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4guewepdy5z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Integrasi BP Tapera</w:t>
      </w:r>
      <w:r w:rsidDel="00000000" w:rsidR="00000000" w:rsidRPr="00000000">
        <w:rPr>
          <w:rtl w:val="0"/>
        </w:rPr>
      </w:r>
    </w:p>
    <w:p w:rsidR="00000000" w:rsidDel="00000000" w:rsidP="00000000" w:rsidRDefault="00000000" w:rsidRPr="00000000" w14:paraId="00000002">
      <w:pPr>
        <w:pStyle w:val="Heading1"/>
        <w:ind w:left="0" w:firstLine="0"/>
        <w:rPr/>
      </w:pPr>
      <w:bookmarkStart w:colFirst="0" w:colLast="0" w:name="_hfd1no115bg3" w:id="1"/>
      <w:bookmarkEnd w:id="1"/>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ind w:left="0" w:firstLine="0"/>
        <w:rPr>
          <w:rFonts w:ascii="Inter" w:cs="Inter" w:eastAsia="Inter" w:hAnsi="Inter"/>
          <w:sz w:val="40"/>
          <w:szCs w:val="40"/>
        </w:rPr>
      </w:pPr>
      <w:bookmarkStart w:colFirst="0" w:colLast="0" w:name="_iax2uehzu0a2" w:id="2"/>
      <w:bookmarkEnd w:id="2"/>
      <w:r w:rsidDel="00000000" w:rsidR="00000000" w:rsidRPr="00000000">
        <w:rPr>
          <w:rtl w:val="0"/>
        </w:rPr>
      </w:r>
    </w:p>
    <w:p w:rsidR="00000000" w:rsidDel="00000000" w:rsidP="00000000" w:rsidRDefault="00000000" w:rsidRPr="00000000" w14:paraId="00000004">
      <w:pPr>
        <w:widowControl w:val="0"/>
        <w:spacing w:line="300" w:lineRule="auto"/>
        <w:ind w:firstLine="1440"/>
        <w:rPr>
          <w:rFonts w:ascii="Inter" w:cs="Inter" w:eastAsia="Inter" w:hAnsi="Inter"/>
          <w:color w:val="0e101a"/>
          <w:sz w:val="24"/>
          <w:szCs w:val="24"/>
        </w:rPr>
      </w:pPr>
      <w:r w:rsidDel="00000000" w:rsidR="00000000" w:rsidRPr="00000000">
        <w:rPr>
          <w:rtl w:val="0"/>
        </w:rPr>
      </w:r>
    </w:p>
    <w:p w:rsidR="00000000" w:rsidDel="00000000" w:rsidP="00000000" w:rsidRDefault="00000000" w:rsidRPr="00000000" w14:paraId="00000005">
      <w:pPr>
        <w:widowControl w:val="0"/>
        <w:tabs>
          <w:tab w:val="left" w:leader="none" w:pos="6490"/>
        </w:tabs>
        <w:spacing w:line="300" w:lineRule="auto"/>
        <w:ind w:firstLine="1440"/>
        <w:rPr>
          <w:rFonts w:ascii="Inter" w:cs="Inter" w:eastAsia="Inter" w:hAnsi="Inter"/>
          <w:color w:val="0e101a"/>
          <w:sz w:val="52"/>
          <w:szCs w:val="52"/>
        </w:rPr>
      </w:pPr>
      <w:r w:rsidDel="00000000" w:rsidR="00000000" w:rsidRPr="00000000">
        <w:rPr>
          <w:rFonts w:ascii="Inter" w:cs="Inter" w:eastAsia="Inter" w:hAnsi="Inter"/>
          <w:color w:val="0e101a"/>
          <w:sz w:val="24"/>
          <w:szCs w:val="24"/>
          <w:rtl w:val="0"/>
        </w:rPr>
        <w:tab/>
      </w:r>
      <w:r w:rsidDel="00000000" w:rsidR="00000000" w:rsidRPr="00000000">
        <w:rPr>
          <w:rtl w:val="0"/>
        </w:rPr>
      </w:r>
    </w:p>
    <w:p w:rsidR="00000000" w:rsidDel="00000000" w:rsidP="00000000" w:rsidRDefault="00000000" w:rsidRPr="00000000" w14:paraId="00000006">
      <w:pPr>
        <w:widowControl w:val="0"/>
        <w:spacing w:line="300" w:lineRule="auto"/>
        <w:rPr>
          <w:rFonts w:ascii="Inter" w:cs="Inter" w:eastAsia="Inter" w:hAnsi="Inter"/>
          <w:color w:val="0e101a"/>
          <w:sz w:val="16"/>
          <w:szCs w:val="16"/>
        </w:rPr>
      </w:pPr>
      <w:r w:rsidDel="00000000" w:rsidR="00000000" w:rsidRPr="00000000">
        <w:rPr>
          <w:rFonts w:ascii="Inter" w:cs="Inter" w:eastAsia="Inter" w:hAnsi="Inter"/>
          <w:color w:val="0e101a"/>
          <w:sz w:val="16"/>
          <w:szCs w:val="16"/>
        </w:rPr>
        <w:drawing>
          <wp:inline distB="114300" distT="114300" distL="114300" distR="114300">
            <wp:extent cx="3119438" cy="124002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19438" cy="12400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300" w:lineRule="auto"/>
        <w:rPr>
          <w:rFonts w:ascii="Inter" w:cs="Inter" w:eastAsia="Inter" w:hAnsi="Inter"/>
          <w:color w:val="0e101a"/>
          <w:sz w:val="16"/>
          <w:szCs w:val="16"/>
        </w:rPr>
      </w:pPr>
      <w:r w:rsidDel="00000000" w:rsidR="00000000" w:rsidRPr="00000000">
        <w:rPr>
          <w:rtl w:val="0"/>
        </w:rPr>
      </w:r>
    </w:p>
    <w:p w:rsidR="00000000" w:rsidDel="00000000" w:rsidP="00000000" w:rsidRDefault="00000000" w:rsidRPr="00000000" w14:paraId="00000008">
      <w:pPr>
        <w:widowControl w:val="0"/>
        <w:spacing w:line="300" w:lineRule="auto"/>
        <w:rPr>
          <w:rFonts w:ascii="Inter" w:cs="Inter" w:eastAsia="Inter" w:hAnsi="Inter"/>
          <w:color w:val="0e101a"/>
          <w:sz w:val="16"/>
          <w:szCs w:val="16"/>
        </w:rPr>
      </w:pPr>
      <w:r w:rsidDel="00000000" w:rsidR="00000000" w:rsidRPr="00000000">
        <w:rPr>
          <w:rtl w:val="0"/>
        </w:rPr>
      </w:r>
    </w:p>
    <w:p w:rsidR="00000000" w:rsidDel="00000000" w:rsidP="00000000" w:rsidRDefault="00000000" w:rsidRPr="00000000" w14:paraId="00000009">
      <w:pPr>
        <w:widowControl w:val="0"/>
        <w:spacing w:line="300" w:lineRule="auto"/>
        <w:rPr>
          <w:rFonts w:ascii="Inter" w:cs="Inter" w:eastAsia="Inter" w:hAnsi="Inter"/>
          <w:color w:val="0e101a"/>
          <w:sz w:val="16"/>
          <w:szCs w:val="16"/>
        </w:rPr>
      </w:pPr>
      <w:r w:rsidDel="00000000" w:rsidR="00000000" w:rsidRPr="00000000">
        <w:rPr>
          <w:rtl w:val="0"/>
        </w:rPr>
      </w:r>
    </w:p>
    <w:p w:rsidR="00000000" w:rsidDel="00000000" w:rsidP="00000000" w:rsidRDefault="00000000" w:rsidRPr="00000000" w14:paraId="0000000A">
      <w:pPr>
        <w:pStyle w:val="Title"/>
        <w:widowControl w:val="0"/>
        <w:spacing w:line="240" w:lineRule="auto"/>
        <w:rPr>
          <w:rFonts w:ascii="Inter" w:cs="Inter" w:eastAsia="Inter" w:hAnsi="Inter"/>
        </w:rPr>
      </w:pPr>
      <w:bookmarkStart w:colFirst="0" w:colLast="0" w:name="_30j0zll" w:id="3"/>
      <w:bookmarkEnd w:id="3"/>
      <w:r w:rsidDel="00000000" w:rsidR="00000000" w:rsidRPr="00000000">
        <w:rPr>
          <w:rFonts w:ascii="Inter" w:cs="Inter" w:eastAsia="Inter" w:hAnsi="Inter"/>
          <w:rtl w:val="0"/>
        </w:rPr>
        <w:t xml:space="preserve">PRD - Penyesuaian Integrasi BP Tapera</w:t>
      </w:r>
    </w:p>
    <w:p w:rsidR="00000000" w:rsidDel="00000000" w:rsidP="00000000" w:rsidRDefault="00000000" w:rsidRPr="00000000" w14:paraId="0000000B">
      <w:pPr>
        <w:pStyle w:val="Heading1"/>
        <w:widowControl w:val="0"/>
        <w:spacing w:after="240" w:line="240" w:lineRule="auto"/>
        <w:ind w:firstLine="0"/>
        <w:jc w:val="both"/>
        <w:rPr>
          <w:rFonts w:ascii="Inter" w:cs="Inter" w:eastAsia="Inter" w:hAnsi="Inter"/>
          <w:sz w:val="44"/>
          <w:szCs w:val="44"/>
        </w:rPr>
      </w:pPr>
      <w:bookmarkStart w:colFirst="0" w:colLast="0" w:name="_872p79g2gc01" w:id="4"/>
      <w:bookmarkEnd w:id="4"/>
      <w:r w:rsidDel="00000000" w:rsidR="00000000" w:rsidRPr="00000000">
        <w:rPr>
          <w:rFonts w:ascii="Inter" w:cs="Inter" w:eastAsia="Inter" w:hAnsi="Inter"/>
          <w:sz w:val="44"/>
          <w:szCs w:val="44"/>
          <w:rtl w:val="0"/>
        </w:rPr>
        <w:t xml:space="preserve">Integrasi BP Tapera</w:t>
      </w:r>
    </w:p>
    <w:p w:rsidR="00000000" w:rsidDel="00000000" w:rsidP="00000000" w:rsidRDefault="00000000" w:rsidRPr="00000000" w14:paraId="0000000C">
      <w:pPr>
        <w:widowControl w:val="0"/>
        <w:spacing w:after="240" w:line="240" w:lineRule="auto"/>
        <w:ind w:left="72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20261013.TAPERA.PRD-FINAL-01</w:t>
      </w:r>
    </w:p>
    <w:p w:rsidR="00000000" w:rsidDel="00000000" w:rsidP="00000000" w:rsidRDefault="00000000" w:rsidRPr="00000000" w14:paraId="0000000D">
      <w:pPr>
        <w:pStyle w:val="Heading1"/>
        <w:widowControl w:val="0"/>
        <w:spacing w:after="240" w:line="240" w:lineRule="auto"/>
        <w:ind w:firstLine="0"/>
        <w:jc w:val="both"/>
        <w:rPr>
          <w:rFonts w:ascii="Inter" w:cs="Inter" w:eastAsia="Inter" w:hAnsi="Inter"/>
          <w:sz w:val="44"/>
          <w:szCs w:val="44"/>
        </w:rPr>
      </w:pPr>
      <w:bookmarkStart w:colFirst="0" w:colLast="0" w:name="_szsmz3y6w3ba" w:id="5"/>
      <w:bookmarkEnd w:id="5"/>
      <w:r w:rsidDel="00000000" w:rsidR="00000000" w:rsidRPr="00000000">
        <w:rPr>
          <w:rtl w:val="0"/>
        </w:rPr>
      </w:r>
    </w:p>
    <w:p w:rsidR="00000000" w:rsidDel="00000000" w:rsidP="00000000" w:rsidRDefault="00000000" w:rsidRPr="00000000" w14:paraId="0000000E">
      <w:pPr>
        <w:widowControl w:val="0"/>
        <w:spacing w:line="300" w:lineRule="auto"/>
        <w:ind w:firstLine="1440"/>
        <w:rPr>
          <w:rFonts w:ascii="Inter" w:cs="Inter" w:eastAsia="Inter" w:hAnsi="Inter"/>
          <w:color w:val="0e101a"/>
          <w:sz w:val="40"/>
          <w:szCs w:val="40"/>
        </w:rPr>
      </w:pPr>
      <w:r w:rsidDel="00000000" w:rsidR="00000000" w:rsidRPr="00000000">
        <w:rPr>
          <w:rtl w:val="0"/>
        </w:rPr>
      </w:r>
    </w:p>
    <w:p w:rsidR="00000000" w:rsidDel="00000000" w:rsidP="00000000" w:rsidRDefault="00000000" w:rsidRPr="00000000" w14:paraId="0000000F">
      <w:pPr>
        <w:widowControl w:val="0"/>
        <w:spacing w:line="300" w:lineRule="auto"/>
        <w:ind w:firstLine="1440"/>
        <w:rPr>
          <w:rFonts w:ascii="Inter" w:cs="Inter" w:eastAsia="Inter" w:hAnsi="Inter"/>
          <w:color w:val="0e101a"/>
          <w:sz w:val="24"/>
          <w:szCs w:val="24"/>
        </w:rPr>
      </w:pPr>
      <w:r w:rsidDel="00000000" w:rsidR="00000000" w:rsidRPr="00000000">
        <w:rPr>
          <w:rtl w:val="0"/>
        </w:rPr>
      </w:r>
    </w:p>
    <w:p w:rsidR="00000000" w:rsidDel="00000000" w:rsidP="00000000" w:rsidRDefault="00000000" w:rsidRPr="00000000" w14:paraId="00000010">
      <w:pPr>
        <w:widowControl w:val="0"/>
        <w:spacing w:line="300" w:lineRule="auto"/>
        <w:ind w:firstLine="1440"/>
        <w:rPr>
          <w:rFonts w:ascii="Inter" w:cs="Inter" w:eastAsia="Inter" w:hAnsi="Inter"/>
          <w:color w:val="0e101a"/>
          <w:sz w:val="24"/>
          <w:szCs w:val="24"/>
        </w:rPr>
      </w:pPr>
      <w:r w:rsidDel="00000000" w:rsidR="00000000" w:rsidRPr="00000000">
        <w:rPr>
          <w:rtl w:val="0"/>
        </w:rPr>
      </w:r>
    </w:p>
    <w:p w:rsidR="00000000" w:rsidDel="00000000" w:rsidP="00000000" w:rsidRDefault="00000000" w:rsidRPr="00000000" w14:paraId="00000011">
      <w:pPr>
        <w:widowControl w:val="0"/>
        <w:spacing w:line="300" w:lineRule="auto"/>
        <w:ind w:firstLine="1440"/>
        <w:rPr>
          <w:rFonts w:ascii="Inter" w:cs="Inter" w:eastAsia="Inter" w:hAnsi="Inter"/>
          <w:color w:val="0e101a"/>
          <w:sz w:val="24"/>
          <w:szCs w:val="24"/>
        </w:rPr>
      </w:pPr>
      <w:r w:rsidDel="00000000" w:rsidR="00000000" w:rsidRPr="00000000">
        <w:rPr>
          <w:rtl w:val="0"/>
        </w:rPr>
      </w:r>
    </w:p>
    <w:p w:rsidR="00000000" w:rsidDel="00000000" w:rsidP="00000000" w:rsidRDefault="00000000" w:rsidRPr="00000000" w14:paraId="00000012">
      <w:pPr>
        <w:widowControl w:val="0"/>
        <w:spacing w:line="300" w:lineRule="auto"/>
        <w:ind w:firstLine="1440"/>
        <w:rPr>
          <w:rFonts w:ascii="Inter" w:cs="Inter" w:eastAsia="Inter" w:hAnsi="Inter"/>
          <w:color w:val="0e101a"/>
          <w:sz w:val="24"/>
          <w:szCs w:val="24"/>
        </w:rPr>
      </w:pPr>
      <w:r w:rsidDel="00000000" w:rsidR="00000000" w:rsidRPr="00000000">
        <w:rPr>
          <w:rtl w:val="0"/>
        </w:rPr>
      </w:r>
    </w:p>
    <w:p w:rsidR="00000000" w:rsidDel="00000000" w:rsidP="00000000" w:rsidRDefault="00000000" w:rsidRPr="00000000" w14:paraId="00000013">
      <w:pPr>
        <w:widowControl w:val="0"/>
        <w:spacing w:line="300" w:lineRule="auto"/>
        <w:ind w:firstLine="1440"/>
        <w:rPr>
          <w:rFonts w:ascii="Inter" w:cs="Inter" w:eastAsia="Inter" w:hAnsi="Inter"/>
          <w:color w:val="0e101a"/>
          <w:sz w:val="24"/>
          <w:szCs w:val="24"/>
        </w:rPr>
      </w:pPr>
      <w:r w:rsidDel="00000000" w:rsidR="00000000" w:rsidRPr="00000000">
        <w:rPr>
          <w:rtl w:val="0"/>
        </w:rPr>
      </w:r>
    </w:p>
    <w:p w:rsidR="00000000" w:rsidDel="00000000" w:rsidP="00000000" w:rsidRDefault="00000000" w:rsidRPr="00000000" w14:paraId="00000014">
      <w:pPr>
        <w:widowControl w:val="0"/>
        <w:spacing w:line="300" w:lineRule="auto"/>
        <w:rPr>
          <w:rFonts w:ascii="Inter" w:cs="Inter" w:eastAsia="Inter" w:hAnsi="Inter"/>
          <w:color w:val="0e101a"/>
          <w:sz w:val="24"/>
          <w:szCs w:val="24"/>
        </w:rPr>
      </w:pPr>
      <w:r w:rsidDel="00000000" w:rsidR="00000000" w:rsidRPr="00000000">
        <w:rPr>
          <w:rtl w:val="0"/>
        </w:rPr>
      </w:r>
    </w:p>
    <w:p w:rsidR="00000000" w:rsidDel="00000000" w:rsidP="00000000" w:rsidRDefault="00000000" w:rsidRPr="00000000" w14:paraId="00000015">
      <w:pPr>
        <w:widowControl w:val="0"/>
        <w:spacing w:line="276" w:lineRule="auto"/>
        <w:ind w:firstLine="144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6">
      <w:pPr>
        <w:widowControl w:val="0"/>
        <w:spacing w:line="276" w:lineRule="auto"/>
        <w:ind w:firstLine="144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7">
      <w:pPr>
        <w:widowControl w:val="0"/>
        <w:spacing w:line="276"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Product</w:t>
      </w:r>
      <w:r w:rsidDel="00000000" w:rsidR="00000000" w:rsidRPr="00000000">
        <w:rPr>
          <w:rFonts w:ascii="Inter" w:cs="Inter" w:eastAsia="Inter" w:hAnsi="Inter"/>
          <w:rtl w:val="0"/>
        </w:rPr>
        <w:tab/>
      </w:r>
      <w:r w:rsidDel="00000000" w:rsidR="00000000" w:rsidRPr="00000000">
        <w:rPr>
          <w:rFonts w:ascii="Inter" w:cs="Inter" w:eastAsia="Inter" w:hAnsi="Inter"/>
          <w:sz w:val="24"/>
          <w:szCs w:val="24"/>
          <w:rtl w:val="0"/>
        </w:rPr>
        <w:t xml:space="preserve">: Integrasi BP Tapera</w:t>
      </w:r>
    </w:p>
    <w:p w:rsidR="00000000" w:rsidDel="00000000" w:rsidP="00000000" w:rsidRDefault="00000000" w:rsidRPr="00000000" w14:paraId="00000018">
      <w:pPr>
        <w:widowControl w:val="0"/>
        <w:spacing w:line="276"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Stream</w:t>
      </w:r>
      <w:r w:rsidDel="00000000" w:rsidR="00000000" w:rsidRPr="00000000">
        <w:rPr>
          <w:rFonts w:ascii="Inter" w:cs="Inter" w:eastAsia="Inter" w:hAnsi="Inter"/>
          <w:rtl w:val="0"/>
        </w:rPr>
        <w:tab/>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color w:val="0e101a"/>
          <w:sz w:val="24"/>
          <w:szCs w:val="24"/>
          <w:rtl w:val="0"/>
        </w:rPr>
        <w:t xml:space="preserve">Product Requirements Document</w:t>
      </w:r>
      <w:r w:rsidDel="00000000" w:rsidR="00000000" w:rsidRPr="00000000">
        <w:rPr>
          <w:rtl w:val="0"/>
        </w:rPr>
      </w:r>
    </w:p>
    <w:p w:rsidR="00000000" w:rsidDel="00000000" w:rsidP="00000000" w:rsidRDefault="00000000" w:rsidRPr="00000000" w14:paraId="00000019">
      <w:pPr>
        <w:widowControl w:val="0"/>
        <w:spacing w:line="276"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Quarter</w:t>
      </w:r>
      <w:r w:rsidDel="00000000" w:rsidR="00000000" w:rsidRPr="00000000">
        <w:rPr>
          <w:rFonts w:ascii="Inter" w:cs="Inter" w:eastAsia="Inter" w:hAnsi="Inter"/>
          <w:rtl w:val="0"/>
        </w:rPr>
        <w:tab/>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color w:val="0e101a"/>
          <w:sz w:val="24"/>
          <w:szCs w:val="24"/>
          <w:rtl w:val="0"/>
        </w:rPr>
        <w:t xml:space="preserve">Q4 2026 (Oktober - Desember 2026)</w:t>
      </w:r>
      <w:r w:rsidDel="00000000" w:rsidR="00000000" w:rsidRPr="00000000">
        <w:rPr>
          <w:rtl w:val="0"/>
        </w:rPr>
      </w:r>
    </w:p>
    <w:p w:rsidR="00000000" w:rsidDel="00000000" w:rsidP="00000000" w:rsidRDefault="00000000" w:rsidRPr="00000000" w14:paraId="0000001A">
      <w:pPr>
        <w:widowControl w:val="0"/>
        <w:spacing w:line="276" w:lineRule="auto"/>
        <w:rPr>
          <w:rFonts w:ascii="Inter" w:cs="Inter" w:eastAsia="Inter" w:hAnsi="Inter"/>
          <w:b w:val="1"/>
          <w:bCs w:val="1"/>
          <w:color w:val="0e101a"/>
          <w:sz w:val="24"/>
          <w:szCs w:val="24"/>
        </w:rPr>
      </w:pPr>
      <w:r w:rsidDel="00000000" w:rsidR="00000000" w:rsidRPr="00000000">
        <w:rPr>
          <w:rFonts w:ascii="Inter" w:cs="Inter" w:eastAsia="Inter" w:hAnsi="Inter"/>
          <w:b w:val="1"/>
          <w:bCs w:val="1"/>
          <w:sz w:val="24"/>
          <w:szCs w:val="24"/>
          <w:rtl w:val="0"/>
        </w:rPr>
        <w:t xml:space="preserve">TLab</w:t>
      </w:r>
      <w:r w:rsidDel="00000000" w:rsidR="00000000" w:rsidRPr="00000000">
        <w:rPr>
          <w:rFonts w:ascii="Inter" w:cs="Inter" w:eastAsia="Inter" w:hAnsi="Inter"/>
          <w:rtl w:val="0"/>
        </w:rPr>
        <w:tab/>
        <w:tab/>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b w:val="1"/>
          <w:bCs w:val="1"/>
          <w:sz w:val="24"/>
          <w:szCs w:val="24"/>
          <w:rtl w:val="0"/>
        </w:rPr>
        <w:t xml:space="preserve">TLab Developers Team</w:t>
      </w:r>
      <w:r w:rsidDel="00000000" w:rsidR="00000000" w:rsidRPr="00000000">
        <w:rPr>
          <w:rtl w:val="0"/>
        </w:rPr>
      </w:r>
    </w:p>
    <w:p w:rsidR="00000000" w:rsidDel="00000000" w:rsidP="00000000" w:rsidRDefault="00000000" w:rsidRPr="00000000" w14:paraId="0000001B">
      <w:pPr>
        <w:pStyle w:val="Heading1"/>
        <w:ind w:firstLine="720"/>
        <w:rPr/>
      </w:pPr>
      <w:bookmarkStart w:colFirst="0" w:colLast="0" w:name="_ejrccu23ybvs" w:id="6"/>
      <w:bookmarkEnd w:id="6"/>
      <w:r w:rsidDel="00000000" w:rsidR="00000000" w:rsidRPr="00000000">
        <w:br w:type="page"/>
      </w:r>
      <w:r w:rsidDel="00000000" w:rsidR="00000000" w:rsidRPr="00000000">
        <w:rPr>
          <w:rtl w:val="0"/>
        </w:rPr>
      </w:r>
    </w:p>
    <w:p w:rsidR="00000000" w:rsidDel="00000000" w:rsidP="00000000" w:rsidRDefault="00000000" w:rsidRPr="00000000" w14:paraId="0000001C">
      <w:pPr>
        <w:shd w:fill="ffffff" w:val="clear"/>
        <w:spacing w:before="200" w:line="300" w:lineRule="auto"/>
        <w:ind w:left="1080" w:hanging="360"/>
        <w:rPr>
          <w:rFonts w:ascii="Inter" w:cs="Inter" w:eastAsia="Inter" w:hAnsi="Inter"/>
          <w:sz w:val="28"/>
          <w:szCs w:val="28"/>
        </w:rPr>
      </w:pPr>
      <w:r w:rsidDel="00000000" w:rsidR="00000000" w:rsidRPr="00000000">
        <w:rPr>
          <w:rFonts w:ascii="Inter" w:cs="Inter" w:eastAsia="Inter" w:hAnsi="Inter"/>
          <w:sz w:val="28"/>
          <w:szCs w:val="28"/>
          <w:rtl w:val="0"/>
        </w:rPr>
        <w:t xml:space="preserve">Change History</w:t>
      </w:r>
    </w:p>
    <w:p w:rsidR="00000000" w:rsidDel="00000000" w:rsidP="00000000" w:rsidRDefault="00000000" w:rsidRPr="00000000" w14:paraId="0000001D">
      <w:pPr>
        <w:shd w:fill="ffffff" w:val="clear"/>
        <w:spacing w:line="300" w:lineRule="auto"/>
        <w:ind w:firstLine="1440"/>
        <w:rPr>
          <w:rFonts w:ascii="Inter" w:cs="Inter" w:eastAsia="Inter" w:hAnsi="Inter"/>
          <w:color w:val="313537"/>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2505"/>
        <w:gridCol w:w="3720"/>
        <w:tblGridChange w:id="0">
          <w:tblGrid>
            <w:gridCol w:w="3135"/>
            <w:gridCol w:w="2505"/>
            <w:gridCol w:w="37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1E">
            <w:pPr>
              <w:widowControl w:val="0"/>
              <w:ind w:hanging="15"/>
              <w:rPr>
                <w:rFonts w:ascii="Inter" w:cs="Inter" w:eastAsia="Inter" w:hAnsi="Inter"/>
                <w:b w:val="1"/>
                <w:bCs w:val="1"/>
                <w:color w:val="f3f3f3"/>
                <w:shd w:fill="3c78d8" w:val="clear"/>
              </w:rPr>
            </w:pPr>
            <w:r w:rsidDel="00000000" w:rsidR="00000000" w:rsidRPr="00000000">
              <w:rPr>
                <w:rFonts w:ascii="Inter" w:cs="Inter" w:eastAsia="Inter" w:hAnsi="Inter"/>
                <w:b w:val="1"/>
                <w:bCs w:val="1"/>
                <w:color w:val="f3f3f3"/>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1F">
            <w:pPr>
              <w:widowControl w:val="0"/>
              <w:ind w:hanging="15"/>
              <w:rPr>
                <w:rFonts w:ascii="Inter" w:cs="Inter" w:eastAsia="Inter" w:hAnsi="Inter"/>
                <w:b w:val="1"/>
                <w:bCs w:val="1"/>
                <w:color w:val="f3f3f3"/>
              </w:rPr>
            </w:pPr>
            <w:r w:rsidDel="00000000" w:rsidR="00000000" w:rsidRPr="00000000">
              <w:rPr>
                <w:rFonts w:ascii="Inter" w:cs="Inter" w:eastAsia="Inter" w:hAnsi="Inter"/>
                <w:b w:val="1"/>
                <w:bCs w:val="1"/>
                <w:color w:val="f3f3f3"/>
                <w:rtl w:val="0"/>
              </w:rPr>
              <w:t xml:space="preserve">Status dan Nama Dokumen</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20">
            <w:pPr>
              <w:widowControl w:val="0"/>
              <w:ind w:hanging="15"/>
              <w:rPr>
                <w:rFonts w:ascii="Inter" w:cs="Inter" w:eastAsia="Inter" w:hAnsi="Inter"/>
                <w:b w:val="1"/>
                <w:bCs w:val="1"/>
                <w:color w:val="f3f3f3"/>
              </w:rPr>
            </w:pPr>
            <w:r w:rsidDel="00000000" w:rsidR="00000000" w:rsidRPr="00000000">
              <w:rPr>
                <w:rFonts w:ascii="Inter" w:cs="Inter" w:eastAsia="Inter" w:hAnsi="Inter"/>
                <w:b w:val="1"/>
                <w:bCs w:val="1"/>
                <w:color w:val="f3f3f3"/>
                <w:rtl w:val="0"/>
              </w:rPr>
              <w:t xml:space="preserve">Remark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1E">
            <w:pPr>
              <w:widowControl w:val="0"/>
              <w:ind w:hanging="15"/>
              <w:rPr>
                <w:rFonts w:ascii="Inter" w:cs="Inter" w:eastAsia="Inter" w:hAnsi="Inter"/>
                <w:b w:val="1"/>
                <w:bCs w:val="1"/>
                <w:color w:val="f3f3f3"/>
                <w:shd w:fill="3c78d8" w:val="clear"/>
              </w:rPr>
            </w:pPr>
            <w:r>
              <w:rPr>
                <w:b w:val="0"/>
                <w:i w:val="0"/>
                <w:color w:val="000000"/>
                <w:sz w:val="18"/>
              </w:rPr>
              <w:t>13 Oktober 2026</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1F">
            <w:pPr>
              <w:widowControl w:val="0"/>
              <w:ind w:hanging="15"/>
              <w:rPr>
                <w:rFonts w:ascii="Inter" w:cs="Inter" w:eastAsia="Inter" w:hAnsi="Inter"/>
                <w:b w:val="1"/>
                <w:bCs w:val="1"/>
                <w:color w:val="f3f3f3"/>
              </w:rPr>
            </w:pPr>
            <w:r>
              <w:rPr>
                <w:b w:val="0"/>
                <w:i w:val="0"/>
                <w:color w:val="000000"/>
                <w:sz w:val="18"/>
              </w:rPr>
              <w:t>Versi 1.0</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20">
            <w:pPr>
              <w:widowControl w:val="0"/>
              <w:ind w:hanging="15"/>
              <w:rPr>
                <w:rFonts w:ascii="Inter" w:cs="Inter" w:eastAsia="Inter" w:hAnsi="Inter"/>
                <w:b w:val="1"/>
                <w:bCs w:val="1"/>
                <w:color w:val="f3f3f3"/>
              </w:rPr>
            </w:pPr>
            <w:r>
              <w:rPr>
                <w:b w:val="0"/>
                <w:i w:val="0"/>
                <w:color w:val="000000"/>
                <w:sz w:val="18"/>
              </w:rPr>
              <w:t>Terbit pertama. Dokumen kebutuhan produk (PRD) untuk penyesuaian Integrasi BP Tapera pada 3 paket perubahan: Delta TSD, Validasi Form Pengajuan, dan KPR Sejahtera FLPP.</w:t>
            </w:r>
          </w:p>
        </w:tc>
      </w:tr>
    </w:tbl>
    <w:p w:rsidR="00000000" w:rsidDel="00000000" w:rsidP="00000000" w:rsidRDefault="00000000" w:rsidRPr="00000000" w14:paraId="0000002F">
      <w:pPr>
        <w:shd w:fill="ffffff" w:val="clear"/>
        <w:spacing w:line="300" w:lineRule="auto"/>
        <w:ind w:firstLine="1440"/>
        <w:rPr>
          <w:rFonts w:ascii="Inter" w:cs="Inter" w:eastAsia="Inter" w:hAnsi="Inter"/>
          <w:color w:val="0e101a"/>
        </w:rPr>
      </w:pPr>
      <w:r w:rsidDel="00000000" w:rsidR="00000000" w:rsidRPr="00000000">
        <w:rPr>
          <w:rtl w:val="0"/>
        </w:rPr>
      </w:r>
    </w:p>
    <w:p w:rsidR="00000000" w:rsidDel="00000000" w:rsidP="00000000" w:rsidRDefault="00000000" w:rsidRPr="00000000" w14:paraId="00000030">
      <w:pPr>
        <w:shd w:fill="ffffff" w:val="clear"/>
        <w:spacing w:before="200" w:line="300" w:lineRule="auto"/>
        <w:ind w:left="720" w:firstLine="0"/>
        <w:rPr>
          <w:rFonts w:ascii="Inter" w:cs="Inter" w:eastAsia="Inter" w:hAnsi="Inter"/>
          <w:sz w:val="28"/>
          <w:szCs w:val="28"/>
        </w:rPr>
      </w:pPr>
      <w:r w:rsidDel="00000000" w:rsidR="00000000" w:rsidRPr="00000000">
        <w:rPr>
          <w:rFonts w:ascii="Inter" w:cs="Inter" w:eastAsia="Inter" w:hAnsi="Inter"/>
          <w:sz w:val="28"/>
          <w:szCs w:val="28"/>
          <w:rtl w:val="0"/>
        </w:rPr>
        <w:t xml:space="preserve">Related Document</w:t>
      </w:r>
    </w:p>
    <w:p w:rsidR="00000000" w:rsidDel="00000000" w:rsidP="00000000" w:rsidRDefault="00000000" w:rsidRPr="00000000" w14:paraId="00000031">
      <w:pPr>
        <w:shd w:fill="ffffff" w:val="clear"/>
        <w:spacing w:line="300" w:lineRule="auto"/>
        <w:ind w:firstLine="1440"/>
        <w:rPr>
          <w:rFonts w:ascii="Inter" w:cs="Inter" w:eastAsia="Inter" w:hAnsi="Inter"/>
          <w:color w:val="0e10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1"/>
        <w:gridCol w:w="4679"/>
        <w:tblGridChange w:id="0">
          <w:tblGrid>
            <w:gridCol w:w="4681"/>
            <w:gridCol w:w="467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2">
            <w:pPr>
              <w:widowControl w:val="0"/>
              <w:rPr>
                <w:rFonts w:ascii="Inter" w:cs="Inter" w:eastAsia="Inter" w:hAnsi="Inter"/>
                <w:b w:val="1"/>
                <w:bCs w:val="1"/>
                <w:color w:val="f3f3f3"/>
              </w:rPr>
            </w:pPr>
            <w:r w:rsidDel="00000000" w:rsidR="00000000" w:rsidRPr="00000000">
              <w:rPr>
                <w:rFonts w:ascii="Inter" w:cs="Inter" w:eastAsia="Inter" w:hAnsi="Inter"/>
                <w:b w:val="1"/>
                <w:bCs w:val="1"/>
                <w:color w:val="f3f3f3"/>
                <w:rtl w:val="0"/>
              </w:rPr>
              <w:t xml:space="preserve">Document</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3">
            <w:pPr>
              <w:widowControl w:val="0"/>
              <w:rPr>
                <w:rFonts w:ascii="Inter" w:cs="Inter" w:eastAsia="Inter" w:hAnsi="Inter"/>
                <w:b w:val="1"/>
                <w:bCs w:val="1"/>
                <w:color w:val="f3f3f3"/>
              </w:rPr>
            </w:pPr>
            <w:r w:rsidDel="00000000" w:rsidR="00000000" w:rsidRPr="00000000">
              <w:rPr>
                <w:rFonts w:ascii="Inter" w:cs="Inter" w:eastAsia="Inter" w:hAnsi="Inter"/>
                <w:b w:val="1"/>
                <w:bCs w:val="1"/>
                <w:color w:val="f3f3f3"/>
                <w:rtl w:val="0"/>
              </w:rPr>
              <w:t xml:space="preserve">Deskripsi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2">
            <w:pPr>
              <w:widowControl w:val="0"/>
              <w:rPr>
                <w:rFonts w:ascii="Inter" w:cs="Inter" w:eastAsia="Inter" w:hAnsi="Inter"/>
                <w:b w:val="1"/>
                <w:bCs w:val="1"/>
                <w:color w:val="f3f3f3"/>
              </w:rPr>
            </w:pPr>
            <w:r>
              <w:rPr>
                <w:b w:val="0"/>
                <w:i w:val="0"/>
                <w:color w:val="000000"/>
                <w:sz w:val="18"/>
              </w:rPr>
              <w:t>20261013.TAPERA.PRD-FINAL-01</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3">
            <w:pPr>
              <w:widowControl w:val="0"/>
              <w:rPr>
                <w:rFonts w:ascii="Inter" w:cs="Inter" w:eastAsia="Inter" w:hAnsi="Inter"/>
                <w:b w:val="1"/>
                <w:bCs w:val="1"/>
                <w:color w:val="f3f3f3"/>
              </w:rPr>
            </w:pPr>
            <w:r>
              <w:rPr>
                <w:b w:val="0"/>
                <w:i w:val="0"/>
                <w:color w:val="000000"/>
                <w:sz w:val="18"/>
              </w:rPr>
              <w:t>Product Requirements Document (PRD) - Penyesuaian Integrasi BP Tapera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2">
            <w:pPr>
              <w:widowControl w:val="0"/>
              <w:rPr>
                <w:rFonts w:ascii="Inter" w:cs="Inter" w:eastAsia="Inter" w:hAnsi="Inter"/>
                <w:b w:val="1"/>
                <w:bCs w:val="1"/>
                <w:color w:val="f3f3f3"/>
              </w:rPr>
            </w:pPr>
            <w:r>
              <w:rPr>
                <w:b w:val="0"/>
                <w:i w:val="0"/>
                <w:color w:val="000000"/>
                <w:sz w:val="18"/>
              </w:rPr>
              <w:t>Kepmen PKP No. 1721 &amp; 1722/KPTS/M/2026</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3">
            <w:pPr>
              <w:widowControl w:val="0"/>
              <w:rPr>
                <w:rFonts w:ascii="Inter" w:cs="Inter" w:eastAsia="Inter" w:hAnsi="Inter"/>
                <w:b w:val="1"/>
                <w:bCs w:val="1"/>
                <w:color w:val="f3f3f3"/>
              </w:rPr>
            </w:pPr>
            <w:r>
              <w:rPr>
                <w:b w:val="0"/>
                <w:i w:val="0"/>
                <w:color w:val="000000"/>
                <w:sz w:val="18"/>
              </w:rPr>
              <w:t>Kriteria Rumah Susun &amp; Rumah Umum Tapak (06 Agustus 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2">
            <w:pPr>
              <w:widowControl w:val="0"/>
              <w:rPr>
                <w:rFonts w:ascii="Inter" w:cs="Inter" w:eastAsia="Inter" w:hAnsi="Inter"/>
                <w:b w:val="1"/>
                <w:bCs w:val="1"/>
                <w:color w:val="f3f3f3"/>
              </w:rPr>
            </w:pPr>
            <w:r>
              <w:rPr>
                <w:b w:val="0"/>
                <w:i w:val="0"/>
                <w:color w:val="000000"/>
                <w:sz w:val="18"/>
              </w:rPr>
              <w:t>Spesifikasi Teknis Mitra Penyalur BP TAPERA v0.8.8</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3">
            <w:pPr>
              <w:widowControl w:val="0"/>
              <w:rPr>
                <w:rFonts w:ascii="Inter" w:cs="Inter" w:eastAsia="Inter" w:hAnsi="Inter"/>
                <w:b w:val="1"/>
                <w:bCs w:val="1"/>
                <w:color w:val="f3f3f3"/>
              </w:rPr>
            </w:pPr>
            <w:r>
              <w:rPr>
                <w:b w:val="0"/>
                <w:i w:val="0"/>
                <w:color w:val="000000"/>
                <w:sz w:val="18"/>
              </w:rPr>
              <w:t>Spesifikasi teknis API BP Tapera (23 Juni 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2">
            <w:pPr>
              <w:widowControl w:val="0"/>
              <w:rPr>
                <w:rFonts w:ascii="Inter" w:cs="Inter" w:eastAsia="Inter" w:hAnsi="Inter"/>
                <w:b w:val="1"/>
                <w:bCs w:val="1"/>
                <w:color w:val="f3f3f3"/>
              </w:rPr>
            </w:pPr>
            <w:r>
              <w:rPr>
                <w:b w:val="0"/>
                <w:i w:val="0"/>
                <w:color w:val="000000"/>
                <w:sz w:val="18"/>
              </w:rPr>
              <w:t>Surat Penawaran 31/BD-TLab/SPH/IX/2026</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3">
            <w:pPr>
              <w:widowControl w:val="0"/>
              <w:rPr>
                <w:rFonts w:ascii="Inter" w:cs="Inter" w:eastAsia="Inter" w:hAnsi="Inter"/>
                <w:b w:val="1"/>
                <w:bCs w:val="1"/>
                <w:color w:val="f3f3f3"/>
              </w:rPr>
            </w:pPr>
            <w:r>
              <w:rPr>
                <w:b w:val="0"/>
                <w:i w:val="0"/>
                <w:color w:val="000000"/>
                <w:sz w:val="18"/>
              </w:rPr>
              <w:t>Penawaran pekerjaan penyesuaian (11 September 2026)</w:t>
            </w:r>
          </w:p>
        </w:tc>
      </w:tr>
    </w:tbl>
    <w:p w:rsidR="00000000" w:rsidDel="00000000" w:rsidP="00000000" w:rsidRDefault="00000000" w:rsidRPr="00000000" w14:paraId="0000003A">
      <w:pPr>
        <w:shd w:fill="ffffff" w:val="clear"/>
        <w:spacing w:line="300" w:lineRule="auto"/>
        <w:rPr>
          <w:rFonts w:ascii="Inter" w:cs="Inter" w:eastAsia="Inter" w:hAnsi="Inter"/>
          <w:color w:val="313537"/>
        </w:rPr>
      </w:pPr>
      <w:r w:rsidDel="00000000" w:rsidR="00000000" w:rsidRPr="00000000">
        <w:rPr>
          <w:rtl w:val="0"/>
        </w:rPr>
      </w:r>
    </w:p>
    <w:p w:rsidR="00000000" w:rsidDel="00000000" w:rsidP="00000000" w:rsidRDefault="00000000" w:rsidRPr="00000000" w14:paraId="0000003B">
      <w:pPr>
        <w:shd w:fill="ffffff" w:val="clear"/>
        <w:spacing w:before="200" w:line="300" w:lineRule="auto"/>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03C">
      <w:pPr>
        <w:shd w:fill="ffffff" w:val="clear"/>
        <w:spacing w:before="200" w:line="300" w:lineRule="auto"/>
        <w:ind w:left="720" w:firstLine="0"/>
        <w:rPr>
          <w:rFonts w:ascii="Inter" w:cs="Inter" w:eastAsia="Inter" w:hAnsi="Inter"/>
          <w:sz w:val="28"/>
          <w:szCs w:val="28"/>
        </w:rPr>
      </w:pPr>
      <w:r w:rsidDel="00000000" w:rsidR="00000000" w:rsidRPr="00000000">
        <w:rPr>
          <w:rFonts w:ascii="Inter" w:cs="Inter" w:eastAsia="Inter" w:hAnsi="Inter"/>
          <w:sz w:val="28"/>
          <w:szCs w:val="28"/>
          <w:rtl w:val="0"/>
        </w:rPr>
        <w:t xml:space="preserve">Pembuat Dokumen</w:t>
      </w:r>
    </w:p>
    <w:p w:rsidR="00000000" w:rsidDel="00000000" w:rsidP="00000000" w:rsidRDefault="00000000" w:rsidRPr="00000000" w14:paraId="0000003D">
      <w:pPr>
        <w:shd w:fill="ffffff" w:val="clear"/>
        <w:spacing w:line="300" w:lineRule="auto"/>
        <w:ind w:firstLine="1440"/>
        <w:rPr>
          <w:rFonts w:ascii="Inter" w:cs="Inter" w:eastAsia="Inter" w:hAnsi="Inter"/>
          <w:color w:val="0e10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1"/>
        <w:gridCol w:w="4679"/>
        <w:tblGridChange w:id="0">
          <w:tblGrid>
            <w:gridCol w:w="4681"/>
            <w:gridCol w:w="467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E">
            <w:pPr>
              <w:widowControl w:val="0"/>
              <w:rPr>
                <w:rFonts w:ascii="Inter" w:cs="Inter" w:eastAsia="Inter" w:hAnsi="Inter"/>
                <w:b w:val="1"/>
                <w:bCs w:val="1"/>
                <w:color w:val="f3f3f3"/>
              </w:rPr>
            </w:pPr>
            <w:r w:rsidDel="00000000" w:rsidR="00000000" w:rsidRPr="00000000">
              <w:rPr>
                <w:rFonts w:ascii="Inter" w:cs="Inter" w:eastAsia="Inter" w:hAnsi="Inter"/>
                <w:b w:val="1"/>
                <w:bCs w:val="1"/>
                <w:color w:val="f3f3f3"/>
                <w:rtl w:val="0"/>
              </w:rPr>
              <w:t xml:space="preserve">Created By</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3F">
            <w:pPr>
              <w:widowControl w:val="0"/>
              <w:rPr>
                <w:rFonts w:ascii="Inter" w:cs="Inter" w:eastAsia="Inter" w:hAnsi="Inter"/>
                <w:b w:val="1"/>
                <w:bCs w:val="1"/>
                <w:color w:val="f3f3f3"/>
              </w:rPr>
            </w:pPr>
            <w:r w:rsidDel="00000000" w:rsidR="00000000" w:rsidRPr="00000000">
              <w:rPr>
                <w:rFonts w:ascii="Inter" w:cs="Inter" w:eastAsia="Inter" w:hAnsi="Inter"/>
                <w:b w:val="1"/>
                <w:bCs w:val="1"/>
                <w:color w:val="f3f3f3"/>
                <w:rtl w:val="0"/>
              </w:rPr>
              <w:t xml:space="preserve">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41">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42">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43">
            <w:pPr>
              <w:widowControl w:val="0"/>
              <w:rPr>
                <w:rFonts w:ascii="Inter" w:cs="Inter" w:eastAsia="Inter" w:hAnsi="Inter"/>
                <w:color w:val="0e101a"/>
              </w:rPr>
            </w:pPr>
            <w:r w:rsidDel="00000000" w:rsidR="00000000" w:rsidRPr="00000000">
              <w:rPr>
                <w:rFonts w:ascii="Inter" w:cs="Inter" w:eastAsia="Inter" w:hAnsi="Inter"/>
                <w:color w:val="0e101a"/>
                <w:rtl w:val="0"/>
              </w:rPr>
              <w:t xml:space="preserve">Eka </w:t>
            </w:r>
            <w:hyperlink r:id="rId7">
              <w:r w:rsidDel="00000000" w:rsidR="00000000" w:rsidRPr="00000000">
                <w:rPr>
                  <w:rFonts w:ascii="Inter" w:cs="Inter" w:eastAsia="Inter" w:hAnsi="Inter"/>
                  <w:color w:val="0000ee"/>
                  <w:u w:val="single"/>
                  <w:rtl w:val="0"/>
                </w:rPr>
                <w:t xml:space="preserve">Annas Solichin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45">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46">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47">
            <w:pPr>
              <w:widowControl w:val="0"/>
              <w:rPr>
                <w:rFonts w:ascii="Inter" w:cs="Inter" w:eastAsia="Inter" w:hAnsi="Inter"/>
                <w:color w:val="0e101a"/>
              </w:rPr>
            </w:pPr>
            <w:r w:rsidDel="00000000" w:rsidR="00000000" w:rsidRPr="00000000">
              <w:rPr>
                <w:rFonts w:ascii="Inter" w:cs="Inter" w:eastAsia="Inter" w:hAnsi="Inter"/>
                <w:color w:val="0e101a"/>
                <w:rtl w:val="0"/>
              </w:rPr>
              <w:t xml:space="preserve">Technical Project Coordinator</w:t>
            </w:r>
          </w:p>
        </w:tc>
      </w:tr>
    </w:tbl>
    <w:p w:rsidR="00000000" w:rsidDel="00000000" w:rsidP="00000000" w:rsidRDefault="00000000" w:rsidRPr="00000000" w14:paraId="00000048">
      <w:pPr>
        <w:shd w:fill="ffffff" w:val="clear"/>
        <w:spacing w:line="300" w:lineRule="auto"/>
        <w:rPr>
          <w:rFonts w:ascii="Inter" w:cs="Inter" w:eastAsia="Inter" w:hAnsi="Inter"/>
          <w:color w:val="313537"/>
        </w:rPr>
      </w:pPr>
      <w:r w:rsidDel="00000000" w:rsidR="00000000" w:rsidRPr="00000000">
        <w:rPr>
          <w:rtl w:val="0"/>
        </w:rPr>
      </w:r>
    </w:p>
    <w:p w:rsidR="00000000" w:rsidDel="00000000" w:rsidP="00000000" w:rsidRDefault="00000000" w:rsidRPr="00000000" w14:paraId="00000049">
      <w:pPr>
        <w:shd w:fill="ffffff" w:val="clear"/>
        <w:spacing w:before="200" w:line="300" w:lineRule="auto"/>
        <w:ind w:left="720" w:firstLine="0"/>
        <w:rPr>
          <w:rFonts w:ascii="Inter" w:cs="Inter" w:eastAsia="Inter" w:hAnsi="Inter"/>
          <w:sz w:val="28"/>
          <w:szCs w:val="28"/>
        </w:rPr>
      </w:pPr>
      <w:r w:rsidDel="00000000" w:rsidR="00000000" w:rsidRPr="00000000">
        <w:rPr>
          <w:rFonts w:ascii="Inter" w:cs="Inter" w:eastAsia="Inter" w:hAnsi="Inter"/>
          <w:sz w:val="28"/>
          <w:szCs w:val="28"/>
          <w:rtl w:val="0"/>
        </w:rPr>
        <w:t xml:space="preserve">Approval</w:t>
        <w:tab/>
      </w:r>
    </w:p>
    <w:p w:rsidR="00000000" w:rsidDel="00000000" w:rsidP="00000000" w:rsidRDefault="00000000" w:rsidRPr="00000000" w14:paraId="0000004A">
      <w:pPr>
        <w:shd w:fill="ffffff" w:val="clear"/>
        <w:spacing w:line="300" w:lineRule="auto"/>
        <w:ind w:firstLine="1440"/>
        <w:rPr>
          <w:rFonts w:ascii="Inter" w:cs="Inter" w:eastAsia="Inter" w:hAnsi="Inter"/>
          <w:color w:val="0e101a"/>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1"/>
        <w:gridCol w:w="4679"/>
        <w:tblGridChange w:id="0">
          <w:tblGrid>
            <w:gridCol w:w="4681"/>
            <w:gridCol w:w="467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4B">
            <w:pPr>
              <w:widowControl w:val="0"/>
              <w:rPr>
                <w:rFonts w:ascii="Inter" w:cs="Inter" w:eastAsia="Inter" w:hAnsi="Inter"/>
                <w:b w:val="1"/>
                <w:bCs w:val="1"/>
                <w:color w:val="f3f3f3"/>
              </w:rPr>
            </w:pPr>
            <w:r w:rsidDel="00000000" w:rsidR="00000000" w:rsidRPr="00000000">
              <w:rPr>
                <w:rFonts w:ascii="Inter" w:cs="Inter" w:eastAsia="Inter" w:hAnsi="Inter"/>
                <w:b w:val="1"/>
                <w:bCs w:val="1"/>
                <w:color w:val="f3f3f3"/>
                <w:rtl w:val="0"/>
              </w:rPr>
              <w:t xml:space="preserve">Approver</w:t>
            </w:r>
          </w:p>
        </w:tc>
        <w:tc>
          <w:tcPr>
            <w:tcBorders>
              <w:top w:color="000000" w:space="0" w:sz="8" w:val="single"/>
              <w:left w:color="000000" w:space="0" w:sz="8" w:val="single"/>
              <w:bottom w:color="000000" w:space="0" w:sz="8" w:val="single"/>
              <w:right w:color="000000" w:space="0" w:sz="8" w:val="single"/>
            </w:tcBorders>
            <w:shd w:fill="5448d8" w:val="clear"/>
          </w:tcPr>
          <w:p w:rsidR="00000000" w:rsidDel="00000000" w:rsidP="00000000" w:rsidRDefault="00000000" w:rsidRPr="00000000" w14:paraId="0000004C">
            <w:pPr>
              <w:widowControl w:val="0"/>
              <w:rPr>
                <w:rFonts w:ascii="Inter" w:cs="Inter" w:eastAsia="Inter" w:hAnsi="Inter"/>
                <w:b w:val="1"/>
                <w:bCs w:val="1"/>
                <w:color w:val="f3f3f3"/>
              </w:rPr>
            </w:pPr>
            <w:r w:rsidDel="00000000" w:rsidR="00000000" w:rsidRPr="00000000">
              <w:rPr>
                <w:rFonts w:ascii="Inter" w:cs="Inter" w:eastAsia="Inter" w:hAnsi="Inter"/>
                <w:b w:val="1"/>
                <w:bCs w:val="1"/>
                <w:color w:val="f3f3f3"/>
                <w:rtl w:val="0"/>
              </w:rPr>
              <w:t xml:space="preserve">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4E">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4F">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0">
            <w:pPr>
              <w:widowControl w:val="0"/>
              <w:rPr>
                <w:rFonts w:ascii="Inter" w:cs="Inter" w:eastAsia="Inter" w:hAnsi="Inter"/>
                <w:color w:val="0e101a"/>
              </w:rPr>
            </w:pPr>
            <w:r w:rsidDel="00000000" w:rsidR="00000000" w:rsidRPr="00000000">
              <w:rPr>
                <w:rFonts w:ascii="Inter" w:cs="Inter" w:eastAsia="Inter" w:hAnsi="Inter"/>
                <w:color w:val="0e101a"/>
                <w:rtl w:val="0"/>
              </w:rPr>
              <w:t xml:space="preserve">Noverdian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2">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3">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4">
            <w:pPr>
              <w:widowControl w:val="0"/>
              <w:rPr>
                <w:rFonts w:ascii="Inter" w:cs="Inter" w:eastAsia="Inter" w:hAnsi="Inter"/>
                <w:color w:val="0e101a"/>
              </w:rPr>
            </w:pPr>
            <w:r w:rsidDel="00000000" w:rsidR="00000000" w:rsidRPr="00000000">
              <w:rPr>
                <w:rFonts w:ascii="Inter" w:cs="Inter" w:eastAsia="Inter" w:hAnsi="Inter"/>
                <w:color w:val="0e101a"/>
                <w:rtl w:val="0"/>
              </w:rPr>
              <w:t xml:space="preserve">IT 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6">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7">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8">
            <w:pPr>
              <w:widowControl w:val="0"/>
              <w:rPr>
                <w:rFonts w:ascii="Inter" w:cs="Inter" w:eastAsia="Inter" w:hAnsi="Inter"/>
                <w:color w:val="0e101a"/>
              </w:rPr>
            </w:pPr>
            <w:hyperlink r:id="rId8">
              <w:r w:rsidDel="00000000" w:rsidR="00000000" w:rsidRPr="00000000">
                <w:rPr>
                  <w:rFonts w:ascii="Inter" w:cs="Inter" w:eastAsia="Inter" w:hAnsi="Inter"/>
                  <w:color w:val="0000ee"/>
                  <w:u w:val="single"/>
                  <w:rtl w:val="0"/>
                </w:rPr>
                <w:t xml:space="preserve">Anindya Marthasari</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A">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B">
            <w:pPr>
              <w:widowControl w:val="0"/>
              <w:rPr>
                <w:rFonts w:ascii="Inter" w:cs="Inter" w:eastAsia="Inter" w:hAnsi="Inter"/>
                <w:color w:val="0e101a"/>
              </w:rPr>
            </w:pPr>
            <w:r w:rsidDel="00000000" w:rsidR="00000000" w:rsidRPr="00000000">
              <w:rPr>
                <w:rtl w:val="0"/>
              </w:rPr>
            </w:r>
          </w:p>
          <w:p w:rsidR="00000000" w:rsidDel="00000000" w:rsidP="00000000" w:rsidRDefault="00000000" w:rsidRPr="00000000" w14:paraId="0000005C">
            <w:pPr>
              <w:widowControl w:val="0"/>
              <w:rPr>
                <w:rFonts w:ascii="Inter" w:cs="Inter" w:eastAsia="Inter" w:hAnsi="Inter"/>
                <w:color w:val="0e101a"/>
              </w:rPr>
            </w:pPr>
            <w:r w:rsidDel="00000000" w:rsidR="00000000" w:rsidRPr="00000000">
              <w:rPr>
                <w:rFonts w:ascii="Inter" w:cs="Inter" w:eastAsia="Inter" w:hAnsi="Inter"/>
                <w:color w:val="0e101a"/>
                <w:rtl w:val="0"/>
              </w:rPr>
              <w:t xml:space="preserve">Account Manager</w:t>
            </w:r>
          </w:p>
        </w:tc>
      </w:tr>
    </w:tbl>
    <w:p w:rsidR="00000000" w:rsidDel="00000000" w:rsidP="00000000" w:rsidRDefault="00000000" w:rsidRPr="00000000" w14:paraId="0000005D">
      <w:pPr>
        <w:pStyle w:val="Heading1"/>
        <w:ind w:left="0" w:firstLine="0"/>
        <w:rPr>
          <w:rFonts w:ascii="Inter" w:cs="Inter" w:eastAsia="Inter" w:hAnsi="Inter"/>
          <w:sz w:val="28"/>
          <w:szCs w:val="28"/>
        </w:rPr>
      </w:pPr>
      <w:bookmarkStart w:colFirst="0" w:colLast="0" w:name="_jtwn0l1d9nrw" w:id="7"/>
      <w:bookmarkEnd w:id="7"/>
      <w:r w:rsidDel="00000000" w:rsidR="00000000" w:rsidRPr="00000000">
        <w:rPr>
          <w:rtl w:val="0"/>
        </w:rPr>
      </w:r>
    </w:p>
    <w:p w:rsidR="00000000" w:rsidDel="00000000" w:rsidP="00000000" w:rsidRDefault="00000000" w:rsidRPr="00000000" w14:paraId="0000005E">
      <w:pPr>
        <w:pStyle w:val="Heading1"/>
        <w:ind w:left="0" w:firstLine="0"/>
        <w:rPr/>
      </w:pPr>
      <w:bookmarkStart w:colFirst="0" w:colLast="0" w:name="_l7n33sx0qq4a" w:id="8"/>
      <w:bookmarkEnd w:id="8"/>
      <w:r w:rsidDel="00000000" w:rsidR="00000000" w:rsidRPr="00000000">
        <w:br w:type="page"/>
      </w:r>
      <w:r w:rsidDel="00000000" w:rsidR="00000000" w:rsidRPr="00000000">
        <w:rPr>
          <w:rtl w:val="0"/>
        </w:rPr>
      </w:r>
    </w:p>
    <w:p>
      <w:pPr>
        <w:pStyle w:val="Heading1"/>
        <w:keepNext/>
      </w:pPr>
      <w:r>
        <w:rPr>
          <w:b w:val="0"/>
          <w:i w:val="0"/>
          <w:color w:val="000000"/>
        </w:rPr>
        <w:t>Integrasi BP Tapera — Penyesuaian 3 Paket Perubahan</w:t>
      </w:r>
    </w:p>
    <w:p>
      <w:pPr>
        <w:spacing w:after="80" w:before="0"/>
      </w:pPr>
      <w:r>
        <w:rPr>
          <w:b/>
          <w:i w:val="0"/>
          <w:color w:val="000000"/>
        </w:rPr>
        <w:t>No. Dokumen:</w:t>
      </w:r>
      <w:r>
        <w:rPr>
          <w:b w:val="0"/>
          <w:i w:val="0"/>
          <w:color w:val="000000"/>
        </w:rPr>
        <w:t xml:space="preserve"> 20261013.TAPERA.PRD-FINAL-01</w:t>
      </w:r>
    </w:p>
    <w:p>
      <w:pPr>
        <w:spacing w:after="80" w:before="0"/>
      </w:pPr>
      <w:r>
        <w:rPr>
          <w:b/>
          <w:i w:val="0"/>
          <w:color w:val="000000"/>
        </w:rPr>
        <w:t>Versi:</w:t>
      </w:r>
      <w:r>
        <w:rPr>
          <w:b w:val="0"/>
          <w:i w:val="0"/>
          <w:color w:val="000000"/>
        </w:rPr>
        <w:t xml:space="preserve"> 1.0 (FINAL)</w:t>
      </w:r>
    </w:p>
    <w:p>
      <w:pPr>
        <w:spacing w:after="80" w:before="0"/>
      </w:pPr>
      <w:r>
        <w:rPr>
          <w:b/>
          <w:i w:val="0"/>
          <w:color w:val="000000"/>
        </w:rPr>
        <w:t>Tanggal:</w:t>
      </w:r>
      <w:r>
        <w:rPr>
          <w:b w:val="0"/>
          <w:i w:val="0"/>
          <w:color w:val="000000"/>
        </w:rPr>
        <w:t xml:space="preserve"> 13 Oktober 2026</w:t>
      </w:r>
    </w:p>
    <w:p>
      <w:pPr>
        <w:spacing w:after="80" w:before="0"/>
      </w:pPr>
      <w:r>
        <w:rPr>
          <w:b/>
          <w:i w:val="0"/>
          <w:color w:val="000000"/>
        </w:rPr>
        <w:t>Product:</w:t>
      </w:r>
      <w:r>
        <w:rPr>
          <w:b w:val="0"/>
          <w:i w:val="0"/>
          <w:color w:val="000000"/>
        </w:rPr>
        <w:t xml:space="preserve"> Integrasi BP Tapera (BSB Sumsel Babel)</w:t>
      </w:r>
    </w:p>
    <w:p>
      <w:pPr>
        <w:spacing w:after="80" w:before="0"/>
      </w:pPr>
      <w:r>
        <w:rPr>
          <w:b/>
          <w:i w:val="0"/>
          <w:color w:val="000000"/>
        </w:rPr>
        <w:t>Stream:</w:t>
      </w:r>
      <w:r>
        <w:rPr>
          <w:b w:val="0"/>
          <w:i w:val="0"/>
          <w:color w:val="000000"/>
        </w:rPr>
        <w:t xml:space="preserve"> Product Requirements Document</w:t>
      </w:r>
    </w:p>
    <w:p>
      <w:pPr>
        <w:spacing w:after="80" w:before="0"/>
      </w:pPr>
      <w:r>
        <w:rPr>
          <w:b/>
          <w:i w:val="0"/>
          <w:color w:val="000000"/>
        </w:rPr>
        <w:t>Klien:</w:t>
      </w:r>
      <w:r>
        <w:rPr>
          <w:b w:val="0"/>
          <w:i w:val="0"/>
          <w:color w:val="000000"/>
        </w:rPr>
        <w:t xml:space="preserve"> Bank Sumsel Babel (BSB)</w:t>
      </w:r>
    </w:p>
    <w:p>
      <w:pPr>
        <w:spacing w:after="80" w:before="0"/>
      </w:pPr>
      <w:r>
        <w:rPr>
          <w:b/>
          <w:i w:val="0"/>
          <w:color w:val="000000"/>
        </w:rPr>
        <w:t>Vendor:</w:t>
      </w:r>
      <w:r>
        <w:rPr>
          <w:b w:val="0"/>
          <w:i w:val="0"/>
          <w:color w:val="000000"/>
        </w:rPr>
        <w:t xml:space="preserve"> PT Teknologi Kode Indonesia (TLab)</w:t>
      </w:r>
    </w:p>
    <w:p>
      <w:pPr>
        <w:spacing w:after="80" w:before="0"/>
      </w:pPr>
      <w:r>
        <w:rPr>
          <w:b/>
          <w:i w:val="0"/>
          <w:color w:val="000000"/>
        </w:rPr>
        <w:t>Disetujui oleh:</w:t>
      </w:r>
      <w:r>
        <w:rPr>
          <w:b w:val="0"/>
          <w:i w:val="0"/>
          <w:color w:val="000000"/>
        </w:rPr>
        <w:t xml:space="preserve"> Noverdian (IT Manager BSB) — </w:t>
      </w:r>
      <w:r>
        <w:rPr>
          <w:b w:val="0"/>
          <w:i/>
          <w:color w:val="000000"/>
        </w:rPr>
        <w:t>menunggu</w:t>
      </w:r>
    </w:p>
    <w:p>
      <w:pPr>
        <w:spacing w:after="80" w:before="0"/>
        <w:ind w:left="283"/>
      </w:pPr>
      <w:r>
        <w:rPr>
          <w:b/>
          <w:i/>
          <w:color w:val="333333"/>
          <w:sz w:val="18"/>
        </w:rPr>
        <w:t>Dasar penyusunan.</w:t>
      </w:r>
      <w:r>
        <w:rPr>
          <w:b w:val="0"/>
          <w:i/>
          <w:color w:val="333333"/>
          <w:sz w:val="18"/>
        </w:rPr>
        <w:t xml:space="preserve"> Dokumen ini merangkum </w:t>
      </w:r>
      <w:r>
        <w:rPr>
          <w:b/>
          <w:i/>
          <w:color w:val="333333"/>
          <w:sz w:val="18"/>
        </w:rPr>
        <w:t>3 paket perubahan</w:t>
      </w:r>
      <w:r>
        <w:rPr>
          <w:b w:val="0"/>
          <w:i/>
          <w:color w:val="333333"/>
          <w:sz w:val="18"/>
        </w:rPr>
        <w:t xml:space="preserve"> yang telah disepakati bersama Bank Sumsel Babel beserta konsekuensinya terhadap produk: (1) penyelarasan aplikasi dengan kontrak API BP Tapera terbaru, (2) peningkatan validasi formulir pengajuan, dan (3) penyesuaian parameter KPR Sejahtera FLPP. Lingkup, urutan prioritas, asumsi, dan risiko dinyatakan eksplisit di dalam dokumen ini.</w:t>
      </w:r>
    </w:p>
    <w:p>
      <w:pPr>
        <w:spacing w:after="80" w:before="0"/>
        <w:ind w:left="283"/>
      </w:pPr>
      <w:r>
        <w:rPr>
          <w:b/>
          <w:i/>
          <w:color w:val="333333"/>
          <w:sz w:val="18"/>
        </w:rPr>
        <w:t>Sifat dokumen.</w:t>
      </w:r>
      <w:r>
        <w:rPr>
          <w:b w:val="0"/>
          <w:i/>
          <w:color w:val="333333"/>
          <w:sz w:val="18"/>
        </w:rPr>
        <w:t xml:space="preserve"> Dokumen ini adalah </w:t>
      </w:r>
      <w:r>
        <w:rPr>
          <w:b/>
          <w:i/>
          <w:color w:val="333333"/>
          <w:sz w:val="18"/>
        </w:rPr>
        <w:t>PRD perubahan (delta)</w:t>
      </w:r>
      <w:r>
        <w:rPr>
          <w:b w:val="0"/>
          <w:i/>
          <w:color w:val="333333"/>
          <w:sz w:val="18"/>
        </w:rPr>
        <w:t>, bukan PRD produk menyeluruh. Fitur produk yang telah berjalan tetap mengacu pada baseline produk yang berlaku; dokumen ini hanya merinci perubahan yang akan dikerjakan pada gelombang ini beserta implikasinya.</w:t>
      </w:r>
    </w:p>
    <w:p>
      <w:pPr>
        <w:spacing w:after="80" w:before="0"/>
        <w:ind w:left="283"/>
      </w:pPr>
      <w:r>
        <w:rPr>
          <w:b/>
          <w:i/>
          <w:color w:val="333333"/>
          <w:sz w:val="18"/>
        </w:rPr>
        <w:t>Cara membaca.</w:t>
      </w:r>
      <w:r>
        <w:rPr>
          <w:b w:val="0"/>
          <w:i/>
          <w:color w:val="333333"/>
          <w:sz w:val="18"/>
        </w:rPr>
        <w:t xml:space="preserve"> Bab "Daftar Fitur" memuat </w:t>
      </w:r>
      <w:r>
        <w:rPr>
          <w:b/>
          <w:i/>
          <w:color w:val="333333"/>
          <w:sz w:val="18"/>
        </w:rPr>
        <w:t>3 paket perubahan</w:t>
      </w:r>
      <w:r>
        <w:rPr>
          <w:b w:val="0"/>
          <w:i/>
          <w:color w:val="333333"/>
          <w:sz w:val="18"/>
        </w:rPr>
        <w:t>; bab "User Story" memuat rencana kerja per paket; bab "Persyaratan Fungsional" merinci perilaku sistem yang harus dipenuhi; bab Lampiran memuat daftar klarifikasi yang kami butuhkan dari Bank Sumsel Babel, daftar risiko, dan rincian effort.</w:t>
      </w:r>
    </w:p>
    <w:p>
      <w:pPr>
        <w:spacing w:after="80" w:before="0"/>
        <w:ind w:left="283"/>
      </w:pPr>
      <w:r>
        <w:rPr>
          <w:b/>
          <w:i/>
          <w:color w:val="333333"/>
          <w:sz w:val="18"/>
        </w:rPr>
        <w:t>Konvensi penulisan.</w:t>
      </w:r>
      <w:r>
        <w:rPr>
          <w:b w:val="0"/>
          <w:i/>
          <w:color w:val="333333"/>
          <w:sz w:val="18"/>
        </w:rPr>
        <w:t xml:space="preserve"> Perubahan yang menjadi bagian gelombang ini ditandai dengan blok </w:t>
      </w:r>
      <w:r>
        <w:rPr>
          <w:rFonts w:ascii="Courier New" w:hAnsi="Courier New"/>
          <w:b w:val="0"/>
          <w:i/>
          <w:color w:val="333333"/>
          <w:sz w:val="17"/>
        </w:rPr>
        <w:t>[... ]</w:t>
      </w:r>
      <w:r>
        <w:rPr>
          <w:b w:val="0"/>
          <w:i/>
          <w:color w:val="333333"/>
          <w:sz w:val="18"/>
        </w:rPr>
        <w:t xml:space="preserve">. Effort dinyatakan dalam </w:t>
      </w:r>
      <w:r>
        <w:rPr>
          <w:b/>
          <w:i/>
          <w:color w:val="333333"/>
          <w:sz w:val="18"/>
        </w:rPr>
        <w:t>mandays (MD)</w:t>
      </w:r>
      <w:r>
        <w:rPr>
          <w:b w:val="0"/>
          <w:i/>
          <w:color w:val="333333"/>
          <w:sz w:val="18"/>
        </w:rPr>
        <w:t xml:space="preserve"> sebagai dasar harga, terpisah dari </w:t>
      </w:r>
      <w:r>
        <w:rPr>
          <w:b/>
          <w:i/>
          <w:color w:val="333333"/>
          <w:sz w:val="18"/>
        </w:rPr>
        <w:t>timeline delivery</w:t>
      </w:r>
      <w:r>
        <w:rPr>
          <w:b w:val="0"/>
          <w:i/>
          <w:color w:val="333333"/>
          <w:sz w:val="18"/>
        </w:rPr>
        <w:t xml:space="preserve"> yang dinyatakan dalam </w:t>
      </w:r>
      <w:r>
        <w:rPr>
          <w:b/>
          <w:i/>
          <w:color w:val="333333"/>
          <w:sz w:val="18"/>
        </w:rPr>
        <w:t>hari kerja</w:t>
      </w:r>
      <w:r>
        <w:rPr>
          <w:b w:val="0"/>
          <w:i/>
          <w:color w:val="333333"/>
          <w:sz w:val="18"/>
        </w:rPr>
        <w:t xml:space="preserve">. Setiap item pekerjaan diberi ID </w:t>
      </w:r>
      <w:r>
        <w:rPr>
          <w:rFonts w:ascii="Courier New" w:hAnsi="Courier New"/>
          <w:b w:val="0"/>
          <w:i/>
          <w:color w:val="333333"/>
          <w:sz w:val="17"/>
        </w:rPr>
        <w:t>PK-&lt;paket&gt;.&lt;nomor&gt;</w:t>
      </w:r>
      <w:r>
        <w:rPr>
          <w:b w:val="0"/>
          <w:i/>
          <w:color w:val="333333"/>
          <w:sz w:val="18"/>
        </w:rPr>
        <w:t>.</w:t>
      </w:r>
    </w:p>
    <w:p>
      <w:pPr>
        <w:pStyle w:val="Heading1"/>
        <w:pageBreakBefore/>
        <w:keepNext/>
      </w:pPr>
      <w:r>
        <w:rPr>
          <w:b w:val="0"/>
          <w:i w:val="0"/>
          <w:color w:val="000000"/>
        </w:rPr>
        <w:t>1. RINGKASAN PRODUK</w:t>
      </w:r>
    </w:p>
    <w:p>
      <w:pPr>
        <w:pStyle w:val="Heading2"/>
        <w:keepNext/>
      </w:pPr>
      <w:r>
        <w:rPr>
          <w:b w:val="0"/>
          <w:i w:val="0"/>
          <w:color w:val="000000"/>
        </w:rPr>
        <w:t>1.1 Visi Produk</w:t>
      </w:r>
    </w:p>
    <w:p>
      <w:pPr>
        <w:spacing w:after="80" w:before="0"/>
      </w:pPr>
      <w:r>
        <w:rPr>
          <w:b w:val="0"/>
          <w:i w:val="0"/>
          <w:color w:val="000000"/>
        </w:rPr>
        <w:t>Integrasi BP Tapera (aplikasi Web Tapera BSB) adalah platform mitra penyalur yang menghubungkan sistem internal Bank Sumsel Babel dengan API BP Tapera dan Core Banking BSB untuk mengotomatisasi siklus hidup pembiayaan perumahan — dari pengajuan, follow up, SP3K, verifikasi kelayakan, akad, amortisasi jadwal angsuran, hingga pencairan dana.</w:t>
      </w:r>
    </w:p>
    <w:p>
      <w:pPr>
        <w:spacing w:after="80" w:before="0"/>
      </w:pPr>
      <w:r>
        <w:rPr>
          <w:b w:val="0"/>
          <w:i w:val="0"/>
          <w:color w:val="000000"/>
        </w:rPr>
        <w:t xml:space="preserve">Dokumen PRD ini melanjutkan visi tersebut untuk </w:t>
      </w:r>
      <w:r>
        <w:rPr>
          <w:b/>
          <w:i w:val="0"/>
          <w:color w:val="000000"/>
        </w:rPr>
        <w:t>satu gelombang perubahan (3 paket perubahan)</w:t>
      </w:r>
      <w:r>
        <w:rPr>
          <w:b w:val="0"/>
          <w:i w:val="0"/>
          <w:color w:val="000000"/>
        </w:rPr>
        <w:t xml:space="preserve">: (a) menyelaraskan aplikasi dengan </w:t>
      </w:r>
      <w:r>
        <w:rPr>
          <w:b/>
          <w:i w:val="0"/>
          <w:color w:val="000000"/>
        </w:rPr>
        <w:t>TSD Mitra Penyalur v0.8.8</w:t>
      </w:r>
      <w:r>
        <w:rPr>
          <w:b w:val="0"/>
          <w:i w:val="0"/>
          <w:color w:val="000000"/>
        </w:rPr>
        <w:t xml:space="preserve"> (rilis 23 Juni 2026) yang mengubah constraint, enum, route, dan struktur data Stok Rumah; (b) memperkuat </w:t>
      </w:r>
      <w:r>
        <w:rPr>
          <w:b/>
          <w:i w:val="0"/>
          <w:color w:val="000000"/>
        </w:rPr>
        <w:t>validasi form pengajuan</w:t>
      </w:r>
      <w:r>
        <w:rPr>
          <w:b w:val="0"/>
          <w:i w:val="0"/>
          <w:color w:val="000000"/>
        </w:rPr>
        <w:t xml:space="preserve"> melalui pemeriksaan field wajib pada aksi "Isi Formulir"; dan (c) menyesuaikan sistem terhadap </w:t>
      </w:r>
      <w:r>
        <w:rPr>
          <w:b/>
          <w:i w:val="0"/>
          <w:color w:val="000000"/>
        </w:rPr>
        <w:t>kebijakan KPR Sejahtera FLPP</w:t>
      </w:r>
      <w:r>
        <w:rPr>
          <w:b w:val="0"/>
          <w:i w:val="0"/>
          <w:color w:val="000000"/>
        </w:rPr>
        <w:t xml:space="preserve"> (Kepmen PKP No. 1721 &amp; 1722 Tahun 2026) yang memperluas tenor hingga 40 tahun dan menetapkan suku bunga tetap per jenis rumah.</w:t>
      </w:r>
    </w:p>
    <w:p>
      <w:pPr>
        <w:spacing w:after="80" w:before="0"/>
      </w:pPr>
      <w:r>
        <w:rPr>
          <w:b w:val="0"/>
          <w:i w:val="0"/>
          <w:color w:val="000000"/>
        </w:rPr>
        <w:t xml:space="preserve">Proposisi nilai gelombang ini: </w:t>
      </w:r>
      <w:r>
        <w:rPr>
          <w:b/>
          <w:i w:val="0"/>
          <w:color w:val="000000"/>
        </w:rPr>
        <w:t>kepatuhan regulasi tanpa interupsi layanan</w:t>
      </w:r>
      <w:r>
        <w:rPr>
          <w:b w:val="0"/>
          <w:i w:val="0"/>
          <w:color w:val="000000"/>
        </w:rPr>
        <w:t xml:space="preserve"> — perubahan dilakukan secara terukur (60,5 MD) pada aplikasi yang telah beroperasi, dengan mitigasi risiko regresi dan kontensi resource yang dinyatakan eksplisit.</w:t>
      </w:r>
    </w:p>
    <w:p>
      <w:pPr>
        <w:pStyle w:val="Heading2"/>
        <w:keepNext/>
      </w:pPr>
      <w:r>
        <w:rPr>
          <w:b w:val="0"/>
          <w:i w:val="0"/>
          <w:color w:val="000000"/>
        </w:rPr>
        <w:t>1.2 Tujuan Produk</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016"/>
        <w:gridCol w:w="3999"/>
        <w:gridCol w:w="3999"/>
      </w:tblGrid>
      <w:tr>
        <w:trPr>
          <w:tblHeader/>
        </w:trPr>
        <w:tc>
          <w:tcPr>
            <w:tcW w:type="dxa" w:w="101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 Tujuan</w:t>
            </w:r>
          </w:p>
        </w:tc>
        <w:tc>
          <w:tcPr>
            <w:tcW w:type="dxa" w:w="399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Tujuan</w:t>
            </w:r>
          </w:p>
        </w:tc>
        <w:tc>
          <w:tcPr>
            <w:tcW w:type="dxa" w:w="399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Metrik Keberhasilan</w:t>
            </w:r>
          </w:p>
        </w:tc>
      </w:tr>
      <w:tr>
        <w:tc>
          <w:tcPr>
            <w:tcW w:type="dxa" w:w="10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T1</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Menyelaraskan aplikasi dengan TSD Mitra Penyalur v0.8.6–v0.8.8 sehingga seluruh transaksi API tidak ditolak akibat perubahan kontrak</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12 endpoint Jadwal Angsuran, 19 field, enum </w:t>
            </w:r>
            <w:r>
              <w:rPr>
                <w:rFonts w:ascii="Courier New" w:hAnsi="Courier New"/>
                <w:b w:val="0"/>
                <w:color w:val="000000"/>
                <w:sz w:val="17"/>
              </w:rPr>
              <w:t>pekerjaan_pemohon</w:t>
            </w:r>
            <w:r>
              <w:rPr>
                <w:b w:val="0"/>
                <w:i w:val="0"/>
                <w:color w:val="000000"/>
                <w:sz w:val="18"/>
              </w:rPr>
              <w:t>, dan struktur Stok Rumah sesuai TSD; tidak ada penolakan API akibat ketidaksesuaian kontrak</w:t>
            </w:r>
          </w:p>
        </w:tc>
      </w:tr>
      <w:tr>
        <w:tc>
          <w:tcPr>
            <w:tcW w:type="dxa" w:w="10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T2</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Meningkatkan keandalan validasi form pengajuan melalui pemeriksaan field wajib pada aksi "Isi Formulir"</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Field Gender, Pekerjaan Pemohon, dan field wajib lain terverifikasi konsisten pada aksi "Isi Formulir" (frontend + backend)</w:t>
            </w:r>
          </w:p>
        </w:tc>
      </w:tr>
      <w:tr>
        <w:tc>
          <w:tcPr>
            <w:tcW w:type="dxa" w:w="10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T3</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Memenuhi kepatuhan BSB terhadap Kepmen PKP 1721/1722 (tenor s.d. 40 tahun, suku bunga tetap per jenis rumah)</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Pengajuan tenor 10/15/20/40 tahun dengan bunga 6,00% (Tapak) / 5,00% (Susun) dapat diproses hingga jadwal angsuran</w:t>
            </w:r>
          </w:p>
        </w:tc>
      </w:tr>
      <w:tr>
        <w:tc>
          <w:tcPr>
            <w:tcW w:type="dxa" w:w="10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T4</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Menyelesaikan pekerjaan sesuai ekspektasi Klien dengan effort dan timeline terukur</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FLPP selesai dalam 12 hari kerja (target 25 Sep 2026); Delta TSD 10 hari kerja; Validasi Form 2–3 hari kerja</w:t>
            </w:r>
          </w:p>
        </w:tc>
      </w:tr>
      <w:tr>
        <w:tc>
          <w:tcPr>
            <w:tcW w:type="dxa" w:w="10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T5</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Menjaga akuntabilitas biaya &amp; delivery melalui pemisahan mandays (harga) dan timeline (delivery)</w:t>
            </w:r>
          </w:p>
        </w:tc>
        <w:tc>
          <w:tcPr>
            <w:tcW w:type="dxa" w:w="3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Mandays 60,5 MD rincian pekerjaan / 62 MD penawaran; timeline per alur kerja</w:t>
            </w:r>
          </w:p>
        </w:tc>
      </w:tr>
    </w:tbl>
    <w:p>
      <w:pPr>
        <w:spacing w:after="40" w:before="0"/>
      </w:pPr>
    </w:p>
    <w:p>
      <w:pPr>
        <w:pStyle w:val="Heading2"/>
        <w:keepNext/>
      </w:pPr>
      <w:r>
        <w:rPr>
          <w:b w:val="0"/>
          <w:i w:val="0"/>
          <w:color w:val="000000"/>
        </w:rPr>
        <w:t>1.3 Pernyataan Masalah</w:t>
      </w:r>
    </w:p>
    <w:p>
      <w:pPr>
        <w:spacing w:after="80" w:before="0"/>
      </w:pPr>
      <w:r>
        <w:rPr>
          <w:b/>
          <w:i w:val="0"/>
          <w:color w:val="000000"/>
        </w:rPr>
        <w:t>Masalah Bisnis:</w:t>
      </w:r>
    </w:p>
    <w:p>
      <w:pPr>
        <w:spacing w:after="80" w:before="0"/>
        <w:ind w:left="340"/>
      </w:pPr>
      <w:r>
        <w:rPr>
          <w:b/>
          <w:i w:val="0"/>
          <w:color w:val="000000"/>
        </w:rPr>
        <w:t>Kontrak API berubah.</w:t>
      </w:r>
      <w:r>
        <w:rPr>
          <w:b w:val="0"/>
          <w:i w:val="0"/>
          <w:color w:val="000000"/>
        </w:rPr>
        <w:t xml:space="preserve"> BP Tapera merilis TSD v0.8.6 (30 Apr 2026), v0.8.7 (03 Jun 2026), dan v0.8.8 (15 Jun 2026) yang mengubah panjang field, menghapus 5 field, mengubah enum </w:t>
      </w:r>
      <w:r>
        <w:rPr>
          <w:rFonts w:ascii="Courier New" w:hAnsi="Courier New"/>
          <w:b w:val="0"/>
          <w:color w:val="000000"/>
          <w:sz w:val="17"/>
        </w:rPr>
        <w:t>pekerjaan_pemohon</w:t>
      </w:r>
      <w:r>
        <w:rPr>
          <w:b w:val="0"/>
          <w:i w:val="0"/>
          <w:color w:val="000000"/>
        </w:rPr>
        <w:t>, memindahkan 12 endpoint Jadwal Angsuran ke prefix baru, serta menambah parameter/field pada Stok Rumah. Tanpa penyesuaian, aplikasi berisiko ditolak API.</w:t>
      </w:r>
    </w:p>
    <w:p>
      <w:pPr>
        <w:spacing w:after="80" w:before="0"/>
        <w:ind w:left="340"/>
      </w:pPr>
      <w:r>
        <w:rPr>
          <w:b/>
          <w:i w:val="0"/>
          <w:color w:val="000000"/>
        </w:rPr>
        <w:t>Penyempurnaan validasi formulir pengajuan.</w:t>
      </w:r>
      <w:r>
        <w:rPr>
          <w:b w:val="0"/>
          <w:i w:val="0"/>
          <w:color w:val="000000"/>
        </w:rPr>
        <w:t xml:space="preserve"> Aksi "Isi Formulir" pada pengajuan yang masuk melalui inbox aplikasi Tapera akan dilengkapi pemeriksaan field wajib — meliputi </w:t>
      </w:r>
      <w:r>
        <w:rPr>
          <w:b/>
          <w:i w:val="0"/>
          <w:color w:val="000000"/>
        </w:rPr>
        <w:t>pendapatan</w:t>
      </w:r>
      <w:r>
        <w:rPr>
          <w:b w:val="0"/>
          <w:i w:val="0"/>
          <w:color w:val="000000"/>
        </w:rPr>
        <w:t xml:space="preserve">, </w:t>
      </w:r>
      <w:r>
        <w:rPr>
          <w:b/>
          <w:i w:val="0"/>
          <w:color w:val="000000"/>
        </w:rPr>
        <w:t>gender</w:t>
      </w:r>
      <w:r>
        <w:rPr>
          <w:b w:val="0"/>
          <w:i w:val="0"/>
          <w:color w:val="000000"/>
        </w:rPr>
        <w:t>, dan field wajib lain — sebelum pengguna berpindah ke tahap berikutnya, sehingga kelengkapan data terjaga sejak tahap awal.</w:t>
      </w:r>
    </w:p>
    <w:p>
      <w:pPr>
        <w:spacing w:after="80" w:before="0"/>
        <w:ind w:left="340"/>
      </w:pPr>
      <w:r>
        <w:rPr>
          <w:b/>
          <w:i w:val="0"/>
          <w:color w:val="000000"/>
        </w:rPr>
        <w:t>Regulasi baru menuntut parameter produk baru.</w:t>
      </w:r>
      <w:r>
        <w:rPr>
          <w:b w:val="0"/>
          <w:i w:val="0"/>
          <w:color w:val="000000"/>
        </w:rPr>
        <w:t xml:space="preserve"> Sistem existing membatasi tenor pada 20 tahun dengan suku bunga tunggal 5%, sedangkan Kepmen PKP 1721/1722 menetapkan tenor s.d. 40 tahun (480 bulan) dan suku bunga tetap </w:t>
      </w:r>
      <w:r>
        <w:rPr>
          <w:b/>
          <w:i w:val="0"/>
          <w:color w:val="000000"/>
        </w:rPr>
        <w:t>6,00% (Rumah Tapak) / 5,00% (Rumah Susun)</w:t>
      </w:r>
      <w:r>
        <w:rPr>
          <w:b w:val="0"/>
          <w:i w:val="0"/>
          <w:color w:val="000000"/>
        </w:rPr>
        <w:t>.</w:t>
      </w:r>
    </w:p>
    <w:p>
      <w:pPr>
        <w:spacing w:after="80" w:before="0"/>
        <w:ind w:left="340"/>
      </w:pPr>
      <w:r>
        <w:rPr>
          <w:b/>
          <w:i w:val="0"/>
          <w:color w:val="000000"/>
        </w:rPr>
        <w:t>Kontensi resource.</w:t>
      </w:r>
      <w:r>
        <w:rPr>
          <w:b w:val="0"/>
          <w:i w:val="0"/>
          <w:color w:val="000000"/>
        </w:rPr>
        <w:t xml:space="preserve"> Ketiga paket perubahan memakai tim development yang sama, sehingga penjadwalan paralel berpotensi menimbulkan konflik sumber daya.</w:t>
      </w:r>
    </w:p>
    <w:p>
      <w:pPr>
        <w:spacing w:after="80" w:before="0"/>
      </w:pPr>
      <w:r>
        <w:rPr>
          <w:b/>
          <w:i w:val="0"/>
          <w:color w:val="000000"/>
        </w:rPr>
        <w:t>Solusi Produk:</w:t>
      </w:r>
    </w:p>
    <w:p>
      <w:pPr>
        <w:spacing w:after="80" w:before="0"/>
      </w:pPr>
      <w:r>
        <w:rPr>
          <w:b w:val="0"/>
          <w:i w:val="0"/>
          <w:color w:val="000000"/>
        </w:rPr>
        <w:t xml:space="preserve">Tiga klaster perubahan yang dijadwalkan berurutan sesuai prioritas — </w:t>
      </w:r>
      <w:r>
        <w:rPr>
          <w:b/>
          <w:i w:val="0"/>
          <w:color w:val="000000"/>
        </w:rPr>
        <w:t>P1 FLPP</w:t>
      </w:r>
      <w:r>
        <w:rPr>
          <w:b w:val="0"/>
          <w:i w:val="0"/>
          <w:color w:val="000000"/>
        </w:rPr>
        <w:t xml:space="preserve"> (deadline regulasi) → </w:t>
      </w:r>
      <w:r>
        <w:rPr>
          <w:b/>
          <w:i w:val="0"/>
          <w:color w:val="000000"/>
        </w:rPr>
        <w:t>P2 Validasi Form</w:t>
      </w:r>
      <w:r>
        <w:rPr>
          <w:b w:val="0"/>
          <w:i w:val="0"/>
          <w:color w:val="000000"/>
        </w:rPr>
        <w:t xml:space="preserve"> (kecil &amp; cepat, digabung dengan item dropdown pekerjaan) → </w:t>
      </w:r>
      <w:r>
        <w:rPr>
          <w:b/>
          <w:i w:val="0"/>
          <w:color w:val="000000"/>
        </w:rPr>
        <w:t>P3 Delta TSD</w:t>
      </w:r>
      <w:r>
        <w:rPr>
          <w:b w:val="0"/>
          <w:i w:val="0"/>
          <w:color w:val="000000"/>
        </w:rPr>
        <w:t xml:space="preserve"> (menunggu persetujuan BSB, effort terbesar).</w:t>
      </w:r>
    </w:p>
    <w:p>
      <w:pPr>
        <w:pStyle w:val="Heading2"/>
        <w:keepNext/>
      </w:pPr>
      <w:r>
        <w:rPr>
          <w:b w:val="0"/>
          <w:i w:val="0"/>
          <w:color w:val="000000"/>
        </w:rPr>
        <w:t>1.4 Pengguna Target</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881"/>
        <w:gridCol w:w="2870"/>
        <w:gridCol w:w="1340"/>
        <w:gridCol w:w="2923"/>
      </w:tblGrid>
      <w:tr>
        <w:trPr>
          <w:tblHeader/>
        </w:trPr>
        <w:tc>
          <w:tcPr>
            <w:tcW w:type="dxa" w:w="188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Jenis Pengguna</w:t>
            </w:r>
          </w:p>
        </w:tc>
        <w:tc>
          <w:tcPr>
            <w:tcW w:type="dxa" w:w="287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Deskripsi</w:t>
            </w:r>
          </w:p>
        </w:tc>
        <w:tc>
          <w:tcPr>
            <w:tcW w:type="dxa" w:w="134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Frekuensi</w:t>
            </w:r>
          </w:p>
        </w:tc>
        <w:tc>
          <w:tcPr>
            <w:tcW w:type="dxa" w:w="292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Kebutuhan</w:t>
            </w:r>
          </w:p>
        </w:tc>
      </w:tr>
      <w:tr>
        <w:tc>
          <w:tcPr>
            <w:tcW w:type="dxa" w:w="1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Operator Cabang BSB</w:t>
            </w:r>
          </w:p>
        </w:tc>
        <w:tc>
          <w:tcPr>
            <w:tcW w:type="dxa" w:w="287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CS/marketing cabang konvensional &amp; syariah yang menjalankan tahapan pengajuan pembiayaan</w:t>
            </w:r>
          </w:p>
        </w:tc>
        <w:tc>
          <w:tcPr>
            <w:tcW w:type="dxa" w:w="13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Harian</w:t>
            </w:r>
          </w:p>
        </w:tc>
        <w:tc>
          <w:tcPr>
            <w:tcW w:type="dxa" w:w="292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Input tenor &amp; bunga baru pada SP3K; pilih Pekerjaan Pemohon dari 5 nilai tervalidasi; lengkapi field wajib sebelum lanjut tahap; lihat jadwal angsuran tenor panjang</w:t>
            </w:r>
          </w:p>
        </w:tc>
      </w:tr>
      <w:tr>
        <w:tc>
          <w:tcPr>
            <w:tcW w:type="dxa" w:w="1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Supervisor Cabang BSB</w:t>
            </w:r>
          </w:p>
        </w:tc>
        <w:tc>
          <w:tcPr>
            <w:tcW w:type="dxa" w:w="287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Review/approval bertingkat pengajuan &amp; SP3K</w:t>
            </w:r>
          </w:p>
        </w:tc>
        <w:tc>
          <w:tcPr>
            <w:tcW w:type="dxa" w:w="13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292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Memastikan data valid &amp; sesuai kebijakan FLPP sebelum disetujui</w:t>
            </w:r>
          </w:p>
        </w:tc>
      </w:tr>
      <w:tr>
        <w:tc>
          <w:tcPr>
            <w:tcW w:type="dxa" w:w="1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Divisi Bisnis BSB</w:t>
            </w:r>
          </w:p>
        </w:tc>
        <w:tc>
          <w:tcPr>
            <w:tcW w:type="dxa" w:w="287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Pemilik proses bisnis; penyusun penawaran ke regulator</w:t>
            </w:r>
          </w:p>
        </w:tc>
        <w:tc>
          <w:tcPr>
            <w:tcW w:type="dxa" w:w="13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Mingguan</w:t>
            </w:r>
          </w:p>
        </w:tc>
        <w:tc>
          <w:tcPr>
            <w:tcW w:type="dxa" w:w="292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Pemenuhan komitmen kesiapan sistem IT bank penyalur (rapat 04-09-2026); laporan outstanding &amp; pelunasan</w:t>
            </w:r>
          </w:p>
        </w:tc>
      </w:tr>
      <w:tr>
        <w:tc>
          <w:tcPr>
            <w:tcW w:type="dxa" w:w="1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Divisi TSI/IT BSB</w:t>
            </w:r>
          </w:p>
        </w:tc>
        <w:tc>
          <w:tcPr>
            <w:tcW w:type="dxa" w:w="287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Pemilik sistem &amp; core banking</w:t>
            </w:r>
          </w:p>
        </w:tc>
        <w:tc>
          <w:tcPr>
            <w:tcW w:type="dxa" w:w="13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Mingguan</w:t>
            </w:r>
          </w:p>
        </w:tc>
        <w:tc>
          <w:tcPr>
            <w:tcW w:type="dxa" w:w="292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Konfirmasi dukungan core banking (tenor 480, bunga baru); keselarasan constraint panjang field</w:t>
            </w:r>
          </w:p>
        </w:tc>
      </w:tr>
      <w:tr>
        <w:tc>
          <w:tcPr>
            <w:tcW w:type="dxa" w:w="1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BP Tapera (Mitra Penyalur)</w:t>
            </w:r>
          </w:p>
        </w:tc>
        <w:tc>
          <w:tcPr>
            <w:tcW w:type="dxa" w:w="287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Otoritas penyaluran dana &amp; pemilik TSD/API</w:t>
            </w:r>
          </w:p>
        </w:tc>
        <w:tc>
          <w:tcPr>
            <w:tcW w:type="dxa" w:w="13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 rilis</w:t>
            </w:r>
          </w:p>
        </w:tc>
        <w:tc>
          <w:tcPr>
            <w:tcW w:type="dxa" w:w="292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Kepatuhan enum, constraint, route; data yang disubmit valid</w:t>
            </w:r>
          </w:p>
        </w:tc>
      </w:tr>
      <w:tr>
        <w:tc>
          <w:tcPr>
            <w:tcW w:type="dxa" w:w="1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Tim Development TLab</w:t>
            </w:r>
          </w:p>
        </w:tc>
        <w:tc>
          <w:tcPr>
            <w:tcW w:type="dxa" w:w="287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PM, Backend, Frontend, Integrasi SI, QA, DevOps</w:t>
            </w:r>
          </w:p>
        </w:tc>
        <w:tc>
          <w:tcPr>
            <w:tcW w:type="dxa" w:w="13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Harian (saat eksekusi)</w:t>
            </w:r>
          </w:p>
        </w:tc>
        <w:tc>
          <w:tcPr>
            <w:tcW w:type="dxa" w:w="292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Rujukan requirement tunggal, item pekerjaan, estimasi, dan urutan eksekusi</w:t>
            </w:r>
          </w:p>
        </w:tc>
      </w:tr>
    </w:tbl>
    <w:p>
      <w:pPr>
        <w:spacing w:after="40" w:before="0"/>
      </w:pPr>
    </w:p>
    <w:p>
      <w:pPr>
        <w:pStyle w:val="Heading1"/>
        <w:pageBreakBefore/>
        <w:keepNext/>
      </w:pPr>
      <w:r>
        <w:rPr>
          <w:b w:val="0"/>
          <w:i w:val="0"/>
          <w:color w:val="000000"/>
        </w:rPr>
        <w:t>2. DAFTAR FITUR</w:t>
      </w:r>
    </w:p>
    <w:p>
      <w:pPr>
        <w:pStyle w:val="Heading2"/>
        <w:keepNext/>
      </w:pPr>
      <w:r>
        <w:rPr>
          <w:b w:val="0"/>
          <w:i w:val="0"/>
          <w:color w:val="000000"/>
        </w:rPr>
        <w:t>2.1 Ringkasan Fitur</w:t>
      </w:r>
    </w:p>
    <w:p>
      <w:pPr>
        <w:spacing w:after="80" w:before="0"/>
      </w:pPr>
      <w:r>
        <w:rPr>
          <w:b w:val="0"/>
          <w:i w:val="0"/>
          <w:color w:val="000000"/>
        </w:rPr>
        <w:t xml:space="preserve">Fitur pada dokumen ini adalah </w:t>
      </w:r>
      <w:r>
        <w:rPr>
          <w:b/>
          <w:i w:val="0"/>
          <w:color w:val="000000"/>
        </w:rPr>
        <w:t>3 paket perubahan</w:t>
      </w:r>
      <w:r>
        <w:rPr>
          <w:b w:val="0"/>
          <w:i w:val="0"/>
          <w:color w:val="000000"/>
        </w:rPr>
        <w:t xml:space="preserve"> yang menjadi lingkup gelombang ini. Fitur produk di luar ketiga paket ini tidak termasuk lingkup dan tidak berubah.</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184"/>
        <w:gridCol w:w="2931"/>
        <w:gridCol w:w="3357"/>
        <w:gridCol w:w="1541"/>
      </w:tblGrid>
      <w:tr>
        <w:trPr>
          <w:tblHeader/>
        </w:trPr>
        <w:tc>
          <w:tcPr>
            <w:tcW w:type="dxa" w:w="118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 Fitur</w:t>
            </w:r>
          </w:p>
        </w:tc>
        <w:tc>
          <w:tcPr>
            <w:tcW w:type="dxa" w:w="293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Nama Fitur</w:t>
            </w:r>
          </w:p>
        </w:tc>
        <w:tc>
          <w:tcPr>
            <w:tcW w:type="dxa" w:w="335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Deskripsi</w:t>
            </w:r>
          </w:p>
        </w:tc>
        <w:tc>
          <w:tcPr>
            <w:tcW w:type="dxa" w:w="154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Prioritas</w:t>
            </w:r>
          </w:p>
        </w:tc>
      </w:tr>
      <w:tr>
        <w:tc>
          <w:tcPr>
            <w:tcW w:type="dxa" w:w="11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w:t>
            </w:r>
          </w:p>
        </w:tc>
        <w:tc>
          <w:tcPr>
            <w:tcW w:type="dxa" w:w="29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Penyesuaian Delta TSD v0.8.6–v0.8.8</w:t>
            </w:r>
          </w:p>
        </w:tc>
        <w:tc>
          <w:tcPr>
            <w:tcW w:type="dxa" w:w="33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Selaraskan aplikasi dengan TSD v0.8.8: route 12 endpoint Jadwal Angsuran, panjang field, penghapusan field, enum pekerjaan, URL environment, struktur Stok Rumah</w:t>
            </w:r>
          </w:p>
        </w:tc>
        <w:tc>
          <w:tcPr>
            <w:tcW w:type="dxa" w:w="154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Wajib (P3)</w:t>
            </w:r>
          </w:p>
        </w:tc>
      </w:tr>
      <w:tr>
        <w:tc>
          <w:tcPr>
            <w:tcW w:type="dxa" w:w="11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FT-K2</w:t>
            </w:r>
          </w:p>
        </w:tc>
        <w:tc>
          <w:tcPr>
            <w:tcW w:type="dxa" w:w="29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Peningkatan Validasi Field Wajib Form Pengajuan</w:t>
            </w:r>
          </w:p>
        </w:tc>
        <w:tc>
          <w:tcPr>
            <w:tcW w:type="dxa" w:w="33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Perkuat validasi pada aksi "Isi Formulir" — field wajib (gender, pekerjaan pemohon, pendapatan) diverifikasi di frontend &amp; backend</w:t>
            </w:r>
          </w:p>
        </w:tc>
        <w:tc>
          <w:tcPr>
            <w:tcW w:type="dxa" w:w="154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Wajib (P2)</w:t>
            </w:r>
          </w:p>
        </w:tc>
      </w:tr>
      <w:tr>
        <w:tc>
          <w:tcPr>
            <w:tcW w:type="dxa" w:w="11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w:t>
            </w:r>
          </w:p>
        </w:tc>
        <w:tc>
          <w:tcPr>
            <w:tcW w:type="dxa" w:w="29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Kepatuhan KPR Sejahtera FLPP (Tenor &amp; Suku Bunga)</w:t>
            </w:r>
          </w:p>
        </w:tc>
        <w:tc>
          <w:tcPr>
            <w:tcW w:type="dxa" w:w="33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Tenor s.d. 480 bulan &amp; suku bunga tetap 6,00%/5,00% per jenis rumah, konsisten dari pengajuan sampai jadwal angsuran</w:t>
            </w:r>
          </w:p>
        </w:tc>
        <w:tc>
          <w:tcPr>
            <w:tcW w:type="dxa" w:w="154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Wajib (P1)</w:t>
            </w:r>
          </w:p>
        </w:tc>
      </w:tr>
    </w:tbl>
    <w:p>
      <w:pPr>
        <w:spacing w:after="40" w:before="0"/>
      </w:pPr>
    </w:p>
    <w:p>
      <w:pPr>
        <w:pStyle w:val="Heading2"/>
        <w:keepNext/>
      </w:pPr>
      <w:r>
        <w:rPr>
          <w:b w:val="0"/>
          <w:i w:val="0"/>
          <w:color w:val="000000"/>
        </w:rPr>
        <w:t>2.2 Detail Fitur</w:t>
      </w:r>
    </w:p>
    <w:p>
      <w:pPr>
        <w:pStyle w:val="Heading3"/>
        <w:keepNext/>
      </w:pPr>
      <w:r>
        <w:rPr>
          <w:b w:val="0"/>
          <w:i w:val="0"/>
          <w:color w:val="000000"/>
        </w:rPr>
        <w:t>FT-K1 — Penyesuaian Delta TSD v0.8.6–v0.8.8</w:t>
      </w:r>
    </w:p>
    <w:p>
      <w:pPr>
        <w:spacing w:after="80" w:before="0"/>
      </w:pPr>
      <w:r>
        <w:rPr>
          <w:b/>
          <w:i w:val="0"/>
          <w:color w:val="000000"/>
        </w:rPr>
        <w:t>Deskripsi:</w:t>
      </w:r>
      <w:r>
        <w:rPr>
          <w:b w:val="0"/>
          <w:i w:val="0"/>
          <w:color w:val="000000"/>
        </w:rPr>
        <w:t xml:space="preserve"> Aplikasi Web Tapera diselaraskan dengan TSD Mitra Penyalur v0.8.8 agar tidak ada transaksi yang ditolak API. Lingkup: (a) </w:t>
      </w:r>
      <w:r>
        <w:rPr>
          <w:b/>
          <w:i w:val="0"/>
          <w:color w:val="000000"/>
        </w:rPr>
        <w:t>route alignment 12 endpoint Jadwal Angsuran</w:t>
      </w:r>
      <w:r>
        <w:rPr>
          <w:b w:val="0"/>
          <w:i w:val="0"/>
          <w:color w:val="000000"/>
        </w:rPr>
        <w:t xml:space="preserve"> dari prefix </w:t>
      </w:r>
      <w:r>
        <w:rPr>
          <w:rFonts w:ascii="Courier New" w:hAnsi="Courier New"/>
          <w:b w:val="0"/>
          <w:color w:val="000000"/>
          <w:sz w:val="17"/>
        </w:rPr>
        <w:t>/angsuran/</w:t>
      </w:r>
      <w:r>
        <w:rPr>
          <w:b w:val="0"/>
          <w:i w:val="0"/>
          <w:color w:val="000000"/>
        </w:rPr>
        <w:t xml:space="preserve"> → </w:t>
      </w:r>
      <w:r>
        <w:rPr>
          <w:rFonts w:ascii="Courier New" w:hAnsi="Courier New"/>
          <w:b w:val="0"/>
          <w:color w:val="000000"/>
          <w:sz w:val="17"/>
        </w:rPr>
        <w:t>/jadwal-angsur/</w:t>
      </w:r>
      <w:r>
        <w:rPr>
          <w:b w:val="0"/>
          <w:i w:val="0"/>
          <w:color w:val="000000"/>
        </w:rPr>
        <w:t xml:space="preserve">; (b) </w:t>
      </w:r>
      <w:r>
        <w:rPr>
          <w:b/>
          <w:i w:val="0"/>
          <w:color w:val="000000"/>
        </w:rPr>
        <w:t>panjang field</w:t>
      </w:r>
      <w:r>
        <w:rPr>
          <w:b w:val="0"/>
          <w:i w:val="0"/>
          <w:color w:val="000000"/>
        </w:rPr>
        <w:t xml:space="preserve"> 19 field → 100x dan </w:t>
      </w:r>
      <w:r>
        <w:rPr>
          <w:rFonts w:ascii="Courier New" w:hAnsi="Courier New"/>
          <w:b w:val="0"/>
          <w:color w:val="000000"/>
          <w:sz w:val="17"/>
        </w:rPr>
        <w:t>nama_pengembang</w:t>
      </w:r>
      <w:r>
        <w:rPr>
          <w:b w:val="0"/>
          <w:i w:val="0"/>
          <w:color w:val="000000"/>
        </w:rPr>
        <w:t xml:space="preserve"> → 200x; (c) </w:t>
      </w:r>
      <w:r>
        <w:rPr>
          <w:b/>
          <w:i w:val="0"/>
          <w:color w:val="000000"/>
        </w:rPr>
        <w:t>penghapusan 5 field</w:t>
      </w:r>
      <w:r>
        <w:rPr>
          <w:b w:val="0"/>
          <w:i w:val="0"/>
          <w:color w:val="000000"/>
        </w:rPr>
        <w:t xml:space="preserve"> (</w:t>
      </w:r>
      <w:r>
        <w:rPr>
          <w:rFonts w:ascii="Courier New" w:hAnsi="Courier New"/>
          <w:b w:val="0"/>
          <w:color w:val="000000"/>
          <w:sz w:val="17"/>
        </w:rPr>
        <w:t>limit_pembiayaan</w:t>
      </w:r>
      <w:r>
        <w:rPr>
          <w:b w:val="0"/>
          <w:i w:val="0"/>
          <w:color w:val="000000"/>
        </w:rPr>
        <w:t xml:space="preserve">, </w:t>
      </w:r>
      <w:r>
        <w:rPr>
          <w:rFonts w:ascii="Courier New" w:hAnsi="Courier New"/>
          <w:b w:val="0"/>
          <w:color w:val="000000"/>
          <w:sz w:val="17"/>
        </w:rPr>
        <w:t>kode_bank_pengembang</w:t>
      </w:r>
      <w:r>
        <w:rPr>
          <w:b w:val="0"/>
          <w:i w:val="0"/>
          <w:color w:val="000000"/>
        </w:rPr>
        <w:t xml:space="preserve">, </w:t>
      </w:r>
      <w:r>
        <w:rPr>
          <w:rFonts w:ascii="Courier New" w:hAnsi="Courier New"/>
          <w:b w:val="0"/>
          <w:color w:val="000000"/>
          <w:sz w:val="17"/>
        </w:rPr>
        <w:t>nomor_rekening_pengembang</w:t>
      </w:r>
      <w:r>
        <w:rPr>
          <w:b w:val="0"/>
          <w:i w:val="0"/>
          <w:color w:val="000000"/>
        </w:rPr>
        <w:t xml:space="preserve">, </w:t>
      </w:r>
      <w:r>
        <w:rPr>
          <w:rFonts w:ascii="Courier New" w:hAnsi="Courier New"/>
          <w:b w:val="0"/>
          <w:color w:val="000000"/>
          <w:sz w:val="17"/>
        </w:rPr>
        <w:t>kode_bank_pemohon</w:t>
      </w:r>
      <w:r>
        <w:rPr>
          <w:b w:val="0"/>
          <w:i w:val="0"/>
          <w:color w:val="000000"/>
        </w:rPr>
        <w:t xml:space="preserve">, </w:t>
      </w:r>
      <w:r>
        <w:rPr>
          <w:rFonts w:ascii="Courier New" w:hAnsi="Courier New"/>
          <w:b w:val="0"/>
          <w:color w:val="000000"/>
          <w:sz w:val="17"/>
        </w:rPr>
        <w:t>rekening_tabungan_pemohon</w:t>
      </w:r>
      <w:r>
        <w:rPr>
          <w:b w:val="0"/>
          <w:i w:val="0"/>
          <w:color w:val="000000"/>
        </w:rPr>
        <w:t xml:space="preserve">); (d) </w:t>
      </w:r>
      <w:r>
        <w:rPr>
          <w:b/>
          <w:i w:val="0"/>
          <w:color w:val="000000"/>
        </w:rPr>
        <w:t>enum `pekerjaan_pemohon`</w:t>
      </w:r>
      <w:r>
        <w:rPr>
          <w:b w:val="0"/>
          <w:i w:val="0"/>
          <w:color w:val="000000"/>
        </w:rPr>
        <w:t xml:space="preserve"> → 5 nilai; (e) </w:t>
      </w:r>
      <w:r>
        <w:rPr>
          <w:b/>
          <w:i w:val="0"/>
          <w:color w:val="000000"/>
        </w:rPr>
        <w:t>URL environment</w:t>
      </w:r>
      <w:r>
        <w:rPr>
          <w:b w:val="0"/>
          <w:i w:val="0"/>
          <w:color w:val="000000"/>
        </w:rPr>
        <w:t xml:space="preserve"> dev/staging/production; (f) </w:t>
      </w:r>
      <w:r>
        <w:rPr>
          <w:b/>
          <w:i w:val="0"/>
          <w:color w:val="000000"/>
        </w:rPr>
        <w:t>Stok Rumah</w:t>
      </w:r>
      <w:r>
        <w:rPr>
          <w:b w:val="0"/>
          <w:i w:val="0"/>
          <w:color w:val="000000"/>
        </w:rPr>
        <w:t xml:space="preserve"> — List Perumahan (params </w:t>
      </w:r>
      <w:r>
        <w:rPr>
          <w:rFonts w:ascii="Courier New" w:hAnsi="Courier New"/>
          <w:b w:val="0"/>
          <w:color w:val="000000"/>
          <w:sz w:val="17"/>
        </w:rPr>
        <w:t>namaPerumahan</w:t>
      </w:r>
      <w:r>
        <w:rPr>
          <w:b w:val="0"/>
          <w:i w:val="0"/>
          <w:color w:val="000000"/>
        </w:rPr>
        <w:t>/</w:t>
      </w:r>
      <w:r>
        <w:rPr>
          <w:rFonts w:ascii="Courier New" w:hAnsi="Courier New"/>
          <w:b w:val="0"/>
          <w:color w:val="000000"/>
          <w:sz w:val="17"/>
        </w:rPr>
        <w:t>limit</w:t>
      </w:r>
      <w:r>
        <w:rPr>
          <w:b w:val="0"/>
          <w:i w:val="0"/>
          <w:color w:val="000000"/>
        </w:rPr>
        <w:t>/</w:t>
      </w:r>
      <w:r>
        <w:rPr>
          <w:rFonts w:ascii="Courier New" w:hAnsi="Courier New"/>
          <w:b w:val="0"/>
          <w:color w:val="000000"/>
          <w:sz w:val="17"/>
        </w:rPr>
        <w:t>page</w:t>
      </w:r>
      <w:r>
        <w:rPr>
          <w:b w:val="0"/>
          <w:i w:val="0"/>
          <w:color w:val="000000"/>
        </w:rPr>
        <w:t xml:space="preserve">), List Rumah (field </w:t>
      </w:r>
      <w:r>
        <w:rPr>
          <w:rFonts w:ascii="Courier New" w:hAnsi="Courier New"/>
          <w:b w:val="0"/>
          <w:color w:val="000000"/>
          <w:sz w:val="17"/>
        </w:rPr>
        <w:t>blok</w:t>
      </w:r>
      <w:r>
        <w:rPr>
          <w:b w:val="0"/>
          <w:i w:val="0"/>
          <w:color w:val="000000"/>
        </w:rPr>
        <w:t>/</w:t>
      </w:r>
      <w:r>
        <w:rPr>
          <w:rFonts w:ascii="Courier New" w:hAnsi="Courier New"/>
          <w:b w:val="0"/>
          <w:color w:val="000000"/>
          <w:sz w:val="17"/>
        </w:rPr>
        <w:t>nomor_rumah</w:t>
      </w:r>
      <w:r>
        <w:rPr>
          <w:b w:val="0"/>
          <w:i w:val="0"/>
          <w:color w:val="000000"/>
        </w:rPr>
        <w:t>/</w:t>
      </w:r>
      <w:r>
        <w:rPr>
          <w:rFonts w:ascii="Courier New" w:hAnsi="Courier New"/>
          <w:b w:val="0"/>
          <w:color w:val="000000"/>
          <w:sz w:val="17"/>
        </w:rPr>
        <w:t>tipe_bangunan</w:t>
      </w:r>
      <w:r>
        <w:rPr>
          <w:b w:val="0"/>
          <w:i w:val="0"/>
          <w:color w:val="000000"/>
        </w:rPr>
        <w:t xml:space="preserve"> + koreksi typo </w:t>
      </w:r>
      <w:r>
        <w:rPr>
          <w:rFonts w:ascii="Courier New" w:hAnsi="Courier New"/>
          <w:b w:val="0"/>
          <w:color w:val="000000"/>
          <w:sz w:val="17"/>
        </w:rPr>
        <w:t>luas_bangunan</w:t>
      </w:r>
      <w:r>
        <w:rPr>
          <w:b w:val="0"/>
          <w:i w:val="0"/>
          <w:color w:val="000000"/>
        </w:rPr>
        <w:t xml:space="preserve">), Detail Rumah (field </w:t>
      </w:r>
      <w:r>
        <w:rPr>
          <w:rFonts w:ascii="Courier New" w:hAnsi="Courier New"/>
          <w:b w:val="0"/>
          <w:color w:val="000000"/>
          <w:sz w:val="17"/>
        </w:rPr>
        <w:t>tipe_bangunan</w:t>
      </w:r>
      <w:r>
        <w:rPr>
          <w:b w:val="0"/>
          <w:i w:val="0"/>
          <w:color w:val="000000"/>
        </w:rPr>
        <w:t>/</w:t>
      </w:r>
      <w:r>
        <w:rPr>
          <w:rFonts w:ascii="Courier New" w:hAnsi="Courier New"/>
          <w:b w:val="0"/>
          <w:color w:val="000000"/>
          <w:sz w:val="17"/>
        </w:rPr>
        <w:t>nomor_slf</w:t>
      </w:r>
      <w:r>
        <w:rPr>
          <w:b w:val="0"/>
          <w:i w:val="0"/>
          <w:color w:val="000000"/>
        </w:rPr>
        <w:t>/</w:t>
      </w:r>
      <w:r>
        <w:rPr>
          <w:rFonts w:ascii="Courier New" w:hAnsi="Courier New"/>
          <w:b w:val="0"/>
          <w:color w:val="000000"/>
          <w:sz w:val="17"/>
        </w:rPr>
        <w:t>tanggal_slf</w:t>
      </w:r>
      <w:r>
        <w:rPr>
          <w:b w:val="0"/>
          <w:i w:val="0"/>
          <w:color w:val="000000"/>
        </w:rPr>
        <w:t>).</w:t>
      </w:r>
    </w:p>
    <w:p>
      <w:pPr>
        <w:spacing w:after="80" w:before="0"/>
      </w:pPr>
      <w:r>
        <w:rPr>
          <w:b/>
          <w:i w:val="0"/>
          <w:color w:val="000000"/>
        </w:rPr>
        <w:t>Nilai Bisnis:</w:t>
      </w:r>
      <w:r>
        <w:rPr>
          <w:b w:val="0"/>
          <w:i w:val="0"/>
          <w:color w:val="000000"/>
        </w:rPr>
        <w:t xml:space="preserve"> Menjaga kelangsungan seluruh transaksi H2H. Perubahan kontrak API bersifat </w:t>
      </w:r>
      <w:r>
        <w:rPr>
          <w:b/>
          <w:i w:val="0"/>
          <w:color w:val="000000"/>
        </w:rPr>
        <w:t>kondisi eksternal di luar kendali vendor</w:t>
      </w:r>
      <w:r>
        <w:rPr>
          <w:b w:val="0"/>
          <w:i w:val="0"/>
          <w:color w:val="000000"/>
        </w:rPr>
        <w:t>; tanpa penyesuaian, layanan Jadwal Angsuran dan submit data berisiko gagal.</w:t>
      </w:r>
    </w:p>
    <w:p>
      <w:pPr>
        <w:spacing w:after="80" w:before="0"/>
      </w:pPr>
      <w:r>
        <w:rPr>
          <w:b/>
          <w:i w:val="0"/>
          <w:color w:val="000000"/>
        </w:rPr>
        <w:t>Dependensi:</w:t>
      </w:r>
    </w:p>
    <w:p>
      <w:pPr>
        <w:spacing w:after="80" w:before="0"/>
        <w:ind w:left="340"/>
      </w:pPr>
      <w:r>
        <w:rPr>
          <w:b w:val="0"/>
          <w:i w:val="0"/>
          <w:color w:val="000000"/>
        </w:rPr>
        <w:t>Input data: spesifikasi TSD v0.8.8; kredensial &amp; akses environment Tapera (K9); konfirmasi constraint core banking (K8)</w:t>
      </w:r>
    </w:p>
    <w:p>
      <w:pPr>
        <w:spacing w:after="80" w:before="0"/>
        <w:ind w:left="340"/>
      </w:pPr>
      <w:r>
        <w:rPr>
          <w:b w:val="0"/>
          <w:i w:val="0"/>
          <w:color w:val="000000"/>
        </w:rPr>
        <w:t>Output data: payload/response yang selaras TSD; data Stok Rumah tersinkron ke DB lokal</w:t>
      </w:r>
    </w:p>
    <w:p>
      <w:pPr>
        <w:spacing w:after="80" w:before="0"/>
        <w:ind w:left="340"/>
      </w:pPr>
      <w:r>
        <w:rPr>
          <w:b w:val="0"/>
          <w:i w:val="0"/>
          <w:color w:val="000000"/>
        </w:rPr>
        <w:t>Fitur terkait: FT-K2 (modul form pengajuan yang sama), FT-K3 (modul amortisasi yang sama)</w:t>
      </w:r>
    </w:p>
    <w:p>
      <w:pPr>
        <w:spacing w:after="80" w:before="0"/>
      </w:pPr>
      <w:r>
        <w:rPr>
          <w:b/>
          <w:i w:val="0"/>
          <w:color w:val="000000"/>
        </w:rPr>
        <w:t>Dasar Hukum/Regulasi:</w:t>
      </w:r>
      <w:r>
        <w:rPr>
          <w:b w:val="0"/>
          <w:i w:val="0"/>
          <w:color w:val="000000"/>
        </w:rPr>
        <w:t xml:space="preserve"> TSD Mitra Penyalur BP TAPERA v0.8.8 (23 Juni 2026) — dokumen kontrak teknis, bukan regulasi pemerintah.</w:t>
      </w:r>
    </w:p>
    <w:p>
      <w:pPr>
        <w:spacing w:after="80" w:before="0"/>
      </w:pPr>
      <w:r>
        <w:rPr>
          <w:b/>
          <w:i w:val="0"/>
          <w:color w:val="000000"/>
        </w:rPr>
        <w:t>Ruang Lingkup &amp; Sumber Daya:</w:t>
      </w:r>
      <w:r>
        <w:rPr>
          <w:b w:val="0"/>
          <w:i w:val="0"/>
          <w:color w:val="000000"/>
        </w:rPr>
        <w:t xml:space="preserve"> 42 MD, 10 hari kerja, 4 orang (PM 12 · DevOps 6 · Backend 12 · Tester 12).</w:t>
      </w:r>
    </w:p>
    <w:p>
      <w:pPr>
        <w:spacing w:after="80" w:before="0"/>
      </w:pPr>
      <w:r>
        <w:rPr>
          <w:b/>
          <w:i w:val="0"/>
          <w:color w:val="000000"/>
        </w:rPr>
        <w:t>Status:</w:t>
      </w:r>
      <w:r>
        <w:rPr>
          <w:b w:val="0"/>
          <w:i w:val="0"/>
          <w:color w:val="000000"/>
        </w:rPr>
        <w:t xml:space="preserve"> Menunggu persetujuan BSB atas penawaran pekerjaan. Paket ini merupakan </w:t>
      </w:r>
      <w:r>
        <w:rPr>
          <w:b/>
          <w:i w:val="0"/>
          <w:color w:val="000000"/>
        </w:rPr>
        <w:t>gabungan</w:t>
      </w:r>
      <w:r>
        <w:rPr>
          <w:b w:val="0"/>
          <w:i w:val="0"/>
          <w:color w:val="000000"/>
        </w:rPr>
        <w:t xml:space="preserve"> penyesuaian Delta TSD dengan penyesuaian dropdown Pekerjaan Pemohon; item tersebut </w:t>
      </w:r>
      <w:r>
        <w:rPr>
          <w:b/>
          <w:i w:val="0"/>
          <w:color w:val="000000"/>
        </w:rPr>
        <w:t>tidak dihitung terpisah.</w:t>
      </w:r>
    </w:p>
    <w:p>
      <w:pPr>
        <w:pStyle w:val="Heading3"/>
        <w:keepNext/>
      </w:pPr>
      <w:r>
        <w:rPr>
          <w:b w:val="0"/>
          <w:i w:val="0"/>
          <w:color w:val="000000"/>
        </w:rPr>
        <w:t>FT-K2 — Peningkatan Validasi Field Wajib Form Pengajuan</w:t>
      </w:r>
    </w:p>
    <w:p>
      <w:pPr>
        <w:spacing w:after="80" w:before="0"/>
      </w:pPr>
      <w:r>
        <w:rPr>
          <w:b/>
          <w:i w:val="0"/>
          <w:color w:val="000000"/>
        </w:rPr>
        <w:t>Deskripsi:</w:t>
      </w:r>
      <w:r>
        <w:rPr>
          <w:b w:val="0"/>
          <w:i w:val="0"/>
          <w:color w:val="000000"/>
        </w:rPr>
        <w:t xml:space="preserve"> Meningkatkan keandalan alur pengajuan pada inbox aplikasi Tapera dengan menambahkan pemeriksaan field wajib saat aksi "Isi Formulir" dijalankan — meliputi </w:t>
      </w:r>
      <w:r>
        <w:rPr>
          <w:b/>
          <w:i w:val="0"/>
          <w:color w:val="000000"/>
        </w:rPr>
        <w:t>pendapatan</w:t>
      </w:r>
      <w:r>
        <w:rPr>
          <w:b w:val="0"/>
          <w:i w:val="0"/>
          <w:color w:val="000000"/>
        </w:rPr>
        <w:t xml:space="preserve">, </w:t>
      </w:r>
      <w:r>
        <w:rPr>
          <w:b/>
          <w:i w:val="0"/>
          <w:color w:val="000000"/>
        </w:rPr>
        <w:t>gender</w:t>
      </w:r>
      <w:r>
        <w:rPr>
          <w:b w:val="0"/>
          <w:i w:val="0"/>
          <w:color w:val="000000"/>
        </w:rPr>
        <w:t xml:space="preserve">, Pilih Pekerjaan Pemohon, dan field wajib lainnya. Penambahan ini mencakup sisi </w:t>
      </w:r>
      <w:r>
        <w:rPr>
          <w:b/>
          <w:i w:val="0"/>
          <w:color w:val="000000"/>
        </w:rPr>
        <w:t>frontend</w:t>
      </w:r>
      <w:r>
        <w:rPr>
          <w:b w:val="0"/>
          <w:i w:val="0"/>
          <w:color w:val="000000"/>
        </w:rPr>
        <w:t xml:space="preserve"> (pesan yang jelas per field) dan </w:t>
      </w:r>
      <w:r>
        <w:rPr>
          <w:b/>
          <w:i w:val="0"/>
          <w:color w:val="000000"/>
        </w:rPr>
        <w:t>backend</w:t>
      </w:r>
      <w:r>
        <w:rPr>
          <w:b w:val="0"/>
          <w:i w:val="0"/>
          <w:color w:val="000000"/>
        </w:rPr>
        <w:t xml:space="preserve"> (pemeriksaan tetap berlaku untuk permintaan langsung), sehingga data pengajuan terjaga lengkap sejak tahap awal.</w:t>
      </w:r>
    </w:p>
    <w:p>
      <w:pPr>
        <w:spacing w:after="80" w:before="0"/>
      </w:pPr>
      <w:r>
        <w:rPr>
          <w:b/>
          <w:i w:val="0"/>
          <w:color w:val="000000"/>
        </w:rPr>
        <w:t>Nilai Bisnis:</w:t>
      </w:r>
      <w:r>
        <w:rPr>
          <w:b w:val="0"/>
          <w:i w:val="0"/>
          <w:color w:val="000000"/>
        </w:rPr>
        <w:t xml:space="preserve"> Kualitas data pengajuan &amp; ketertelusuran. Kelengkapan data pendapatan/gender menjaga kesesuaian dengan validasi API Tapera serta keakuratan pelaporan.</w:t>
      </w:r>
    </w:p>
    <w:p>
      <w:pPr>
        <w:spacing w:after="80" w:before="0"/>
      </w:pPr>
      <w:r>
        <w:rPr>
          <w:b/>
          <w:i w:val="0"/>
          <w:color w:val="000000"/>
        </w:rPr>
        <w:t>Dependensi:</w:t>
      </w:r>
    </w:p>
    <w:p>
      <w:pPr>
        <w:spacing w:after="80" w:before="0"/>
        <w:ind w:left="340"/>
      </w:pPr>
      <w:r>
        <w:rPr>
          <w:b w:val="0"/>
          <w:i w:val="0"/>
          <w:color w:val="000000"/>
        </w:rPr>
        <w:t>Input data: field Gender, Pekerjaan Pemohon, Pendapatan Pemohon, field wajib lain pada form pengajuan</w:t>
      </w:r>
    </w:p>
    <w:p>
      <w:pPr>
        <w:spacing w:after="80" w:before="0"/>
        <w:ind w:left="340"/>
      </w:pPr>
      <w:r>
        <w:rPr>
          <w:b w:val="0"/>
          <w:i w:val="0"/>
          <w:color w:val="000000"/>
        </w:rPr>
        <w:t>Output data: pesan error validasi per field; payload yang lolos validasi frontend + backend</w:t>
      </w:r>
    </w:p>
    <w:p>
      <w:pPr>
        <w:spacing w:after="80" w:before="0"/>
        <w:ind w:left="340"/>
      </w:pPr>
      <w:r>
        <w:rPr>
          <w:b w:val="0"/>
          <w:i w:val="0"/>
          <w:color w:val="000000"/>
        </w:rPr>
        <w:t xml:space="preserve">Fitur terkait: </w:t>
      </w:r>
      <w:r>
        <w:rPr>
          <w:b/>
          <w:i w:val="0"/>
          <w:color w:val="000000"/>
        </w:rPr>
        <w:t>FT-K1</w:t>
      </w:r>
      <w:r>
        <w:rPr>
          <w:b w:val="0"/>
          <w:i w:val="0"/>
          <w:color w:val="000000"/>
        </w:rPr>
        <w:t xml:space="preserve"> — sebaiknya </w:t>
      </w:r>
      <w:r>
        <w:rPr>
          <w:b/>
          <w:i w:val="0"/>
          <w:color w:val="000000"/>
        </w:rPr>
        <w:t>digabung pengerjaannya</w:t>
      </w:r>
      <w:r>
        <w:rPr>
          <w:b w:val="0"/>
          <w:i w:val="0"/>
          <w:color w:val="000000"/>
        </w:rPr>
        <w:t xml:space="preserve"> dengan penyesuaian dropdown Pekerjaan Pemohon agar pemeriksaan form konsisten</w:t>
      </w:r>
    </w:p>
    <w:p>
      <w:pPr>
        <w:spacing w:after="80" w:before="0"/>
      </w:pPr>
      <w:r>
        <w:rPr>
          <w:b/>
          <w:i w:val="0"/>
          <w:color w:val="000000"/>
        </w:rPr>
        <w:t>Dasar Hukum:</w:t>
      </w:r>
      <w:r>
        <w:rPr>
          <w:b w:val="0"/>
          <w:i w:val="0"/>
          <w:color w:val="000000"/>
        </w:rPr>
        <w:t xml:space="preserve"> Tidak ada dasar hukum langsung; berbasis permintaan Bank Sumsel Babel (8 September 2026).</w:t>
      </w:r>
    </w:p>
    <w:p>
      <w:pPr>
        <w:spacing w:after="80" w:before="0"/>
      </w:pPr>
      <w:r>
        <w:rPr>
          <w:b/>
          <w:i w:val="0"/>
          <w:color w:val="000000"/>
        </w:rPr>
        <w:t>Ruang Lingkup &amp; Sumber Daya:</w:t>
      </w:r>
      <w:r>
        <w:rPr>
          <w:b w:val="0"/>
          <w:i w:val="0"/>
          <w:color w:val="000000"/>
        </w:rPr>
        <w:t xml:space="preserve"> 2,5 MD — </w:t>
      </w:r>
      <w:r>
        <w:rPr>
          <w:b/>
          <w:i w:val="0"/>
          <w:color w:val="000000"/>
        </w:rPr>
        <w:t>estimasi sementara, akan difinalkan bersama tim development</w:t>
      </w:r>
      <w:r>
        <w:rPr>
          <w:b w:val="0"/>
          <w:i w:val="0"/>
          <w:color w:val="000000"/>
        </w:rPr>
        <w:t>. Waktu 2–3 hari kerja.</w:t>
      </w:r>
    </w:p>
    <w:p>
      <w:pPr>
        <w:spacing w:after="80" w:before="0"/>
      </w:pPr>
      <w:r>
        <w:rPr>
          <w:b/>
          <w:i w:val="0"/>
          <w:color w:val="000000"/>
        </w:rPr>
        <w:t>Status:</w:t>
      </w:r>
      <w:r>
        <w:rPr>
          <w:b w:val="0"/>
          <w:i w:val="0"/>
          <w:color w:val="000000"/>
        </w:rPr>
        <w:t xml:space="preserve"> Estimasi masih dalam proses finalisasi bersama tim development sebelum penawaran resmi.</w:t>
      </w:r>
    </w:p>
    <w:p>
      <w:pPr>
        <w:pStyle w:val="Heading3"/>
        <w:keepNext/>
      </w:pPr>
      <w:r>
        <w:rPr>
          <w:b w:val="0"/>
          <w:i w:val="0"/>
          <w:color w:val="000000"/>
        </w:rPr>
        <w:t>FT-K3 — Kepatuhan KPR Sejahtera FLPP (Tenor &amp; Suku Bunga)</w:t>
      </w:r>
    </w:p>
    <w:p>
      <w:pPr>
        <w:spacing w:after="80" w:before="0"/>
      </w:pPr>
      <w:r>
        <w:rPr>
          <w:b/>
          <w:i w:val="0"/>
          <w:color w:val="000000"/>
        </w:rPr>
        <w:t>Deskripsi:</w:t>
      </w:r>
      <w:r>
        <w:rPr>
          <w:b w:val="0"/>
          <w:i w:val="0"/>
          <w:color w:val="000000"/>
        </w:rPr>
        <w:t xml:space="preserve"> Menyesuaikan parameter produk terhadap </w:t>
      </w:r>
      <w:r>
        <w:rPr>
          <w:b/>
          <w:i w:val="0"/>
          <w:color w:val="000000"/>
        </w:rPr>
        <w:t>Kepmen PKP No. 1721/KPTS/M/2026</w:t>
      </w:r>
      <w:r>
        <w:rPr>
          <w:b w:val="0"/>
          <w:i w:val="0"/>
          <w:color w:val="000000"/>
        </w:rPr>
        <w:t xml:space="preserve"> (Kriteria Rumah Susun) dan </w:t>
      </w:r>
      <w:r>
        <w:rPr>
          <w:b/>
          <w:i w:val="0"/>
          <w:color w:val="000000"/>
        </w:rPr>
        <w:t>No. 1722/KPTS/M/2026</w:t>
      </w:r>
      <w:r>
        <w:rPr>
          <w:b w:val="0"/>
          <w:i w:val="0"/>
          <w:color w:val="000000"/>
        </w:rPr>
        <w:t xml:space="preserve"> (Kriteria Rumah Umum Tapak), keduanya terbit 06 Agustus 2026. Perubahan: </w:t>
      </w:r>
      <w:r>
        <w:rPr>
          <w:b/>
          <w:i w:val="0"/>
          <w:color w:val="000000"/>
        </w:rPr>
        <w:t>tenor maksimal</w:t>
      </w:r>
      <w:r>
        <w:rPr>
          <w:b w:val="0"/>
          <w:i w:val="0"/>
          <w:color w:val="000000"/>
        </w:rPr>
        <w:t xml:space="preserve"> dari 20 tahun menjadi </w:t>
      </w:r>
      <w:r>
        <w:rPr>
          <w:b/>
          <w:i w:val="0"/>
          <w:color w:val="000000"/>
        </w:rPr>
        <w:t>s.d. 40 tahun (480 bulan)</w:t>
      </w:r>
      <w:r>
        <w:rPr>
          <w:b w:val="0"/>
          <w:i w:val="0"/>
          <w:color w:val="000000"/>
        </w:rPr>
        <w:t xml:space="preserve">; </w:t>
      </w:r>
      <w:r>
        <w:rPr>
          <w:b/>
          <w:i w:val="0"/>
          <w:color w:val="000000"/>
        </w:rPr>
        <w:t>suku bunga</w:t>
      </w:r>
      <w:r>
        <w:rPr>
          <w:b w:val="0"/>
          <w:i w:val="0"/>
          <w:color w:val="000000"/>
        </w:rPr>
        <w:t xml:space="preserve"> dari 5% tunggal menjadi </w:t>
      </w:r>
      <w:r>
        <w:rPr>
          <w:b/>
          <w:i w:val="0"/>
          <w:color w:val="000000"/>
        </w:rPr>
        <w:t>tetap 6,00% (Rumah Tapak) / 5,00% (Rumah Susun)</w:t>
      </w:r>
      <w:r>
        <w:rPr>
          <w:b w:val="0"/>
          <w:i w:val="0"/>
          <w:color w:val="000000"/>
        </w:rPr>
        <w:t xml:space="preserve">. Porsi pendanaan 75:25 </w:t>
      </w:r>
      <w:r>
        <w:rPr>
          <w:b/>
          <w:i w:val="0"/>
          <w:color w:val="000000"/>
        </w:rPr>
        <w:t>tidak berubah</w:t>
      </w:r>
      <w:r>
        <w:rPr>
          <w:b w:val="0"/>
          <w:i w:val="0"/>
          <w:color w:val="000000"/>
        </w:rPr>
        <w:t>.</w:t>
      </w:r>
    </w:p>
    <w:p>
      <w:pPr>
        <w:spacing w:after="80" w:before="0"/>
      </w:pPr>
      <w:r>
        <w:rPr>
          <w:b/>
          <w:i w:val="0"/>
          <w:color w:val="000000"/>
        </w:rPr>
        <w:t>Nilai Bisnis:</w:t>
      </w:r>
      <w:r>
        <w:rPr>
          <w:b w:val="0"/>
          <w:i w:val="0"/>
          <w:color w:val="000000"/>
        </w:rPr>
        <w:t xml:space="preserve"> Kepatuhan regulasi &amp; komitmen BSB sebagai bank penyalur FLPP (rapat koordinasi 04-09-2026 menegaskan komitmen 43 bank penyalur). Jika tidak dikerjakan: sistem tidak dapat memproses pengajuan dengan tenor &gt;20 tahun dan BSB tidak memenuhi komitmen kesiapan sistem IT.</w:t>
      </w:r>
    </w:p>
    <w:p>
      <w:pPr>
        <w:spacing w:after="80" w:before="0"/>
      </w:pPr>
      <w:r>
        <w:rPr>
          <w:b/>
          <w:i w:val="0"/>
          <w:color w:val="000000"/>
        </w:rPr>
        <w:t>Dependensi:</w:t>
      </w:r>
    </w:p>
    <w:p>
      <w:pPr>
        <w:spacing w:after="80" w:before="0"/>
        <w:ind w:left="340"/>
      </w:pPr>
      <w:r>
        <w:rPr>
          <w:b w:val="0"/>
          <w:i w:val="0"/>
          <w:color w:val="000000"/>
        </w:rPr>
        <w:t>Input data: parameter tenor &amp; suku bunga dari Core Banking BSB (endpoint Get Jadwal Angsur); tabel simulasi resmi Klien</w:t>
      </w:r>
    </w:p>
    <w:p>
      <w:pPr>
        <w:spacing w:after="80" w:before="0"/>
        <w:ind w:left="340"/>
      </w:pPr>
      <w:r>
        <w:rPr>
          <w:b w:val="0"/>
          <w:i w:val="0"/>
          <w:color w:val="000000"/>
        </w:rPr>
        <w:t>Output data: validasi rentang tenor; pemetaan jenis rumah → suku bunga; jadwal angsuran tenor panjang</w:t>
      </w:r>
    </w:p>
    <w:p>
      <w:pPr>
        <w:spacing w:after="80" w:before="0"/>
        <w:ind w:left="340"/>
      </w:pPr>
      <w:r>
        <w:rPr>
          <w:b w:val="0"/>
          <w:i w:val="0"/>
          <w:color w:val="000000"/>
        </w:rPr>
        <w:t xml:space="preserve">Fitur terkait: </w:t>
      </w:r>
      <w:r>
        <w:rPr>
          <w:b/>
          <w:i w:val="0"/>
          <w:color w:val="000000"/>
        </w:rPr>
        <w:t>FT-K1</w:t>
      </w:r>
      <w:r>
        <w:rPr>
          <w:b w:val="0"/>
          <w:i w:val="0"/>
          <w:color w:val="000000"/>
        </w:rPr>
        <w:t xml:space="preserve"> — keduanya menyentuh modul Amortisasi/Jadwal Angsuran; perubahan route (FT-K1) dan tenor/bunga (FT-K3) </w:t>
      </w:r>
      <w:r>
        <w:rPr>
          <w:b/>
          <w:i w:val="0"/>
          <w:color w:val="000000"/>
        </w:rPr>
        <w:t>harus diuji bersama</w:t>
      </w:r>
      <w:r>
        <w:rPr>
          <w:b w:val="0"/>
          <w:i w:val="0"/>
          <w:color w:val="000000"/>
        </w:rPr>
        <w:t xml:space="preserve"> agar tidak saling menimpa</w:t>
      </w:r>
    </w:p>
    <w:p>
      <w:pPr>
        <w:spacing w:after="80" w:before="0"/>
      </w:pPr>
      <w:r>
        <w:rPr>
          <w:b/>
          <w:i w:val="0"/>
          <w:color w:val="000000"/>
        </w:rPr>
        <w:t>Dasar Hukum:</w:t>
      </w:r>
      <w:r>
        <w:rPr>
          <w:b w:val="0"/>
          <w:i w:val="0"/>
          <w:color w:val="000000"/>
        </w:rPr>
        <w:t xml:space="preserve"> Kepmen PKP No. 1721/KPTS/M/2026 &amp; No. 1722/KPTS/M/2026 (terbit 06-08-2026); Rapat Koordinasi Kesiapan Sistem IT Bank Penyalur FLPP (04-09-2026).</w:t>
      </w:r>
    </w:p>
    <w:p>
      <w:pPr>
        <w:spacing w:after="80" w:before="0"/>
      </w:pPr>
      <w:r>
        <w:rPr>
          <w:b/>
          <w:i w:val="0"/>
          <w:color w:val="000000"/>
        </w:rPr>
        <w:t>Ruang Lingkup &amp; Sumber Daya:</w:t>
      </w:r>
      <w:r>
        <w:rPr>
          <w:b w:val="0"/>
          <w:i w:val="0"/>
          <w:color w:val="000000"/>
        </w:rPr>
        <w:t xml:space="preserve"> 16,0 MD — </w:t>
      </w:r>
      <w:r>
        <w:rPr>
          <w:b/>
          <w:i w:val="0"/>
          <w:color w:val="000000"/>
        </w:rPr>
        <w:t>estimasi sementara, akan difinalkan bersama tim development</w:t>
      </w:r>
      <w:r>
        <w:rPr>
          <w:b w:val="0"/>
          <w:i w:val="0"/>
          <w:color w:val="000000"/>
        </w:rPr>
        <w:t xml:space="preserve">. Backend (4,5) · Frontend (2,5) · Integrasi SI (1,0) · QA (3,5) · DevOps (1,5) · PM (3,0). Timeline </w:t>
      </w:r>
      <w:r>
        <w:rPr>
          <w:b/>
          <w:i w:val="0"/>
          <w:color w:val="000000"/>
        </w:rPr>
        <w:t>12 hari kerja</w:t>
      </w:r>
      <w:r>
        <w:rPr>
          <w:b w:val="0"/>
          <w:i w:val="0"/>
          <w:color w:val="000000"/>
        </w:rPr>
        <w:t xml:space="preserve">, target </w:t>
      </w:r>
      <w:r>
        <w:rPr>
          <w:b/>
          <w:i w:val="0"/>
          <w:color w:val="000000"/>
        </w:rPr>
        <w:t>25 Sep 2026</w:t>
      </w:r>
      <w:r>
        <w:rPr>
          <w:b w:val="0"/>
          <w:i w:val="0"/>
          <w:color w:val="000000"/>
        </w:rPr>
        <w:t>.</w:t>
      </w:r>
    </w:p>
    <w:p>
      <w:pPr>
        <w:spacing w:after="80" w:before="0"/>
      </w:pPr>
      <w:r>
        <w:rPr>
          <w:b/>
          <w:i w:val="0"/>
          <w:color w:val="000000"/>
        </w:rPr>
        <w:t>Status:</w:t>
      </w:r>
      <w:r>
        <w:rPr>
          <w:b w:val="0"/>
          <w:i w:val="0"/>
          <w:color w:val="000000"/>
        </w:rPr>
        <w:t xml:space="preserve"> Prioritas </w:t>
      </w:r>
      <w:r>
        <w:rPr>
          <w:b/>
          <w:i w:val="0"/>
          <w:color w:val="000000"/>
        </w:rPr>
        <w:t>P1</w:t>
      </w:r>
      <w:r>
        <w:rPr>
          <w:b w:val="0"/>
          <w:i w:val="0"/>
          <w:color w:val="000000"/>
        </w:rPr>
        <w:t xml:space="preserve"> karena tenggat regulasi.</w:t>
      </w:r>
    </w:p>
    <w:p>
      <w:pPr>
        <w:pStyle w:val="Heading1"/>
        <w:pageBreakBefore/>
        <w:keepNext/>
      </w:pPr>
      <w:r>
        <w:rPr>
          <w:b w:val="0"/>
          <w:i w:val="0"/>
          <w:color w:val="000000"/>
        </w:rPr>
        <w:t>3. USER STORY</w:t>
      </w:r>
    </w:p>
    <w:p>
      <w:pPr>
        <w:pStyle w:val="Heading2"/>
        <w:keepNext/>
      </w:pPr>
      <w:r>
        <w:rPr>
          <w:b w:val="0"/>
          <w:i w:val="0"/>
          <w:color w:val="000000"/>
        </w:rPr>
        <w:t>3.1 Format User Story</w:t>
      </w:r>
    </w:p>
    <w:p>
      <w:pPr>
        <w:spacing w:after="80"/>
        <w:ind w:left="227"/>
      </w:pPr>
      <w:r>
        <w:rPr>
          <w:rFonts w:ascii="Courier New" w:hAnsi="Courier New"/>
          <w:color w:val="000000"/>
          <w:sz w:val="16"/>
        </w:rPr>
        <w:t>SEBAGAI [Aktor],</w:t>
      </w:r>
      <w:r>
        <w:br/>
      </w:r>
      <w:r>
        <w:rPr>
          <w:rFonts w:ascii="Courier New" w:hAnsi="Courier New"/>
          <w:color w:val="000000"/>
          <w:sz w:val="16"/>
        </w:rPr>
        <w:t>SAYA INGIN [Aksi/Fitur],</w:t>
      </w:r>
      <w:r>
        <w:br/>
      </w:r>
      <w:r>
        <w:rPr>
          <w:rFonts w:ascii="Courier New" w:hAnsi="Courier New"/>
          <w:color w:val="000000"/>
          <w:sz w:val="16"/>
        </w:rPr>
        <w:t>SEHINGGA [Manfaat/Nilai]</w:t>
      </w:r>
    </w:p>
    <w:p>
      <w:pPr>
        <w:pStyle w:val="Heading2"/>
        <w:keepNext/>
      </w:pPr>
      <w:r>
        <w:rPr>
          <w:b w:val="0"/>
          <w:i w:val="0"/>
          <w:color w:val="000000"/>
        </w:rPr>
        <w:t>3.2 Pemetaan User Story</w:t>
      </w:r>
    </w:p>
    <w:p>
      <w:pPr>
        <w:spacing w:after="80" w:before="0"/>
        <w:ind w:left="283"/>
      </w:pPr>
      <w:r>
        <w:rPr>
          <w:b/>
          <w:i/>
          <w:color w:val="333333"/>
          <w:sz w:val="18"/>
        </w:rPr>
        <w:t>Catatan.</w:t>
      </w:r>
      <w:r>
        <w:rPr>
          <w:b w:val="0"/>
          <w:i/>
          <w:color w:val="333333"/>
          <w:sz w:val="18"/>
        </w:rPr>
        <w:t xml:space="preserve"> Rincian rencana kerja per paket ditampilkan di bawah. Effort dihitung setara </w:t>
      </w:r>
      <w:r>
        <w:rPr>
          <w:b/>
          <w:i/>
          <w:color w:val="333333"/>
          <w:sz w:val="18"/>
        </w:rPr>
        <w:t>1 hari-orang (mandays)</w:t>
      </w:r>
      <w:r>
        <w:rPr>
          <w:b w:val="0"/>
          <w:i/>
          <w:color w:val="333333"/>
          <w:sz w:val="18"/>
        </w:rPr>
        <w:t xml:space="preserve"> sesuai kontrak kerja sama.</w:t>
      </w:r>
    </w:p>
    <w:p>
      <w:pPr>
        <w:pStyle w:val="Heading3"/>
        <w:keepNext/>
      </w:pPr>
      <w:r>
        <w:rPr>
          <w:b w:val="0"/>
          <w:i w:val="0"/>
          <w:color w:val="000000"/>
        </w:rPr>
        <w:t>Paket 1 — FT-K1 · Delta TSD (v0.8.6–v0.8.8) — 43,5 MD</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041"/>
        <w:gridCol w:w="3092"/>
        <w:gridCol w:w="988"/>
        <w:gridCol w:w="1111"/>
        <w:gridCol w:w="998"/>
        <w:gridCol w:w="1030"/>
        <w:gridCol w:w="751"/>
      </w:tblGrid>
      <w:tr>
        <w:trPr>
          <w:tblHeader/>
        </w:trPr>
        <w:tc>
          <w:tcPr>
            <w:tcW w:type="dxa" w:w="104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ID</w:t>
            </w:r>
          </w:p>
        </w:tc>
        <w:tc>
          <w:tcPr>
            <w:tcW w:type="dxa" w:w="309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User Story</w:t>
            </w:r>
          </w:p>
        </w:tc>
        <w:tc>
          <w:tcPr>
            <w:tcW w:type="dxa" w:w="98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Fitur</w:t>
            </w:r>
          </w:p>
        </w:tc>
        <w:tc>
          <w:tcPr>
            <w:tcW w:type="dxa" w:w="111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Prioritas</w:t>
            </w:r>
          </w:p>
        </w:tc>
        <w:tc>
          <w:tcPr>
            <w:tcW w:type="dxa" w:w="99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MoSCoW</w:t>
            </w:r>
          </w:p>
        </w:tc>
        <w:tc>
          <w:tcPr>
            <w:tcW w:type="dxa" w:w="103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Role</w:t>
            </w:r>
          </w:p>
        </w:tc>
        <w:tc>
          <w:tcPr>
            <w:tcW w:type="dxa" w:w="75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Effort (MD)</w:t>
            </w:r>
          </w:p>
        </w:tc>
      </w:tr>
      <w:tr>
        <w:tc>
          <w:tcPr>
            <w:tcW w:type="dxa" w:w="10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PK-1.1</w:t>
            </w:r>
          </w:p>
        </w:tc>
        <w:tc>
          <w:tcPr>
            <w:tcW w:type="dxa" w:w="30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 xml:space="preserve">Sebagai Backend Developer, saya ingin menyesuaikan kolom DTO, menghapus field tidak terpakai, dan menerapkan enum </w:t>
            </w:r>
            <w:r>
              <w:rPr>
                <w:rFonts w:ascii="Courier New" w:hAnsi="Courier New"/>
                <w:b w:val="0"/>
                <w:color w:val="000000"/>
                <w:sz w:val="17"/>
              </w:rPr>
              <w:t>pekerjaan_pemohon</w:t>
            </w:r>
            <w:r>
              <w:rPr>
                <w:b w:val="0"/>
                <w:i w:val="0"/>
                <w:color w:val="000000"/>
                <w:sz w:val="17"/>
              </w:rPr>
              <w:t>, sehingga payload aplikasi selaras TSD v0.8.6</w:t>
            </w:r>
          </w:p>
        </w:tc>
        <w:tc>
          <w:tcPr>
            <w:tcW w:type="dxa" w:w="9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FT-K1</w:t>
            </w:r>
          </w:p>
        </w:tc>
        <w:tc>
          <w:tcPr>
            <w:tcW w:type="dxa" w:w="111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Backend</w:t>
            </w:r>
          </w:p>
        </w:tc>
        <w:tc>
          <w:tcPr>
            <w:tcW w:type="dxa" w:w="7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4</w:t>
            </w:r>
          </w:p>
        </w:tc>
      </w:tr>
      <w:tr>
        <w:tc>
          <w:tcPr>
            <w:tcW w:type="dxa" w:w="10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PK-1.2</w:t>
            </w:r>
          </w:p>
        </w:tc>
        <w:tc>
          <w:tcPr>
            <w:tcW w:type="dxa" w:w="30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Backend Developer, saya ingin menyelaraskan route 12 endpoint Jadwal Angsuran, sehingga transaksi jadwal angsuran tidak gagal akibat perubahan prefix path</w:t>
            </w:r>
          </w:p>
        </w:tc>
        <w:tc>
          <w:tcPr>
            <w:tcW w:type="dxa" w:w="9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FT-K1</w:t>
            </w:r>
          </w:p>
        </w:tc>
        <w:tc>
          <w:tcPr>
            <w:tcW w:type="dxa" w:w="111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Backend</w:t>
            </w:r>
          </w:p>
        </w:tc>
        <w:tc>
          <w:tcPr>
            <w:tcW w:type="dxa" w:w="7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3</w:t>
            </w:r>
          </w:p>
        </w:tc>
      </w:tr>
      <w:tr>
        <w:tc>
          <w:tcPr>
            <w:tcW w:type="dxa" w:w="10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PK-1.3</w:t>
            </w:r>
          </w:p>
        </w:tc>
        <w:tc>
          <w:tcPr>
            <w:tcW w:type="dxa" w:w="30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Backend Developer, saya ingin menyesuaikan Stok Rumah &amp; Detail Rumah (v0.8.7–v0.8.8), sehingga data perumahan/rumah/agunan tampil lengkap</w:t>
            </w:r>
          </w:p>
        </w:tc>
        <w:tc>
          <w:tcPr>
            <w:tcW w:type="dxa" w:w="9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FT-K1</w:t>
            </w:r>
          </w:p>
        </w:tc>
        <w:tc>
          <w:tcPr>
            <w:tcW w:type="dxa" w:w="111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Backend</w:t>
            </w:r>
          </w:p>
        </w:tc>
        <w:tc>
          <w:tcPr>
            <w:tcW w:type="dxa" w:w="7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3,5</w:t>
            </w:r>
          </w:p>
        </w:tc>
      </w:tr>
      <w:tr>
        <w:tc>
          <w:tcPr>
            <w:tcW w:type="dxa" w:w="10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PK-1.4</w:t>
            </w:r>
          </w:p>
        </w:tc>
        <w:tc>
          <w:tcPr>
            <w:tcW w:type="dxa" w:w="30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Frontend Developer, saya ingin menyesuaikan model House &amp; dropdown Pekerjaan Pemohon, sehingga operator dapat memilih hanya nilai yang tervalidasi</w:t>
            </w:r>
          </w:p>
        </w:tc>
        <w:tc>
          <w:tcPr>
            <w:tcW w:type="dxa" w:w="9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FT-K1</w:t>
            </w:r>
          </w:p>
        </w:tc>
        <w:tc>
          <w:tcPr>
            <w:tcW w:type="dxa" w:w="111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Frontend</w:t>
            </w:r>
          </w:p>
        </w:tc>
        <w:tc>
          <w:tcPr>
            <w:tcW w:type="dxa" w:w="7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2</w:t>
            </w:r>
          </w:p>
        </w:tc>
      </w:tr>
      <w:tr>
        <w:tc>
          <w:tcPr>
            <w:tcW w:type="dxa" w:w="10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PK-1.5</w:t>
            </w:r>
          </w:p>
        </w:tc>
        <w:tc>
          <w:tcPr>
            <w:tcW w:type="dxa" w:w="30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QA, saya ingin menjalankan regression testing, sehingga perubahan tidak merusak fungsi existing</w:t>
            </w:r>
          </w:p>
        </w:tc>
        <w:tc>
          <w:tcPr>
            <w:tcW w:type="dxa" w:w="9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FT-K1</w:t>
            </w:r>
          </w:p>
        </w:tc>
        <w:tc>
          <w:tcPr>
            <w:tcW w:type="dxa" w:w="111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QA</w:t>
            </w:r>
          </w:p>
        </w:tc>
        <w:tc>
          <w:tcPr>
            <w:tcW w:type="dxa" w:w="7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5</w:t>
            </w:r>
          </w:p>
        </w:tc>
      </w:tr>
      <w:tr>
        <w:tc>
          <w:tcPr>
            <w:tcW w:type="dxa" w:w="10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PK-1.6</w:t>
            </w:r>
          </w:p>
        </w:tc>
        <w:tc>
          <w:tcPr>
            <w:tcW w:type="dxa" w:w="30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QA, saya ingin memfasilitasi UAT BSB &amp; VIT BP Tapera, sehingga perubahan tervalidasi oleh Klien &amp; regulator</w:t>
            </w:r>
          </w:p>
        </w:tc>
        <w:tc>
          <w:tcPr>
            <w:tcW w:type="dxa" w:w="9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FT-K1</w:t>
            </w:r>
          </w:p>
        </w:tc>
        <w:tc>
          <w:tcPr>
            <w:tcW w:type="dxa" w:w="111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QA</w:t>
            </w:r>
          </w:p>
        </w:tc>
        <w:tc>
          <w:tcPr>
            <w:tcW w:type="dxa" w:w="7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7</w:t>
            </w:r>
          </w:p>
        </w:tc>
      </w:tr>
      <w:tr>
        <w:tc>
          <w:tcPr>
            <w:tcW w:type="dxa" w:w="10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PK-1.7</w:t>
            </w:r>
          </w:p>
        </w:tc>
        <w:tc>
          <w:tcPr>
            <w:tcW w:type="dxa" w:w="30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DevOps, saya ingin men-deploy ke staging &amp; production, sehingga perubahan tersedia di environment target dengan rollback plan</w:t>
            </w:r>
          </w:p>
        </w:tc>
        <w:tc>
          <w:tcPr>
            <w:tcW w:type="dxa" w:w="9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FT-K1</w:t>
            </w:r>
          </w:p>
        </w:tc>
        <w:tc>
          <w:tcPr>
            <w:tcW w:type="dxa" w:w="111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DevOps</w:t>
            </w:r>
          </w:p>
        </w:tc>
        <w:tc>
          <w:tcPr>
            <w:tcW w:type="dxa" w:w="7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6,5</w:t>
            </w:r>
          </w:p>
        </w:tc>
      </w:tr>
      <w:tr>
        <w:tc>
          <w:tcPr>
            <w:tcW w:type="dxa" w:w="10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PK-1.8</w:t>
            </w:r>
          </w:p>
        </w:tc>
        <w:tc>
          <w:tcPr>
            <w:tcW w:type="dxa" w:w="30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PM, saya ingin mengelola proyek, transfer knowledge, dan menuntaskan kendala terbuka, sehingga eksekusi berjalan tanpa hambatan terbuka</w:t>
            </w:r>
          </w:p>
        </w:tc>
        <w:tc>
          <w:tcPr>
            <w:tcW w:type="dxa" w:w="9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FT-K1</w:t>
            </w:r>
          </w:p>
        </w:tc>
        <w:tc>
          <w:tcPr>
            <w:tcW w:type="dxa" w:w="111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PM/TPC</w:t>
            </w:r>
          </w:p>
        </w:tc>
        <w:tc>
          <w:tcPr>
            <w:tcW w:type="dxa" w:w="7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12,5</w:t>
            </w:r>
          </w:p>
        </w:tc>
      </w:tr>
    </w:tbl>
    <w:p>
      <w:pPr>
        <w:spacing w:after="40" w:before="0"/>
      </w:pPr>
    </w:p>
    <w:p>
      <w:pPr>
        <w:pStyle w:val="Heading3"/>
        <w:keepNext/>
      </w:pPr>
      <w:r>
        <w:rPr>
          <w:b w:val="0"/>
          <w:i w:val="0"/>
          <w:color w:val="000000"/>
        </w:rPr>
        <w:t>Paket 2 — FT-K2 · Validasi Form Pengajuan — 2,5 MD</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991"/>
        <w:gridCol w:w="3042"/>
        <w:gridCol w:w="972"/>
        <w:gridCol w:w="1116"/>
        <w:gridCol w:w="991"/>
        <w:gridCol w:w="1010"/>
        <w:gridCol w:w="890"/>
      </w:tblGrid>
      <w:tr>
        <w:trPr>
          <w:tblHeader/>
        </w:trPr>
        <w:tc>
          <w:tcPr>
            <w:tcW w:type="dxa" w:w="99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ID</w:t>
            </w:r>
          </w:p>
        </w:tc>
        <w:tc>
          <w:tcPr>
            <w:tcW w:type="dxa" w:w="304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User Story</w:t>
            </w:r>
          </w:p>
        </w:tc>
        <w:tc>
          <w:tcPr>
            <w:tcW w:type="dxa" w:w="97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Fitur</w:t>
            </w:r>
          </w:p>
        </w:tc>
        <w:tc>
          <w:tcPr>
            <w:tcW w:type="dxa" w:w="111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Prioritas</w:t>
            </w:r>
          </w:p>
        </w:tc>
        <w:tc>
          <w:tcPr>
            <w:tcW w:type="dxa" w:w="99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MoSCoW</w:t>
            </w:r>
          </w:p>
        </w:tc>
        <w:tc>
          <w:tcPr>
            <w:tcW w:type="dxa" w:w="101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Role</w:t>
            </w:r>
          </w:p>
        </w:tc>
        <w:tc>
          <w:tcPr>
            <w:tcW w:type="dxa" w:w="89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Effort (MD)</w:t>
            </w:r>
          </w:p>
        </w:tc>
      </w:tr>
      <w:tr>
        <w:tc>
          <w:tcPr>
            <w:tcW w:type="dxa" w:w="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PK-2.1</w:t>
            </w:r>
          </w:p>
        </w:tc>
        <w:tc>
          <w:tcPr>
            <w:tcW w:type="dxa" w:w="304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Frontend Developer, saya ingin menambahkan validasi field wajib pada form pengajuan, sehingga field Gender/Pekerjaan/Pendapatan terverifikasi sebelum lanjut</w:t>
            </w:r>
          </w:p>
        </w:tc>
        <w:tc>
          <w:tcPr>
            <w:tcW w:type="dxa" w:w="9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FT-K2</w:t>
            </w:r>
          </w:p>
        </w:tc>
        <w:tc>
          <w:tcPr>
            <w:tcW w:type="dxa" w:w="11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Frontend</w:t>
            </w:r>
          </w:p>
        </w:tc>
        <w:tc>
          <w:tcPr>
            <w:tcW w:type="dxa" w:w="8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1</w:t>
            </w:r>
          </w:p>
        </w:tc>
      </w:tr>
      <w:tr>
        <w:tc>
          <w:tcPr>
            <w:tcW w:type="dxa" w:w="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PK-2.2</w:t>
            </w:r>
          </w:p>
        </w:tc>
        <w:tc>
          <w:tcPr>
            <w:tcW w:type="dxa" w:w="304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Backend Developer, saya ingin menambahkan validasi field wajib sisi server, sehingga validasi tetap berlaku pada permintaan langsung</w:t>
            </w:r>
          </w:p>
        </w:tc>
        <w:tc>
          <w:tcPr>
            <w:tcW w:type="dxa" w:w="9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FT-K2</w:t>
            </w:r>
          </w:p>
        </w:tc>
        <w:tc>
          <w:tcPr>
            <w:tcW w:type="dxa" w:w="11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Backend</w:t>
            </w:r>
          </w:p>
        </w:tc>
        <w:tc>
          <w:tcPr>
            <w:tcW w:type="dxa" w:w="8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0,5</w:t>
            </w:r>
          </w:p>
        </w:tc>
      </w:tr>
      <w:tr>
        <w:tc>
          <w:tcPr>
            <w:tcW w:type="dxa" w:w="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PK-2.3</w:t>
            </w:r>
          </w:p>
        </w:tc>
        <w:tc>
          <w:tcPr>
            <w:tcW w:type="dxa" w:w="304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QA, saya ingin menyusun test case &amp; regression form pengajuan/inbox, sehingga pemeriksaan field wajib terbukti berjalan</w:t>
            </w:r>
          </w:p>
        </w:tc>
        <w:tc>
          <w:tcPr>
            <w:tcW w:type="dxa" w:w="9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FT-K2</w:t>
            </w:r>
          </w:p>
        </w:tc>
        <w:tc>
          <w:tcPr>
            <w:tcW w:type="dxa" w:w="11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QA</w:t>
            </w:r>
          </w:p>
        </w:tc>
        <w:tc>
          <w:tcPr>
            <w:tcW w:type="dxa" w:w="8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0,5</w:t>
            </w:r>
          </w:p>
        </w:tc>
      </w:tr>
      <w:tr>
        <w:tc>
          <w:tcPr>
            <w:tcW w:type="dxa" w:w="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PK-2.4</w:t>
            </w:r>
          </w:p>
        </w:tc>
        <w:tc>
          <w:tcPr>
            <w:tcW w:type="dxa" w:w="304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PM, saya ingin mengoordinasikan &amp; mendokumentasikan perubahan, sehingga Klien memperoleh laporan penyelesaian</w:t>
            </w:r>
          </w:p>
        </w:tc>
        <w:tc>
          <w:tcPr>
            <w:tcW w:type="dxa" w:w="9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FT-K2</w:t>
            </w:r>
          </w:p>
        </w:tc>
        <w:tc>
          <w:tcPr>
            <w:tcW w:type="dxa" w:w="11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PM/TPC</w:t>
            </w:r>
          </w:p>
        </w:tc>
        <w:tc>
          <w:tcPr>
            <w:tcW w:type="dxa" w:w="8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0,5</w:t>
            </w:r>
          </w:p>
        </w:tc>
      </w:tr>
    </w:tbl>
    <w:p>
      <w:pPr>
        <w:spacing w:after="40" w:before="0"/>
      </w:pPr>
    </w:p>
    <w:p>
      <w:pPr>
        <w:pStyle w:val="Heading3"/>
        <w:keepNext/>
      </w:pPr>
      <w:r>
        <w:rPr>
          <w:b w:val="0"/>
          <w:i w:val="0"/>
          <w:color w:val="000000"/>
        </w:rPr>
        <w:t>Paket 3 — FT-K3 · KPR Sejahtera FLPP (Tenor &amp; Suku Bunga) — 16 MD</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010"/>
        <w:gridCol w:w="3034"/>
        <w:gridCol w:w="969"/>
        <w:gridCol w:w="1099"/>
        <w:gridCol w:w="983"/>
        <w:gridCol w:w="1099"/>
        <w:gridCol w:w="819"/>
      </w:tblGrid>
      <w:tr>
        <w:trPr>
          <w:tblHeader/>
        </w:trPr>
        <w:tc>
          <w:tcPr>
            <w:tcW w:type="dxa" w:w="101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ID</w:t>
            </w:r>
          </w:p>
        </w:tc>
        <w:tc>
          <w:tcPr>
            <w:tcW w:type="dxa" w:w="303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User Story</w:t>
            </w:r>
          </w:p>
        </w:tc>
        <w:tc>
          <w:tcPr>
            <w:tcW w:type="dxa" w:w="96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Fitur</w:t>
            </w:r>
          </w:p>
        </w:tc>
        <w:tc>
          <w:tcPr>
            <w:tcW w:type="dxa" w:w="109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Prioritas</w:t>
            </w:r>
          </w:p>
        </w:tc>
        <w:tc>
          <w:tcPr>
            <w:tcW w:type="dxa" w:w="98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MoSCoW</w:t>
            </w:r>
          </w:p>
        </w:tc>
        <w:tc>
          <w:tcPr>
            <w:tcW w:type="dxa" w:w="109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Role</w:t>
            </w:r>
          </w:p>
        </w:tc>
        <w:tc>
          <w:tcPr>
            <w:tcW w:type="dxa" w:w="81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7"/>
              </w:rPr>
              <w:t>Effort (MD)</w:t>
            </w:r>
          </w:p>
        </w:tc>
      </w:tr>
      <w:tr>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PK-3.1</w:t>
            </w:r>
          </w:p>
        </w:tc>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Backend Developer, saya ingin memvalidasi tenor 480 bulan &amp; menerapkan suku bunga baru, sehingga pengajuan sesuai Kepmen 1721/1722 dapat diproses</w:t>
            </w:r>
          </w:p>
        </w:tc>
        <w:tc>
          <w:tcPr>
            <w:tcW w:type="dxa" w:w="9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FT-K3</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8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Backend</w:t>
            </w:r>
          </w:p>
        </w:tc>
        <w:tc>
          <w:tcPr>
            <w:tcW w:type="dxa" w:w="8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4,5</w:t>
            </w:r>
          </w:p>
        </w:tc>
      </w:tr>
      <w:tr>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PK-3.2</w:t>
            </w:r>
          </w:p>
        </w:tc>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Frontend Developer, saya ingin menyesuaikan field tenor/bunga &amp; tampilan simulasi, sehingga operator dapat mengisi tenor panjang dan melihat jadwal 480 baris dengan benar</w:t>
            </w:r>
          </w:p>
        </w:tc>
        <w:tc>
          <w:tcPr>
            <w:tcW w:type="dxa" w:w="9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FT-K3</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8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Frontend</w:t>
            </w:r>
          </w:p>
        </w:tc>
        <w:tc>
          <w:tcPr>
            <w:tcW w:type="dxa" w:w="8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2,5</w:t>
            </w:r>
          </w:p>
        </w:tc>
      </w:tr>
      <w:tr>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PK-3.3</w:t>
            </w:r>
          </w:p>
        </w:tc>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Integrasi SI, saya ingin memverifikasi proxy &amp; TSD terbaru, sehingga parameter tenor/bunga diteruskan tanpa pembatasan di layer proxy</w:t>
            </w:r>
          </w:p>
        </w:tc>
        <w:tc>
          <w:tcPr>
            <w:tcW w:type="dxa" w:w="9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FT-K3</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8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Backend (SI)</w:t>
            </w:r>
          </w:p>
        </w:tc>
        <w:tc>
          <w:tcPr>
            <w:tcW w:type="dxa" w:w="8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1</w:t>
            </w:r>
          </w:p>
        </w:tc>
      </w:tr>
      <w:tr>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PK-3.4</w:t>
            </w:r>
          </w:p>
        </w:tc>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QA, saya ingin menyusun test case, regression &amp; uji silang simulasi, sehingga akurasi perhitungan terbukti</w:t>
            </w:r>
          </w:p>
        </w:tc>
        <w:tc>
          <w:tcPr>
            <w:tcW w:type="dxa" w:w="9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FT-K3</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8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QA</w:t>
            </w:r>
          </w:p>
        </w:tc>
        <w:tc>
          <w:tcPr>
            <w:tcW w:type="dxa" w:w="8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3,5</w:t>
            </w:r>
          </w:p>
        </w:tc>
      </w:tr>
      <w:tr>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PK-3.5</w:t>
            </w:r>
          </w:p>
        </w:tc>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DevOps, saya ingin men-deploy ke staging &amp; production, sehingga parameter baru aktif di environment target</w:t>
            </w:r>
          </w:p>
        </w:tc>
        <w:tc>
          <w:tcPr>
            <w:tcW w:type="dxa" w:w="9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FT-K3</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8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DevOps</w:t>
            </w:r>
          </w:p>
        </w:tc>
        <w:tc>
          <w:tcPr>
            <w:tcW w:type="dxa" w:w="8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1,5</w:t>
            </w:r>
          </w:p>
        </w:tc>
      </w:tr>
      <w:tr>
        <w:tc>
          <w:tcPr>
            <w:tcW w:type="dxa" w:w="10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PK-3.6</w:t>
            </w:r>
          </w:p>
        </w:tc>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Sebagai PM, saya ingin mengoordinasikan, mendokumentasikan &amp; mendampingi UAT, sehingga kepatuhan regulasi terverifikasi bersama BSB</w:t>
            </w:r>
          </w:p>
        </w:tc>
        <w:tc>
          <w:tcPr>
            <w:tcW w:type="dxa" w:w="9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FT-K3</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Tinggi</w:t>
            </w:r>
          </w:p>
        </w:tc>
        <w:tc>
          <w:tcPr>
            <w:tcW w:type="dxa" w:w="98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Wajib</w:t>
            </w:r>
          </w:p>
        </w:tc>
        <w:tc>
          <w:tcPr>
            <w:tcW w:type="dxa" w:w="10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PM/TPC</w:t>
            </w:r>
          </w:p>
        </w:tc>
        <w:tc>
          <w:tcPr>
            <w:tcW w:type="dxa" w:w="8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7"/>
              </w:rPr>
              <w:t>3</w:t>
            </w:r>
          </w:p>
        </w:tc>
      </w:tr>
    </w:tbl>
    <w:p>
      <w:pPr>
        <w:spacing w:after="40" w:before="0"/>
      </w:pPr>
    </w:p>
    <w:p>
      <w:pPr>
        <w:spacing w:after="80" w:before="0"/>
        <w:ind w:left="283"/>
      </w:pPr>
      <w:r>
        <w:rPr>
          <w:b/>
          <w:i/>
          <w:color w:val="333333"/>
          <w:sz w:val="18"/>
        </w:rPr>
        <w:t>Rekap:</w:t>
      </w:r>
      <w:r>
        <w:rPr>
          <w:b w:val="0"/>
          <w:i/>
          <w:color w:val="333333"/>
          <w:sz w:val="18"/>
        </w:rPr>
        <w:t xml:space="preserve"> 18 item pekerjaan · </w:t>
      </w:r>
      <w:r>
        <w:rPr>
          <w:b/>
          <w:i/>
          <w:color w:val="333333"/>
          <w:sz w:val="18"/>
        </w:rPr>
        <w:t>62 MD</w:t>
      </w:r>
      <w:r>
        <w:rPr>
          <w:b w:val="0"/>
          <w:i/>
          <w:color w:val="333333"/>
          <w:sz w:val="18"/>
        </w:rPr>
        <w:t>.</w:t>
      </w:r>
    </w:p>
    <w:p>
      <w:pPr>
        <w:pStyle w:val="Heading2"/>
        <w:keepNext/>
      </w:pPr>
      <w:r>
        <w:rPr>
          <w:b w:val="0"/>
          <w:i w:val="0"/>
          <w:color w:val="000000"/>
        </w:rPr>
        <w:t>3.3 Detail Rencana Kerja</w:t>
      </w:r>
    </w:p>
    <w:p>
      <w:pPr>
        <w:pStyle w:val="Heading3"/>
        <w:keepNext/>
      </w:pPr>
      <w:r>
        <w:rPr>
          <w:b w:val="0"/>
          <w:i w:val="0"/>
          <w:color w:val="000000"/>
        </w:rPr>
        <w:t>PK-1.2: Route Alignment 12 Endpoint Jadwal Angsuran</w:t>
      </w:r>
    </w:p>
    <w:p>
      <w:pPr>
        <w:spacing w:after="80" w:before="0"/>
      </w:pPr>
      <w:r>
        <w:rPr>
          <w:b/>
          <w:i w:val="0"/>
          <w:color w:val="000000"/>
        </w:rPr>
        <w:t>Story:</w:t>
      </w:r>
    </w:p>
    <w:p>
      <w:pPr>
        <w:spacing w:after="80"/>
        <w:ind w:left="227"/>
      </w:pPr>
      <w:r>
        <w:rPr>
          <w:rFonts w:ascii="Courier New" w:hAnsi="Courier New"/>
          <w:color w:val="000000"/>
          <w:sz w:val="16"/>
        </w:rPr>
        <w:t>SEBAGAI Backend Developer (TLab),</w:t>
      </w:r>
      <w:r>
        <w:br/>
      </w:r>
      <w:r>
        <w:rPr>
          <w:rFonts w:ascii="Courier New" w:hAnsi="Courier New"/>
          <w:color w:val="000000"/>
          <w:sz w:val="16"/>
        </w:rPr>
        <w:t>SAYA INGIN menyelaraskan route 12 endpoint Jadwal Angsuran dari /angsuran/ ke /jadwal-angsur/,</w:t>
      </w:r>
      <w:r>
        <w:br/>
      </w:r>
      <w:r>
        <w:rPr>
          <w:rFonts w:ascii="Courier New" w:hAnsi="Courier New"/>
          <w:color w:val="000000"/>
          <w:sz w:val="16"/>
        </w:rPr>
        <w:t>SEHINGGA transaksi jadwal angsuran tidak gagal akibat perubahan prefix path pada TSD v0.8.6.</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4596"/>
        <w:gridCol w:w="4419"/>
      </w:tblGrid>
      <w:tr>
        <w:trPr>
          <w:tblHeader/>
        </w:trPr>
        <w:tc>
          <w:tcPr>
            <w:tcW w:type="dxa" w:w="459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Kolom</w:t>
            </w:r>
          </w:p>
        </w:tc>
        <w:tc>
          <w:tcPr>
            <w:tcW w:type="dxa" w:w="441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Nilai</w:t>
            </w:r>
          </w:p>
        </w:tc>
      </w:tr>
      <w:tr>
        <w:tc>
          <w:tcPr>
            <w:tcW w:type="dxa" w:w="45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ID User Story</w:t>
            </w:r>
          </w:p>
        </w:tc>
        <w:tc>
          <w:tcPr>
            <w:tcW w:type="dxa" w:w="44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PK-1.2</w:t>
            </w:r>
          </w:p>
        </w:tc>
      </w:tr>
      <w:tr>
        <w:tc>
          <w:tcPr>
            <w:tcW w:type="dxa" w:w="45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Fitur</w:t>
            </w:r>
          </w:p>
        </w:tc>
        <w:tc>
          <w:tcPr>
            <w:tcW w:type="dxa" w:w="44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 (Paket Delta TSD)</w:t>
            </w:r>
          </w:p>
        </w:tc>
      </w:tr>
      <w:tr>
        <w:tc>
          <w:tcPr>
            <w:tcW w:type="dxa" w:w="45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Prioritas</w:t>
            </w:r>
          </w:p>
        </w:tc>
        <w:tc>
          <w:tcPr>
            <w:tcW w:type="dxa" w:w="44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w:t>
            </w:r>
          </w:p>
        </w:tc>
      </w:tr>
      <w:tr>
        <w:tc>
          <w:tcPr>
            <w:tcW w:type="dxa" w:w="45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MoSCoW</w:t>
            </w:r>
          </w:p>
        </w:tc>
        <w:tc>
          <w:tcPr>
            <w:tcW w:type="dxa" w:w="44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Wajib</w:t>
            </w:r>
          </w:p>
        </w:tc>
      </w:tr>
      <w:tr>
        <w:tc>
          <w:tcPr>
            <w:tcW w:type="dxa" w:w="45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Estimasi Effort</w:t>
            </w:r>
          </w:p>
        </w:tc>
        <w:tc>
          <w:tcPr>
            <w:tcW w:type="dxa" w:w="441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3 MD</w:t>
            </w:r>
          </w:p>
        </w:tc>
      </w:tr>
    </w:tbl>
    <w:p>
      <w:pPr>
        <w:spacing w:after="40" w:before="0"/>
      </w:pPr>
    </w:p>
    <w:p>
      <w:pPr>
        <w:spacing w:after="80" w:before="0"/>
      </w:pPr>
      <w:r>
        <w:rPr>
          <w:b/>
          <w:i w:val="0"/>
          <w:color w:val="000000"/>
        </w:rPr>
        <w:t>Kriteria Penerimaan:</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411"/>
        <w:gridCol w:w="5205"/>
        <w:gridCol w:w="2398"/>
      </w:tblGrid>
      <w:tr>
        <w:trPr>
          <w:tblHeader/>
        </w:trPr>
        <w:tc>
          <w:tcPr>
            <w:tcW w:type="dxa" w:w="141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w:t>
            </w:r>
          </w:p>
        </w:tc>
        <w:tc>
          <w:tcPr>
            <w:tcW w:type="dxa" w:w="520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Kriteria</w:t>
            </w:r>
          </w:p>
        </w:tc>
        <w:tc>
          <w:tcPr>
            <w:tcW w:type="dxa" w:w="239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Metode Uji</w:t>
            </w:r>
          </w:p>
        </w:tc>
      </w:tr>
      <w:tr>
        <w:tc>
          <w:tcPr>
            <w:tcW w:type="dxa" w:w="141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KP-1</w:t>
            </w:r>
          </w:p>
        </w:tc>
        <w:tc>
          <w:tcPr>
            <w:tcW w:type="dxa" w:w="520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Given aplikasi memakai TSD v0.8.6+, When sistem memanggil endpoint Jadwal Angsuran, Then path yang dipakai adalah </w:t>
            </w:r>
            <w:r>
              <w:rPr>
                <w:rFonts w:ascii="Courier New" w:hAnsi="Courier New"/>
                <w:b w:val="0"/>
                <w:color w:val="000000"/>
                <w:sz w:val="17"/>
              </w:rPr>
              <w:t>/api/mitra-penyalur/v2/jadwal-angsur/...</w:t>
            </w:r>
          </w:p>
        </w:tc>
        <w:tc>
          <w:tcPr>
            <w:tcW w:type="dxa" w:w="23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 (uji 12 endpoint)</w:t>
            </w:r>
          </w:p>
        </w:tc>
      </w:tr>
      <w:tr>
        <w:tc>
          <w:tcPr>
            <w:tcW w:type="dxa" w:w="141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KP-2</w:t>
            </w:r>
          </w:p>
        </w:tc>
        <w:tc>
          <w:tcPr>
            <w:tcW w:type="dxa" w:w="520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seluruh 12 endpoint (Mutasi 75:25, 90:10, Mutasi Dipercepat 75:25/90:10, Mutasi KPO, List KPO, Detail 75:25/90:10, List 75:25/90:10, Data Lunas 75:25/90:10), When diuji satu per satu, Then semuanya merespons sesuai TSD</w:t>
            </w:r>
          </w:p>
        </w:tc>
        <w:tc>
          <w:tcPr>
            <w:tcW w:type="dxa" w:w="23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r>
        <w:tc>
          <w:tcPr>
            <w:tcW w:type="dxa" w:w="141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KP-3</w:t>
            </w:r>
          </w:p>
        </w:tc>
        <w:tc>
          <w:tcPr>
            <w:tcW w:type="dxa" w:w="520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proxy System Integrator memakai path baru, When Web Interface memanggil SI, Then request diteruskan ke path TSD yang benar</w:t>
            </w:r>
          </w:p>
        </w:tc>
        <w:tc>
          <w:tcPr>
            <w:tcW w:type="dxa" w:w="23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r>
        <w:tc>
          <w:tcPr>
            <w:tcW w:type="dxa" w:w="141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KP-4</w:t>
            </w:r>
          </w:p>
        </w:tc>
        <w:tc>
          <w:tcPr>
            <w:tcW w:type="dxa" w:w="520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endpoint dipanggil dengan path lama, Then sistem tidak menemukan endpoint (404) — membuktikan migrasi penuh</w:t>
            </w:r>
          </w:p>
        </w:tc>
        <w:tc>
          <w:tcPr>
            <w:tcW w:type="dxa" w:w="23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bl>
    <w:p>
      <w:pPr>
        <w:spacing w:after="40" w:before="0"/>
      </w:pPr>
    </w:p>
    <w:p>
      <w:pPr>
        <w:spacing w:after="80" w:before="0"/>
      </w:pPr>
      <w:r>
        <w:rPr>
          <w:b/>
          <w:i w:val="0"/>
          <w:color w:val="000000"/>
        </w:rPr>
        <w:t>Dependensi:</w:t>
      </w:r>
    </w:p>
    <w:p>
      <w:pPr>
        <w:spacing w:after="80" w:before="0"/>
        <w:ind w:left="340"/>
      </w:pPr>
      <w:r>
        <w:rPr>
          <w:b w:val="0"/>
          <w:i w:val="0"/>
          <w:color w:val="000000"/>
        </w:rPr>
        <w:t>Input: spesifikasi teknis Jadwal Angsuran BP Tapera</w:t>
      </w:r>
    </w:p>
    <w:p>
      <w:pPr>
        <w:spacing w:after="80" w:before="0"/>
        <w:ind w:left="340"/>
      </w:pPr>
      <w:r>
        <w:rPr>
          <w:b w:val="0"/>
          <w:i w:val="0"/>
          <w:color w:val="000000"/>
        </w:rPr>
        <w:t>Output: 12 endpoint berfungsi dengan path baru</w:t>
      </w:r>
    </w:p>
    <w:p>
      <w:pPr>
        <w:spacing w:after="80" w:before="0"/>
        <w:ind w:left="340"/>
      </w:pPr>
      <w:r>
        <w:rPr>
          <w:b w:val="0"/>
          <w:i w:val="0"/>
          <w:color w:val="000000"/>
        </w:rPr>
        <w:t>Data Store: konstanta endpoint Business Engine, konfigurasi proxy Integrasi SI</w:t>
      </w:r>
    </w:p>
    <w:p>
      <w:pPr>
        <w:pStyle w:val="Heading3"/>
        <w:keepNext/>
      </w:pPr>
      <w:r>
        <w:rPr>
          <w:b w:val="0"/>
          <w:i w:val="0"/>
          <w:color w:val="000000"/>
        </w:rPr>
        <w:t>PK-2.1: Validasi Field Wajib pada Form Pengajuan</w:t>
      </w:r>
    </w:p>
    <w:p>
      <w:pPr>
        <w:spacing w:after="80" w:before="0"/>
      </w:pPr>
      <w:r>
        <w:rPr>
          <w:b/>
          <w:i w:val="0"/>
          <w:color w:val="000000"/>
        </w:rPr>
        <w:t>Story:</w:t>
      </w:r>
    </w:p>
    <w:p>
      <w:pPr>
        <w:spacing w:after="80"/>
        <w:ind w:left="227"/>
      </w:pPr>
      <w:r>
        <w:rPr>
          <w:rFonts w:ascii="Courier New" w:hAnsi="Courier New"/>
          <w:color w:val="000000"/>
          <w:sz w:val="16"/>
        </w:rPr>
        <w:t>SEBAGAI Frontend Developer (TLab),</w:t>
      </w:r>
      <w:r>
        <w:br/>
      </w:r>
      <w:r>
        <w:rPr>
          <w:rFonts w:ascii="Courier New" w:hAnsi="Courier New"/>
          <w:color w:val="000000"/>
          <w:sz w:val="16"/>
        </w:rPr>
        <w:t>SAYA INGIN menambahkan validasi field wajib saat tombol "Isi Formulir" diklik,</w:t>
      </w:r>
      <w:r>
        <w:br/>
      </w:r>
      <w:r>
        <w:rPr>
          <w:rFonts w:ascii="Courier New" w:hAnsi="Courier New"/>
          <w:color w:val="000000"/>
          <w:sz w:val="16"/>
        </w:rPr>
        <w:t>SEHINGGA field Gender, Pekerjaan Pemohon, dan Pendapatan terverifikasi sebelum lanjut.</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4507"/>
        <w:gridCol w:w="4507"/>
      </w:tblGrid>
      <w:tr>
        <w:trPr>
          <w:tblHeader/>
        </w:trPr>
        <w:tc>
          <w:tcPr>
            <w:tcW w:type="dxa" w:w="450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Kolom</w:t>
            </w:r>
          </w:p>
        </w:tc>
        <w:tc>
          <w:tcPr>
            <w:tcW w:type="dxa" w:w="450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Nilai</w:t>
            </w:r>
          </w:p>
        </w:tc>
      </w:tr>
      <w:tr>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ID User Story</w:t>
            </w:r>
          </w:p>
        </w:tc>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PK-2.1</w:t>
            </w:r>
          </w:p>
        </w:tc>
      </w:tr>
      <w:tr>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Fitur</w:t>
            </w:r>
          </w:p>
        </w:tc>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FT-K2 (Paket Validasi Form)</w:t>
            </w:r>
          </w:p>
        </w:tc>
      </w:tr>
      <w:tr>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Prioritas</w:t>
            </w:r>
          </w:p>
        </w:tc>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w:t>
            </w:r>
          </w:p>
        </w:tc>
      </w:tr>
      <w:tr>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MoSCoW</w:t>
            </w:r>
          </w:p>
        </w:tc>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Wajib</w:t>
            </w:r>
          </w:p>
        </w:tc>
      </w:tr>
      <w:tr>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Estimasi Effort</w:t>
            </w:r>
          </w:p>
        </w:tc>
        <w:tc>
          <w:tcPr>
            <w:tcW w:type="dxa" w:w="450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 MD</w:t>
            </w:r>
          </w:p>
        </w:tc>
      </w:tr>
    </w:tbl>
    <w:p>
      <w:pPr>
        <w:spacing w:after="40" w:before="0"/>
      </w:pPr>
    </w:p>
    <w:p>
      <w:pPr>
        <w:spacing w:after="80" w:before="0"/>
      </w:pPr>
      <w:r>
        <w:rPr>
          <w:b/>
          <w:i w:val="0"/>
          <w:color w:val="000000"/>
        </w:rPr>
        <w:t>Kriteria Penerimaan:</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608"/>
        <w:gridCol w:w="5237"/>
        <w:gridCol w:w="2169"/>
      </w:tblGrid>
      <w:tr>
        <w:trPr>
          <w:tblHeader/>
        </w:trPr>
        <w:tc>
          <w:tcPr>
            <w:tcW w:type="dxa" w:w="160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w:t>
            </w:r>
          </w:p>
        </w:tc>
        <w:tc>
          <w:tcPr>
            <w:tcW w:type="dxa" w:w="5236"/>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Kriteria</w:t>
            </w:r>
          </w:p>
        </w:tc>
        <w:tc>
          <w:tcPr>
            <w:tcW w:type="dxa" w:w="216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Metode Uji</w:t>
            </w:r>
          </w:p>
        </w:tc>
      </w:tr>
      <w:tr>
        <w:tc>
          <w:tcPr>
            <w:tcW w:type="dxa" w:w="160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KP-1</w:t>
            </w:r>
          </w:p>
        </w:tc>
        <w:tc>
          <w:tcPr>
            <w:tcW w:type="dxa" w:w="523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operator menekan "Isi Formulir" dengan field Gender kosong, When aksi dijalankan, Then sistem menampilkan pesan error jelas dan tidak berpindah halaman</w:t>
            </w:r>
          </w:p>
        </w:tc>
        <w:tc>
          <w:tcPr>
            <w:tcW w:type="dxa" w:w="21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r>
        <w:tc>
          <w:tcPr>
            <w:tcW w:type="dxa" w:w="160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KP-2</w:t>
            </w:r>
          </w:p>
        </w:tc>
        <w:tc>
          <w:tcPr>
            <w:tcW w:type="dxa" w:w="523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field Pekerjaan Pemohon belum dipilih, When "Isi Formulir" ditekan, Then sistem menolak navigasi dan menyorot field terkait</w:t>
            </w:r>
          </w:p>
        </w:tc>
        <w:tc>
          <w:tcPr>
            <w:tcW w:type="dxa" w:w="21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r>
        <w:tc>
          <w:tcPr>
            <w:tcW w:type="dxa" w:w="160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KP-3</w:t>
            </w:r>
          </w:p>
        </w:tc>
        <w:tc>
          <w:tcPr>
            <w:tcW w:type="dxa" w:w="523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field Pendapatan Pemohon kosong, When "Isi Formulir" ditekan, Then sistem menolak navigasi</w:t>
            </w:r>
          </w:p>
        </w:tc>
        <w:tc>
          <w:tcPr>
            <w:tcW w:type="dxa" w:w="21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r>
        <w:tc>
          <w:tcPr>
            <w:tcW w:type="dxa" w:w="160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KP-4</w:t>
            </w:r>
          </w:p>
        </w:tc>
        <w:tc>
          <w:tcPr>
            <w:tcW w:type="dxa" w:w="523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seluruh field wajib terisi, When "Isi Formulir" ditekan, Then form tahap berikutnya terbuka</w:t>
            </w:r>
          </w:p>
        </w:tc>
        <w:tc>
          <w:tcPr>
            <w:tcW w:type="dxa" w:w="21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r>
        <w:tc>
          <w:tcPr>
            <w:tcW w:type="dxa" w:w="160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KP-5</w:t>
            </w:r>
          </w:p>
        </w:tc>
        <w:tc>
          <w:tcPr>
            <w:tcW w:type="dxa" w:w="523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pengajuan masuk melalui inbox aplikasi Tapera, When form dibuka, Then validasi field wajib tetap berlaku</w:t>
            </w:r>
          </w:p>
        </w:tc>
        <w:tc>
          <w:tcPr>
            <w:tcW w:type="dxa" w:w="21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bl>
    <w:p>
      <w:pPr>
        <w:spacing w:after="40" w:before="0"/>
      </w:pPr>
    </w:p>
    <w:p>
      <w:pPr>
        <w:spacing w:after="80" w:before="0"/>
      </w:pPr>
      <w:r>
        <w:rPr>
          <w:b/>
          <w:i w:val="0"/>
          <w:color w:val="000000"/>
        </w:rPr>
        <w:t>Dependensi:</w:t>
      </w:r>
    </w:p>
    <w:p>
      <w:pPr>
        <w:spacing w:after="80" w:before="0"/>
        <w:ind w:left="340"/>
      </w:pPr>
      <w:r>
        <w:rPr>
          <w:b w:val="0"/>
          <w:i w:val="0"/>
          <w:color w:val="000000"/>
        </w:rPr>
        <w:t>Input: field wajib form pengajuan — Gender, Pilih Pekerjaan Pemohon, Pendapatan</w:t>
      </w:r>
    </w:p>
    <w:p>
      <w:pPr>
        <w:spacing w:after="80" w:before="0"/>
        <w:ind w:left="340"/>
      </w:pPr>
      <w:r>
        <w:rPr>
          <w:b w:val="0"/>
          <w:i w:val="0"/>
          <w:color w:val="000000"/>
        </w:rPr>
        <w:t>Output: pesan error validasi; navigasi tertahan</w:t>
      </w:r>
    </w:p>
    <w:p>
      <w:pPr>
        <w:spacing w:after="80" w:before="0"/>
        <w:ind w:left="340"/>
      </w:pPr>
      <w:r>
        <w:rPr>
          <w:b w:val="0"/>
          <w:i w:val="0"/>
          <w:color w:val="000000"/>
        </w:rPr>
        <w:t>Data Store: data pengajuan &amp; peserta</w:t>
      </w:r>
    </w:p>
    <w:p>
      <w:pPr>
        <w:spacing w:after="80" w:before="0"/>
        <w:ind w:left="340"/>
      </w:pPr>
      <w:r>
        <w:rPr>
          <w:b/>
          <w:i w:val="0"/>
          <w:color w:val="000000"/>
        </w:rPr>
        <w:t>Catatan dependensi:</w:t>
      </w:r>
      <w:r>
        <w:rPr>
          <w:b w:val="0"/>
          <w:i w:val="0"/>
          <w:color w:val="000000"/>
        </w:rPr>
        <w:t xml:space="preserve"> sebaiknya digabung pengerjaannya dengan item dropdown Pekerjaan Pemohon (FT-K1)</w:t>
      </w:r>
    </w:p>
    <w:p>
      <w:pPr>
        <w:pStyle w:val="Heading3"/>
        <w:keepNext/>
      </w:pPr>
      <w:r>
        <w:rPr>
          <w:b w:val="0"/>
          <w:i w:val="0"/>
          <w:color w:val="000000"/>
        </w:rPr>
        <w:t>PK-3.1: Validasi Tenor 480 Bulan &amp; Suku Bunga Baru</w:t>
      </w:r>
    </w:p>
    <w:p>
      <w:pPr>
        <w:spacing w:after="80" w:before="0"/>
      </w:pPr>
      <w:r>
        <w:rPr>
          <w:b/>
          <w:i w:val="0"/>
          <w:color w:val="000000"/>
        </w:rPr>
        <w:t>Story:</w:t>
      </w:r>
    </w:p>
    <w:p>
      <w:pPr>
        <w:spacing w:after="80"/>
        <w:ind w:left="227"/>
      </w:pPr>
      <w:r>
        <w:rPr>
          <w:rFonts w:ascii="Courier New" w:hAnsi="Courier New"/>
          <w:color w:val="000000"/>
          <w:sz w:val="16"/>
        </w:rPr>
        <w:t>SEBAGAI Backend Developer (TLab),</w:t>
      </w:r>
      <w:r>
        <w:br/>
      </w:r>
      <w:r>
        <w:rPr>
          <w:rFonts w:ascii="Courier New" w:hAnsi="Courier New"/>
          <w:color w:val="000000"/>
          <w:sz w:val="16"/>
        </w:rPr>
        <w:t>SAYA INGIN mengubah batas validasi tenor menjadi 480 bulan dan menerapkan suku bunga 6,00%/5,00% berdasarkan jenis rumah,</w:t>
      </w:r>
      <w:r>
        <w:br/>
      </w:r>
      <w:r>
        <w:rPr>
          <w:rFonts w:ascii="Courier New" w:hAnsi="Courier New"/>
          <w:color w:val="000000"/>
          <w:sz w:val="16"/>
        </w:rPr>
        <w:t>SEHINGGA pengajuan KPR Sejahtera FLPP sesuai Kepmen PKP 1721/1722 dapat diproses.</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4550"/>
        <w:gridCol w:w="4464"/>
      </w:tblGrid>
      <w:tr>
        <w:trPr>
          <w:tblHeader/>
        </w:trPr>
        <w:tc>
          <w:tcPr>
            <w:tcW w:type="dxa" w:w="455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Kolom</w:t>
            </w:r>
          </w:p>
        </w:tc>
        <w:tc>
          <w:tcPr>
            <w:tcW w:type="dxa" w:w="446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Nilai</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ID User Story</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PK-3.1</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Fitur</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 (Paket FLPP)</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Prioritas</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 (P1)</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MoSCoW</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Wajib</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Estimasi Effort</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4,5 MD</w:t>
            </w:r>
          </w:p>
        </w:tc>
      </w:tr>
    </w:tbl>
    <w:p>
      <w:pPr>
        <w:spacing w:after="40" w:before="0"/>
      </w:pPr>
    </w:p>
    <w:p>
      <w:pPr>
        <w:spacing w:after="80" w:before="0"/>
      </w:pPr>
      <w:r>
        <w:rPr>
          <w:b/>
          <w:i w:val="0"/>
          <w:color w:val="000000"/>
        </w:rPr>
        <w:t>Kriteria Penerimaan:</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588"/>
        <w:gridCol w:w="5137"/>
        <w:gridCol w:w="2289"/>
      </w:tblGrid>
      <w:tr>
        <w:trPr>
          <w:tblHeader/>
        </w:trPr>
        <w:tc>
          <w:tcPr>
            <w:tcW w:type="dxa" w:w="158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w:t>
            </w:r>
          </w:p>
        </w:tc>
        <w:tc>
          <w:tcPr>
            <w:tcW w:type="dxa" w:w="513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Kriteria</w:t>
            </w:r>
          </w:p>
        </w:tc>
        <w:tc>
          <w:tcPr>
            <w:tcW w:type="dxa" w:w="228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Metode Uji</w:t>
            </w:r>
          </w:p>
        </w:tc>
      </w:tr>
      <w:tr>
        <w:tc>
          <w:tcPr>
            <w:tcW w:type="dxa" w:w="15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KP-1</w:t>
            </w:r>
          </w:p>
        </w:tc>
        <w:tc>
          <w:tcPr>
            <w:tcW w:type="dxa" w:w="51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pengajuan dengan tenor 480 bulan, When divalidasi backend, Then nilai diterima (tidak ditolak)</w:t>
            </w:r>
          </w:p>
        </w:tc>
        <w:tc>
          <w:tcPr>
            <w:tcW w:type="dxa" w:w="22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Otomatis</w:t>
            </w:r>
          </w:p>
        </w:tc>
      </w:tr>
      <w:tr>
        <w:tc>
          <w:tcPr>
            <w:tcW w:type="dxa" w:w="15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KP-2</w:t>
            </w:r>
          </w:p>
        </w:tc>
        <w:tc>
          <w:tcPr>
            <w:tcW w:type="dxa" w:w="51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pengajuan dengan tenor &gt; 480 bulan, When divalidasi, Then sistem menolak dengan pesan error yang sesuai</w:t>
            </w:r>
          </w:p>
        </w:tc>
        <w:tc>
          <w:tcPr>
            <w:tcW w:type="dxa" w:w="22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Otomatis</w:t>
            </w:r>
          </w:p>
        </w:tc>
      </w:tr>
      <w:tr>
        <w:tc>
          <w:tcPr>
            <w:tcW w:type="dxa" w:w="15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KP-3</w:t>
            </w:r>
          </w:p>
        </w:tc>
        <w:tc>
          <w:tcPr>
            <w:tcW w:type="dxa" w:w="51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Jenis Rumah = Tapak, Then suku bunga yang diterapkan 6,00%</w:t>
            </w:r>
          </w:p>
        </w:tc>
        <w:tc>
          <w:tcPr>
            <w:tcW w:type="dxa" w:w="22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Otomatis</w:t>
            </w:r>
          </w:p>
        </w:tc>
      </w:tr>
      <w:tr>
        <w:tc>
          <w:tcPr>
            <w:tcW w:type="dxa" w:w="15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KP-4</w:t>
            </w:r>
          </w:p>
        </w:tc>
        <w:tc>
          <w:tcPr>
            <w:tcW w:type="dxa" w:w="51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Jenis Rumah = Rusun, Then suku bunga yang diterapkan 5,00%</w:t>
            </w:r>
          </w:p>
        </w:tc>
        <w:tc>
          <w:tcPr>
            <w:tcW w:type="dxa" w:w="22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Otomatis</w:t>
            </w:r>
          </w:p>
        </w:tc>
      </w:tr>
      <w:tr>
        <w:tc>
          <w:tcPr>
            <w:tcW w:type="dxa" w:w="15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KP-5</w:t>
            </w:r>
          </w:p>
        </w:tc>
        <w:tc>
          <w:tcPr>
            <w:tcW w:type="dxa" w:w="51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pengajuan melewati alur pengajuan → SP3K → akad → jadwal angsuran, Then suku bunga konsisten di seluruh tahap</w:t>
            </w:r>
          </w:p>
        </w:tc>
        <w:tc>
          <w:tcPr>
            <w:tcW w:type="dxa" w:w="22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r>
        <w:tc>
          <w:tcPr>
            <w:tcW w:type="dxa" w:w="15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KP-6</w:t>
            </w:r>
          </w:p>
        </w:tc>
        <w:tc>
          <w:tcPr>
            <w:tcW w:type="dxa" w:w="51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constraint kolom tenor/bunga di database diperiksa, Then mampu menampung nilai baru</w:t>
            </w:r>
          </w:p>
        </w:tc>
        <w:tc>
          <w:tcPr>
            <w:tcW w:type="dxa" w:w="22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bl>
    <w:p>
      <w:pPr>
        <w:spacing w:after="40" w:before="0"/>
      </w:pPr>
    </w:p>
    <w:p>
      <w:pPr>
        <w:spacing w:after="80" w:before="0"/>
      </w:pPr>
      <w:r>
        <w:rPr>
          <w:b/>
          <w:i w:val="0"/>
          <w:color w:val="000000"/>
        </w:rPr>
        <w:t>Dependensi:</w:t>
      </w:r>
    </w:p>
    <w:p>
      <w:pPr>
        <w:spacing w:after="80" w:before="0"/>
        <w:ind w:left="340"/>
      </w:pPr>
      <w:r>
        <w:rPr>
          <w:b w:val="0"/>
          <w:i w:val="0"/>
          <w:color w:val="000000"/>
        </w:rPr>
        <w:t>Input: parameter tenor/bunga dari Core Banking BSB (endpoint Get Jadwal Angsur)</w:t>
      </w:r>
    </w:p>
    <w:p>
      <w:pPr>
        <w:spacing w:after="80" w:before="0"/>
        <w:ind w:left="340"/>
      </w:pPr>
      <w:r>
        <w:rPr>
          <w:b w:val="0"/>
          <w:i w:val="0"/>
          <w:color w:val="000000"/>
        </w:rPr>
        <w:t>Output: validasi rentang tenor; suku bunga per jenis rumah; parameter produk ter-update</w:t>
      </w:r>
    </w:p>
    <w:p>
      <w:pPr>
        <w:spacing w:after="80" w:before="0"/>
        <w:ind w:left="340"/>
      </w:pPr>
      <w:r>
        <w:rPr>
          <w:b w:val="0"/>
          <w:i w:val="0"/>
          <w:color w:val="000000"/>
        </w:rPr>
        <w:t>Data Store: kolom tenor &amp; bunga; parameter produk</w:t>
      </w:r>
    </w:p>
    <w:p>
      <w:pPr>
        <w:spacing w:after="80" w:before="0"/>
        <w:ind w:left="340"/>
      </w:pPr>
      <w:r>
        <w:rPr>
          <w:b/>
          <w:i w:val="0"/>
          <w:color w:val="000000"/>
        </w:rPr>
        <w:t>Kendala terbuka:</w:t>
      </w:r>
      <w:r>
        <w:rPr>
          <w:b w:val="0"/>
          <w:i w:val="0"/>
          <w:color w:val="000000"/>
        </w:rPr>
        <w:t xml:space="preserve"> K1 (dukungan core banking BSB untuk tenor 480 bulan) — gate H3</w:t>
      </w:r>
    </w:p>
    <w:p>
      <w:pPr>
        <w:pStyle w:val="Heading3"/>
        <w:keepNext/>
      </w:pPr>
      <w:r>
        <w:rPr>
          <w:b w:val="0"/>
          <w:i w:val="0"/>
          <w:color w:val="000000"/>
        </w:rPr>
        <w:t>PK-3.4: Test Case, Regression &amp; Uji Silang Simulasi</w:t>
      </w:r>
    </w:p>
    <w:p>
      <w:pPr>
        <w:spacing w:after="80" w:before="0"/>
      </w:pPr>
      <w:r>
        <w:rPr>
          <w:b/>
          <w:i w:val="0"/>
          <w:color w:val="000000"/>
        </w:rPr>
        <w:t>Story:</w:t>
      </w:r>
    </w:p>
    <w:p>
      <w:pPr>
        <w:spacing w:after="80"/>
        <w:ind w:left="227"/>
      </w:pPr>
      <w:r>
        <w:rPr>
          <w:rFonts w:ascii="Courier New" w:hAnsi="Courier New"/>
          <w:color w:val="000000"/>
          <w:sz w:val="16"/>
        </w:rPr>
        <w:t>SEBAGAI QA (TLab),</w:t>
      </w:r>
      <w:r>
        <w:br/>
      </w:r>
      <w:r>
        <w:rPr>
          <w:rFonts w:ascii="Courier New" w:hAnsi="Courier New"/>
          <w:color w:val="000000"/>
          <w:sz w:val="16"/>
        </w:rPr>
        <w:t>SAYA INGIN menyusun test case baru, menjalankan regression, dan melakukan uji silang simulasi terhadap tabel resmi Klien,</w:t>
      </w:r>
      <w:r>
        <w:br/>
      </w:r>
      <w:r>
        <w:rPr>
          <w:rFonts w:ascii="Courier New" w:hAnsi="Courier New"/>
          <w:color w:val="000000"/>
          <w:sz w:val="16"/>
        </w:rPr>
        <w:t>SEHINGGA akurasi perhitungan tenor/bunga dan ketiadaan regresi terbukti sebelum UAT.</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4550"/>
        <w:gridCol w:w="4464"/>
      </w:tblGrid>
      <w:tr>
        <w:trPr>
          <w:tblHeader/>
        </w:trPr>
        <w:tc>
          <w:tcPr>
            <w:tcW w:type="dxa" w:w="455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Kolom</w:t>
            </w:r>
          </w:p>
        </w:tc>
        <w:tc>
          <w:tcPr>
            <w:tcW w:type="dxa" w:w="446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Nilai</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ID User Story</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PK-3.4</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Fitur</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 (Paket FLPP)</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Prioritas</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 (P1)</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MoSCoW</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Wajib</w:t>
            </w:r>
          </w:p>
        </w:tc>
      </w:tr>
      <w:tr>
        <w:tc>
          <w:tcPr>
            <w:tcW w:type="dxa" w:w="45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Estimasi Effort</w:t>
            </w:r>
          </w:p>
        </w:tc>
        <w:tc>
          <w:tcPr>
            <w:tcW w:type="dxa" w:w="44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3,5 MD</w:t>
            </w:r>
          </w:p>
        </w:tc>
      </w:tr>
    </w:tbl>
    <w:p>
      <w:pPr>
        <w:spacing w:after="40" w:before="0"/>
      </w:pPr>
    </w:p>
    <w:p>
      <w:pPr>
        <w:spacing w:after="80" w:before="0"/>
      </w:pPr>
      <w:r>
        <w:rPr>
          <w:b/>
          <w:i w:val="0"/>
          <w:color w:val="000000"/>
        </w:rPr>
        <w:t>Kriteria Penerimaan:</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445"/>
        <w:gridCol w:w="5334"/>
        <w:gridCol w:w="2234"/>
      </w:tblGrid>
      <w:tr>
        <w:trPr>
          <w:tblHeader/>
        </w:trPr>
        <w:tc>
          <w:tcPr>
            <w:tcW w:type="dxa" w:w="1446"/>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w:t>
            </w:r>
          </w:p>
        </w:tc>
        <w:tc>
          <w:tcPr>
            <w:tcW w:type="dxa" w:w="533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Kriteria</w:t>
            </w:r>
          </w:p>
        </w:tc>
        <w:tc>
          <w:tcPr>
            <w:tcW w:type="dxa" w:w="223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Metode Uji</w:t>
            </w:r>
          </w:p>
        </w:tc>
      </w:tr>
      <w:tr>
        <w:tc>
          <w:tcPr>
            <w:tcW w:type="dxa" w:w="144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KP-1</w:t>
            </w:r>
          </w:p>
        </w:tc>
        <w:tc>
          <w:tcPr>
            <w:tcW w:type="dxa" w:w="53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test case pengajuan tenor 10/15/20/40 tahun &amp; bunga 6%/5%, When dijalankan, Then seluruhnya lulus</w:t>
            </w:r>
          </w:p>
        </w:tc>
        <w:tc>
          <w:tcPr>
            <w:tcW w:type="dxa" w:w="223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Otomatis/Manual</w:t>
            </w:r>
          </w:p>
        </w:tc>
      </w:tr>
      <w:tr>
        <w:tc>
          <w:tcPr>
            <w:tcW w:type="dxa" w:w="144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KP-2</w:t>
            </w:r>
          </w:p>
        </w:tc>
        <w:tc>
          <w:tcPr>
            <w:tcW w:type="dxa" w:w="53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boundary value tenor diuji, Then perilaku batas sesuai aturan</w:t>
            </w:r>
          </w:p>
        </w:tc>
        <w:tc>
          <w:tcPr>
            <w:tcW w:type="dxa" w:w="223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r>
        <w:tc>
          <w:tcPr>
            <w:tcW w:type="dxa" w:w="144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KP-3</w:t>
            </w:r>
          </w:p>
        </w:tc>
        <w:tc>
          <w:tcPr>
            <w:tcW w:type="dxa" w:w="53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regression modul pengajuan, amortisasi, dan stok rumah dijalankan, Then pengajuan existing (parameter lama) tetap berjalan</w:t>
            </w:r>
          </w:p>
        </w:tc>
        <w:tc>
          <w:tcPr>
            <w:tcW w:type="dxa" w:w="223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r>
        <w:tc>
          <w:tcPr>
            <w:tcW w:type="dxa" w:w="144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KP-4</w:t>
            </w:r>
          </w:p>
        </w:tc>
        <w:tc>
          <w:tcPr>
            <w:tcW w:type="dxa" w:w="53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Given hasil simulasi sistem dibandingkan tabel resmi Klien (5 zona × 4 tenor), Then selisih teridentifikasi &amp; didokumentasikan sebelum UAT</w:t>
            </w:r>
          </w:p>
        </w:tc>
        <w:tc>
          <w:tcPr>
            <w:tcW w:type="dxa" w:w="223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Manual</w:t>
            </w:r>
          </w:p>
        </w:tc>
      </w:tr>
    </w:tbl>
    <w:p>
      <w:pPr>
        <w:spacing w:after="40" w:before="0"/>
      </w:pPr>
    </w:p>
    <w:p>
      <w:pPr>
        <w:spacing w:after="80" w:before="0"/>
      </w:pPr>
      <w:r>
        <w:rPr>
          <w:b/>
          <w:i w:val="0"/>
          <w:color w:val="000000"/>
        </w:rPr>
        <w:t>Dependensi:</w:t>
      </w:r>
    </w:p>
    <w:p>
      <w:pPr>
        <w:spacing w:after="80" w:before="0"/>
        <w:ind w:left="340"/>
      </w:pPr>
      <w:r>
        <w:rPr>
          <w:b w:val="0"/>
          <w:i w:val="0"/>
          <w:color w:val="000000"/>
        </w:rPr>
        <w:t>Input: tabel simulasi resmi Klien (5 zona × 4 tenor)</w:t>
      </w:r>
    </w:p>
    <w:p>
      <w:pPr>
        <w:spacing w:after="80" w:before="0"/>
        <w:ind w:left="340"/>
      </w:pPr>
      <w:r>
        <w:rPr>
          <w:b w:val="0"/>
          <w:i w:val="0"/>
          <w:color w:val="000000"/>
        </w:rPr>
        <w:t>Output: bukti lulus test case &amp; regression; catatan selisih simulasi</w:t>
      </w:r>
    </w:p>
    <w:p>
      <w:pPr>
        <w:spacing w:after="80" w:before="0"/>
        <w:ind w:left="340"/>
      </w:pPr>
      <w:r>
        <w:rPr>
          <w:b w:val="0"/>
          <w:i w:val="0"/>
          <w:color w:val="000000"/>
        </w:rPr>
        <w:t>Data Store: data pengajuan existing &amp; baru</w:t>
      </w:r>
    </w:p>
    <w:p>
      <w:pPr>
        <w:pStyle w:val="Heading1"/>
        <w:pageBreakBefore/>
        <w:keepNext/>
      </w:pPr>
      <w:r>
        <w:rPr>
          <w:b w:val="0"/>
          <w:i w:val="0"/>
          <w:color w:val="000000"/>
        </w:rPr>
        <w:t>4. PERSYARATAN FUNGSIONAL</w:t>
      </w:r>
    </w:p>
    <w:p>
      <w:pPr>
        <w:spacing w:after="80" w:before="0"/>
        <w:ind w:left="283"/>
      </w:pPr>
      <w:r>
        <w:rPr>
          <w:b/>
          <w:i/>
          <w:color w:val="333333"/>
          <w:sz w:val="18"/>
        </w:rPr>
        <w:t>Penurunan.</w:t>
      </w:r>
      <w:r>
        <w:rPr>
          <w:b w:val="0"/>
          <w:i/>
          <w:color w:val="333333"/>
          <w:sz w:val="18"/>
        </w:rPr>
        <w:t xml:space="preserve"> Persyaratan fungsional berikut diturunkan dari rincian pekerjaan ketiga paket perubahan. Nomor FR mengikuti klaster: FR-IN (input), FR-OUT (output), FR-LAP (laporan).</w:t>
      </w:r>
    </w:p>
    <w:p>
      <w:pPr>
        <w:pStyle w:val="Heading2"/>
        <w:keepNext/>
      </w:pPr>
      <w:r>
        <w:rPr>
          <w:b w:val="0"/>
          <w:i w:val="0"/>
          <w:color w:val="000000"/>
        </w:rPr>
        <w:t>4.1 Persyaratan Input</w:t>
      </w:r>
    </w:p>
    <w:p>
      <w:pPr>
        <w:pStyle w:val="Heading3"/>
        <w:keepNext/>
      </w:pPr>
      <w:r>
        <w:rPr>
          <w:b w:val="0"/>
          <w:i w:val="0"/>
          <w:color w:val="000000"/>
        </w:rPr>
        <w:t>FT-K1 — Delta TSD v0.8.6–v0.8.8</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804"/>
        <w:gridCol w:w="4332"/>
        <w:gridCol w:w="2878"/>
      </w:tblGrid>
      <w:tr>
        <w:trPr>
          <w:tblHeader/>
        </w:trPr>
        <w:tc>
          <w:tcPr>
            <w:tcW w:type="dxa" w:w="180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 FR</w:t>
            </w:r>
          </w:p>
        </w:tc>
        <w:tc>
          <w:tcPr>
            <w:tcW w:type="dxa" w:w="433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Persyaratan</w:t>
            </w:r>
          </w:p>
        </w:tc>
        <w:tc>
          <w:tcPr>
            <w:tcW w:type="dxa" w:w="287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Sumber Data</w:t>
            </w:r>
          </w:p>
        </w:tc>
      </w:tr>
      <w:tr>
        <w:tc>
          <w:tcPr>
            <w:tcW w:type="dxa" w:w="180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FR-IN-001</w:t>
            </w:r>
          </w:p>
        </w:tc>
        <w:tc>
          <w:tcPr>
            <w:tcW w:type="dxa" w:w="433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menerapkan panjang maksimum 100 karakter pada 18 field dan 200 karakter pada </w:t>
            </w:r>
            <w:r>
              <w:rPr>
                <w:rFonts w:ascii="Courier New" w:hAnsi="Courier New"/>
                <w:b w:val="0"/>
                <w:color w:val="000000"/>
                <w:sz w:val="17"/>
              </w:rPr>
              <w:t>nama_pengembang</w:t>
            </w:r>
            <w:r>
              <w:rPr>
                <w:b w:val="0"/>
                <w:i w:val="0"/>
                <w:color w:val="000000"/>
                <w:sz w:val="18"/>
              </w:rPr>
              <w:t xml:space="preserve"> pada DTO &amp; validasi</w:t>
            </w:r>
          </w:p>
        </w:tc>
        <w:tc>
          <w:tcPr>
            <w:tcW w:type="dxa" w:w="28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DTO Backend, tabel DB</w:t>
            </w:r>
          </w:p>
        </w:tc>
      </w:tr>
      <w:tr>
        <w:tc>
          <w:tcPr>
            <w:tcW w:type="dxa" w:w="180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FR-IN-002</w:t>
            </w:r>
          </w:p>
        </w:tc>
        <w:tc>
          <w:tcPr>
            <w:tcW w:type="dxa" w:w="433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menerima hanya 5 nilai </w:t>
            </w:r>
            <w:r>
              <w:rPr>
                <w:rFonts w:ascii="Courier New" w:hAnsi="Courier New"/>
                <w:b w:val="0"/>
                <w:color w:val="000000"/>
                <w:sz w:val="17"/>
              </w:rPr>
              <w:t>pekerjaan_pemohon</w:t>
            </w:r>
            <w:r>
              <w:rPr>
                <w:b w:val="0"/>
                <w:i w:val="0"/>
                <w:color w:val="000000"/>
                <w:sz w:val="18"/>
              </w:rPr>
              <w:t xml:space="preserve">: </w:t>
            </w:r>
            <w:r>
              <w:rPr>
                <w:rFonts w:ascii="Courier New" w:hAnsi="Courier New"/>
                <w:b w:val="0"/>
                <w:color w:val="000000"/>
                <w:sz w:val="17"/>
              </w:rPr>
              <w:t>ASN</w:t>
            </w:r>
            <w:r>
              <w:rPr>
                <w:b w:val="0"/>
                <w:i w:val="0"/>
                <w:color w:val="000000"/>
                <w:sz w:val="18"/>
              </w:rPr>
              <w:t xml:space="preserve">, </w:t>
            </w:r>
            <w:r>
              <w:rPr>
                <w:rFonts w:ascii="Courier New" w:hAnsi="Courier New"/>
                <w:b w:val="0"/>
                <w:color w:val="000000"/>
                <w:sz w:val="17"/>
              </w:rPr>
              <w:t>TNI/POLRI</w:t>
            </w:r>
            <w:r>
              <w:rPr>
                <w:b w:val="0"/>
                <w:i w:val="0"/>
                <w:color w:val="000000"/>
                <w:sz w:val="18"/>
              </w:rPr>
              <w:t xml:space="preserve">, </w:t>
            </w:r>
            <w:r>
              <w:rPr>
                <w:rFonts w:ascii="Courier New" w:hAnsi="Courier New"/>
                <w:b w:val="0"/>
                <w:color w:val="000000"/>
                <w:sz w:val="17"/>
              </w:rPr>
              <w:t>SWASTA</w:t>
            </w:r>
            <w:r>
              <w:rPr>
                <w:b w:val="0"/>
                <w:i w:val="0"/>
                <w:color w:val="000000"/>
                <w:sz w:val="18"/>
              </w:rPr>
              <w:t xml:space="preserve">, </w:t>
            </w:r>
            <w:r>
              <w:rPr>
                <w:rFonts w:ascii="Courier New" w:hAnsi="Courier New"/>
                <w:b w:val="0"/>
                <w:color w:val="000000"/>
                <w:sz w:val="17"/>
              </w:rPr>
              <w:t>WIRASWASTA</w:t>
            </w:r>
            <w:r>
              <w:rPr>
                <w:b w:val="0"/>
                <w:i w:val="0"/>
                <w:color w:val="000000"/>
                <w:sz w:val="18"/>
              </w:rPr>
              <w:t xml:space="preserve">, </w:t>
            </w:r>
            <w:r>
              <w:rPr>
                <w:rFonts w:ascii="Courier New" w:hAnsi="Courier New"/>
                <w:b w:val="0"/>
                <w:color w:val="000000"/>
                <w:sz w:val="17"/>
              </w:rPr>
              <w:t>LAINNYA</w:t>
            </w:r>
          </w:p>
        </w:tc>
        <w:tc>
          <w:tcPr>
            <w:tcW w:type="dxa" w:w="28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Form Pengajuan, DTO</w:t>
            </w:r>
          </w:p>
        </w:tc>
      </w:tr>
      <w:tr>
        <w:tc>
          <w:tcPr>
            <w:tcW w:type="dxa" w:w="180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FR-IN-003</w:t>
            </w:r>
          </w:p>
        </w:tc>
        <w:tc>
          <w:tcPr>
            <w:tcW w:type="dxa" w:w="433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memakai base URL API Tapera sesuai environment: Development </w:t>
            </w:r>
            <w:r>
              <w:rPr>
                <w:rFonts w:ascii="Courier New" w:hAnsi="Courier New"/>
                <w:b w:val="0"/>
                <w:color w:val="000000"/>
                <w:sz w:val="17"/>
              </w:rPr>
              <w:t>https://api.dev.tapera.go.id:8443/</w:t>
            </w:r>
            <w:r>
              <w:rPr>
                <w:b w:val="0"/>
                <w:i w:val="0"/>
                <w:color w:val="000000"/>
                <w:sz w:val="18"/>
              </w:rPr>
              <w:t xml:space="preserve">, Staging </w:t>
            </w:r>
            <w:r>
              <w:rPr>
                <w:rFonts w:ascii="Courier New" w:hAnsi="Courier New"/>
                <w:b w:val="0"/>
                <w:color w:val="000000"/>
                <w:sz w:val="17"/>
              </w:rPr>
              <w:t>https://api.qa.tapera.go.id/</w:t>
            </w:r>
            <w:r>
              <w:rPr>
                <w:b w:val="0"/>
                <w:i w:val="0"/>
                <w:color w:val="000000"/>
                <w:sz w:val="18"/>
              </w:rPr>
              <w:t xml:space="preserve">, Production </w:t>
            </w:r>
            <w:r>
              <w:rPr>
                <w:rFonts w:ascii="Courier New" w:hAnsi="Courier New"/>
                <w:b w:val="0"/>
                <w:color w:val="000000"/>
                <w:sz w:val="17"/>
              </w:rPr>
              <w:t>https://h2h.tapera.go.id/</w:t>
            </w:r>
          </w:p>
        </w:tc>
        <w:tc>
          <w:tcPr>
            <w:tcW w:type="dxa" w:w="28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Konfigurasi environment</w:t>
            </w:r>
          </w:p>
        </w:tc>
      </w:tr>
      <w:tr>
        <w:tc>
          <w:tcPr>
            <w:tcW w:type="dxa" w:w="180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FR-IN-004</w:t>
            </w:r>
          </w:p>
        </w:tc>
        <w:tc>
          <w:tcPr>
            <w:tcW w:type="dxa" w:w="433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menerima parameter </w:t>
            </w:r>
            <w:r>
              <w:rPr>
                <w:rFonts w:ascii="Courier New" w:hAnsi="Courier New"/>
                <w:b w:val="0"/>
                <w:color w:val="000000"/>
                <w:sz w:val="17"/>
              </w:rPr>
              <w:t>namaPerumahan</w:t>
            </w:r>
            <w:r>
              <w:rPr>
                <w:b w:val="0"/>
                <w:i w:val="0"/>
                <w:color w:val="000000"/>
                <w:sz w:val="18"/>
              </w:rPr>
              <w:t xml:space="preserve"> (O, 100x), </w:t>
            </w:r>
            <w:r>
              <w:rPr>
                <w:rFonts w:ascii="Courier New" w:hAnsi="Courier New"/>
                <w:b w:val="0"/>
                <w:color w:val="000000"/>
                <w:sz w:val="17"/>
              </w:rPr>
              <w:t>limit</w:t>
            </w:r>
            <w:r>
              <w:rPr>
                <w:b w:val="0"/>
                <w:i w:val="0"/>
                <w:color w:val="000000"/>
                <w:sz w:val="18"/>
              </w:rPr>
              <w:t xml:space="preserve"> (O, integer, default 10), dan </w:t>
            </w:r>
            <w:r>
              <w:rPr>
                <w:rFonts w:ascii="Courier New" w:hAnsi="Courier New"/>
                <w:b w:val="0"/>
                <w:color w:val="000000"/>
                <w:sz w:val="17"/>
              </w:rPr>
              <w:t>page</w:t>
            </w:r>
            <w:r>
              <w:rPr>
                <w:b w:val="0"/>
                <w:i w:val="0"/>
                <w:color w:val="000000"/>
                <w:sz w:val="18"/>
              </w:rPr>
              <w:t xml:space="preserve"> (O, integer, default 1) pada List Perumahan</w:t>
            </w:r>
          </w:p>
        </w:tc>
        <w:tc>
          <w:tcPr>
            <w:tcW w:type="dxa" w:w="28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Request param Stok Rumah</w:t>
            </w:r>
          </w:p>
        </w:tc>
      </w:tr>
      <w:tr>
        <w:tc>
          <w:tcPr>
            <w:tcW w:type="dxa" w:w="180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FR-IN-005</w:t>
            </w:r>
          </w:p>
        </w:tc>
        <w:tc>
          <w:tcPr>
            <w:tcW w:type="dxa" w:w="433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menerima field baru </w:t>
            </w:r>
            <w:r>
              <w:rPr>
                <w:rFonts w:ascii="Courier New" w:hAnsi="Courier New"/>
                <w:b w:val="0"/>
                <w:color w:val="000000"/>
                <w:sz w:val="17"/>
              </w:rPr>
              <w:t>blok</w:t>
            </w:r>
            <w:r>
              <w:rPr>
                <w:b w:val="0"/>
                <w:i w:val="0"/>
                <w:color w:val="000000"/>
                <w:sz w:val="18"/>
              </w:rPr>
              <w:t xml:space="preserve"> (M, 10x), </w:t>
            </w:r>
            <w:r>
              <w:rPr>
                <w:rFonts w:ascii="Courier New" w:hAnsi="Courier New"/>
                <w:b w:val="0"/>
                <w:color w:val="000000"/>
                <w:sz w:val="17"/>
              </w:rPr>
              <w:t>nomor_rumah</w:t>
            </w:r>
            <w:r>
              <w:rPr>
                <w:b w:val="0"/>
                <w:i w:val="0"/>
                <w:color w:val="000000"/>
                <w:sz w:val="18"/>
              </w:rPr>
              <w:t xml:space="preserve"> (M, 10x), </w:t>
            </w:r>
            <w:r>
              <w:rPr>
                <w:rFonts w:ascii="Courier New" w:hAnsi="Courier New"/>
                <w:b w:val="0"/>
                <w:color w:val="000000"/>
                <w:sz w:val="17"/>
              </w:rPr>
              <w:t>tipe_bangunan</w:t>
            </w:r>
            <w:r>
              <w:rPr>
                <w:b w:val="0"/>
                <w:i w:val="0"/>
                <w:color w:val="000000"/>
                <w:sz w:val="18"/>
              </w:rPr>
              <w:t xml:space="preserve"> (M, 10x) pada List Rumah dan mengoreksi typo </w:t>
            </w:r>
            <w:r>
              <w:rPr>
                <w:rFonts w:ascii="Courier New" w:hAnsi="Courier New"/>
                <w:b w:val="0"/>
                <w:color w:val="000000"/>
                <w:sz w:val="17"/>
              </w:rPr>
              <w:t>luas_bangunan</w:t>
            </w:r>
            <w:r>
              <w:rPr>
                <w:b w:val="0"/>
                <w:i w:val="0"/>
                <w:color w:val="000000"/>
                <w:sz w:val="18"/>
              </w:rPr>
              <w:t xml:space="preserve"> menjadi integer</w:t>
            </w:r>
          </w:p>
        </w:tc>
        <w:tc>
          <w:tcPr>
            <w:tcW w:type="dxa" w:w="28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Response Stok Rumah</w:t>
            </w:r>
          </w:p>
        </w:tc>
      </w:tr>
      <w:tr>
        <w:tc>
          <w:tcPr>
            <w:tcW w:type="dxa" w:w="180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FR-IN-006</w:t>
            </w:r>
          </w:p>
        </w:tc>
        <w:tc>
          <w:tcPr>
            <w:tcW w:type="dxa" w:w="433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menerima field baru </w:t>
            </w:r>
            <w:r>
              <w:rPr>
                <w:rFonts w:ascii="Courier New" w:hAnsi="Courier New"/>
                <w:b w:val="0"/>
                <w:color w:val="000000"/>
                <w:sz w:val="17"/>
              </w:rPr>
              <w:t>tipe_bangunan</w:t>
            </w:r>
            <w:r>
              <w:rPr>
                <w:b w:val="0"/>
                <w:i w:val="0"/>
                <w:color w:val="000000"/>
                <w:sz w:val="18"/>
              </w:rPr>
              <w:t xml:space="preserve"> (M, 10x), </w:t>
            </w:r>
            <w:r>
              <w:rPr>
                <w:rFonts w:ascii="Courier New" w:hAnsi="Courier New"/>
                <w:b w:val="0"/>
                <w:color w:val="000000"/>
                <w:sz w:val="17"/>
              </w:rPr>
              <w:t>nomor_slf</w:t>
            </w:r>
            <w:r>
              <w:rPr>
                <w:b w:val="0"/>
                <w:i w:val="0"/>
                <w:color w:val="000000"/>
                <w:sz w:val="18"/>
              </w:rPr>
              <w:t xml:space="preserve"> (O, 50x), dan </w:t>
            </w:r>
            <w:r>
              <w:rPr>
                <w:rFonts w:ascii="Courier New" w:hAnsi="Courier New"/>
                <w:b w:val="0"/>
                <w:color w:val="000000"/>
                <w:sz w:val="17"/>
              </w:rPr>
              <w:t>tanggal_slf</w:t>
            </w:r>
            <w:r>
              <w:rPr>
                <w:b w:val="0"/>
                <w:i w:val="0"/>
                <w:color w:val="000000"/>
                <w:sz w:val="18"/>
              </w:rPr>
              <w:t xml:space="preserve"> (O, 10x, </w:t>
            </w:r>
            <w:r>
              <w:rPr>
                <w:rFonts w:ascii="Courier New" w:hAnsi="Courier New"/>
                <w:b w:val="0"/>
                <w:color w:val="000000"/>
                <w:sz w:val="17"/>
              </w:rPr>
              <w:t>YYYY-MM-DD</w:t>
            </w:r>
            <w:r>
              <w:rPr>
                <w:b w:val="0"/>
                <w:i w:val="0"/>
                <w:color w:val="000000"/>
                <w:sz w:val="18"/>
              </w:rPr>
              <w:t>) pada Detail Rumah</w:t>
            </w:r>
          </w:p>
        </w:tc>
        <w:tc>
          <w:tcPr>
            <w:tcW w:type="dxa" w:w="28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Response Stok Rumah (via Sikumbang)</w:t>
            </w:r>
          </w:p>
        </w:tc>
      </w:tr>
      <w:tr>
        <w:tc>
          <w:tcPr>
            <w:tcW w:type="dxa" w:w="180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FR-IN-007</w:t>
            </w:r>
          </w:p>
        </w:tc>
        <w:tc>
          <w:tcPr>
            <w:tcW w:type="dxa" w:w="433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menghapus field </w:t>
            </w:r>
            <w:r>
              <w:rPr>
                <w:rFonts w:ascii="Courier New" w:hAnsi="Courier New"/>
                <w:b w:val="0"/>
                <w:color w:val="000000"/>
                <w:sz w:val="17"/>
              </w:rPr>
              <w:t>limit_pembiayaan</w:t>
            </w:r>
            <w:r>
              <w:rPr>
                <w:b w:val="0"/>
                <w:i w:val="0"/>
                <w:color w:val="000000"/>
                <w:sz w:val="18"/>
              </w:rPr>
              <w:t xml:space="preserve">, </w:t>
            </w:r>
            <w:r>
              <w:rPr>
                <w:rFonts w:ascii="Courier New" w:hAnsi="Courier New"/>
                <w:b w:val="0"/>
                <w:color w:val="000000"/>
                <w:sz w:val="17"/>
              </w:rPr>
              <w:t>kode_bank_pengembang</w:t>
            </w:r>
            <w:r>
              <w:rPr>
                <w:b w:val="0"/>
                <w:i w:val="0"/>
                <w:color w:val="000000"/>
                <w:sz w:val="18"/>
              </w:rPr>
              <w:t xml:space="preserve">, </w:t>
            </w:r>
            <w:r>
              <w:rPr>
                <w:rFonts w:ascii="Courier New" w:hAnsi="Courier New"/>
                <w:b w:val="0"/>
                <w:color w:val="000000"/>
                <w:sz w:val="17"/>
              </w:rPr>
              <w:t>nomor_rekening_pengembang</w:t>
            </w:r>
            <w:r>
              <w:rPr>
                <w:b w:val="0"/>
                <w:i w:val="0"/>
                <w:color w:val="000000"/>
                <w:sz w:val="18"/>
              </w:rPr>
              <w:t xml:space="preserve">, </w:t>
            </w:r>
            <w:r>
              <w:rPr>
                <w:rFonts w:ascii="Courier New" w:hAnsi="Courier New"/>
                <w:b w:val="0"/>
                <w:color w:val="000000"/>
                <w:sz w:val="17"/>
              </w:rPr>
              <w:t>kode_bank_pemohon</w:t>
            </w:r>
            <w:r>
              <w:rPr>
                <w:b w:val="0"/>
                <w:i w:val="0"/>
                <w:color w:val="000000"/>
                <w:sz w:val="18"/>
              </w:rPr>
              <w:t xml:space="preserve">, dan </w:t>
            </w:r>
            <w:r>
              <w:rPr>
                <w:rFonts w:ascii="Courier New" w:hAnsi="Courier New"/>
                <w:b w:val="0"/>
                <w:color w:val="000000"/>
                <w:sz w:val="17"/>
              </w:rPr>
              <w:t>rekening_tabungan_pemohon</w:t>
            </w:r>
            <w:r>
              <w:rPr>
                <w:b w:val="0"/>
                <w:i w:val="0"/>
                <w:color w:val="000000"/>
                <w:sz w:val="18"/>
              </w:rPr>
              <w:t xml:space="preserve"> dari DTO &amp; database</w:t>
            </w:r>
          </w:p>
        </w:tc>
        <w:tc>
          <w:tcPr>
            <w:tcW w:type="dxa" w:w="28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DTO Backend, tabel DB</w:t>
            </w:r>
          </w:p>
        </w:tc>
      </w:tr>
    </w:tbl>
    <w:p>
      <w:pPr>
        <w:spacing w:after="40" w:before="0"/>
      </w:pPr>
    </w:p>
    <w:p>
      <w:pPr>
        <w:pStyle w:val="Heading3"/>
        <w:keepNext/>
      </w:pPr>
      <w:r>
        <w:rPr>
          <w:b w:val="0"/>
          <w:i w:val="0"/>
          <w:color w:val="000000"/>
        </w:rPr>
        <w:t>FT-K2 — Validasi Field Wajib</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925"/>
        <w:gridCol w:w="4242"/>
        <w:gridCol w:w="2847"/>
      </w:tblGrid>
      <w:tr>
        <w:trPr>
          <w:tblHeader/>
        </w:trPr>
        <w:tc>
          <w:tcPr>
            <w:tcW w:type="dxa" w:w="192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 FR</w:t>
            </w:r>
          </w:p>
        </w:tc>
        <w:tc>
          <w:tcPr>
            <w:tcW w:type="dxa" w:w="424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Persyaratan</w:t>
            </w:r>
          </w:p>
        </w:tc>
        <w:tc>
          <w:tcPr>
            <w:tcW w:type="dxa" w:w="284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Sumber Data</w:t>
            </w:r>
          </w:p>
        </w:tc>
      </w:tr>
      <w:tr>
        <w:tc>
          <w:tcPr>
            <w:tcW w:type="dxa" w:w="192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FR-IN-008</w:t>
            </w:r>
          </w:p>
        </w:tc>
        <w:tc>
          <w:tcPr>
            <w:tcW w:type="dxa" w:w="424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Aksi "Isi Formulir" harus menjalankan pemeriksaan field wajib (Gender, Pilih Pekerjaan Pemohon, Pendapatan, dan field wajib lain) sebelum navigasi</w:t>
            </w:r>
          </w:p>
        </w:tc>
        <w:tc>
          <w:tcPr>
            <w:tcW w:type="dxa" w:w="284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Form Pengajuan, Inbox Pengajuan</w:t>
            </w:r>
          </w:p>
        </w:tc>
      </w:tr>
      <w:tr>
        <w:tc>
          <w:tcPr>
            <w:tcW w:type="dxa" w:w="192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FR-IN-009</w:t>
            </w:r>
          </w:p>
        </w:tc>
        <w:tc>
          <w:tcPr>
            <w:tcW w:type="dxa" w:w="424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harus menyediakan validasi field wajib juga di sisi backend sehingga tetap berlaku pada permintaan langsung</w:t>
            </w:r>
          </w:p>
        </w:tc>
        <w:tc>
          <w:tcPr>
            <w:tcW w:type="dxa" w:w="284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DTO Backend</w:t>
            </w:r>
          </w:p>
        </w:tc>
      </w:tr>
      <w:tr>
        <w:tc>
          <w:tcPr>
            <w:tcW w:type="dxa" w:w="192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FR-IN-010</w:t>
            </w:r>
          </w:p>
        </w:tc>
        <w:tc>
          <w:tcPr>
            <w:tcW w:type="dxa" w:w="424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harus menampilkan pesan error yang jelas per field yang gagal validasi</w:t>
            </w:r>
          </w:p>
        </w:tc>
        <w:tc>
          <w:tcPr>
            <w:tcW w:type="dxa" w:w="284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UI Form Pengajuan</w:t>
            </w:r>
          </w:p>
        </w:tc>
      </w:tr>
    </w:tbl>
    <w:p>
      <w:pPr>
        <w:spacing w:after="40" w:before="0"/>
      </w:pPr>
    </w:p>
    <w:p>
      <w:pPr>
        <w:pStyle w:val="Heading3"/>
        <w:keepNext/>
      </w:pPr>
      <w:r>
        <w:rPr>
          <w:b w:val="0"/>
          <w:i w:val="0"/>
          <w:color w:val="000000"/>
        </w:rPr>
        <w:t>FT-K3 — FLPP Tenor &amp; Suku Bunga</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778"/>
        <w:gridCol w:w="4188"/>
        <w:gridCol w:w="3048"/>
      </w:tblGrid>
      <w:tr>
        <w:trPr>
          <w:tblHeader/>
        </w:trPr>
        <w:tc>
          <w:tcPr>
            <w:tcW w:type="dxa" w:w="177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 FR</w:t>
            </w:r>
          </w:p>
        </w:tc>
        <w:tc>
          <w:tcPr>
            <w:tcW w:type="dxa" w:w="418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Persyaratan</w:t>
            </w:r>
          </w:p>
        </w:tc>
        <w:tc>
          <w:tcPr>
            <w:tcW w:type="dxa" w:w="304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Sumber Data</w:t>
            </w:r>
          </w:p>
        </w:tc>
      </w:tr>
      <w:tr>
        <w:tc>
          <w:tcPr>
            <w:tcW w:type="dxa" w:w="17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FR-IN-011</w:t>
            </w:r>
          </w:p>
        </w:tc>
        <w:tc>
          <w:tcPr>
            <w:tcW w:type="dxa" w:w="41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menerima dan memvalidasi tenor sampai dengan </w:t>
            </w:r>
            <w:r>
              <w:rPr>
                <w:b/>
                <w:i w:val="0"/>
                <w:color w:val="000000"/>
                <w:sz w:val="18"/>
              </w:rPr>
              <w:t>480 bulan (40 tahun)</w:t>
            </w:r>
            <w:r>
              <w:rPr>
                <w:b w:val="0"/>
                <w:i w:val="0"/>
                <w:color w:val="000000"/>
                <w:sz w:val="18"/>
              </w:rPr>
              <w:t xml:space="preserve"> pada modul amortisasi &amp; pengajuan, termasuk pesan error yang sesuai</w:t>
            </w:r>
          </w:p>
        </w:tc>
        <w:tc>
          <w:tcPr>
            <w:tcW w:type="dxa" w:w="30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Field Tenor (SP3K, Amortisasi)</w:t>
            </w:r>
          </w:p>
        </w:tc>
      </w:tr>
      <w:tr>
        <w:tc>
          <w:tcPr>
            <w:tcW w:type="dxa" w:w="17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FR-IN-012</w:t>
            </w:r>
          </w:p>
        </w:tc>
        <w:tc>
          <w:tcPr>
            <w:tcW w:type="dxa" w:w="41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menerapkan suku bunga tetap </w:t>
            </w:r>
            <w:r>
              <w:rPr>
                <w:b/>
                <w:i w:val="0"/>
                <w:color w:val="000000"/>
                <w:sz w:val="18"/>
              </w:rPr>
              <w:t>6,00% (Rumah Tapak)</w:t>
            </w:r>
            <w:r>
              <w:rPr>
                <w:b w:val="0"/>
                <w:i w:val="0"/>
                <w:color w:val="000000"/>
                <w:sz w:val="18"/>
              </w:rPr>
              <w:t xml:space="preserve"> dan </w:t>
            </w:r>
            <w:r>
              <w:rPr>
                <w:b/>
                <w:i w:val="0"/>
                <w:color w:val="000000"/>
                <w:sz w:val="18"/>
              </w:rPr>
              <w:t>5,00% (Rumah Susun)</w:t>
            </w:r>
            <w:r>
              <w:rPr>
                <w:b w:val="0"/>
                <w:i w:val="0"/>
                <w:color w:val="000000"/>
                <w:sz w:val="18"/>
              </w:rPr>
              <w:t xml:space="preserve"> serta menyesuaikan constraint di seluruh titik validasi backend</w:t>
            </w:r>
          </w:p>
        </w:tc>
        <w:tc>
          <w:tcPr>
            <w:tcW w:type="dxa" w:w="30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Field Bunga, Parameter Produk</w:t>
            </w:r>
          </w:p>
        </w:tc>
      </w:tr>
      <w:tr>
        <w:tc>
          <w:tcPr>
            <w:tcW w:type="dxa" w:w="17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FR-IN-013</w:t>
            </w:r>
          </w:p>
        </w:tc>
        <w:tc>
          <w:tcPr>
            <w:tcW w:type="dxa" w:w="41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menentukan suku bunga otomatis berdasarkan </w:t>
            </w:r>
            <w:r>
              <w:rPr>
                <w:b/>
                <w:i w:val="0"/>
                <w:color w:val="000000"/>
                <w:sz w:val="18"/>
              </w:rPr>
              <w:t>jenis rumah</w:t>
            </w:r>
            <w:r>
              <w:rPr>
                <w:b w:val="0"/>
                <w:i w:val="0"/>
                <w:color w:val="000000"/>
                <w:sz w:val="18"/>
              </w:rPr>
              <w:t xml:space="preserve"> (tapak vs susun) melalui logika pemetaan terpusat</w:t>
            </w:r>
          </w:p>
        </w:tc>
        <w:tc>
          <w:tcPr>
            <w:tcW w:type="dxa" w:w="30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Jenis Perumahan, Parameter Produk</w:t>
            </w:r>
          </w:p>
        </w:tc>
      </w:tr>
      <w:tr>
        <w:tc>
          <w:tcPr>
            <w:tcW w:type="dxa" w:w="17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FR-IN-014</w:t>
            </w:r>
          </w:p>
        </w:tc>
        <w:tc>
          <w:tcPr>
            <w:tcW w:type="dxa" w:w="41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memvalidasi tenor sisi klien (maksimal 480 bulan/40 tahun) berikut pesan error &amp; hint pada form pengajuan &amp; simulasi, berlaku portal konvensional </w:t>
            </w:r>
            <w:r>
              <w:rPr>
                <w:b/>
                <w:i w:val="0"/>
                <w:color w:val="000000"/>
                <w:sz w:val="18"/>
              </w:rPr>
              <w:t>dan</w:t>
            </w:r>
            <w:r>
              <w:rPr>
                <w:b w:val="0"/>
                <w:i w:val="0"/>
                <w:color w:val="000000"/>
                <w:sz w:val="18"/>
              </w:rPr>
              <w:t xml:space="preserve"> syariah</w:t>
            </w:r>
          </w:p>
        </w:tc>
        <w:tc>
          <w:tcPr>
            <w:tcW w:type="dxa" w:w="30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Field Tenor (Frontend)</w:t>
            </w:r>
          </w:p>
        </w:tc>
      </w:tr>
      <w:tr>
        <w:tc>
          <w:tcPr>
            <w:tcW w:type="dxa" w:w="17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FR-IN-015</w:t>
            </w:r>
          </w:p>
        </w:tc>
        <w:tc>
          <w:tcPr>
            <w:tcW w:type="dxa" w:w="418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harus menyesuaikan nilai default dan tampilan suku bunga sesuai jenis program/rumah</w:t>
            </w:r>
          </w:p>
        </w:tc>
        <w:tc>
          <w:tcPr>
            <w:tcW w:type="dxa" w:w="30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Field Bunga (Frontend)</w:t>
            </w:r>
          </w:p>
        </w:tc>
      </w:tr>
    </w:tbl>
    <w:p>
      <w:pPr>
        <w:spacing w:after="40" w:before="0"/>
      </w:pPr>
    </w:p>
    <w:p>
      <w:pPr>
        <w:pStyle w:val="Heading2"/>
        <w:keepNext/>
      </w:pPr>
      <w:r>
        <w:rPr>
          <w:b w:val="0"/>
          <w:i w:val="0"/>
          <w:color w:val="000000"/>
        </w:rPr>
        <w:t>4.2 Persyaratan Output</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875"/>
        <w:gridCol w:w="4250"/>
        <w:gridCol w:w="2888"/>
      </w:tblGrid>
      <w:tr>
        <w:trPr>
          <w:tblHeader/>
        </w:trPr>
        <w:tc>
          <w:tcPr>
            <w:tcW w:type="dxa" w:w="1876"/>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 FR</w:t>
            </w:r>
          </w:p>
        </w:tc>
        <w:tc>
          <w:tcPr>
            <w:tcW w:type="dxa" w:w="425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Persyaratan</w:t>
            </w:r>
          </w:p>
        </w:tc>
        <w:tc>
          <w:tcPr>
            <w:tcW w:type="dxa" w:w="288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Sumber Data</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FR-OUT-001</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mengubah controller path Jadwal Angsuran dari </w:t>
            </w:r>
            <w:r>
              <w:rPr>
                <w:rFonts w:ascii="Courier New" w:hAnsi="Courier New"/>
                <w:b w:val="0"/>
                <w:color w:val="000000"/>
                <w:sz w:val="17"/>
              </w:rPr>
              <w:t>/angsuran</w:t>
            </w:r>
            <w:r>
              <w:rPr>
                <w:b w:val="0"/>
                <w:i w:val="0"/>
                <w:color w:val="000000"/>
                <w:sz w:val="18"/>
              </w:rPr>
              <w:t xml:space="preserve"> menjadi </w:t>
            </w:r>
            <w:r>
              <w:rPr>
                <w:rFonts w:ascii="Courier New" w:hAnsi="Courier New"/>
                <w:b w:val="0"/>
                <w:color w:val="000000"/>
                <w:sz w:val="17"/>
              </w:rPr>
              <w:t>/jadwal-angsur</w:t>
            </w:r>
            <w:r>
              <w:rPr>
                <w:b w:val="0"/>
                <w:i w:val="0"/>
                <w:color w:val="000000"/>
                <w:sz w:val="18"/>
              </w:rPr>
              <w:t xml:space="preserve"> dan menerapkannya pada </w:t>
            </w:r>
            <w:r>
              <w:rPr>
                <w:b/>
                <w:i w:val="0"/>
                <w:color w:val="000000"/>
                <w:sz w:val="18"/>
              </w:rPr>
              <w:t>12 endpoint</w:t>
            </w:r>
            <w:r>
              <w:rPr>
                <w:b w:val="0"/>
                <w:i w:val="0"/>
                <w:color w:val="000000"/>
                <w:sz w:val="18"/>
              </w:rPr>
              <w:t xml:space="preserve"> secara serentak</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Konstanta endpoint Business Engine</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FR-OUT-002</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System Integrator harus menyesuaikan internal proxy path 12 endpoint Jadwal Angsuran</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Konfigurasi proxy SI</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FR-OUT-003</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System Integrator harus menyesuaikan proxy untuk field baru Stok Rumah (List Perumahan, List Rumah, Detail Rumah)</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Konfigurasi proxy SI</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FR-OUT-004</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Model </w:t>
            </w:r>
            <w:r>
              <w:rPr>
                <w:rFonts w:ascii="Courier New" w:hAnsi="Courier New"/>
                <w:b w:val="0"/>
                <w:color w:val="000000"/>
                <w:sz w:val="17"/>
              </w:rPr>
              <w:t>House</w:t>
            </w:r>
            <w:r>
              <w:rPr>
                <w:b w:val="0"/>
                <w:i w:val="0"/>
                <w:color w:val="000000"/>
                <w:sz w:val="18"/>
              </w:rPr>
              <w:t xml:space="preserve"> pada frontend harus memuat field </w:t>
            </w:r>
            <w:r>
              <w:rPr>
                <w:rFonts w:ascii="Courier New" w:hAnsi="Courier New"/>
                <w:b w:val="0"/>
                <w:color w:val="000000"/>
                <w:sz w:val="17"/>
              </w:rPr>
              <w:t>tipe_bangunan</w:t>
            </w:r>
            <w:r>
              <w:rPr>
                <w:b w:val="0"/>
                <w:i w:val="0"/>
                <w:color w:val="000000"/>
                <w:sz w:val="18"/>
              </w:rPr>
              <w:t xml:space="preserve">, </w:t>
            </w:r>
            <w:r>
              <w:rPr>
                <w:rFonts w:ascii="Courier New" w:hAnsi="Courier New"/>
                <w:b w:val="0"/>
                <w:color w:val="000000"/>
                <w:sz w:val="17"/>
              </w:rPr>
              <w:t>nomor_slf</w:t>
            </w:r>
            <w:r>
              <w:rPr>
                <w:b w:val="0"/>
                <w:i w:val="0"/>
                <w:color w:val="000000"/>
                <w:sz w:val="18"/>
              </w:rPr>
              <w:t xml:space="preserve">, dan </w:t>
            </w:r>
            <w:r>
              <w:rPr>
                <w:rFonts w:ascii="Courier New" w:hAnsi="Courier New"/>
                <w:b w:val="0"/>
                <w:color w:val="000000"/>
                <w:sz w:val="17"/>
              </w:rPr>
              <w:t>tanggal_slf</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Model House (Frontend)</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FR-OUT-005</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Tampilan halaman yang menggunakan data House harus disesuaikan agar tidak menimbulkan error tampilan</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Halaman Stok Rumah (Frontend)</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FR-OUT-006</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Dropdown Pekerjaan Pemohon harus hanya memuat 5 nilai tervalidasi (</w:t>
            </w:r>
            <w:r>
              <w:rPr>
                <w:rFonts w:ascii="Courier New" w:hAnsi="Courier New"/>
                <w:b w:val="0"/>
                <w:color w:val="000000"/>
                <w:sz w:val="17"/>
              </w:rPr>
              <w:t>ASN</w:t>
            </w:r>
            <w:r>
              <w:rPr>
                <w:b w:val="0"/>
                <w:i w:val="0"/>
                <w:color w:val="000000"/>
                <w:sz w:val="18"/>
              </w:rPr>
              <w:t xml:space="preserve">, </w:t>
            </w:r>
            <w:r>
              <w:rPr>
                <w:rFonts w:ascii="Courier New" w:hAnsi="Courier New"/>
                <w:b w:val="0"/>
                <w:color w:val="000000"/>
                <w:sz w:val="17"/>
              </w:rPr>
              <w:t>TNI/POLRI</w:t>
            </w:r>
            <w:r>
              <w:rPr>
                <w:b w:val="0"/>
                <w:i w:val="0"/>
                <w:color w:val="000000"/>
                <w:sz w:val="18"/>
              </w:rPr>
              <w:t xml:space="preserve">, </w:t>
            </w:r>
            <w:r>
              <w:rPr>
                <w:rFonts w:ascii="Courier New" w:hAnsi="Courier New"/>
                <w:b w:val="0"/>
                <w:color w:val="000000"/>
                <w:sz w:val="17"/>
              </w:rPr>
              <w:t>SWASTA</w:t>
            </w:r>
            <w:r>
              <w:rPr>
                <w:b w:val="0"/>
                <w:i w:val="0"/>
                <w:color w:val="000000"/>
                <w:sz w:val="18"/>
              </w:rPr>
              <w:t xml:space="preserve">, </w:t>
            </w:r>
            <w:r>
              <w:rPr>
                <w:rFonts w:ascii="Courier New" w:hAnsi="Courier New"/>
                <w:b w:val="0"/>
                <w:color w:val="000000"/>
                <w:sz w:val="17"/>
              </w:rPr>
              <w:t>WIRASWASTA</w:t>
            </w:r>
            <w:r>
              <w:rPr>
                <w:b w:val="0"/>
                <w:i w:val="0"/>
                <w:color w:val="000000"/>
                <w:sz w:val="18"/>
              </w:rPr>
              <w:t xml:space="preserve">, </w:t>
            </w:r>
            <w:r>
              <w:rPr>
                <w:rFonts w:ascii="Courier New" w:hAnsi="Courier New"/>
                <w:b w:val="0"/>
                <w:color w:val="000000"/>
                <w:sz w:val="17"/>
              </w:rPr>
              <w:t>LAINNYA</w:t>
            </w:r>
            <w:r>
              <w:rPr>
                <w:b w:val="0"/>
                <w:i w:val="0"/>
                <w:color w:val="000000"/>
                <w:sz w:val="18"/>
              </w:rPr>
              <w:t xml:space="preserve">); nilai yang dikirim saat submit harus </w:t>
            </w:r>
            <w:r>
              <w:rPr>
                <w:rFonts w:ascii="Courier New" w:hAnsi="Courier New"/>
                <w:b w:val="0"/>
                <w:color w:val="000000"/>
                <w:sz w:val="17"/>
              </w:rPr>
              <w:t>SWASTA</w:t>
            </w:r>
            <w:r>
              <w:rPr>
                <w:b w:val="0"/>
                <w:i w:val="0"/>
                <w:color w:val="000000"/>
                <w:sz w:val="18"/>
              </w:rPr>
              <w:t xml:space="preserve"> (bukan </w:t>
            </w:r>
            <w:r>
              <w:rPr>
                <w:rFonts w:ascii="Courier New" w:hAnsi="Courier New"/>
                <w:b w:val="0"/>
                <w:color w:val="000000"/>
                <w:sz w:val="17"/>
              </w:rPr>
              <w:t>KARYAWAN SWASTA</w:t>
            </w:r>
            <w:r>
              <w:rPr>
                <w:b w:val="0"/>
                <w:i w:val="0"/>
                <w:color w:val="000000"/>
                <w:sz w:val="18"/>
              </w:rPr>
              <w:t>)</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Dropdown Form Pengajuan</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FR-OUT-007</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Tampilan jadwal angsuran tenor panjang (s.d. 480 baris) harus tetap terbaca tanpa merusak layout (paginasi/scroll jika diperlukan)</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Tabel Jadwal Angsuran</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FR-OUT-008</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harus menampilkan kode &amp; pesan error dari API BP Tapera / Core Banking sesuai respons yang diterima</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Response API eksternal</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FR-OUT-009</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meneruskan parameter tenor (s.d. 480) &amp; bunga baru melalui proxy ke endpoint </w:t>
            </w:r>
            <w:r>
              <w:rPr>
                <w:b/>
                <w:i w:val="0"/>
                <w:color w:val="000000"/>
                <w:sz w:val="18"/>
              </w:rPr>
              <w:t>Get Jadwal Angsur</w:t>
            </w:r>
            <w:r>
              <w:rPr>
                <w:b w:val="0"/>
                <w:i w:val="0"/>
                <w:color w:val="000000"/>
                <w:sz w:val="18"/>
              </w:rPr>
              <w:t xml:space="preserve"> core banking</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Konfigurasi proxy SI, Core Banking</w:t>
            </w:r>
          </w:p>
        </w:tc>
      </w:tr>
      <w:tr>
        <w:tc>
          <w:tcPr>
            <w:tcW w:type="dxa" w:w="187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FR-OUT-010</w:t>
            </w:r>
          </w:p>
        </w:tc>
        <w:tc>
          <w:tcPr>
            <w:tcW w:type="dxa" w:w="425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harus menverifikasi apakah rilis TSD terbaru mengubah parameter terkait kebijakan baru (tenor/bunga); jika ada perubahan → </w:t>
            </w:r>
            <w:r>
              <w:rPr>
                <w:b/>
                <w:i w:val="0"/>
                <w:color w:val="000000"/>
                <w:sz w:val="18"/>
              </w:rPr>
              <w:t>perubahan lanjutan terpisah</w:t>
            </w:r>
          </w:p>
        </w:tc>
        <w:tc>
          <w:tcPr>
            <w:tcW w:type="dxa" w:w="288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TSD BP Tapera</w:t>
            </w:r>
          </w:p>
        </w:tc>
      </w:tr>
    </w:tbl>
    <w:p>
      <w:pPr>
        <w:spacing w:after="40" w:before="0"/>
      </w:pPr>
    </w:p>
    <w:p>
      <w:pPr>
        <w:pStyle w:val="Heading2"/>
        <w:keepNext/>
      </w:pPr>
      <w:r>
        <w:rPr>
          <w:b w:val="0"/>
          <w:i w:val="0"/>
          <w:color w:val="000000"/>
        </w:rPr>
        <w:t>4.3 Persyaratan Laporan</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585"/>
        <w:gridCol w:w="2460"/>
        <w:gridCol w:w="1413"/>
        <w:gridCol w:w="1830"/>
        <w:gridCol w:w="1725"/>
      </w:tblGrid>
      <w:tr>
        <w:trPr>
          <w:tblHeader/>
        </w:trPr>
        <w:tc>
          <w:tcPr>
            <w:tcW w:type="dxa" w:w="158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 FR-LAP</w:t>
            </w:r>
          </w:p>
        </w:tc>
        <w:tc>
          <w:tcPr>
            <w:tcW w:type="dxa" w:w="246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Laporan</w:t>
            </w:r>
          </w:p>
        </w:tc>
        <w:tc>
          <w:tcPr>
            <w:tcW w:type="dxa" w:w="141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Frekuensi</w:t>
            </w:r>
          </w:p>
        </w:tc>
        <w:tc>
          <w:tcPr>
            <w:tcW w:type="dxa" w:w="183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Tenggat</w:t>
            </w:r>
          </w:p>
        </w:tc>
        <w:tc>
          <w:tcPr>
            <w:tcW w:type="dxa" w:w="1726"/>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Tujuan</w:t>
            </w:r>
          </w:p>
        </w:tc>
      </w:tr>
      <w:tr>
        <w:tc>
          <w:tcPr>
            <w:tcW w:type="dxa" w:w="158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FR-LAP-001</w:t>
            </w:r>
          </w:p>
        </w:tc>
        <w:tc>
          <w:tcPr>
            <w:tcW w:type="dxa" w:w="246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Laporan Outstanding</w:t>
            </w:r>
          </w:p>
        </w:tc>
        <w:tc>
          <w:tcPr>
            <w:tcW w:type="dxa" w:w="141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Bulanan</w:t>
            </w:r>
          </w:p>
        </w:tc>
        <w:tc>
          <w:tcPr>
            <w:tcW w:type="dxa" w:w="183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Bulan berikutnya</w:t>
            </w:r>
          </w:p>
        </w:tc>
        <w:tc>
          <w:tcPr>
            <w:tcW w:type="dxa" w:w="172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BP Tapera (E3)</w:t>
            </w:r>
          </w:p>
        </w:tc>
      </w:tr>
      <w:tr>
        <w:tc>
          <w:tcPr>
            <w:tcW w:type="dxa" w:w="158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FR-LAP-002</w:t>
            </w:r>
          </w:p>
        </w:tc>
        <w:tc>
          <w:tcPr>
            <w:tcW w:type="dxa" w:w="246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Laporan Pelunasan Dipercepat</w:t>
            </w:r>
          </w:p>
        </w:tc>
        <w:tc>
          <w:tcPr>
            <w:tcW w:type="dxa" w:w="141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Bulanan</w:t>
            </w:r>
          </w:p>
        </w:tc>
        <w:tc>
          <w:tcPr>
            <w:tcW w:type="dxa" w:w="183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Bulan berikutnya</w:t>
            </w:r>
          </w:p>
        </w:tc>
        <w:tc>
          <w:tcPr>
            <w:tcW w:type="dxa" w:w="172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BP Tapera (E3)</w:t>
            </w:r>
          </w:p>
        </w:tc>
      </w:tr>
      <w:tr>
        <w:tc>
          <w:tcPr>
            <w:tcW w:type="dxa" w:w="158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FR-LAP-003</w:t>
            </w:r>
          </w:p>
        </w:tc>
        <w:tc>
          <w:tcPr>
            <w:tcW w:type="dxa" w:w="246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Laporan Mutasi (Angsuran &amp; Rekening KPO)</w:t>
            </w:r>
          </w:p>
        </w:tc>
        <w:tc>
          <w:tcPr>
            <w:tcW w:type="dxa" w:w="141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Mingguan</w:t>
            </w:r>
          </w:p>
        </w:tc>
        <w:tc>
          <w:tcPr>
            <w:tcW w:type="dxa" w:w="183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Setiap minggu</w:t>
            </w:r>
          </w:p>
        </w:tc>
        <w:tc>
          <w:tcPr>
            <w:tcW w:type="dxa" w:w="172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BP Tapera (E3)</w:t>
            </w:r>
          </w:p>
        </w:tc>
      </w:tr>
    </w:tbl>
    <w:p>
      <w:pPr>
        <w:spacing w:after="40" w:before="0"/>
      </w:pPr>
    </w:p>
    <w:p>
      <w:pPr>
        <w:spacing w:after="80" w:before="0"/>
        <w:ind w:left="283"/>
      </w:pPr>
      <w:r>
        <w:rPr>
          <w:b/>
          <w:i/>
          <w:color w:val="333333"/>
          <w:sz w:val="18"/>
        </w:rPr>
        <w:t>Dampak terhadap laporan.</w:t>
      </w:r>
      <w:r>
        <w:rPr>
          <w:b w:val="0"/>
          <w:i/>
          <w:color w:val="333333"/>
          <w:sz w:val="18"/>
        </w:rPr>
        <w:t xml:space="preserve"> Tidak ada perubahan definisi/layout laporan pada gelombang ini. Namun perubahan </w:t>
      </w:r>
      <w:r>
        <w:rPr>
          <w:b/>
          <w:i/>
          <w:color w:val="333333"/>
          <w:sz w:val="18"/>
        </w:rPr>
        <w:t>tenor s.d. 480 bulan</w:t>
      </w:r>
      <w:r>
        <w:rPr>
          <w:b w:val="0"/>
          <w:i/>
          <w:color w:val="333333"/>
          <w:sz w:val="18"/>
        </w:rPr>
        <w:t xml:space="preserve"> dan </w:t>
      </w:r>
      <w:r>
        <w:rPr>
          <w:b/>
          <w:i/>
          <w:color w:val="333333"/>
          <w:sz w:val="18"/>
        </w:rPr>
        <w:t>suku bunga 6,00%/5,00%</w:t>
      </w:r>
      <w:r>
        <w:rPr>
          <w:b w:val="0"/>
          <w:i/>
          <w:color w:val="333333"/>
          <w:sz w:val="18"/>
        </w:rPr>
        <w:t xml:space="preserve"> memengaruhi </w:t>
      </w:r>
      <w:r>
        <w:rPr>
          <w:b/>
          <w:i/>
          <w:color w:val="333333"/>
          <w:sz w:val="18"/>
        </w:rPr>
        <w:t>nilai</w:t>
      </w:r>
      <w:r>
        <w:rPr>
          <w:b w:val="0"/>
          <w:i/>
          <w:color w:val="333333"/>
          <w:sz w:val="18"/>
        </w:rPr>
        <w:t xml:space="preserve"> pada laporan outstanding/pelunasan, dan penghapusan </w:t>
      </w:r>
      <w:r>
        <w:rPr>
          <w:rFonts w:ascii="Courier New" w:hAnsi="Courier New"/>
          <w:b w:val="0"/>
          <w:i/>
          <w:color w:val="333333"/>
          <w:sz w:val="17"/>
        </w:rPr>
        <w:t>limit_pembiayaan</w:t>
      </w:r>
      <w:r>
        <w:rPr>
          <w:b w:val="0"/>
          <w:i/>
          <w:color w:val="333333"/>
          <w:sz w:val="18"/>
        </w:rPr>
        <w:t xml:space="preserve"> memengaruhi derivasi kolom terkait. Verifikasi layout terhadap implementasi aktual masih perlu diselesaikan bersama Bank Sumsel Babel.</w:t>
      </w:r>
    </w:p>
    <w:p>
      <w:pPr>
        <w:pStyle w:val="Heading1"/>
        <w:pageBreakBefore/>
        <w:keepNext/>
      </w:pPr>
      <w:r>
        <w:rPr>
          <w:b w:val="0"/>
          <w:i w:val="0"/>
          <w:color w:val="000000"/>
        </w:rPr>
        <w:t>5. PERSYARATAN DATA</w:t>
      </w:r>
    </w:p>
    <w:p>
      <w:pPr>
        <w:pStyle w:val="Heading2"/>
        <w:keepNext/>
      </w:pPr>
      <w:r>
        <w:rPr>
          <w:b w:val="0"/>
          <w:i w:val="0"/>
          <w:color w:val="000000"/>
        </w:rPr>
        <w:t>5.1 Entitas Data Inti</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414"/>
        <w:gridCol w:w="1993"/>
        <w:gridCol w:w="2800"/>
        <w:gridCol w:w="2806"/>
      </w:tblGrid>
      <w:tr>
        <w:trPr>
          <w:tblHeader/>
        </w:trPr>
        <w:tc>
          <w:tcPr>
            <w:tcW w:type="dxa" w:w="141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Entitas Data</w:t>
            </w:r>
          </w:p>
        </w:tc>
        <w:tc>
          <w:tcPr>
            <w:tcW w:type="dxa" w:w="199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Tujuan</w:t>
            </w:r>
          </w:p>
        </w:tc>
        <w:tc>
          <w:tcPr>
            <w:tcW w:type="dxa" w:w="280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Atribut Kunci</w:t>
            </w:r>
          </w:p>
        </w:tc>
        <w:tc>
          <w:tcPr>
            <w:tcW w:type="dxa" w:w="2806"/>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Dampak Perubahan</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pengajuan</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Menyimpan data pengajuan pembiayaan</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nomor_pengajuan</w:t>
            </w:r>
            <w:r>
              <w:rPr>
                <w:b w:val="0"/>
                <w:i w:val="0"/>
                <w:color w:val="000000"/>
                <w:sz w:val="18"/>
              </w:rPr>
              <w:t xml:space="preserve">, </w:t>
            </w:r>
            <w:r>
              <w:rPr>
                <w:rFonts w:ascii="Courier New" w:hAnsi="Courier New"/>
                <w:b w:val="0"/>
                <w:color w:val="000000"/>
                <w:sz w:val="17"/>
              </w:rPr>
              <w:t>nama_pemohon</w:t>
            </w:r>
            <w:r>
              <w:rPr>
                <w:b w:val="0"/>
                <w:i w:val="0"/>
                <w:color w:val="000000"/>
                <w:sz w:val="18"/>
              </w:rPr>
              <w:t xml:space="preserve">, </w:t>
            </w:r>
            <w:r>
              <w:rPr>
                <w:rFonts w:ascii="Courier New" w:hAnsi="Courier New"/>
                <w:b w:val="0"/>
                <w:color w:val="000000"/>
                <w:sz w:val="17"/>
              </w:rPr>
              <w:t>email_pemohon</w:t>
            </w:r>
            <w:r>
              <w:rPr>
                <w:b w:val="0"/>
                <w:i w:val="0"/>
                <w:color w:val="000000"/>
                <w:sz w:val="18"/>
              </w:rPr>
              <w:t xml:space="preserve">, </w:t>
            </w:r>
            <w:r>
              <w:rPr>
                <w:rFonts w:ascii="Courier New" w:hAnsi="Courier New"/>
                <w:b w:val="0"/>
                <w:color w:val="000000"/>
                <w:sz w:val="17"/>
              </w:rPr>
              <w:t>nama_pasangan</w:t>
            </w:r>
            <w:r>
              <w:rPr>
                <w:b w:val="0"/>
                <w:i w:val="0"/>
                <w:color w:val="000000"/>
                <w:sz w:val="18"/>
              </w:rPr>
              <w:t xml:space="preserve">, </w:t>
            </w:r>
            <w:r>
              <w:rPr>
                <w:rFonts w:ascii="Courier New" w:hAnsi="Courier New"/>
                <w:b w:val="0"/>
                <w:color w:val="000000"/>
                <w:sz w:val="17"/>
              </w:rPr>
              <w:t>pekerjaan_pemohon</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Panjang field → 100x; enum </w:t>
            </w:r>
            <w:r>
              <w:rPr>
                <w:rFonts w:ascii="Courier New" w:hAnsi="Courier New"/>
                <w:b w:val="0"/>
                <w:color w:val="000000"/>
                <w:sz w:val="17"/>
              </w:rPr>
              <w:t>pekerjaan_pemohon</w:t>
            </w:r>
            <w:r>
              <w:rPr>
                <w:b w:val="0"/>
                <w:i w:val="0"/>
                <w:color w:val="000000"/>
                <w:sz w:val="18"/>
              </w:rPr>
              <w:t xml:space="preserve"> → 5 nilai</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rumah / agunan</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Data unit rumah untuk agunan &amp; SP3K</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blok_agunan</w:t>
            </w:r>
            <w:r>
              <w:rPr>
                <w:b w:val="0"/>
                <w:i w:val="0"/>
                <w:color w:val="000000"/>
                <w:sz w:val="18"/>
              </w:rPr>
              <w:t xml:space="preserve">, </w:t>
            </w:r>
            <w:r>
              <w:rPr>
                <w:rFonts w:ascii="Courier New" w:hAnsi="Courier New"/>
                <w:b w:val="0"/>
                <w:color w:val="000000"/>
                <w:sz w:val="17"/>
              </w:rPr>
              <w:t>nomor_unit_agunan</w:t>
            </w:r>
            <w:r>
              <w:rPr>
                <w:b w:val="0"/>
                <w:i w:val="0"/>
                <w:color w:val="000000"/>
                <w:sz w:val="18"/>
              </w:rPr>
              <w:t xml:space="preserve">, </w:t>
            </w:r>
            <w:r>
              <w:rPr>
                <w:rFonts w:ascii="Courier New" w:hAnsi="Courier New"/>
                <w:b w:val="0"/>
                <w:color w:val="000000"/>
                <w:sz w:val="17"/>
              </w:rPr>
              <w:t>id_rumah</w:t>
            </w:r>
            <w:r>
              <w:rPr>
                <w:b w:val="0"/>
                <w:i w:val="0"/>
                <w:color w:val="000000"/>
                <w:sz w:val="18"/>
              </w:rPr>
              <w:t xml:space="preserve">, </w:t>
            </w:r>
            <w:r>
              <w:rPr>
                <w:rFonts w:ascii="Courier New" w:hAnsi="Courier New"/>
                <w:b w:val="0"/>
                <w:color w:val="000000"/>
                <w:sz w:val="17"/>
              </w:rPr>
              <w:t>nomor_sertifikat</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Panjang field → 100x; field baru </w:t>
            </w:r>
            <w:r>
              <w:rPr>
                <w:rFonts w:ascii="Courier New" w:hAnsi="Courier New"/>
                <w:b w:val="0"/>
                <w:color w:val="000000"/>
                <w:sz w:val="17"/>
              </w:rPr>
              <w:t>blok</w:t>
            </w:r>
            <w:r>
              <w:rPr>
                <w:b w:val="0"/>
                <w:i w:val="0"/>
                <w:color w:val="000000"/>
                <w:sz w:val="18"/>
              </w:rPr>
              <w:t xml:space="preserve">, </w:t>
            </w:r>
            <w:r>
              <w:rPr>
                <w:rFonts w:ascii="Courier New" w:hAnsi="Courier New"/>
                <w:b w:val="0"/>
                <w:color w:val="000000"/>
                <w:sz w:val="17"/>
              </w:rPr>
              <w:t>nomor_rumah</w:t>
            </w:r>
            <w:r>
              <w:rPr>
                <w:b w:val="0"/>
                <w:i w:val="0"/>
                <w:color w:val="000000"/>
                <w:sz w:val="18"/>
              </w:rPr>
              <w:t xml:space="preserve">, </w:t>
            </w:r>
            <w:r>
              <w:rPr>
                <w:rFonts w:ascii="Courier New" w:hAnsi="Courier New"/>
                <w:b w:val="0"/>
                <w:color w:val="000000"/>
                <w:sz w:val="17"/>
              </w:rPr>
              <w:t>tipe_bangunan</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detail rumah</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Kelengkapan legalitas unit (SLF)</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nomor_slf</w:t>
            </w:r>
            <w:r>
              <w:rPr>
                <w:b w:val="0"/>
                <w:i w:val="0"/>
                <w:color w:val="000000"/>
                <w:sz w:val="18"/>
              </w:rPr>
              <w:t xml:space="preserve">, </w:t>
            </w:r>
            <w:r>
              <w:rPr>
                <w:rFonts w:ascii="Courier New" w:hAnsi="Courier New"/>
                <w:b w:val="0"/>
                <w:color w:val="000000"/>
                <w:sz w:val="17"/>
              </w:rPr>
              <w:t>tanggal_slf</w:t>
            </w:r>
            <w:r>
              <w:rPr>
                <w:b w:val="0"/>
                <w:i w:val="0"/>
                <w:color w:val="000000"/>
                <w:sz w:val="18"/>
              </w:rPr>
              <w:t xml:space="preserve">, </w:t>
            </w:r>
            <w:r>
              <w:rPr>
                <w:rFonts w:ascii="Courier New" w:hAnsi="Courier New"/>
                <w:b w:val="0"/>
                <w:color w:val="000000"/>
                <w:sz w:val="17"/>
              </w:rPr>
              <w:t>tipe_bangunan</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Field baru </w:t>
            </w:r>
            <w:r>
              <w:rPr>
                <w:rFonts w:ascii="Courier New" w:hAnsi="Courier New"/>
                <w:b w:val="0"/>
                <w:color w:val="000000"/>
                <w:sz w:val="17"/>
              </w:rPr>
              <w:t>tipe_bangunan</w:t>
            </w:r>
            <w:r>
              <w:rPr>
                <w:b w:val="0"/>
                <w:i w:val="0"/>
                <w:color w:val="000000"/>
                <w:sz w:val="18"/>
              </w:rPr>
              <w:t xml:space="preserve"> (M), </w:t>
            </w:r>
            <w:r>
              <w:rPr>
                <w:rFonts w:ascii="Courier New" w:hAnsi="Courier New"/>
                <w:b w:val="0"/>
                <w:color w:val="000000"/>
                <w:sz w:val="17"/>
              </w:rPr>
              <w:t>nomor_slf</w:t>
            </w:r>
            <w:r>
              <w:rPr>
                <w:b w:val="0"/>
                <w:i w:val="0"/>
                <w:color w:val="000000"/>
                <w:sz w:val="18"/>
              </w:rPr>
              <w:t xml:space="preserve"> (O, 50x), </w:t>
            </w:r>
            <w:r>
              <w:rPr>
                <w:rFonts w:ascii="Courier New" w:hAnsi="Courier New"/>
                <w:b w:val="0"/>
                <w:color w:val="000000"/>
                <w:sz w:val="17"/>
              </w:rPr>
              <w:t>tanggal_slf</w:t>
            </w:r>
            <w:r>
              <w:rPr>
                <w:b w:val="0"/>
                <w:i w:val="0"/>
                <w:color w:val="000000"/>
                <w:sz w:val="18"/>
              </w:rPr>
              <w:t xml:space="preserve"> (O, 10x)</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perumahan</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Data perumahan pengembang</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namaPerumahan</w:t>
            </w:r>
            <w:r>
              <w:rPr>
                <w:b w:val="0"/>
                <w:i w:val="0"/>
                <w:color w:val="000000"/>
                <w:sz w:val="18"/>
              </w:rPr>
              <w:t xml:space="preserve">, </w:t>
            </w:r>
            <w:r>
              <w:rPr>
                <w:rFonts w:ascii="Courier New" w:hAnsi="Courier New"/>
                <w:b w:val="0"/>
                <w:color w:val="000000"/>
                <w:sz w:val="17"/>
              </w:rPr>
              <w:t>nama_pengembang</w:t>
            </w:r>
            <w:r>
              <w:rPr>
                <w:b w:val="0"/>
                <w:i w:val="0"/>
                <w:color w:val="000000"/>
                <w:sz w:val="18"/>
              </w:rPr>
              <w:t xml:space="preserve"> (200x)</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Parameter filter baru </w:t>
            </w:r>
            <w:r>
              <w:rPr>
                <w:rFonts w:ascii="Courier New" w:hAnsi="Courier New"/>
                <w:b w:val="0"/>
                <w:color w:val="000000"/>
                <w:sz w:val="17"/>
              </w:rPr>
              <w:t>namaPerumahan</w:t>
            </w:r>
            <w:r>
              <w:rPr>
                <w:b w:val="0"/>
                <w:i w:val="0"/>
                <w:color w:val="000000"/>
                <w:sz w:val="18"/>
              </w:rPr>
              <w:t>/</w:t>
            </w:r>
            <w:r>
              <w:rPr>
                <w:rFonts w:ascii="Courier New" w:hAnsi="Courier New"/>
                <w:b w:val="0"/>
                <w:color w:val="000000"/>
                <w:sz w:val="17"/>
              </w:rPr>
              <w:t>limit</w:t>
            </w:r>
            <w:r>
              <w:rPr>
                <w:b w:val="0"/>
                <w:i w:val="0"/>
                <w:color w:val="000000"/>
                <w:sz w:val="18"/>
              </w:rPr>
              <w:t>/</w:t>
            </w:r>
            <w:r>
              <w:rPr>
                <w:rFonts w:ascii="Courier New" w:hAnsi="Courier New"/>
                <w:b w:val="0"/>
                <w:color w:val="000000"/>
                <w:sz w:val="17"/>
              </w:rPr>
              <w:t>page</w:t>
            </w:r>
            <w:r>
              <w:rPr>
                <w:b w:val="0"/>
                <w:i w:val="0"/>
                <w:color w:val="000000"/>
                <w:sz w:val="18"/>
              </w:rPr>
              <w:t xml:space="preserve">; </w:t>
            </w:r>
            <w:r>
              <w:rPr>
                <w:rFonts w:ascii="Courier New" w:hAnsi="Courier New"/>
                <w:b w:val="0"/>
                <w:color w:val="000000"/>
                <w:sz w:val="17"/>
              </w:rPr>
              <w:t>nama_pengembang</w:t>
            </w:r>
            <w:r>
              <w:rPr>
                <w:b w:val="0"/>
                <w:i w:val="0"/>
                <w:color w:val="000000"/>
                <w:sz w:val="18"/>
              </w:rPr>
              <w:t xml:space="preserve"> → 200x</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sp3k</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Persetujuan pemberian kredit</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nomor_sp3k</w:t>
            </w:r>
            <w:r>
              <w:rPr>
                <w:b w:val="0"/>
                <w:i w:val="0"/>
                <w:color w:val="000000"/>
                <w:sz w:val="18"/>
              </w:rPr>
              <w:t xml:space="preserve">, </w:t>
            </w:r>
            <w:r>
              <w:rPr>
                <w:rFonts w:ascii="Courier New" w:hAnsi="Courier New"/>
                <w:b w:val="0"/>
                <w:color w:val="000000"/>
                <w:sz w:val="17"/>
              </w:rPr>
              <w:t>nomor_ppjb</w:t>
            </w:r>
            <w:r>
              <w:rPr>
                <w:b w:val="0"/>
                <w:i w:val="0"/>
                <w:color w:val="000000"/>
                <w:sz w:val="18"/>
              </w:rPr>
              <w:t xml:space="preserve">, </w:t>
            </w:r>
            <w:r>
              <w:rPr>
                <w:rFonts w:ascii="Courier New" w:hAnsi="Courier New"/>
                <w:b w:val="0"/>
                <w:color w:val="000000"/>
                <w:sz w:val="17"/>
              </w:rPr>
              <w:t>nomor_imb_pbg</w:t>
            </w:r>
            <w:r>
              <w:rPr>
                <w:b w:val="0"/>
                <w:i w:val="0"/>
                <w:color w:val="000000"/>
                <w:sz w:val="18"/>
              </w:rPr>
              <w:t xml:space="preserve">, </w:t>
            </w:r>
            <w:r>
              <w:rPr>
                <w:rFonts w:ascii="Courier New" w:hAnsi="Courier New"/>
                <w:b w:val="0"/>
                <w:color w:val="000000"/>
                <w:sz w:val="17"/>
              </w:rPr>
              <w:t>nomor_slf</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Panjang field → 100x</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akad</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Perjanjian pembiayaan</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nomor_akad</w:t>
            </w:r>
            <w:r>
              <w:rPr>
                <w:b w:val="0"/>
                <w:i w:val="0"/>
                <w:color w:val="000000"/>
                <w:sz w:val="18"/>
              </w:rPr>
              <w:t xml:space="preserve">, </w:t>
            </w:r>
            <w:r>
              <w:rPr>
                <w:rFonts w:ascii="Courier New" w:hAnsi="Courier New"/>
                <w:b w:val="0"/>
                <w:color w:val="000000"/>
                <w:sz w:val="17"/>
              </w:rPr>
              <w:t>nomor_bast</w:t>
            </w:r>
            <w:r>
              <w:rPr>
                <w:b w:val="0"/>
                <w:i w:val="0"/>
                <w:color w:val="000000"/>
                <w:sz w:val="18"/>
              </w:rPr>
              <w:t xml:space="preserve">, </w:t>
            </w:r>
            <w:r>
              <w:rPr>
                <w:rFonts w:ascii="Courier New" w:hAnsi="Courier New"/>
                <w:b w:val="0"/>
                <w:color w:val="000000"/>
                <w:sz w:val="17"/>
              </w:rPr>
              <w:t>rekening_kredit_pemohon</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Panjang field → 100x; 4 field bank/rekening </w:t>
            </w:r>
            <w:r>
              <w:rPr>
                <w:b/>
                <w:i w:val="0"/>
                <w:color w:val="000000"/>
                <w:sz w:val="18"/>
              </w:rPr>
              <w:t>dihapus</w:t>
            </w:r>
            <w:r>
              <w:rPr>
                <w:b w:val="0"/>
                <w:i w:val="0"/>
                <w:color w:val="000000"/>
                <w:sz w:val="18"/>
              </w:rPr>
              <w:t xml:space="preserve"> (</w:t>
            </w:r>
            <w:r>
              <w:rPr>
                <w:rFonts w:ascii="Courier New" w:hAnsi="Courier New"/>
                <w:b w:val="0"/>
                <w:color w:val="000000"/>
                <w:sz w:val="17"/>
              </w:rPr>
              <w:t>kode_bank_pengembang</w:t>
            </w:r>
            <w:r>
              <w:rPr>
                <w:b w:val="0"/>
                <w:i w:val="0"/>
                <w:color w:val="000000"/>
                <w:sz w:val="18"/>
              </w:rPr>
              <w:t xml:space="preserve">, </w:t>
            </w:r>
            <w:r>
              <w:rPr>
                <w:rFonts w:ascii="Courier New" w:hAnsi="Courier New"/>
                <w:b w:val="0"/>
                <w:color w:val="000000"/>
                <w:sz w:val="17"/>
              </w:rPr>
              <w:t>nomor_rekening_pengembang</w:t>
            </w:r>
            <w:r>
              <w:rPr>
                <w:b w:val="0"/>
                <w:i w:val="0"/>
                <w:color w:val="000000"/>
                <w:sz w:val="18"/>
              </w:rPr>
              <w:t xml:space="preserve">, </w:t>
            </w:r>
            <w:r>
              <w:rPr>
                <w:rFonts w:ascii="Courier New" w:hAnsi="Courier New"/>
                <w:b w:val="0"/>
                <w:color w:val="000000"/>
                <w:sz w:val="17"/>
              </w:rPr>
              <w:t>kode_bank_pemohon</w:t>
            </w:r>
            <w:r>
              <w:rPr>
                <w:b w:val="0"/>
                <w:i w:val="0"/>
                <w:color w:val="000000"/>
                <w:sz w:val="18"/>
              </w:rPr>
              <w:t xml:space="preserve">, </w:t>
            </w:r>
            <w:r>
              <w:rPr>
                <w:rFonts w:ascii="Courier New" w:hAnsi="Courier New"/>
                <w:b w:val="0"/>
                <w:color w:val="000000"/>
                <w:sz w:val="17"/>
              </w:rPr>
              <w:t>rekening_tabungan_pemohon</w:t>
            </w:r>
            <w:r>
              <w:rPr>
                <w:b w:val="0"/>
                <w:i w:val="0"/>
                <w:color w:val="000000"/>
                <w:sz w:val="18"/>
              </w:rPr>
              <w:t>)</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angsuran / jadwal angsuran</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Jadwal angsuran dari Core Bank</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tenor</w:t>
            </w:r>
            <w:r>
              <w:rPr>
                <w:b w:val="0"/>
                <w:i w:val="0"/>
                <w:color w:val="000000"/>
                <w:sz w:val="18"/>
              </w:rPr>
              <w:t xml:space="preserve">, </w:t>
            </w:r>
            <w:r>
              <w:rPr>
                <w:rFonts w:ascii="Courier New" w:hAnsi="Courier New"/>
                <w:b w:val="0"/>
                <w:color w:val="000000"/>
                <w:sz w:val="17"/>
              </w:rPr>
              <w:t>bunga</w:t>
            </w:r>
            <w:r>
              <w:rPr>
                <w:b w:val="0"/>
                <w:i w:val="0"/>
                <w:color w:val="000000"/>
                <w:sz w:val="18"/>
              </w:rPr>
              <w:t xml:space="preserve">, </w:t>
            </w:r>
            <w:r>
              <w:rPr>
                <w:rFonts w:ascii="Courier New" w:hAnsi="Courier New"/>
                <w:b w:val="0"/>
                <w:color w:val="000000"/>
                <w:sz w:val="17"/>
              </w:rPr>
              <w:t>nomor_angsuran</w:t>
            </w:r>
            <w:r>
              <w:rPr>
                <w:b w:val="0"/>
                <w:i w:val="0"/>
                <w:color w:val="000000"/>
                <w:sz w:val="18"/>
              </w:rPr>
              <w:t xml:space="preserve">, </w:t>
            </w:r>
            <w:r>
              <w:rPr>
                <w:rFonts w:ascii="Courier New" w:hAnsi="Courier New"/>
                <w:b w:val="0"/>
                <w:color w:val="000000"/>
                <w:sz w:val="17"/>
              </w:rPr>
              <w:t>tanggal_bayar</w:t>
            </w:r>
            <w:r>
              <w:rPr>
                <w:b w:val="0"/>
                <w:i w:val="0"/>
                <w:color w:val="000000"/>
                <w:sz w:val="18"/>
              </w:rPr>
              <w:t xml:space="preserve">, </w:t>
            </w:r>
            <w:r>
              <w:rPr>
                <w:rFonts w:ascii="Courier New" w:hAnsi="Courier New"/>
                <w:b w:val="0"/>
                <w:color w:val="000000"/>
                <w:sz w:val="17"/>
              </w:rPr>
              <w:t>sisa_pokok</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Tenor → s.d. 480; bunga 6,00%/5,00% per jenis rumah; jumlah baris s.d. 480</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parameter produk</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Referensi produk &amp; skema</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kode_produk</w:t>
            </w:r>
            <w:r>
              <w:rPr>
                <w:b w:val="0"/>
                <w:i w:val="0"/>
                <w:color w:val="000000"/>
                <w:sz w:val="18"/>
              </w:rPr>
              <w:t xml:space="preserve">, </w:t>
            </w:r>
            <w:r>
              <w:rPr>
                <w:rFonts w:ascii="Courier New" w:hAnsi="Courier New"/>
                <w:b w:val="0"/>
                <w:color w:val="000000"/>
                <w:sz w:val="17"/>
              </w:rPr>
              <w:t>skema</w:t>
            </w:r>
            <w:r>
              <w:rPr>
                <w:b w:val="0"/>
                <w:i w:val="0"/>
                <w:color w:val="000000"/>
                <w:sz w:val="18"/>
              </w:rPr>
              <w:t xml:space="preserve">, </w:t>
            </w:r>
            <w:r>
              <w:rPr>
                <w:rFonts w:ascii="Courier New" w:hAnsi="Courier New"/>
                <w:b w:val="0"/>
                <w:color w:val="000000"/>
                <w:sz w:val="17"/>
              </w:rPr>
              <w:t>tenor_maks</w:t>
            </w:r>
            <w:r>
              <w:rPr>
                <w:b w:val="0"/>
                <w:i w:val="0"/>
                <w:color w:val="000000"/>
                <w:sz w:val="18"/>
              </w:rPr>
              <w:t xml:space="preserve">, </w:t>
            </w:r>
            <w:r>
              <w:rPr>
                <w:rFonts w:ascii="Courier New" w:hAnsi="Courier New"/>
                <w:b w:val="0"/>
                <w:color w:val="000000"/>
                <w:sz w:val="17"/>
              </w:rPr>
              <w:t>suku_bunga</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Nilai tenor maksimal &amp; suku bunga baru</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pencairan / tagihan FLPP</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Pencairan &amp; tagihan</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nomor_batch</w:t>
            </w:r>
            <w:r>
              <w:rPr>
                <w:b w:val="0"/>
                <w:i w:val="0"/>
                <w:color w:val="000000"/>
                <w:sz w:val="18"/>
              </w:rPr>
              <w:t xml:space="preserve">, </w:t>
            </w:r>
            <w:r>
              <w:rPr>
                <w:rFonts w:ascii="Courier New" w:hAnsi="Courier New"/>
                <w:b w:val="0"/>
                <w:color w:val="000000"/>
                <w:sz w:val="17"/>
              </w:rPr>
              <w:t>keterangan</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Panjang field → 100x</w:t>
            </w:r>
          </w:p>
        </w:tc>
      </w:tr>
      <w:tr>
        <w:tc>
          <w:tcPr>
            <w:tcW w:type="dxa" w:w="1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dokumen</w:t>
            </w:r>
          </w:p>
        </w:tc>
        <w:tc>
          <w:tcPr>
            <w:tcW w:type="dxa" w:w="19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Dokumen pendukung</w:t>
            </w:r>
          </w:p>
        </w:tc>
        <w:tc>
          <w:tcPr>
            <w:tcW w:type="dxa" w:w="2801"/>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jenis_dokumen</w:t>
            </w:r>
            <w:r>
              <w:rPr>
                <w:b w:val="0"/>
                <w:i w:val="0"/>
                <w:color w:val="000000"/>
                <w:sz w:val="18"/>
              </w:rPr>
              <w:t xml:space="preserve">, </w:t>
            </w:r>
            <w:r>
              <w:rPr>
                <w:rFonts w:ascii="Courier New" w:hAnsi="Courier New"/>
                <w:b w:val="0"/>
                <w:color w:val="000000"/>
                <w:sz w:val="17"/>
              </w:rPr>
              <w:t>nomor_sertifikat</w:t>
            </w:r>
          </w:p>
        </w:tc>
        <w:tc>
          <w:tcPr>
            <w:tcW w:type="dxa" w:w="280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Panjang field → 100x</w:t>
            </w:r>
          </w:p>
        </w:tc>
      </w:tr>
    </w:tbl>
    <w:p>
      <w:pPr>
        <w:spacing w:after="40" w:before="0"/>
      </w:pPr>
    </w:p>
    <w:p>
      <w:pPr>
        <w:spacing w:after="80" w:before="0"/>
        <w:ind w:left="283"/>
      </w:pPr>
      <w:r>
        <w:rPr>
          <w:b/>
          <w:i/>
          <w:color w:val="333333"/>
          <w:sz w:val="18"/>
        </w:rPr>
        <w:t>Perhatian.</w:t>
      </w:r>
      <w:r>
        <w:rPr>
          <w:b w:val="0"/>
          <w:i/>
          <w:color w:val="333333"/>
          <w:sz w:val="18"/>
        </w:rPr>
        <w:t xml:space="preserve"> Field </w:t>
      </w:r>
      <w:r>
        <w:rPr>
          <w:rFonts w:ascii="Courier New" w:hAnsi="Courier New"/>
          <w:b w:val="0"/>
          <w:i/>
          <w:color w:val="333333"/>
          <w:sz w:val="17"/>
        </w:rPr>
        <w:t>limit_pembiayaan</w:t>
      </w:r>
      <w:r>
        <w:rPr>
          <w:b w:val="0"/>
          <w:i/>
          <w:color w:val="333333"/>
          <w:sz w:val="18"/>
        </w:rPr>
        <w:t xml:space="preserve"> akan </w:t>
      </w:r>
      <w:r>
        <w:rPr>
          <w:b/>
          <w:i/>
          <w:color w:val="333333"/>
          <w:sz w:val="18"/>
        </w:rPr>
        <w:t>digenerate otomatis oleh sistem</w:t>
      </w:r>
      <w:r>
        <w:rPr>
          <w:b w:val="0"/>
          <w:i/>
          <w:color w:val="333333"/>
          <w:sz w:val="18"/>
        </w:rPr>
        <w:t xml:space="preserve"> dan tidak lagi dikirim sebagai input. Perlakuan data historisnya (dihapus penuh atau dipertahankan untuk pelaporan) masih menunggu konfirmasi Bank Sumsel Babel.</w:t>
      </w:r>
    </w:p>
    <w:p>
      <w:pPr>
        <w:pStyle w:val="Heading2"/>
        <w:keepNext/>
      </w:pPr>
      <w:r>
        <w:rPr>
          <w:b w:val="0"/>
          <w:i w:val="0"/>
          <w:color w:val="000000"/>
        </w:rPr>
        <w:t>5.2 Pola Akses Data</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3427"/>
        <w:gridCol w:w="1397"/>
        <w:gridCol w:w="1397"/>
        <w:gridCol w:w="1397"/>
        <w:gridCol w:w="1397"/>
      </w:tblGrid>
      <w:tr>
        <w:trPr>
          <w:tblHeader/>
        </w:trPr>
        <w:tc>
          <w:tcPr>
            <w:tcW w:type="dxa" w:w="342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Entitas</w:t>
            </w:r>
          </w:p>
        </w:tc>
        <w:tc>
          <w:tcPr>
            <w:tcW w:type="dxa" w:w="139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Buat</w:t>
            </w:r>
          </w:p>
        </w:tc>
        <w:tc>
          <w:tcPr>
            <w:tcW w:type="dxa" w:w="139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Baca</w:t>
            </w:r>
          </w:p>
        </w:tc>
        <w:tc>
          <w:tcPr>
            <w:tcW w:type="dxa" w:w="139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Ubah</w:t>
            </w:r>
          </w:p>
        </w:tc>
        <w:tc>
          <w:tcPr>
            <w:tcW w:type="dxa" w:w="139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Hapus</w:t>
            </w:r>
          </w:p>
        </w:tc>
      </w:tr>
      <w:tr>
        <w:tc>
          <w:tcPr>
            <w:tcW w:type="dxa" w:w="342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pengajuan</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r>
      <w:tr>
        <w:tc>
          <w:tcPr>
            <w:tcW w:type="dxa" w:w="342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rumah / agunan</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N</w:t>
            </w:r>
          </w:p>
        </w:tc>
      </w:tr>
      <w:tr>
        <w:tc>
          <w:tcPr>
            <w:tcW w:type="dxa" w:w="342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detail rumah</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N</w:t>
            </w:r>
          </w:p>
        </w:tc>
      </w:tr>
      <w:tr>
        <w:tc>
          <w:tcPr>
            <w:tcW w:type="dxa" w:w="342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perumahan</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N</w:t>
            </w:r>
          </w:p>
        </w:tc>
      </w:tr>
      <w:tr>
        <w:tc>
          <w:tcPr>
            <w:tcW w:type="dxa" w:w="342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sp3k</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N</w:t>
            </w:r>
          </w:p>
        </w:tc>
      </w:tr>
      <w:tr>
        <w:tc>
          <w:tcPr>
            <w:tcW w:type="dxa" w:w="342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akad</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N</w:t>
            </w:r>
          </w:p>
        </w:tc>
      </w:tr>
      <w:tr>
        <w:tc>
          <w:tcPr>
            <w:tcW w:type="dxa" w:w="342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angsuran</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r>
      <w:tr>
        <w:tc>
          <w:tcPr>
            <w:tcW w:type="dxa" w:w="342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parameter produk</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N</w:t>
            </w:r>
          </w:p>
        </w:tc>
      </w:tr>
      <w:tr>
        <w:tc>
          <w:tcPr>
            <w:tcW w:type="dxa" w:w="342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pencairan / tagihan FLPP</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c>
          <w:tcPr>
            <w:tcW w:type="dxa" w:w="139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w:t>
            </w:r>
          </w:p>
        </w:tc>
      </w:tr>
    </w:tbl>
    <w:p>
      <w:pPr>
        <w:spacing w:after="40" w:before="0"/>
      </w:pPr>
    </w:p>
    <w:p>
      <w:pPr>
        <w:pStyle w:val="Heading1"/>
        <w:pageBreakBefore/>
        <w:keepNext/>
      </w:pPr>
      <w:r>
        <w:rPr>
          <w:b w:val="0"/>
          <w:i w:val="0"/>
          <w:color w:val="000000"/>
        </w:rPr>
        <w:t>6. PERSYARATAN NON-FUNGSIONAL</w:t>
      </w:r>
    </w:p>
    <w:p>
      <w:pPr>
        <w:pStyle w:val="Heading2"/>
        <w:keepNext/>
      </w:pPr>
      <w:r>
        <w:rPr>
          <w:b w:val="0"/>
          <w:i w:val="0"/>
          <w:color w:val="000000"/>
        </w:rPr>
        <w:t>6.1 Persyaratan Kinerja</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4558"/>
        <w:gridCol w:w="4456"/>
      </w:tblGrid>
      <w:tr>
        <w:trPr>
          <w:tblHeader/>
        </w:trPr>
        <w:tc>
          <w:tcPr>
            <w:tcW w:type="dxa" w:w="455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Persyaratan</w:t>
            </w:r>
          </w:p>
        </w:tc>
        <w:tc>
          <w:tcPr>
            <w:tcW w:type="dxa" w:w="4456"/>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Target</w:t>
            </w:r>
          </w:p>
        </w:tc>
      </w:tr>
      <w:tr>
        <w:tc>
          <w:tcPr>
            <w:tcW w:type="dxa" w:w="455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Waktu respons API</w:t>
            </w:r>
          </w:p>
        </w:tc>
        <w:tc>
          <w:tcPr>
            <w:tcW w:type="dxa" w:w="445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Sesuai baseline produk (PRD: &lt; 500ms untuk 95% request)</w:t>
            </w:r>
          </w:p>
        </w:tc>
      </w:tr>
      <w:tr>
        <w:tc>
          <w:tcPr>
            <w:tcW w:type="dxa" w:w="455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Tampilan jadwal angsuran tenor panjang</w:t>
            </w:r>
          </w:p>
        </w:tc>
        <w:tc>
          <w:tcPr>
            <w:tcW w:type="dxa" w:w="445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Tabel s.d. </w:t>
            </w:r>
            <w:r>
              <w:rPr>
                <w:b/>
                <w:i w:val="0"/>
                <w:color w:val="000000"/>
                <w:sz w:val="18"/>
              </w:rPr>
              <w:t>480 baris</w:t>
            </w:r>
            <w:r>
              <w:rPr>
                <w:b w:val="0"/>
                <w:i w:val="0"/>
                <w:color w:val="000000"/>
                <w:sz w:val="18"/>
              </w:rPr>
              <w:t xml:space="preserve"> harus tetap terbaca tanpa merusak layout</w:t>
            </w:r>
          </w:p>
        </w:tc>
      </w:tr>
      <w:tr>
        <w:tc>
          <w:tcPr>
            <w:tcW w:type="dxa" w:w="455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Paralelisme delivery</w:t>
            </w:r>
          </w:p>
        </w:tc>
        <w:tc>
          <w:tcPr>
            <w:tcW w:type="dxa" w:w="445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Peran BE/FE/QA berjalan paralel untuk memenuhi timeline</w:t>
            </w:r>
          </w:p>
        </w:tc>
      </w:tr>
    </w:tbl>
    <w:p>
      <w:pPr>
        <w:spacing w:after="40" w:before="0"/>
      </w:pPr>
    </w:p>
    <w:p>
      <w:pPr>
        <w:spacing w:after="80" w:before="0"/>
        <w:ind w:left="283"/>
      </w:pPr>
      <w:r>
        <w:rPr>
          <w:b w:val="0"/>
          <w:i/>
          <w:color w:val="333333"/>
          <w:sz w:val="18"/>
        </w:rPr>
        <w:t xml:space="preserve">Tidak ada target kinerja </w:t>
      </w:r>
      <w:r>
        <w:rPr>
          <w:b/>
          <w:i/>
          <w:color w:val="333333"/>
          <w:sz w:val="18"/>
        </w:rPr>
        <w:t>baru</w:t>
      </w:r>
      <w:r>
        <w:rPr>
          <w:b w:val="0"/>
          <w:i/>
          <w:color w:val="333333"/>
          <w:sz w:val="18"/>
        </w:rPr>
        <w:t xml:space="preserve"> yang ditetapkan oleh ketiga paket perubahan; target yang berlaku diwarisi dari baseline produk.</w:t>
      </w:r>
    </w:p>
    <w:p>
      <w:pPr>
        <w:pStyle w:val="Heading2"/>
        <w:keepNext/>
      </w:pPr>
      <w:r>
        <w:rPr>
          <w:b w:val="0"/>
          <w:i w:val="0"/>
          <w:color w:val="000000"/>
        </w:rPr>
        <w:t>6.2 Persyaratan Keamanan</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3651"/>
        <w:gridCol w:w="5364"/>
      </w:tblGrid>
      <w:tr>
        <w:trPr>
          <w:tblHeader/>
        </w:trPr>
        <w:tc>
          <w:tcPr>
            <w:tcW w:type="dxa" w:w="365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Persyaratan</w:t>
            </w:r>
          </w:p>
        </w:tc>
        <w:tc>
          <w:tcPr>
            <w:tcW w:type="dxa" w:w="536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Deskripsi</w:t>
            </w:r>
          </w:p>
        </w:tc>
      </w:tr>
      <w:tr>
        <w:tc>
          <w:tcPr>
            <w:tcW w:type="dxa" w:w="36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Validasi sisi server wajib</w:t>
            </w:r>
          </w:p>
        </w:tc>
        <w:tc>
          <w:tcPr>
            <w:tcW w:type="dxa" w:w="53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Pemeriksaan field wajib tidak hanya bergantung pada frontend — harus tersedia di backend agar tetap berlaku pada permintaan langsung</w:t>
            </w:r>
          </w:p>
        </w:tc>
      </w:tr>
      <w:tr>
        <w:tc>
          <w:tcPr>
            <w:tcW w:type="dxa" w:w="365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Akses environment</w:t>
            </w:r>
          </w:p>
        </w:tc>
        <w:tc>
          <w:tcPr>
            <w:tcW w:type="dxa" w:w="53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Akses environment development Tapera perlu kredensial/izin dari BP Tapera</w:t>
            </w:r>
          </w:p>
        </w:tc>
      </w:tr>
    </w:tbl>
    <w:p>
      <w:pPr>
        <w:spacing w:after="40" w:before="0"/>
      </w:pPr>
    </w:p>
    <w:p>
      <w:pPr>
        <w:spacing w:after="80" w:before="0"/>
        <w:ind w:left="283"/>
      </w:pPr>
      <w:r>
        <w:rPr>
          <w:b w:val="0"/>
          <w:i/>
          <w:color w:val="333333"/>
          <w:sz w:val="18"/>
        </w:rPr>
        <w:t xml:space="preserve">Persyaratan keamanan produk (autentikasi token, RBAC, enkripsi TLS, audit log) </w:t>
      </w:r>
      <w:r>
        <w:rPr>
          <w:b/>
          <w:i/>
          <w:color w:val="333333"/>
          <w:sz w:val="18"/>
        </w:rPr>
        <w:t>tidak diubah</w:t>
      </w:r>
      <w:r>
        <w:rPr>
          <w:b w:val="0"/>
          <w:i/>
          <w:color w:val="333333"/>
          <w:sz w:val="18"/>
        </w:rPr>
        <w:t xml:space="preserve"> oleh ketiga paket perubahan ini dan tetap mengacu pada baseline produk.</w:t>
      </w:r>
    </w:p>
    <w:p>
      <w:pPr>
        <w:pStyle w:val="Heading2"/>
        <w:keepNext/>
      </w:pPr>
      <w:r>
        <w:rPr>
          <w:b w:val="0"/>
          <w:i w:val="0"/>
          <w:color w:val="000000"/>
        </w:rPr>
        <w:t>6.3 Persyaratan Kepatuhan</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4178"/>
        <w:gridCol w:w="4837"/>
      </w:tblGrid>
      <w:tr>
        <w:trPr>
          <w:tblHeader/>
        </w:trPr>
        <w:tc>
          <w:tcPr>
            <w:tcW w:type="dxa" w:w="417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Persyaratan</w:t>
            </w:r>
          </w:p>
        </w:tc>
        <w:tc>
          <w:tcPr>
            <w:tcW w:type="dxa" w:w="483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Dasar Hukum</w:t>
            </w:r>
          </w:p>
        </w:tc>
      </w:tr>
      <w:tr>
        <w:tc>
          <w:tcPr>
            <w:tcW w:type="dxa" w:w="41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Tenor pembiayaan s.d. 40 tahun (480 bulan)</w:t>
            </w:r>
          </w:p>
        </w:tc>
        <w:tc>
          <w:tcPr>
            <w:tcW w:type="dxa" w:w="48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Kepmen PKP No. 1722/KPTS/M/2026 (Kriteria Rumah Umum Tapak), 06-08-2026</w:t>
            </w:r>
          </w:p>
        </w:tc>
      </w:tr>
      <w:tr>
        <w:tc>
          <w:tcPr>
            <w:tcW w:type="dxa" w:w="41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Suku bunga tetap 6,00% (Tapak) / 5,00% (Susun)</w:t>
            </w:r>
          </w:p>
        </w:tc>
        <w:tc>
          <w:tcPr>
            <w:tcW w:type="dxa" w:w="48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Kepmen PKP No. 1721/KPTS/M/2026 (Kriteria Rumah Susun) &amp; No. 1722/KPTS/M/2026, 06-08-2026</w:t>
            </w:r>
          </w:p>
        </w:tc>
      </w:tr>
      <w:tr>
        <w:tc>
          <w:tcPr>
            <w:tcW w:type="dxa" w:w="41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Kepatuhan kontrak API mitra penyalur</w:t>
            </w:r>
          </w:p>
        </w:tc>
        <w:tc>
          <w:tcPr>
            <w:tcW w:type="dxa" w:w="48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Spesifikasi Teknis BP TAPERA (v0.8.8) (23 Juni 2026)</w:t>
            </w:r>
          </w:p>
        </w:tc>
      </w:tr>
      <w:tr>
        <w:tc>
          <w:tcPr>
            <w:tcW w:type="dxa" w:w="41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Komitmen kesiapan sistem IT bank penyalur FLPP</w:t>
            </w:r>
          </w:p>
        </w:tc>
        <w:tc>
          <w:tcPr>
            <w:tcW w:type="dxa" w:w="48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Rapat Koordinasi Kesiapan Sistem IT Bank Penyalur FLPP (04-09-2026) — 43 bank penyalur</w:t>
            </w:r>
          </w:p>
        </w:tc>
      </w:tr>
      <w:tr>
        <w:tc>
          <w:tcPr>
            <w:tcW w:type="dxa" w:w="41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Porsi pendanaan FLPP 75:25</w:t>
            </w:r>
          </w:p>
        </w:tc>
        <w:tc>
          <w:tcPr>
            <w:tcW w:type="dxa" w:w="48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Tanpa perubahan — sudah didukung implementasi existing</w:t>
            </w:r>
          </w:p>
        </w:tc>
      </w:tr>
    </w:tbl>
    <w:p>
      <w:pPr>
        <w:spacing w:after="40" w:before="0"/>
      </w:pPr>
    </w:p>
    <w:p>
      <w:pPr>
        <w:pStyle w:val="Heading2"/>
        <w:keepNext/>
      </w:pPr>
      <w:r>
        <w:rPr>
          <w:b w:val="0"/>
          <w:i w:val="0"/>
          <w:color w:val="000000"/>
        </w:rPr>
        <w:t>6.4 Persyaratan Ketersediaan</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3904"/>
        <w:gridCol w:w="5110"/>
      </w:tblGrid>
      <w:tr>
        <w:trPr>
          <w:tblHeader/>
        </w:trPr>
        <w:tc>
          <w:tcPr>
            <w:tcW w:type="dxa" w:w="390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Persyaratan</w:t>
            </w:r>
          </w:p>
        </w:tc>
        <w:tc>
          <w:tcPr>
            <w:tcW w:type="dxa" w:w="511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Target</w:t>
            </w:r>
          </w:p>
        </w:tc>
      </w:tr>
      <w:tr>
        <w:tc>
          <w:tcPr>
            <w:tcW w:type="dxa" w:w="390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Uptime</w:t>
            </w:r>
          </w:p>
        </w:tc>
        <w:tc>
          <w:tcPr>
            <w:tcW w:type="dxa" w:w="51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Sesuai baseline produk (PRD: 99,9%)</w:t>
            </w:r>
          </w:p>
        </w:tc>
      </w:tr>
      <w:tr>
        <w:tc>
          <w:tcPr>
            <w:tcW w:type="dxa" w:w="390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Deployment dengan rollback plan</w:t>
            </w:r>
          </w:p>
        </w:tc>
        <w:tc>
          <w:tcPr>
            <w:tcW w:type="dxa" w:w="51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Deploy production terjadwal disertai rollback plan</w:t>
            </w:r>
          </w:p>
        </w:tc>
      </w:tr>
      <w:tr>
        <w:tc>
          <w:tcPr>
            <w:tcW w:type="dxa" w:w="390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Verifikasi pasca-deployment</w:t>
            </w:r>
          </w:p>
        </w:tc>
        <w:tc>
          <w:tcPr>
            <w:tcW w:type="dxa" w:w="511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Health check &amp; verifikasi parameter baru di production</w:t>
            </w:r>
          </w:p>
        </w:tc>
      </w:tr>
    </w:tbl>
    <w:p>
      <w:pPr>
        <w:spacing w:after="40" w:before="0"/>
      </w:pPr>
    </w:p>
    <w:p>
      <w:pPr>
        <w:pStyle w:val="Heading1"/>
        <w:pageBreakBefore/>
        <w:keepNext/>
      </w:pPr>
      <w:r>
        <w:rPr>
          <w:b w:val="0"/>
          <w:i w:val="0"/>
          <w:color w:val="000000"/>
        </w:rPr>
        <w:t>7. PERSYARATAN ANTARMUKA PENGGUNA</w:t>
      </w:r>
    </w:p>
    <w:p>
      <w:pPr>
        <w:pStyle w:val="Heading2"/>
        <w:keepNext/>
      </w:pPr>
      <w:r>
        <w:rPr>
          <w:b w:val="0"/>
          <w:i w:val="0"/>
          <w:color w:val="000000"/>
        </w:rPr>
        <w:t>7.1 Layar Utama</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370"/>
        <w:gridCol w:w="2457"/>
        <w:gridCol w:w="3114"/>
        <w:gridCol w:w="2072"/>
      </w:tblGrid>
      <w:tr>
        <w:trPr>
          <w:tblHeader/>
        </w:trPr>
        <w:tc>
          <w:tcPr>
            <w:tcW w:type="dxa" w:w="137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ID Layar</w:t>
            </w:r>
          </w:p>
        </w:tc>
        <w:tc>
          <w:tcPr>
            <w:tcW w:type="dxa" w:w="245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Nama Layar</w:t>
            </w:r>
          </w:p>
        </w:tc>
        <w:tc>
          <w:tcPr>
            <w:tcW w:type="dxa" w:w="311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Tujuan</w:t>
            </w:r>
          </w:p>
        </w:tc>
        <w:tc>
          <w:tcPr>
            <w:tcW w:type="dxa" w:w="207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Entitas Utama</w:t>
            </w:r>
          </w:p>
        </w:tc>
      </w:tr>
      <w:tr>
        <w:tc>
          <w:tcPr>
            <w:tcW w:type="dxa" w:w="13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LR-C01</w:t>
            </w:r>
          </w:p>
        </w:tc>
        <w:tc>
          <w:tcPr>
            <w:tcW w:type="dxa" w:w="24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Inbox Pengajuan</w:t>
            </w:r>
          </w:p>
        </w:tc>
        <w:tc>
          <w:tcPr>
            <w:tcW w:type="dxa" w:w="311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Titik masuk pengajuan yang memerlukan validasi field wajib sebelum "Isi Formulir"</w:t>
            </w:r>
          </w:p>
        </w:tc>
        <w:tc>
          <w:tcPr>
            <w:tcW w:type="dxa" w:w="20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pengajuan, peserta</w:t>
            </w:r>
          </w:p>
        </w:tc>
      </w:tr>
      <w:tr>
        <w:tc>
          <w:tcPr>
            <w:tcW w:type="dxa" w:w="13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LR-C02</w:t>
            </w:r>
          </w:p>
        </w:tc>
        <w:tc>
          <w:tcPr>
            <w:tcW w:type="dxa" w:w="24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Form Pengajuan Pembiayaan</w:t>
            </w:r>
          </w:p>
        </w:tc>
        <w:tc>
          <w:tcPr>
            <w:tcW w:type="dxa" w:w="311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Isi data peserta termasuk Pekerjaan Pemohon (5 nilai), Gender, Pendapatan</w:t>
            </w:r>
          </w:p>
        </w:tc>
        <w:tc>
          <w:tcPr>
            <w:tcW w:type="dxa" w:w="20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pengajuan, peserta</w:t>
            </w:r>
          </w:p>
        </w:tc>
      </w:tr>
      <w:tr>
        <w:tc>
          <w:tcPr>
            <w:tcW w:type="dxa" w:w="13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LR-C03</w:t>
            </w:r>
          </w:p>
        </w:tc>
        <w:tc>
          <w:tcPr>
            <w:tcW w:type="dxa" w:w="24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Form SP3K</w:t>
            </w:r>
          </w:p>
        </w:tc>
        <w:tc>
          <w:tcPr>
            <w:tcW w:type="dxa" w:w="311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Isi tenor (s.d. 480), suku bunga (6,00%/5,00%), luasan, data agunan</w:t>
            </w:r>
          </w:p>
        </w:tc>
        <w:tc>
          <w:tcPr>
            <w:tcW w:type="dxa" w:w="20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sp3k, rumah</w:t>
            </w:r>
          </w:p>
        </w:tc>
      </w:tr>
      <w:tr>
        <w:tc>
          <w:tcPr>
            <w:tcW w:type="dxa" w:w="13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LR-C04</w:t>
            </w:r>
          </w:p>
        </w:tc>
        <w:tc>
          <w:tcPr>
            <w:tcW w:type="dxa" w:w="24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Verifikasi Kelayakan</w:t>
            </w:r>
          </w:p>
        </w:tc>
        <w:tc>
          <w:tcPr>
            <w:tcW w:type="dxa" w:w="311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Verifikasi kelayakan &amp; bukti (+ koordinat PIC)</w:t>
            </w:r>
          </w:p>
        </w:tc>
        <w:tc>
          <w:tcPr>
            <w:tcW w:type="dxa" w:w="20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rumah, pengajuan</w:t>
            </w:r>
          </w:p>
        </w:tc>
      </w:tr>
      <w:tr>
        <w:tc>
          <w:tcPr>
            <w:tcW w:type="dxa" w:w="13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LR-C05</w:t>
            </w:r>
          </w:p>
        </w:tc>
        <w:tc>
          <w:tcPr>
            <w:tcW w:type="dxa" w:w="24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Amortisasi / Jadwal Angsuran</w:t>
            </w:r>
          </w:p>
        </w:tc>
        <w:tc>
          <w:tcPr>
            <w:tcW w:type="dxa" w:w="311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Tampilkan jadwal angsuran tenor panjang (s.d. 480 baris)</w:t>
            </w:r>
          </w:p>
        </w:tc>
        <w:tc>
          <w:tcPr>
            <w:tcW w:type="dxa" w:w="20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angsuran</w:t>
            </w:r>
          </w:p>
        </w:tc>
      </w:tr>
      <w:tr>
        <w:tc>
          <w:tcPr>
            <w:tcW w:type="dxa" w:w="13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LR-C06</w:t>
            </w:r>
          </w:p>
        </w:tc>
        <w:tc>
          <w:tcPr>
            <w:tcW w:type="dxa" w:w="24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Stok Rumah — List Perumahan</w:t>
            </w:r>
          </w:p>
        </w:tc>
        <w:tc>
          <w:tcPr>
            <w:tcW w:type="dxa" w:w="311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Cari &amp; paginasi data perumahan</w:t>
            </w:r>
          </w:p>
        </w:tc>
        <w:tc>
          <w:tcPr>
            <w:tcW w:type="dxa" w:w="20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perumahan</w:t>
            </w:r>
          </w:p>
        </w:tc>
      </w:tr>
      <w:tr>
        <w:tc>
          <w:tcPr>
            <w:tcW w:type="dxa" w:w="13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LR-C07</w:t>
            </w:r>
          </w:p>
        </w:tc>
        <w:tc>
          <w:tcPr>
            <w:tcW w:type="dxa" w:w="24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Stok Rumah — List/Detail Rumah</w:t>
            </w:r>
          </w:p>
        </w:tc>
        <w:tc>
          <w:tcPr>
            <w:tcW w:type="dxa" w:w="311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Tampilkan blok, nomor rumah, tipe bangunan, nomor SLF, tanggal SLF</w:t>
            </w:r>
          </w:p>
        </w:tc>
        <w:tc>
          <w:tcPr>
            <w:tcW w:type="dxa" w:w="20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rumah, detail rumah</w:t>
            </w:r>
          </w:p>
        </w:tc>
      </w:tr>
      <w:tr>
        <w:tc>
          <w:tcPr>
            <w:tcW w:type="dxa" w:w="13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LR-C08</w:t>
            </w:r>
          </w:p>
        </w:tc>
        <w:tc>
          <w:tcPr>
            <w:tcW w:type="dxa" w:w="245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Parameter Produk</w:t>
            </w:r>
          </w:p>
        </w:tc>
        <w:tc>
          <w:tcPr>
            <w:tcW w:type="dxa" w:w="311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Kelola nilai tenor maksimal &amp; suku bunga produk</w:t>
            </w:r>
          </w:p>
        </w:tc>
        <w:tc>
          <w:tcPr>
            <w:tcW w:type="dxa" w:w="207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parameter produk</w:t>
            </w:r>
          </w:p>
        </w:tc>
      </w:tr>
    </w:tbl>
    <w:p>
      <w:pPr>
        <w:spacing w:after="40" w:before="0"/>
      </w:pPr>
    </w:p>
    <w:p>
      <w:pPr>
        <w:pStyle w:val="Heading2"/>
        <w:keepNext/>
      </w:pPr>
      <w:r>
        <w:rPr>
          <w:b w:val="0"/>
          <w:i w:val="0"/>
          <w:color w:val="000000"/>
        </w:rPr>
        <w:t>7.2 Alur Navigasi</w:t>
      </w:r>
    </w:p>
    <w:p>
      <w:pPr>
        <w:spacing w:after="80"/>
        <w:ind w:left="227"/>
      </w:pPr>
      <w:r>
        <w:rPr>
          <w:rFonts w:ascii="Courier New" w:hAnsi="Courier New"/>
          <w:color w:val="000000"/>
          <w:sz w:val="16"/>
        </w:rPr>
        <w:t>Login → Dashboard</w:t>
      </w:r>
      <w:r>
        <w:br/>
      </w:r>
      <w:r>
        <w:rPr>
          <w:rFonts w:ascii="Courier New" w:hAnsi="Courier New"/>
          <w:color w:val="000000"/>
          <w:sz w:val="16"/>
        </w:rPr>
        <w:t xml:space="preserve"> ├─ Inbox Pengajuan → [VALIDASI FIELD WAJIB (FT-K2)] → Form Pengajuan Pembiayaan</w:t>
      </w:r>
      <w:r>
        <w:br/>
      </w:r>
      <w:r>
        <w:rPr>
          <w:rFonts w:ascii="Courier New" w:hAnsi="Courier New"/>
          <w:color w:val="000000"/>
          <w:sz w:val="16"/>
        </w:rPr>
        <w:t xml:space="preserve"> │ └─ Pekerjaan Pemohon (5 nilai) · Gender · Pendapatan</w:t>
      </w:r>
      <w:r>
        <w:br/>
      </w:r>
      <w:r>
        <w:rPr>
          <w:rFonts w:ascii="Courier New" w:hAnsi="Courier New"/>
          <w:color w:val="000000"/>
          <w:sz w:val="16"/>
        </w:rPr>
        <w:t xml:space="preserve"> ├─ Pengajuan → SP3K → [Tenor s.d. 480 · Bunga 6,00%/5,00%] → Verifikasi Kelayakan</w:t>
      </w:r>
      <w:r>
        <w:br/>
      </w:r>
      <w:r>
        <w:rPr>
          <w:rFonts w:ascii="Courier New" w:hAnsi="Courier New"/>
          <w:color w:val="000000"/>
          <w:sz w:val="16"/>
        </w:rPr>
        <w:t xml:space="preserve"> ├─ Akad → Jadwal Angsuran → [Tampilan 480 baris: paginasi/scroll]</w:t>
      </w:r>
      <w:r>
        <w:br/>
      </w:r>
      <w:r>
        <w:rPr>
          <w:rFonts w:ascii="Courier New" w:hAnsi="Courier New"/>
          <w:color w:val="000000"/>
          <w:sz w:val="16"/>
        </w:rPr>
        <w:t xml:space="preserve"> ├─ Stok Rumah → List Perumahan (filter namaPerumahan, limit, page)</w:t>
      </w:r>
      <w:r>
        <w:br/>
      </w:r>
      <w:r>
        <w:rPr>
          <w:rFonts w:ascii="Courier New" w:hAnsi="Courier New"/>
          <w:color w:val="000000"/>
          <w:sz w:val="16"/>
        </w:rPr>
        <w:t xml:space="preserve"> │ └─ List Rumah → Detail Rumah (tipe_bangunan, nomor_slf, tanggal_slf)</w:t>
      </w:r>
      <w:r>
        <w:br/>
      </w:r>
      <w:r>
        <w:rPr>
          <w:rFonts w:ascii="Courier New" w:hAnsi="Courier New"/>
          <w:color w:val="000000"/>
          <w:sz w:val="16"/>
        </w:rPr>
        <w:t xml:space="preserve"> └─ Parameter → Parameter Produk (tenor maks &amp; suku bunga)</w:t>
      </w:r>
    </w:p>
    <w:p>
      <w:pPr>
        <w:spacing w:after="80" w:before="0"/>
        <w:ind w:left="283"/>
      </w:pPr>
      <w:r>
        <w:rPr>
          <w:b/>
          <w:i/>
          <w:color w:val="333333"/>
          <w:sz w:val="18"/>
        </w:rPr>
        <w:t>Penanda perubahan.</w:t>
      </w:r>
      <w:r>
        <w:rPr>
          <w:b w:val="0"/>
          <w:i/>
          <w:color w:val="333333"/>
          <w:sz w:val="18"/>
        </w:rPr>
        <w:t xml:space="preserve"> Blok bertanda </w:t>
      </w:r>
      <w:r>
        <w:rPr>
          <w:rFonts w:ascii="Courier New" w:hAnsi="Courier New"/>
          <w:b w:val="0"/>
          <w:i/>
          <w:color w:val="333333"/>
          <w:sz w:val="17"/>
        </w:rPr>
        <w:t>[... ]</w:t>
      </w:r>
      <w:r>
        <w:rPr>
          <w:b w:val="0"/>
          <w:i/>
          <w:color w:val="333333"/>
          <w:sz w:val="18"/>
        </w:rPr>
        <w:t xml:space="preserve"> adalah titik yang berubah pada gelombang ini. Selebihnya mengikuti alur yang telah berjalan.</w:t>
      </w:r>
    </w:p>
    <w:p>
      <w:pPr>
        <w:pStyle w:val="Heading2"/>
        <w:keepNext/>
      </w:pPr>
      <w:r>
        <w:rPr>
          <w:b w:val="0"/>
          <w:i w:val="0"/>
          <w:color w:val="000000"/>
        </w:rPr>
        <w:t>7.3 Persyaratan Responsif</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452"/>
        <w:gridCol w:w="2417"/>
        <w:gridCol w:w="4145"/>
      </w:tblGrid>
      <w:tr>
        <w:trPr>
          <w:tblHeader/>
        </w:trPr>
        <w:tc>
          <w:tcPr>
            <w:tcW w:type="dxa" w:w="245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Jenis Perangkat</w:t>
            </w:r>
          </w:p>
        </w:tc>
        <w:tc>
          <w:tcPr>
            <w:tcW w:type="dxa" w:w="241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Tingkat Dukungan</w:t>
            </w:r>
          </w:p>
        </w:tc>
        <w:tc>
          <w:tcPr>
            <w:tcW w:type="dxa" w:w="414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Kebutuhan Sumber</w:t>
            </w:r>
          </w:p>
        </w:tc>
      </w:tr>
      <w:tr>
        <w:tc>
          <w:tcPr>
            <w:tcW w:type="dxa" w:w="245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Desktop</w:t>
            </w:r>
          </w:p>
        </w:tc>
        <w:tc>
          <w:tcPr>
            <w:tcW w:type="dxa" w:w="24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Penuh</w:t>
            </w:r>
          </w:p>
        </w:tc>
        <w:tc>
          <w:tcPr>
            <w:tcW w:type="dxa" w:w="414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Aplikasi operasional cabang berbasis web</w:t>
            </w:r>
          </w:p>
        </w:tc>
      </w:tr>
      <w:tr>
        <w:tc>
          <w:tcPr>
            <w:tcW w:type="dxa" w:w="245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Tablet</w:t>
            </w:r>
          </w:p>
        </w:tc>
        <w:tc>
          <w:tcPr>
            <w:tcW w:type="dxa" w:w="24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Sebagian</w:t>
            </w:r>
          </w:p>
        </w:tc>
        <w:tc>
          <w:tcPr>
            <w:tcW w:type="dxa" w:w="414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Sesuai baseline produk</w:t>
            </w:r>
          </w:p>
        </w:tc>
      </w:tr>
      <w:tr>
        <w:tc>
          <w:tcPr>
            <w:tcW w:type="dxa" w:w="245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Seluler</w:t>
            </w:r>
          </w:p>
        </w:tc>
        <w:tc>
          <w:tcPr>
            <w:tcW w:type="dxa" w:w="241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Dasar</w:t>
            </w:r>
          </w:p>
        </w:tc>
        <w:tc>
          <w:tcPr>
            <w:tcW w:type="dxa" w:w="414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Sesuai baseline produk</w:t>
            </w:r>
          </w:p>
        </w:tc>
      </w:tr>
    </w:tbl>
    <w:p>
      <w:pPr>
        <w:spacing w:after="40" w:before="0"/>
      </w:pPr>
    </w:p>
    <w:p>
      <w:pPr>
        <w:spacing w:after="80" w:before="0"/>
        <w:ind w:left="283"/>
      </w:pPr>
      <w:r>
        <w:rPr>
          <w:b w:val="0"/>
          <w:i/>
          <w:color w:val="333333"/>
          <w:sz w:val="18"/>
        </w:rPr>
        <w:t xml:space="preserve">Tidak ada perubahan persyaratan responsif yang ditetapkan ketiga paket perubahan. Perubahan </w:t>
      </w:r>
      <w:r>
        <w:rPr>
          <w:b/>
          <w:i/>
          <w:color w:val="333333"/>
          <w:sz w:val="18"/>
        </w:rPr>
        <w:t>spesifik pada tampilan</w:t>
      </w:r>
      <w:r>
        <w:rPr>
          <w:b w:val="0"/>
          <w:i/>
          <w:color w:val="333333"/>
          <w:sz w:val="18"/>
        </w:rPr>
        <w:t xml:space="preserve"> adalah tabel jadwal angsuran tenor panjang yang harus tetap terbaca pada layar desktop.</w:t>
      </w:r>
    </w:p>
    <w:p>
      <w:pPr>
        <w:pStyle w:val="Heading1"/>
        <w:pageBreakBefore/>
        <w:keepNext/>
      </w:pPr>
      <w:r>
        <w:rPr>
          <w:b w:val="0"/>
          <w:i w:val="0"/>
          <w:color w:val="000000"/>
        </w:rPr>
        <w:t>8. PERSYARATAN INTEGRASI</w:t>
      </w:r>
    </w:p>
    <w:p>
      <w:pPr>
        <w:pStyle w:val="Heading2"/>
        <w:keepNext/>
      </w:pPr>
      <w:r>
        <w:rPr>
          <w:b w:val="0"/>
          <w:i w:val="0"/>
          <w:color w:val="000000"/>
        </w:rPr>
        <w:t>8.1 Integrasi Eksternal</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455"/>
        <w:gridCol w:w="1849"/>
        <w:gridCol w:w="3370"/>
        <w:gridCol w:w="1340"/>
      </w:tblGrid>
      <w:tr>
        <w:trPr>
          <w:tblHeader/>
        </w:trPr>
        <w:tc>
          <w:tcPr>
            <w:tcW w:type="dxa" w:w="245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Sistem</w:t>
            </w:r>
          </w:p>
        </w:tc>
        <w:tc>
          <w:tcPr>
            <w:tcW w:type="dxa" w:w="184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Jenis Integrasi</w:t>
            </w:r>
          </w:p>
        </w:tc>
        <w:tc>
          <w:tcPr>
            <w:tcW w:type="dxa" w:w="337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Data yang Ditukar</w:t>
            </w:r>
          </w:p>
        </w:tc>
        <w:tc>
          <w:tcPr>
            <w:tcW w:type="dxa" w:w="134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Protokol</w:t>
            </w:r>
          </w:p>
        </w:tc>
      </w:tr>
      <w:tr>
        <w:tc>
          <w:tcPr>
            <w:tcW w:type="dxa" w:w="245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API BP Tapera (Mitra Penyalur) v0.8.8</w:t>
            </w:r>
          </w:p>
        </w:tc>
        <w:tc>
          <w:tcPr>
            <w:tcW w:type="dxa" w:w="184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REST/HTTPS (H2H)</w:t>
            </w:r>
          </w:p>
        </w:tc>
        <w:tc>
          <w:tcPr>
            <w:tcW w:type="dxa" w:w="337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Pengajuan, SP3K, akad, 12 endpoint Jadwal Angsuran, Stok Rumah (List Perumahan/List Rumah/Detail Rumah), parameter (produk, segmen)</w:t>
            </w:r>
          </w:p>
        </w:tc>
        <w:tc>
          <w:tcPr>
            <w:tcW w:type="dxa" w:w="13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HTTPS + token</w:t>
            </w:r>
          </w:p>
        </w:tc>
      </w:tr>
      <w:tr>
        <w:tc>
          <w:tcPr>
            <w:tcW w:type="dxa" w:w="245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Core Banking BSB (C-Hub) — Get Jadwal Angsur</w:t>
            </w:r>
          </w:p>
        </w:tc>
        <w:tc>
          <w:tcPr>
            <w:tcW w:type="dxa" w:w="184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REST/API</w:t>
            </w:r>
          </w:p>
        </w:tc>
        <w:tc>
          <w:tcPr>
            <w:tcW w:type="dxa" w:w="337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Parameter tenor &amp; bunga; jadwal angsuran</w:t>
            </w:r>
          </w:p>
        </w:tc>
        <w:tc>
          <w:tcPr>
            <w:tcW w:type="dxa" w:w="13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HTTPS</w:t>
            </w:r>
          </w:p>
        </w:tc>
      </w:tr>
      <w:tr>
        <w:tc>
          <w:tcPr>
            <w:tcW w:type="dxa" w:w="245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Sikumbang API (via BP Tapera)</w:t>
            </w:r>
          </w:p>
        </w:tc>
        <w:tc>
          <w:tcPr>
            <w:tcW w:type="dxa" w:w="184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REST/API (perantara)</w:t>
            </w:r>
          </w:p>
        </w:tc>
        <w:tc>
          <w:tcPr>
            <w:tcW w:type="dxa" w:w="3370"/>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tanggal_slf</w:t>
            </w:r>
            <w:r>
              <w:rPr>
                <w:b w:val="0"/>
                <w:i w:val="0"/>
                <w:color w:val="000000"/>
                <w:sz w:val="18"/>
              </w:rPr>
              <w:t xml:space="preserve"> pada Detail Rumah</w:t>
            </w:r>
          </w:p>
        </w:tc>
        <w:tc>
          <w:tcPr>
            <w:tcW w:type="dxa" w:w="13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HTTPS</w:t>
            </w:r>
          </w:p>
        </w:tc>
      </w:tr>
    </w:tbl>
    <w:p>
      <w:pPr>
        <w:spacing w:after="40" w:before="0"/>
      </w:pPr>
    </w:p>
    <w:p>
      <w:pPr>
        <w:spacing w:after="80" w:before="0"/>
      </w:pPr>
      <w:r>
        <w:rPr>
          <w:b/>
          <w:i w:val="0"/>
          <w:color w:val="000000"/>
        </w:rPr>
        <w:t>Base URL per environment</w:t>
      </w:r>
      <w:r>
        <w:rPr>
          <w:b w:val="0"/>
          <w:i w:val="0"/>
          <w:color w:val="000000"/>
        </w:rPr>
        <w:t>:</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141"/>
        <w:gridCol w:w="3445"/>
        <w:gridCol w:w="3428"/>
      </w:tblGrid>
      <w:tr>
        <w:trPr>
          <w:tblHeader/>
        </w:trPr>
        <w:tc>
          <w:tcPr>
            <w:tcW w:type="dxa" w:w="214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Environment</w:t>
            </w:r>
          </w:p>
        </w:tc>
        <w:tc>
          <w:tcPr>
            <w:tcW w:type="dxa" w:w="344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Base URL</w:t>
            </w:r>
          </w:p>
        </w:tc>
        <w:tc>
          <w:tcPr>
            <w:tcW w:type="dxa" w:w="342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Status</w:t>
            </w:r>
          </w:p>
        </w:tc>
      </w:tr>
      <w:tr>
        <w:tc>
          <w:tcPr>
            <w:tcW w:type="dxa" w:w="21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Development</w:t>
            </w:r>
          </w:p>
        </w:tc>
        <w:tc>
          <w:tcPr>
            <w:tcW w:type="dxa" w:w="3445"/>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https://api.dev.tapera.go.id:8443/</w:t>
            </w:r>
          </w:p>
        </w:tc>
        <w:tc>
          <w:tcPr>
            <w:tcW w:type="dxa" w:w="3428"/>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Tidak dapat diakses</w:t>
            </w:r>
            <w:r>
              <w:rPr>
                <w:b w:val="0"/>
                <w:i w:val="0"/>
                <w:color w:val="000000"/>
                <w:sz w:val="18"/>
              </w:rPr>
              <w:t xml:space="preserve"> — </w:t>
            </w:r>
            <w:r>
              <w:rPr>
                <w:rFonts w:ascii="Courier New" w:hAnsi="Courier New"/>
                <w:b w:val="0"/>
                <w:color w:val="000000"/>
                <w:sz w:val="17"/>
              </w:rPr>
              <w:t>You cannot consume this service</w:t>
            </w:r>
            <w:r>
              <w:rPr>
                <w:b w:val="0"/>
                <w:i w:val="0"/>
                <w:color w:val="000000"/>
                <w:sz w:val="18"/>
              </w:rPr>
              <w:t xml:space="preserve"> (K9)</w:t>
            </w:r>
          </w:p>
        </w:tc>
      </w:tr>
      <w:tr>
        <w:tc>
          <w:tcPr>
            <w:tcW w:type="dxa" w:w="21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Staging</w:t>
            </w:r>
          </w:p>
        </w:tc>
        <w:tc>
          <w:tcPr>
            <w:tcW w:type="dxa" w:w="3445"/>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https://api.qa.tapera.go.id/</w:t>
            </w:r>
          </w:p>
        </w:tc>
        <w:tc>
          <w:tcPr>
            <w:tcW w:type="dxa" w:w="342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t>
            </w:r>
          </w:p>
        </w:tc>
      </w:tr>
      <w:tr>
        <w:tc>
          <w:tcPr>
            <w:tcW w:type="dxa" w:w="214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Production</w:t>
            </w:r>
          </w:p>
        </w:tc>
        <w:tc>
          <w:tcPr>
            <w:tcW w:type="dxa" w:w="3445"/>
            <w:tcBorders>
              <w:top w:val="single" w:sz="6" w:space="0" w:color="000000"/>
              <w:left w:val="single" w:sz="6" w:space="0" w:color="000000"/>
              <w:bottom w:val="single" w:sz="6" w:space="0" w:color="000000"/>
              <w:right w:val="single" w:sz="6" w:space="0" w:color="000000"/>
            </w:tcBorders>
          </w:tcPr>
          <w:p>
            <w:pPr>
              <w:spacing w:after="0" w:before="0"/>
            </w:pPr>
            <w:r/>
            <w:r>
              <w:rPr>
                <w:rFonts w:ascii="Courier New" w:hAnsi="Courier New"/>
                <w:b w:val="0"/>
                <w:color w:val="000000"/>
                <w:sz w:val="17"/>
              </w:rPr>
              <w:t>https://h2h.tapera.go.id/</w:t>
            </w:r>
          </w:p>
        </w:tc>
        <w:tc>
          <w:tcPr>
            <w:tcW w:type="dxa" w:w="342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Sesuai implementasi existing</w:t>
            </w:r>
          </w:p>
        </w:tc>
      </w:tr>
    </w:tbl>
    <w:p>
      <w:pPr>
        <w:spacing w:after="40" w:before="0"/>
      </w:pPr>
    </w:p>
    <w:p>
      <w:pPr>
        <w:pStyle w:val="Heading2"/>
        <w:keepNext/>
      </w:pPr>
      <w:r>
        <w:rPr>
          <w:b w:val="0"/>
          <w:i w:val="0"/>
          <w:color w:val="000000"/>
        </w:rPr>
        <w:t>8.2 Skenario Integrasi</w:t>
      </w:r>
    </w:p>
    <w:p>
      <w:pPr>
        <w:spacing w:after="80" w:before="0"/>
      </w:pPr>
      <w:r>
        <w:rPr>
          <w:b/>
          <w:i w:val="0"/>
          <w:color w:val="000000"/>
        </w:rPr>
        <w:t>Skenario INT-C01: Route Alignment Jadwal Angsuran (12 Endpoint)</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3034"/>
        <w:gridCol w:w="5980"/>
      </w:tblGrid>
      <w:tr>
        <w:trPr>
          <w:tblHeader/>
        </w:trPr>
        <w:tc>
          <w:tcPr>
            <w:tcW w:type="dxa" w:w="303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Kolom</w:t>
            </w:r>
          </w:p>
        </w:tc>
        <w:tc>
          <w:tcPr>
            <w:tcW w:type="dxa" w:w="598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Nilai</w:t>
            </w:r>
          </w:p>
        </w:tc>
      </w:tr>
      <w:tr>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Pemicu</w:t>
            </w:r>
          </w:p>
        </w:tc>
        <w:tc>
          <w:tcPr>
            <w:tcW w:type="dxa" w:w="598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Rilis TSD v0.8.6 yang memindahkan prefix path Jadwal Angsuran</w:t>
            </w:r>
          </w:p>
        </w:tc>
      </w:tr>
      <w:tr>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Sumber</w:t>
            </w:r>
          </w:p>
        </w:tc>
        <w:tc>
          <w:tcPr>
            <w:tcW w:type="dxa" w:w="598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Aplikasi Web Tapera (Business Engine → System Integrator)</w:t>
            </w:r>
          </w:p>
        </w:tc>
      </w:tr>
      <w:tr>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Tujuan</w:t>
            </w:r>
          </w:p>
        </w:tc>
        <w:tc>
          <w:tcPr>
            <w:tcW w:type="dxa" w:w="598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API BP Tapera — </w:t>
            </w:r>
            <w:r>
              <w:rPr>
                <w:rFonts w:ascii="Courier New" w:hAnsi="Courier New"/>
                <w:b w:val="0"/>
                <w:color w:val="000000"/>
                <w:sz w:val="17"/>
              </w:rPr>
              <w:t>/api/mitra-penyalur/v2/jadwal-angsur/*</w:t>
            </w:r>
          </w:p>
        </w:tc>
      </w:tr>
      <w:tr>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Format Data</w:t>
            </w:r>
          </w:p>
        </w:tc>
        <w:tc>
          <w:tcPr>
            <w:tcW w:type="dxa" w:w="598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JSON</w:t>
            </w:r>
          </w:p>
        </w:tc>
      </w:tr>
      <w:tr>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Frekuensi</w:t>
            </w:r>
          </w:p>
        </w:tc>
        <w:tc>
          <w:tcPr>
            <w:tcW w:type="dxa" w:w="598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On-demand (per transaksi jadwal angsuran)</w:t>
            </w:r>
          </w:p>
        </w:tc>
      </w:tr>
      <w:tr>
        <w:tc>
          <w:tcPr>
            <w:tcW w:type="dxa" w:w="303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Penanganan Kesalahan</w:t>
            </w:r>
          </w:p>
        </w:tc>
        <w:tc>
          <w:tcPr>
            <w:tcW w:type="dxa" w:w="598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Tampilkan kode &amp; pesan error API; regression 12 endpoint sebelum production</w:t>
            </w:r>
          </w:p>
        </w:tc>
      </w:tr>
    </w:tbl>
    <w:p>
      <w:pPr>
        <w:spacing w:after="40" w:before="0"/>
      </w:pPr>
    </w:p>
    <w:p>
      <w:pPr>
        <w:spacing w:after="80" w:before="0"/>
      </w:pPr>
      <w:r>
        <w:rPr>
          <w:b/>
          <w:i w:val="0"/>
          <w:color w:val="000000"/>
        </w:rPr>
        <w:t>Skenario INT-C02: Get Jadwal Angsur dengan Tenor 480 Bulan &amp; Bunga Baru</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3130"/>
        <w:gridCol w:w="5884"/>
      </w:tblGrid>
      <w:tr>
        <w:trPr>
          <w:tblHeader/>
        </w:trPr>
        <w:tc>
          <w:tcPr>
            <w:tcW w:type="dxa" w:w="313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Kolom</w:t>
            </w:r>
          </w:p>
        </w:tc>
        <w:tc>
          <w:tcPr>
            <w:tcW w:type="dxa" w:w="588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Nilai</w:t>
            </w:r>
          </w:p>
        </w:tc>
      </w:tr>
      <w:tr>
        <w:tc>
          <w:tcPr>
            <w:tcW w:type="dxa" w:w="31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Pemicu</w:t>
            </w:r>
          </w:p>
        </w:tc>
        <w:tc>
          <w:tcPr>
            <w:tcW w:type="dxa" w:w="58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Operator menekan tombol "Dapatkan Jadwal Angsuran" setelah input tenor panjang</w:t>
            </w:r>
          </w:p>
        </w:tc>
      </w:tr>
      <w:tr>
        <w:tc>
          <w:tcPr>
            <w:tcW w:type="dxa" w:w="31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Sumber</w:t>
            </w:r>
          </w:p>
        </w:tc>
        <w:tc>
          <w:tcPr>
            <w:tcW w:type="dxa" w:w="58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Aplikasi Web Tapera (Frontend → System Integrator)</w:t>
            </w:r>
          </w:p>
        </w:tc>
      </w:tr>
      <w:tr>
        <w:tc>
          <w:tcPr>
            <w:tcW w:type="dxa" w:w="31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Tujuan</w:t>
            </w:r>
          </w:p>
        </w:tc>
        <w:tc>
          <w:tcPr>
            <w:tcW w:type="dxa" w:w="58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Core Banking BSB (endpoint Get Jadwal Angsur)</w:t>
            </w:r>
          </w:p>
        </w:tc>
      </w:tr>
      <w:tr>
        <w:tc>
          <w:tcPr>
            <w:tcW w:type="dxa" w:w="31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Format Data</w:t>
            </w:r>
          </w:p>
        </w:tc>
        <w:tc>
          <w:tcPr>
            <w:tcW w:type="dxa" w:w="58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JSON</w:t>
            </w:r>
          </w:p>
        </w:tc>
      </w:tr>
      <w:tr>
        <w:tc>
          <w:tcPr>
            <w:tcW w:type="dxa" w:w="31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Frekuensi</w:t>
            </w:r>
          </w:p>
        </w:tc>
        <w:tc>
          <w:tcPr>
            <w:tcW w:type="dxa" w:w="58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On-demand</w:t>
            </w:r>
          </w:p>
        </w:tc>
      </w:tr>
      <w:tr>
        <w:tc>
          <w:tcPr>
            <w:tcW w:type="dxa" w:w="31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Penanganan Kesalahan</w:t>
            </w:r>
          </w:p>
        </w:tc>
        <w:tc>
          <w:tcPr>
            <w:tcW w:type="dxa" w:w="58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Tampilkan pesan &amp; kode error Core Bank; eskalasi ke BSB jika tenor tidak didukung (</w:t>
            </w:r>
            <w:r>
              <w:rPr>
                <w:b/>
                <w:i w:val="0"/>
                <w:color w:val="000000"/>
                <w:sz w:val="18"/>
              </w:rPr>
              <w:t>K1</w:t>
            </w:r>
            <w:r>
              <w:rPr>
                <w:b w:val="0"/>
                <w:i w:val="0"/>
                <w:color w:val="000000"/>
                <w:sz w:val="18"/>
              </w:rPr>
              <w:t>)</w:t>
            </w:r>
          </w:p>
        </w:tc>
      </w:tr>
    </w:tbl>
    <w:p>
      <w:pPr>
        <w:spacing w:after="40" w:before="0"/>
      </w:pPr>
    </w:p>
    <w:p>
      <w:pPr>
        <w:spacing w:after="80" w:before="0"/>
      </w:pPr>
      <w:r>
        <w:rPr>
          <w:b/>
          <w:i w:val="0"/>
          <w:color w:val="000000"/>
        </w:rPr>
        <w:t>Skenario INT-C03: Sinkronisasi Stok Rumah (List Perumahan / List Rumah / Detail Rumah)</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898"/>
        <w:gridCol w:w="6117"/>
      </w:tblGrid>
      <w:tr>
        <w:trPr>
          <w:tblHeader/>
        </w:trPr>
        <w:tc>
          <w:tcPr>
            <w:tcW w:type="dxa" w:w="289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Kolom</w:t>
            </w:r>
          </w:p>
        </w:tc>
        <w:tc>
          <w:tcPr>
            <w:tcW w:type="dxa" w:w="6116"/>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Nilai</w:t>
            </w:r>
          </w:p>
        </w:tc>
      </w:tr>
      <w:tr>
        <w:tc>
          <w:tcPr>
            <w:tcW w:type="dxa" w:w="28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Pemicu</w:t>
            </w:r>
          </w:p>
        </w:tc>
        <w:tc>
          <w:tcPr>
            <w:tcW w:type="dxa" w:w="611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Sinkronisasi periodik ke API Tapera; atau permintaan on-demand dengan filter</w:t>
            </w:r>
          </w:p>
        </w:tc>
      </w:tr>
      <w:tr>
        <w:tc>
          <w:tcPr>
            <w:tcW w:type="dxa" w:w="28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Sumber</w:t>
            </w:r>
          </w:p>
        </w:tc>
        <w:tc>
          <w:tcPr>
            <w:tcW w:type="dxa" w:w="611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API BP Tapera — </w:t>
            </w:r>
            <w:r>
              <w:rPr>
                <w:rFonts w:ascii="Courier New" w:hAnsi="Courier New"/>
                <w:b w:val="0"/>
                <w:color w:val="000000"/>
                <w:sz w:val="17"/>
              </w:rPr>
              <w:t>stok-rumah/perumahan</w:t>
            </w:r>
            <w:r>
              <w:rPr>
                <w:b w:val="0"/>
                <w:i w:val="0"/>
                <w:color w:val="000000"/>
                <w:sz w:val="18"/>
              </w:rPr>
              <w:t xml:space="preserve">, </w:t>
            </w:r>
            <w:r>
              <w:rPr>
                <w:rFonts w:ascii="Courier New" w:hAnsi="Courier New"/>
                <w:b w:val="0"/>
                <w:color w:val="000000"/>
                <w:sz w:val="17"/>
              </w:rPr>
              <w:t>stok-rumah/rumah</w:t>
            </w:r>
            <w:r>
              <w:rPr>
                <w:b w:val="0"/>
                <w:i w:val="0"/>
                <w:color w:val="000000"/>
                <w:sz w:val="18"/>
              </w:rPr>
              <w:t xml:space="preserve">, </w:t>
            </w:r>
            <w:r>
              <w:rPr>
                <w:rFonts w:ascii="Courier New" w:hAnsi="Courier New"/>
                <w:b w:val="0"/>
                <w:color w:val="000000"/>
                <w:sz w:val="17"/>
              </w:rPr>
              <w:t>stok-rumah/rumah/detail</w:t>
            </w:r>
          </w:p>
        </w:tc>
      </w:tr>
      <w:tr>
        <w:tc>
          <w:tcPr>
            <w:tcW w:type="dxa" w:w="28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Tujuan</w:t>
            </w:r>
          </w:p>
        </w:tc>
        <w:tc>
          <w:tcPr>
            <w:tcW w:type="dxa" w:w="611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Database lokal BSB (via sinkronisasi)</w:t>
            </w:r>
          </w:p>
        </w:tc>
      </w:tr>
      <w:tr>
        <w:tc>
          <w:tcPr>
            <w:tcW w:type="dxa" w:w="28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Format Data</w:t>
            </w:r>
          </w:p>
        </w:tc>
        <w:tc>
          <w:tcPr>
            <w:tcW w:type="dxa" w:w="611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JSON</w:t>
            </w:r>
          </w:p>
        </w:tc>
      </w:tr>
      <w:tr>
        <w:tc>
          <w:tcPr>
            <w:tcW w:type="dxa" w:w="28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Frekuensi</w:t>
            </w:r>
          </w:p>
        </w:tc>
        <w:tc>
          <w:tcPr>
            <w:tcW w:type="dxa" w:w="611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Periodik + on-demand (filter/paginasi)</w:t>
            </w:r>
          </w:p>
        </w:tc>
      </w:tr>
      <w:tr>
        <w:tc>
          <w:tcPr>
            <w:tcW w:type="dxa" w:w="289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Penanganan Kesalahan</w:t>
            </w:r>
          </w:p>
        </w:tc>
        <w:tc>
          <w:tcPr>
            <w:tcW w:type="dxa" w:w="6116"/>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Retry &amp; tampilkan kode/pesan error API; data kosong ditampilkan apa adanya (field opsional: </w:t>
            </w:r>
            <w:r>
              <w:rPr>
                <w:rFonts w:ascii="Courier New" w:hAnsi="Courier New"/>
                <w:b w:val="0"/>
                <w:color w:val="000000"/>
                <w:sz w:val="17"/>
              </w:rPr>
              <w:t>nomor_slf</w:t>
            </w:r>
            <w:r>
              <w:rPr>
                <w:b w:val="0"/>
                <w:i w:val="0"/>
                <w:color w:val="000000"/>
                <w:sz w:val="18"/>
              </w:rPr>
              <w:t xml:space="preserve">, </w:t>
            </w:r>
            <w:r>
              <w:rPr>
                <w:rFonts w:ascii="Courier New" w:hAnsi="Courier New"/>
                <w:b w:val="0"/>
                <w:color w:val="000000"/>
                <w:sz w:val="17"/>
              </w:rPr>
              <w:t>tanggal_slf</w:t>
            </w:r>
            <w:r>
              <w:rPr>
                <w:b w:val="0"/>
                <w:i w:val="0"/>
                <w:color w:val="000000"/>
                <w:sz w:val="18"/>
              </w:rPr>
              <w:t>)</w:t>
            </w:r>
          </w:p>
        </w:tc>
      </w:tr>
    </w:tbl>
    <w:p>
      <w:pPr>
        <w:spacing w:after="40" w:before="0"/>
      </w:pPr>
    </w:p>
    <w:p>
      <w:pPr>
        <w:spacing w:after="80" w:before="0"/>
      </w:pPr>
      <w:r>
        <w:rPr>
          <w:b/>
          <w:i w:val="0"/>
          <w:color w:val="000000"/>
        </w:rPr>
        <w:t>Skenario INT-C04: Submit Pengajuan/SP3K dengan Constraint Baru</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3415"/>
        <w:gridCol w:w="5599"/>
      </w:tblGrid>
      <w:tr>
        <w:trPr>
          <w:tblHeader/>
        </w:trPr>
        <w:tc>
          <w:tcPr>
            <w:tcW w:type="dxa" w:w="341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Kolom</w:t>
            </w:r>
          </w:p>
        </w:tc>
        <w:tc>
          <w:tcPr>
            <w:tcW w:type="dxa" w:w="559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Nilai</w:t>
            </w:r>
          </w:p>
        </w:tc>
      </w:tr>
      <w:tr>
        <w:tc>
          <w:tcPr>
            <w:tcW w:type="dxa" w:w="3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Pemicu</w:t>
            </w:r>
          </w:p>
        </w:tc>
        <w:tc>
          <w:tcPr>
            <w:tcW w:type="dxa" w:w="55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Operator submit pengajuan/SP3K</w:t>
            </w:r>
          </w:p>
        </w:tc>
      </w:tr>
      <w:tr>
        <w:tc>
          <w:tcPr>
            <w:tcW w:type="dxa" w:w="3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Sumber</w:t>
            </w:r>
          </w:p>
        </w:tc>
        <w:tc>
          <w:tcPr>
            <w:tcW w:type="dxa" w:w="55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Aplikasi Web Tapera</w:t>
            </w:r>
          </w:p>
        </w:tc>
      </w:tr>
      <w:tr>
        <w:tc>
          <w:tcPr>
            <w:tcW w:type="dxa" w:w="3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Tujuan</w:t>
            </w:r>
          </w:p>
        </w:tc>
        <w:tc>
          <w:tcPr>
            <w:tcW w:type="dxa" w:w="55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API BP Tapera</w:t>
            </w:r>
          </w:p>
        </w:tc>
      </w:tr>
      <w:tr>
        <w:tc>
          <w:tcPr>
            <w:tcW w:type="dxa" w:w="3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Format Data</w:t>
            </w:r>
          </w:p>
        </w:tc>
        <w:tc>
          <w:tcPr>
            <w:tcW w:type="dxa" w:w="55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JSON</w:t>
            </w:r>
          </w:p>
        </w:tc>
      </w:tr>
      <w:tr>
        <w:tc>
          <w:tcPr>
            <w:tcW w:type="dxa" w:w="3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Frekuensi</w:t>
            </w:r>
          </w:p>
        </w:tc>
        <w:tc>
          <w:tcPr>
            <w:tcW w:type="dxa" w:w="55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On-demand</w:t>
            </w:r>
          </w:p>
        </w:tc>
      </w:tr>
      <w:tr>
        <w:tc>
          <w:tcPr>
            <w:tcW w:type="dxa" w:w="34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Penanganan Kesalahan</w:t>
            </w:r>
          </w:p>
        </w:tc>
        <w:tc>
          <w:tcPr>
            <w:tcW w:type="dxa" w:w="559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Validasi enum &amp; panjang field di backend sebelum submit (mencegah penolakan); tampilkan kode/pesan error API bila tetap ditolak</w:t>
            </w:r>
          </w:p>
        </w:tc>
      </w:tr>
    </w:tbl>
    <w:p>
      <w:pPr>
        <w:spacing w:after="40" w:before="0"/>
      </w:pPr>
    </w:p>
    <w:p>
      <w:pPr>
        <w:pStyle w:val="Heading1"/>
        <w:pageBreakBefore/>
        <w:keepNext/>
      </w:pPr>
      <w:r>
        <w:rPr>
          <w:b w:val="0"/>
          <w:i w:val="0"/>
          <w:color w:val="000000"/>
        </w:rPr>
        <w:t>9. KRITERIA PENERIMAAN</w:t>
      </w:r>
    </w:p>
    <w:p>
      <w:pPr>
        <w:pStyle w:val="Heading2"/>
        <w:keepNext/>
      </w:pPr>
      <w:r>
        <w:rPr>
          <w:b w:val="0"/>
          <w:i w:val="0"/>
          <w:color w:val="000000"/>
        </w:rPr>
        <w:t>9.1 Kriteria Penerimaan Fitur</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195"/>
        <w:gridCol w:w="3948"/>
        <w:gridCol w:w="2871"/>
      </w:tblGrid>
      <w:tr>
        <w:trPr>
          <w:tblHeader/>
        </w:trPr>
        <w:tc>
          <w:tcPr>
            <w:tcW w:type="dxa" w:w="219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Fitur</w:t>
            </w:r>
          </w:p>
        </w:tc>
        <w:tc>
          <w:tcPr>
            <w:tcW w:type="dxa" w:w="394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Kriteria</w:t>
            </w:r>
          </w:p>
        </w:tc>
        <w:tc>
          <w:tcPr>
            <w:tcW w:type="dxa" w:w="287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Metode Validasi</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 (Delta TSD)</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Seluruh 12 endpoint Jadwal Angsuran merespons dengan path </w:t>
            </w:r>
            <w:r>
              <w:rPr>
                <w:rFonts w:ascii="Courier New" w:hAnsi="Courier New"/>
                <w:b w:val="0"/>
                <w:color w:val="000000"/>
                <w:sz w:val="17"/>
              </w:rPr>
              <w:t>/jadwal-angsur/...</w:t>
            </w:r>
            <w:r>
              <w:rPr>
                <w:b w:val="0"/>
                <w:i w:val="0"/>
                <w:color w:val="000000"/>
                <w:sz w:val="18"/>
              </w:rPr>
              <w:t xml:space="preserve"> sesuai TSD v0.8.8</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Uji manual 12 endpoint + regression</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 (Delta TSD)</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Panjang field 19 field (100x) + </w:t>
            </w:r>
            <w:r>
              <w:rPr>
                <w:rFonts w:ascii="Courier New" w:hAnsi="Courier New"/>
                <w:b w:val="0"/>
                <w:color w:val="000000"/>
                <w:sz w:val="17"/>
              </w:rPr>
              <w:t>nama_pengembang</w:t>
            </w:r>
            <w:r>
              <w:rPr>
                <w:b w:val="0"/>
                <w:i w:val="0"/>
                <w:color w:val="000000"/>
                <w:sz w:val="18"/>
              </w:rPr>
              <w:t xml:space="preserve"> (200x) konsisten pada DTO, validasi, dan DB</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Uji submit data panjang + unit test</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 (Delta TSD)</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5 field terhapus tidak lagi dikirim/diterima pada DTO &amp; DB; form terkait tidak error</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Regression submit pengajuan/SP3K/akad/pencairan</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 (Delta TSD)</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Dropdown Pekerjaan Pemohon hanya memuat 5 nilai; nilai terkirim </w:t>
            </w:r>
            <w:r>
              <w:rPr>
                <w:rFonts w:ascii="Courier New" w:hAnsi="Courier New"/>
                <w:b w:val="0"/>
                <w:color w:val="000000"/>
                <w:sz w:val="17"/>
              </w:rPr>
              <w:t>SWASTA</w:t>
            </w:r>
            <w:r>
              <w:rPr>
                <w:b w:val="0"/>
                <w:i w:val="0"/>
                <w:color w:val="000000"/>
                <w:sz w:val="18"/>
              </w:rPr>
              <w:t xml:space="preserve"> bukan </w:t>
            </w:r>
            <w:r>
              <w:rPr>
                <w:rFonts w:ascii="Courier New" w:hAnsi="Courier New"/>
                <w:b w:val="0"/>
                <w:color w:val="000000"/>
                <w:sz w:val="17"/>
              </w:rPr>
              <w:t>KARYAWAN SWASTA</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Uji submit + verifikasi payload</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 (Delta TSD)</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Field baru Stok Rumah (</w:t>
            </w:r>
            <w:r>
              <w:rPr>
                <w:rFonts w:ascii="Courier New" w:hAnsi="Courier New"/>
                <w:b w:val="0"/>
                <w:color w:val="000000"/>
                <w:sz w:val="17"/>
              </w:rPr>
              <w:t>blok</w:t>
            </w:r>
            <w:r>
              <w:rPr>
                <w:b w:val="0"/>
                <w:i w:val="0"/>
                <w:color w:val="000000"/>
                <w:sz w:val="18"/>
              </w:rPr>
              <w:t xml:space="preserve">, </w:t>
            </w:r>
            <w:r>
              <w:rPr>
                <w:rFonts w:ascii="Courier New" w:hAnsi="Courier New"/>
                <w:b w:val="0"/>
                <w:color w:val="000000"/>
                <w:sz w:val="17"/>
              </w:rPr>
              <w:t>nomor_rumah</w:t>
            </w:r>
            <w:r>
              <w:rPr>
                <w:b w:val="0"/>
                <w:i w:val="0"/>
                <w:color w:val="000000"/>
                <w:sz w:val="18"/>
              </w:rPr>
              <w:t xml:space="preserve">, </w:t>
            </w:r>
            <w:r>
              <w:rPr>
                <w:rFonts w:ascii="Courier New" w:hAnsi="Courier New"/>
                <w:b w:val="0"/>
                <w:color w:val="000000"/>
                <w:sz w:val="17"/>
              </w:rPr>
              <w:t>tipe_bangunan</w:t>
            </w:r>
            <w:r>
              <w:rPr>
                <w:b w:val="0"/>
                <w:i w:val="0"/>
                <w:color w:val="000000"/>
                <w:sz w:val="18"/>
              </w:rPr>
              <w:t xml:space="preserve">, </w:t>
            </w:r>
            <w:r>
              <w:rPr>
                <w:rFonts w:ascii="Courier New" w:hAnsi="Courier New"/>
                <w:b w:val="0"/>
                <w:color w:val="000000"/>
                <w:sz w:val="17"/>
              </w:rPr>
              <w:t>nomor_slf</w:t>
            </w:r>
            <w:r>
              <w:rPr>
                <w:b w:val="0"/>
                <w:i w:val="0"/>
                <w:color w:val="000000"/>
                <w:sz w:val="18"/>
              </w:rPr>
              <w:t xml:space="preserve">, </w:t>
            </w:r>
            <w:r>
              <w:rPr>
                <w:rFonts w:ascii="Courier New" w:hAnsi="Courier New"/>
                <w:b w:val="0"/>
                <w:color w:val="000000"/>
                <w:sz w:val="17"/>
              </w:rPr>
              <w:t>tanggal_slf</w:t>
            </w:r>
            <w:r>
              <w:rPr>
                <w:b w:val="0"/>
                <w:i w:val="0"/>
                <w:color w:val="000000"/>
                <w:sz w:val="18"/>
              </w:rPr>
              <w:t xml:space="preserve">) tampil pada response &amp; UI; typo </w:t>
            </w:r>
            <w:r>
              <w:rPr>
                <w:rFonts w:ascii="Courier New" w:hAnsi="Courier New"/>
                <w:b w:val="0"/>
                <w:color w:val="000000"/>
                <w:sz w:val="17"/>
              </w:rPr>
              <w:t>luas_bangunan</w:t>
            </w:r>
            <w:r>
              <w:rPr>
                <w:b w:val="0"/>
                <w:i w:val="0"/>
                <w:color w:val="000000"/>
                <w:sz w:val="18"/>
              </w:rPr>
              <w:t xml:space="preserve"> dikoreksi</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Uji manual response + regression halaman Stok Rumah</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 (Delta TSD)</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UAT BSB &amp; VIT BP Tapera dilaksanakan dan hasilnya diterima</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UAT/VIT</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FT-K2 (Validasi Form)</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Field Gender/Pekerjaan Pemohon/Pendapatan terverifikasi pada aksi "Isi Formulir"; pesan yang jelas ditampilkan per field</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Uji manual + regression form pengajuan &amp; inbox</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FT-K2 (Validasi Form)</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Validasi sisi backend menolak payload tidak lengkap</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Uji API langsung</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 (FLPP)</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Pengajuan tenor 10/15/20/40 tahun &amp; bunga 6,00% tapak / 5,00% susun berhasil diproses</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Test case</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 (FLPP)</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Tampilan jadwal angsuran 480 baris tetap terbaca; layout tidak rusak</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Uji tampilan kedua portal</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 (FLPP)</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Hasil simulasi sesuai tabel resmi Klien (5 zona × 4 tenor) atau selisihnya teridentifikasi &amp; didokumentasikan sebelum UAT</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Uji silang</w:t>
            </w:r>
          </w:p>
        </w:tc>
      </w:tr>
      <w:tr>
        <w:tc>
          <w:tcPr>
            <w:tcW w:type="dxa" w:w="219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 (FLPP)</w:t>
            </w:r>
          </w:p>
        </w:tc>
        <w:tc>
          <w:tcPr>
            <w:tcW w:type="dxa" w:w="394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Regression modul pengajuan, amortisasi, stok rumah lulus; pengajuan existing (parameter lama) tetap berjalan</w:t>
            </w:r>
          </w:p>
        </w:tc>
        <w:tc>
          <w:tcPr>
            <w:tcW w:type="dxa" w:w="287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Regression</w:t>
            </w:r>
          </w:p>
        </w:tc>
      </w:tr>
    </w:tbl>
    <w:p>
      <w:pPr>
        <w:spacing w:after="40" w:before="0"/>
      </w:pPr>
    </w:p>
    <w:p>
      <w:pPr>
        <w:pStyle w:val="Heading2"/>
        <w:keepNext/>
      </w:pPr>
      <w:r>
        <w:rPr>
          <w:b w:val="0"/>
          <w:i w:val="0"/>
          <w:color w:val="000000"/>
        </w:rPr>
        <w:t>9.2 Definisi Selesai</w:t>
      </w:r>
    </w:p>
    <w:p>
      <w:pPr>
        <w:spacing w:after="80" w:before="0"/>
      </w:pPr>
      <w:r>
        <w:rPr>
          <w:b w:val="0"/>
          <w:i w:val="0"/>
          <w:color w:val="000000"/>
        </w:rPr>
        <w:t>Sebuah fitur dianggap "Selesai" ketika:</w:t>
      </w:r>
    </w:p>
    <w:p>
      <w:pPr>
        <w:spacing w:after="80" w:before="0"/>
        <w:ind w:left="340"/>
      </w:pPr>
      <w:r>
        <w:rPr>
          <w:b w:val="0"/>
          <w:i w:val="0"/>
          <w:color w:val="000000"/>
        </w:rPr>
        <w:t>[ ] Seluruh item pekerjaan pada paket tersebut selesai (lihat Bagian 3.2)</w:t>
      </w:r>
    </w:p>
    <w:p>
      <w:pPr>
        <w:spacing w:after="80" w:before="0"/>
        <w:ind w:left="340"/>
      </w:pPr>
      <w:r>
        <w:rPr>
          <w:b w:val="0"/>
          <w:i w:val="0"/>
          <w:color w:val="000000"/>
        </w:rPr>
        <w:t>[ ] Seluruh kriteria penerimaan (Bagian 10.1) terpenuhi</w:t>
      </w:r>
    </w:p>
    <w:p>
      <w:pPr>
        <w:spacing w:after="80" w:before="0"/>
        <w:ind w:left="340"/>
      </w:pPr>
      <w:r>
        <w:rPr>
          <w:b w:val="0"/>
          <w:i w:val="0"/>
          <w:color w:val="000000"/>
        </w:rPr>
        <w:t xml:space="preserve">[ ] </w:t>
      </w:r>
      <w:r>
        <w:rPr>
          <w:b/>
          <w:i w:val="0"/>
          <w:color w:val="000000"/>
        </w:rPr>
        <w:t>Seluruh item klarifikasi (Lampiran D) sudah terjawab</w:t>
      </w:r>
      <w:r>
        <w:rPr>
          <w:b w:val="0"/>
          <w:i w:val="0"/>
          <w:color w:val="000000"/>
        </w:rPr>
        <w:t xml:space="preserve"> — khususnya dukungan core banking untuk tenor 480 bulan sebelum FT-K3, persetujuan BSB sebelum FT-K1, serta akses environment &amp; konfirmasi panjang field sebelum FT-K1</w:t>
      </w:r>
    </w:p>
    <w:p>
      <w:pPr>
        <w:spacing w:after="80" w:before="0"/>
        <w:ind w:left="340"/>
      </w:pPr>
      <w:r>
        <w:rPr>
          <w:b w:val="0"/>
          <w:i w:val="0"/>
          <w:color w:val="000000"/>
        </w:rPr>
        <w:t>[ ] Regression testing lulus (PK-1.5, PK-2.3, PK-3.4)</w:t>
      </w:r>
    </w:p>
    <w:p>
      <w:pPr>
        <w:spacing w:after="80" w:before="0"/>
        <w:ind w:left="340"/>
      </w:pPr>
      <w:r>
        <w:rPr>
          <w:b w:val="0"/>
          <w:i w:val="0"/>
          <w:color w:val="000000"/>
        </w:rPr>
        <w:t>[ ] Dokumentasi (PRD/FSD) diperbarui</w:t>
      </w:r>
    </w:p>
    <w:p>
      <w:pPr>
        <w:spacing w:after="80" w:before="0"/>
        <w:ind w:left="340"/>
      </w:pPr>
      <w:r>
        <w:rPr>
          <w:b w:val="0"/>
          <w:i w:val="0"/>
          <w:color w:val="000000"/>
        </w:rPr>
        <w:t>[ ] UAT BSB &amp; VIT BP Tapera selesai</w:t>
      </w:r>
    </w:p>
    <w:p>
      <w:pPr>
        <w:spacing w:after="80" w:before="0"/>
        <w:ind w:left="340"/>
      </w:pPr>
      <w:r>
        <w:rPr>
          <w:b w:val="0"/>
          <w:i w:val="0"/>
          <w:color w:val="000000"/>
        </w:rPr>
        <w:t>[ ] Deployment staging &amp; production selesai dengan verifikasi pasca-deploy</w:t>
      </w:r>
    </w:p>
    <w:p>
      <w:pPr>
        <w:spacing w:after="80" w:before="0"/>
        <w:ind w:left="340"/>
      </w:pPr>
      <w:r>
        <w:rPr>
          <w:b w:val="0"/>
          <w:i w:val="0"/>
          <w:color w:val="000000"/>
        </w:rPr>
        <w:t>[ ] Persetujuan stakeholder (IT Manager BSB) diperoleh</w:t>
      </w:r>
    </w:p>
    <w:p>
      <w:pPr>
        <w:pStyle w:val="Heading1"/>
        <w:pageBreakBefore/>
        <w:keepNext/>
      </w:pPr>
      <w:r>
        <w:rPr>
          <w:b w:val="0"/>
          <w:i w:val="0"/>
          <w:color w:val="000000"/>
        </w:rPr>
        <w:t>10. GAMBARAN ROADMAP</w:t>
      </w:r>
    </w:p>
    <w:p>
      <w:pPr>
        <w:pStyle w:val="Heading2"/>
        <w:keepNext/>
      </w:pPr>
      <w:r>
        <w:rPr>
          <w:b w:val="0"/>
          <w:i w:val="0"/>
          <w:color w:val="000000"/>
        </w:rPr>
        <w:t>10.1 Fitur Prioritas</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484"/>
        <w:gridCol w:w="2593"/>
        <w:gridCol w:w="2008"/>
        <w:gridCol w:w="1928"/>
      </w:tblGrid>
      <w:tr>
        <w:trPr>
          <w:tblHeader/>
        </w:trPr>
        <w:tc>
          <w:tcPr>
            <w:tcW w:type="dxa" w:w="248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Fitur</w:t>
            </w:r>
          </w:p>
        </w:tc>
        <w:tc>
          <w:tcPr>
            <w:tcW w:type="dxa" w:w="259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User Story</w:t>
            </w:r>
          </w:p>
        </w:tc>
        <w:tc>
          <w:tcPr>
            <w:tcW w:type="dxa" w:w="200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Prioritas</w:t>
            </w:r>
          </w:p>
        </w:tc>
        <w:tc>
          <w:tcPr>
            <w:tcW w:type="dxa" w:w="192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Effort</w:t>
            </w:r>
          </w:p>
        </w:tc>
      </w:tr>
      <w:tr>
        <w:tc>
          <w:tcPr>
            <w:tcW w:type="dxa" w:w="24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 (FLPP Tenor &amp; Bunga)</w:t>
            </w:r>
          </w:p>
        </w:tc>
        <w:tc>
          <w:tcPr>
            <w:tcW w:type="dxa" w:w="25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PK-3.1 s.d. PK-3.6</w:t>
            </w:r>
          </w:p>
        </w:tc>
        <w:tc>
          <w:tcPr>
            <w:tcW w:type="dxa" w:w="200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Wajib — </w:t>
            </w:r>
            <w:r>
              <w:rPr>
                <w:b/>
                <w:i w:val="0"/>
                <w:color w:val="000000"/>
                <w:sz w:val="18"/>
              </w:rPr>
              <w:t>P1</w:t>
            </w:r>
          </w:p>
        </w:tc>
        <w:tc>
          <w:tcPr>
            <w:tcW w:type="dxa" w:w="192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16,0 MD</w:t>
            </w:r>
          </w:p>
        </w:tc>
      </w:tr>
      <w:tr>
        <w:tc>
          <w:tcPr>
            <w:tcW w:type="dxa" w:w="24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FT-K2 (Validasi Form)</w:t>
            </w:r>
          </w:p>
        </w:tc>
        <w:tc>
          <w:tcPr>
            <w:tcW w:type="dxa" w:w="25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PK-2.1 s.d. PK-2.4</w:t>
            </w:r>
          </w:p>
        </w:tc>
        <w:tc>
          <w:tcPr>
            <w:tcW w:type="dxa" w:w="200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Wajib — </w:t>
            </w:r>
            <w:r>
              <w:rPr>
                <w:b/>
                <w:i w:val="0"/>
                <w:color w:val="000000"/>
                <w:sz w:val="18"/>
              </w:rPr>
              <w:t>P2</w:t>
            </w:r>
          </w:p>
        </w:tc>
        <w:tc>
          <w:tcPr>
            <w:tcW w:type="dxa" w:w="192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2,5 MD (sementara)</w:t>
            </w:r>
          </w:p>
        </w:tc>
      </w:tr>
      <w:tr>
        <w:tc>
          <w:tcPr>
            <w:tcW w:type="dxa" w:w="248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 (Delta TSD)</w:t>
            </w:r>
          </w:p>
        </w:tc>
        <w:tc>
          <w:tcPr>
            <w:tcW w:type="dxa" w:w="25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PK-1.1 s.d. PK-1.8</w:t>
            </w:r>
          </w:p>
        </w:tc>
        <w:tc>
          <w:tcPr>
            <w:tcW w:type="dxa" w:w="200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Wajib — </w:t>
            </w:r>
            <w:r>
              <w:rPr>
                <w:b/>
                <w:i w:val="0"/>
                <w:color w:val="000000"/>
                <w:sz w:val="18"/>
              </w:rPr>
              <w:t>P3</w:t>
            </w:r>
          </w:p>
        </w:tc>
        <w:tc>
          <w:tcPr>
            <w:tcW w:type="dxa" w:w="192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42 MD</w:t>
            </w:r>
          </w:p>
        </w:tc>
      </w:tr>
      <w:tr>
        <w:tc>
          <w:tcPr>
            <w:tcW w:type="dxa" w:w="2484"/>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Total</w:t>
            </w:r>
          </w:p>
        </w:tc>
        <w:tc>
          <w:tcPr>
            <w:tcW w:type="dxa" w:w="2593"/>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18 item pekerjaan</w:t>
            </w:r>
          </w:p>
        </w:tc>
        <w:tc>
          <w:tcPr>
            <w:tcW w:type="dxa" w:w="2009"/>
            <w:tcBorders>
              <w:top w:val="single" w:sz="6" w:space="0" w:color="000000"/>
              <w:left w:val="single" w:sz="6" w:space="0" w:color="000000"/>
              <w:bottom w:val="single" w:sz="6" w:space="0" w:color="000000"/>
              <w:right w:val="single" w:sz="6" w:space="0" w:color="000000"/>
            </w:tcBorders>
          </w:tcPr>
          <w:p>
            <w:pPr>
              <w:spacing w:after="0" w:before="0"/>
            </w:pPr>
            <w:r/>
          </w:p>
        </w:tc>
        <w:tc>
          <w:tcPr>
            <w:tcW w:type="dxa" w:w="1928"/>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60,5 MD</w:t>
            </w:r>
          </w:p>
        </w:tc>
      </w:tr>
    </w:tbl>
    <w:p>
      <w:pPr>
        <w:spacing w:after="40" w:before="0"/>
      </w:pPr>
    </w:p>
    <w:p>
      <w:pPr>
        <w:pStyle w:val="Heading2"/>
        <w:keepNext/>
      </w:pPr>
      <w:r>
        <w:rPr>
          <w:b w:val="0"/>
          <w:i w:val="0"/>
          <w:color w:val="000000"/>
        </w:rPr>
        <w:t>10.2 Rencana Rilis</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000"/>
        <w:gridCol w:w="1174"/>
        <w:gridCol w:w="2364"/>
        <w:gridCol w:w="3475"/>
      </w:tblGrid>
      <w:tr>
        <w:trPr>
          <w:tblHeader/>
        </w:trPr>
        <w:tc>
          <w:tcPr>
            <w:tcW w:type="dxa" w:w="200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Rilis</w:t>
            </w:r>
          </w:p>
        </w:tc>
        <w:tc>
          <w:tcPr>
            <w:tcW w:type="dxa" w:w="117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Fitur</w:t>
            </w:r>
          </w:p>
        </w:tc>
        <w:tc>
          <w:tcPr>
            <w:tcW w:type="dxa" w:w="236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Timeline</w:t>
            </w:r>
          </w:p>
        </w:tc>
        <w:tc>
          <w:tcPr>
            <w:tcW w:type="dxa" w:w="347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Dependensi</w:t>
            </w:r>
          </w:p>
        </w:tc>
      </w:tr>
      <w:tr>
        <w:tc>
          <w:tcPr>
            <w:tcW w:type="dxa" w:w="2000"/>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P1 — FLPP</w:t>
            </w:r>
          </w:p>
        </w:tc>
        <w:tc>
          <w:tcPr>
            <w:tcW w:type="dxa" w:w="117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w:t>
            </w:r>
          </w:p>
        </w:tc>
        <w:tc>
          <w:tcPr>
            <w:tcW w:type="dxa" w:w="2364"/>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12 hari kerja</w:t>
            </w:r>
            <w:r>
              <w:rPr>
                <w:b w:val="0"/>
                <w:i w:val="0"/>
                <w:color w:val="000000"/>
                <w:sz w:val="18"/>
              </w:rPr>
              <w:t xml:space="preserve"> (target 25 Sep 2026)</w:t>
            </w:r>
          </w:p>
        </w:tc>
        <w:tc>
          <w:tcPr>
            <w:tcW w:type="dxa" w:w="347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Gate klarifikasi K1–K5 di H3 (14 Sep)</w:t>
            </w:r>
          </w:p>
        </w:tc>
      </w:tr>
      <w:tr>
        <w:tc>
          <w:tcPr>
            <w:tcW w:type="dxa" w:w="2000"/>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P2 — Validasi Form</w:t>
            </w:r>
          </w:p>
        </w:tc>
        <w:tc>
          <w:tcPr>
            <w:tcW w:type="dxa" w:w="117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FT-K2</w:t>
            </w:r>
          </w:p>
        </w:tc>
        <w:tc>
          <w:tcPr>
            <w:tcW w:type="dxa" w:w="2364"/>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2–3 hari kerja</w:t>
            </w:r>
          </w:p>
        </w:tc>
        <w:tc>
          <w:tcPr>
            <w:tcW w:type="dxa" w:w="347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Sebaiknya digabung dengan item dropdown Pekerjaan Pemohon</w:t>
            </w:r>
          </w:p>
        </w:tc>
      </w:tr>
      <w:tr>
        <w:tc>
          <w:tcPr>
            <w:tcW w:type="dxa" w:w="2000"/>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P3 — Delta TSD</w:t>
            </w:r>
          </w:p>
        </w:tc>
        <w:tc>
          <w:tcPr>
            <w:tcW w:type="dxa" w:w="117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FT-K1</w:t>
            </w:r>
          </w:p>
        </w:tc>
        <w:tc>
          <w:tcPr>
            <w:tcW w:type="dxa" w:w="2364"/>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10 hari kerja</w:t>
            </w:r>
          </w:p>
        </w:tc>
        <w:tc>
          <w:tcPr>
            <w:tcW w:type="dxa" w:w="3475"/>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Persetujuan BSB (K7)</w:t>
            </w:r>
            <w:r>
              <w:rPr>
                <w:b w:val="0"/>
                <w:i w:val="0"/>
                <w:color w:val="000000"/>
                <w:sz w:val="18"/>
              </w:rPr>
              <w:t>; tidak boleh tumpang tindih resource dengan P1</w:t>
            </w:r>
          </w:p>
        </w:tc>
      </w:tr>
    </w:tbl>
    <w:p>
      <w:pPr>
        <w:spacing w:after="40" w:before="0"/>
      </w:pPr>
    </w:p>
    <w:p>
      <w:pPr>
        <w:spacing w:after="80" w:before="0"/>
      </w:pPr>
      <w:r>
        <w:rPr>
          <w:b/>
          <w:i w:val="0"/>
          <w:color w:val="000000"/>
        </w:rPr>
        <w:t>Timeline konsolidasi (hari kerja, bukan tanggal kalender)</w:t>
      </w:r>
      <w:r>
        <w:rPr>
          <w:b w:val="0"/>
          <w:i w:val="0"/>
          <w:color w:val="000000"/>
        </w:rPr>
        <w:t>:</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4062"/>
        <w:gridCol w:w="4953"/>
      </w:tblGrid>
      <w:tr>
        <w:trPr>
          <w:tblHeader/>
        </w:trPr>
        <w:tc>
          <w:tcPr>
            <w:tcW w:type="dxa" w:w="406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Alur Kerja</w:t>
            </w:r>
          </w:p>
        </w:tc>
        <w:tc>
          <w:tcPr>
            <w:tcW w:type="dxa" w:w="495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Posisi</w:t>
            </w:r>
          </w:p>
        </w:tc>
      </w:tr>
      <w:tr>
        <w:tc>
          <w:tcPr>
            <w:tcW w:type="dxa" w:w="406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P1 · FLPP (16 MD)</w:t>
            </w:r>
          </w:p>
        </w:tc>
        <w:tc>
          <w:tcPr>
            <w:tcW w:type="dxa" w:w="49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H1–H12 (deadline client di H12)</w:t>
            </w:r>
          </w:p>
        </w:tc>
      </w:tr>
      <w:tr>
        <w:tc>
          <w:tcPr>
            <w:tcW w:type="dxa" w:w="406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P2 · Validasi Form (2,5 MD)</w:t>
            </w:r>
          </w:p>
        </w:tc>
        <w:tc>
          <w:tcPr>
            <w:tcW w:type="dxa" w:w="49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H11–H12 (paralel pendampingan)</w:t>
            </w:r>
          </w:p>
        </w:tc>
      </w:tr>
      <w:tr>
        <w:tc>
          <w:tcPr>
            <w:tcW w:type="dxa" w:w="406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P3 · Delta TSD (42 MD)</w:t>
            </w:r>
          </w:p>
        </w:tc>
        <w:tc>
          <w:tcPr>
            <w:tcW w:type="dxa" w:w="49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H13–H22 (setelah P1 selesai &amp; persetujuan BSB)</w:t>
            </w:r>
          </w:p>
        </w:tc>
      </w:tr>
    </w:tbl>
    <w:p>
      <w:pPr>
        <w:spacing w:after="40" w:before="0"/>
      </w:pPr>
    </w:p>
    <w:p>
      <w:pPr>
        <w:spacing w:after="80" w:before="0"/>
        <w:ind w:left="283"/>
      </w:pPr>
      <w:r>
        <w:rPr>
          <w:b/>
          <w:i/>
          <w:color w:val="333333"/>
          <w:sz w:val="18"/>
        </w:rPr>
        <w:t>Alasan urutan.</w:t>
      </w:r>
      <w:r>
        <w:rPr>
          <w:b w:val="0"/>
          <w:i/>
          <w:color w:val="333333"/>
          <w:sz w:val="18"/>
        </w:rPr>
        <w:t xml:space="preserve"> Paket FLPP didahulukan karena </w:t>
      </w:r>
      <w:r>
        <w:rPr>
          <w:b/>
          <w:i/>
          <w:color w:val="333333"/>
          <w:sz w:val="18"/>
        </w:rPr>
        <w:t>tenggat regulasi</w:t>
      </w:r>
      <w:r>
        <w:rPr>
          <w:b w:val="0"/>
          <w:i/>
          <w:color w:val="333333"/>
          <w:sz w:val="18"/>
        </w:rPr>
        <w:t xml:space="preserve"> dan kepatuhan Kepmen PKP; Paket Validasi Form menyusul karena </w:t>
      </w:r>
      <w:r>
        <w:rPr>
          <w:b/>
          <w:i/>
          <w:color w:val="333333"/>
          <w:sz w:val="18"/>
        </w:rPr>
        <w:t>kecil &amp; cepat</w:t>
      </w:r>
      <w:r>
        <w:rPr>
          <w:b w:val="0"/>
          <w:i/>
          <w:color w:val="333333"/>
          <w:sz w:val="18"/>
        </w:rPr>
        <w:t xml:space="preserve"> serta menyentuh modul formulir yang sama dengan dropdown pekerjaan; Paket Delta TSD menyusul karena </w:t>
      </w:r>
      <w:r>
        <w:rPr>
          <w:b/>
          <w:i/>
          <w:color w:val="333333"/>
          <w:sz w:val="18"/>
        </w:rPr>
        <w:t>menunggu persetujuan BSB</w:t>
      </w:r>
      <w:r>
        <w:rPr>
          <w:b w:val="0"/>
          <w:i/>
          <w:color w:val="333333"/>
          <w:sz w:val="18"/>
        </w:rPr>
        <w:t>, effort paling besar, dan tidak boleh tumpang tindih sumber daya dengan Paket FLPP.</w:t>
      </w:r>
    </w:p>
    <w:p>
      <w:pPr>
        <w:pStyle w:val="Heading2"/>
        <w:keepNext/>
      </w:pPr>
      <w:r>
        <w:rPr>
          <w:b w:val="0"/>
          <w:i w:val="0"/>
          <w:color w:val="000000"/>
        </w:rPr>
        <w:t>10.3 Milestone</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3091"/>
        <w:gridCol w:w="2231"/>
        <w:gridCol w:w="3692"/>
      </w:tblGrid>
      <w:tr>
        <w:trPr>
          <w:tblHeader/>
        </w:trPr>
        <w:tc>
          <w:tcPr>
            <w:tcW w:type="dxa" w:w="309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Milestone</w:t>
            </w:r>
          </w:p>
        </w:tc>
        <w:tc>
          <w:tcPr>
            <w:tcW w:type="dxa" w:w="223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Titik</w:t>
            </w:r>
          </w:p>
        </w:tc>
        <w:tc>
          <w:tcPr>
            <w:tcW w:type="dxa" w:w="369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Deliverable</w:t>
            </w:r>
          </w:p>
        </w:tc>
      </w:tr>
      <w:tr>
        <w:tc>
          <w:tcPr>
            <w:tcW w:type="dxa" w:w="30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M1 — Gate Klarifikasi</w:t>
            </w:r>
          </w:p>
        </w:tc>
        <w:tc>
          <w:tcPr>
            <w:tcW w:type="dxa" w:w="2231"/>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H3 (14 Sep 2026)</w:t>
            </w:r>
          </w:p>
        </w:tc>
        <w:tc>
          <w:tcPr>
            <w:tcW w:type="dxa" w:w="36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Jawaban BSB atas K1–K5 (terutama dukungan core banking tenor 480)</w:t>
            </w:r>
          </w:p>
        </w:tc>
      </w:tr>
      <w:tr>
        <w:tc>
          <w:tcPr>
            <w:tcW w:type="dxa" w:w="30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M2 — Deploy Staging FLPP</w:t>
            </w:r>
          </w:p>
        </w:tc>
        <w:tc>
          <w:tcPr>
            <w:tcW w:type="dxa" w:w="22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H7</w:t>
            </w:r>
          </w:p>
        </w:tc>
        <w:tc>
          <w:tcPr>
            <w:tcW w:type="dxa" w:w="36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Build FLPP di staging + smoke test</w:t>
            </w:r>
          </w:p>
        </w:tc>
      </w:tr>
      <w:tr>
        <w:tc>
          <w:tcPr>
            <w:tcW w:type="dxa" w:w="30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M3 — UAT + Deploy Production FLPP</w:t>
            </w:r>
          </w:p>
        </w:tc>
        <w:tc>
          <w:tcPr>
            <w:tcW w:type="dxa" w:w="22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H10</w:t>
            </w:r>
          </w:p>
        </w:tc>
        <w:tc>
          <w:tcPr>
            <w:tcW w:type="dxa" w:w="36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UAT BSB &amp; parameter baru aktif di production</w:t>
            </w:r>
          </w:p>
        </w:tc>
      </w:tr>
      <w:tr>
        <w:tc>
          <w:tcPr>
            <w:tcW w:type="dxa" w:w="30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M4 — </w:t>
            </w:r>
            <w:r>
              <w:rPr>
                <w:b/>
                <w:i w:val="0"/>
                <w:color w:val="000000"/>
                <w:sz w:val="18"/>
              </w:rPr>
              <w:t>Deadline Client FLPP</w:t>
            </w:r>
          </w:p>
        </w:tc>
        <w:tc>
          <w:tcPr>
            <w:tcW w:type="dxa" w:w="2231"/>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H12 (25 Sep 2026)</w:t>
            </w:r>
          </w:p>
        </w:tc>
        <w:tc>
          <w:tcPr>
            <w:tcW w:type="dxa" w:w="36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FT-K3 selesai (buffer/contingency)</w:t>
            </w:r>
          </w:p>
        </w:tc>
      </w:tr>
      <w:tr>
        <w:tc>
          <w:tcPr>
            <w:tcW w:type="dxa" w:w="30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M5 — Persetujuan BSB Delta TSD</w:t>
            </w:r>
          </w:p>
        </w:tc>
        <w:tc>
          <w:tcPr>
            <w:tcW w:type="dxa" w:w="22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Sebelum eksekusi P3</w:t>
            </w:r>
          </w:p>
        </w:tc>
        <w:tc>
          <w:tcPr>
            <w:tcW w:type="dxa" w:w="36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klarifikasi K7 sudah terjawab</w:t>
            </w:r>
          </w:p>
        </w:tc>
      </w:tr>
      <w:tr>
        <w:tc>
          <w:tcPr>
            <w:tcW w:type="dxa" w:w="30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M6 — Mulai P3 Delta TSD</w:t>
            </w:r>
          </w:p>
        </w:tc>
        <w:tc>
          <w:tcPr>
            <w:tcW w:type="dxa" w:w="223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Setelah P1 selesai</w:t>
            </w:r>
          </w:p>
        </w:tc>
        <w:tc>
          <w:tcPr>
            <w:tcW w:type="dxa" w:w="36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Mulai BE/FE/SI Delta TSD</w:t>
            </w:r>
          </w:p>
        </w:tc>
      </w:tr>
    </w:tbl>
    <w:p>
      <w:pPr>
        <w:spacing w:after="40" w:before="0"/>
      </w:pPr>
    </w:p>
    <w:p>
      <w:pPr>
        <w:spacing w:after="80" w:before="0"/>
        <w:ind w:left="283"/>
      </w:pPr>
      <w:r>
        <w:rPr>
          <w:b/>
          <w:i/>
          <w:color w:val="333333"/>
          <w:sz w:val="18"/>
        </w:rPr>
        <w:t>Kondisi pergeseran.</w:t>
      </w:r>
      <w:r>
        <w:rPr>
          <w:b w:val="0"/>
          <w:i/>
          <w:color w:val="333333"/>
          <w:sz w:val="18"/>
        </w:rPr>
        <w:t xml:space="preserve"> Jika klarifikasi dukungan core banking untuk tenor 480 bulan belum diterima pada H3, </w:t>
      </w:r>
      <w:r>
        <w:rPr>
          <w:b/>
          <w:i/>
          <w:color w:val="333333"/>
          <w:sz w:val="18"/>
        </w:rPr>
        <w:t>seluruh timeline bergeser 1 hari untuk setiap hari keterlambatan klarifikasi.</w:t>
      </w:r>
    </w:p>
    <w:p>
      <w:pPr>
        <w:pStyle w:val="Heading1"/>
        <w:keepNext/>
      </w:pPr>
      <w:r>
        <w:rPr>
          <w:b w:val="0"/>
          <w:i w:val="0"/>
          <w:color w:val="000000"/>
        </w:rPr>
        <w:t>LAMPIRAN</w:t>
      </w:r>
    </w:p>
    <w:p>
      <w:pPr>
        <w:pStyle w:val="Heading2"/>
        <w:keepNext/>
      </w:pPr>
      <w:r>
        <w:rPr>
          <w:b w:val="0"/>
          <w:i w:val="0"/>
          <w:color w:val="000000"/>
        </w:rPr>
        <w:t>A. Glosarium</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881"/>
        <w:gridCol w:w="6133"/>
      </w:tblGrid>
      <w:tr>
        <w:trPr>
          <w:tblHeader/>
        </w:trPr>
        <w:tc>
          <w:tcPr>
            <w:tcW w:type="dxa" w:w="288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Istilah</w:t>
            </w:r>
          </w:p>
        </w:tc>
        <w:tc>
          <w:tcPr>
            <w:tcW w:type="dxa" w:w="613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Definisi</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TSD</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Technical Specification Document — dokumen spesifikasi teknis API Mitra Penyalur BP Tapera (versi acuan: v0.8.8, 23 Juni 2026)</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Mitra Penyalur</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Bank/perusahaan pembiayaan penyalur dana Tapera</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FLPP</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Fasilitas Likuiditas Pembiayaan Perumahan — program pemerintah; porsi pendanaan 75:25</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KPR Sejahtera FLPP</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Skema KPR bersubsidi berdasarkan Kepmen PKP 1721/1722 Tahun 2026</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SP3K</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Surat Pernyataan Kesanggupan Pemberian Kredit</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SLF</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Sertifikat Laik Fungsi — dokumen kelayakan bangunan (</w:t>
            </w:r>
            <w:r>
              <w:rPr>
                <w:rFonts w:ascii="Courier New" w:hAnsi="Courier New"/>
                <w:b w:val="0"/>
                <w:color w:val="000000"/>
                <w:sz w:val="17"/>
              </w:rPr>
              <w:t>nomor_slf</w:t>
            </w:r>
            <w:r>
              <w:rPr>
                <w:b w:val="0"/>
                <w:i w:val="0"/>
                <w:color w:val="000000"/>
                <w:sz w:val="18"/>
              </w:rPr>
              <w:t xml:space="preserve">, </w:t>
            </w:r>
            <w:r>
              <w:rPr>
                <w:rFonts w:ascii="Courier New" w:hAnsi="Courier New"/>
                <w:b w:val="0"/>
                <w:color w:val="000000"/>
                <w:sz w:val="17"/>
              </w:rPr>
              <w:t>tanggal_slf</w:t>
            </w:r>
            <w:r>
              <w:rPr>
                <w:b w:val="0"/>
                <w:i w:val="0"/>
                <w:color w:val="000000"/>
                <w:sz w:val="18"/>
              </w:rPr>
              <w:t>)</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IMB/PBG</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Izin Mendirikan Bangunan / Persetujuan Bangunan Gedung (</w:t>
            </w:r>
            <w:r>
              <w:rPr>
                <w:rFonts w:ascii="Courier New" w:hAnsi="Courier New"/>
                <w:b w:val="0"/>
                <w:color w:val="000000"/>
                <w:sz w:val="17"/>
              </w:rPr>
              <w:t>nomor_imb_pbg</w:t>
            </w:r>
            <w:r>
              <w:rPr>
                <w:b w:val="0"/>
                <w:i w:val="0"/>
                <w:color w:val="000000"/>
                <w:sz w:val="18"/>
              </w:rPr>
              <w:t>)</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Sikumbang</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Sistem Informasi Kumpulan Data Bangunan — sumber </w:t>
            </w:r>
            <w:r>
              <w:rPr>
                <w:rFonts w:ascii="Courier New" w:hAnsi="Courier New"/>
                <w:b w:val="0"/>
                <w:color w:val="000000"/>
                <w:sz w:val="17"/>
              </w:rPr>
              <w:t>tanggal_slf</w:t>
            </w:r>
            <w:r>
              <w:rPr>
                <w:b w:val="0"/>
                <w:i w:val="0"/>
                <w:color w:val="000000"/>
                <w:sz w:val="18"/>
              </w:rPr>
              <w:t xml:space="preserve"> melalui BP Tapera</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DTO</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Data Transfer Object — struktur request/response backend &amp; system integrator</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System Integrator (SI)</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Layer perantara (NestJS) BSB ↔ API BP Tapera / Core Banking</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Core Banking (C-Hub)</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Sistem inti BSB — sumber Get Jadwal Angsur</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Route alignment</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Penyesuaian path endpoint agar sama dengan TSD (12 endpoint Jadwal Angsuran)</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Mandays (MD)</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Satuan effort per peran — dasar penentuan harga (akumulatif, tidak terpengaruh paralelisme)</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Timeline</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Durasi kalender delivery — dipengaruhi paralelisme peran</w:t>
            </w:r>
          </w:p>
        </w:tc>
      </w:tr>
      <w:tr>
        <w:tc>
          <w:tcPr>
            <w:tcW w:type="dxa" w:w="28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Kendala terbuka (K1–K11)</w:t>
            </w:r>
          </w:p>
        </w:tc>
        <w:tc>
          <w:tcPr>
            <w:tcW w:type="dxa" w:w="613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Klarifikasi data yang wajib terjawab sebelum implementasi</w:t>
            </w:r>
          </w:p>
        </w:tc>
      </w:tr>
    </w:tbl>
    <w:p>
      <w:pPr>
        <w:spacing w:after="40" w:before="0"/>
      </w:pPr>
    </w:p>
    <w:p>
      <w:pPr>
        <w:pStyle w:val="Heading2"/>
        <w:keepNext/>
      </w:pPr>
      <w:r>
        <w:rPr>
          <w:b w:val="0"/>
          <w:i w:val="0"/>
          <w:color w:val="000000"/>
        </w:rPr>
        <w:t>B. Referensi</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4222"/>
        <w:gridCol w:w="4792"/>
      </w:tblGrid>
      <w:tr>
        <w:trPr>
          <w:tblHeader/>
        </w:trPr>
        <w:tc>
          <w:tcPr>
            <w:tcW w:type="dxa" w:w="422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Dokumen</w:t>
            </w:r>
          </w:p>
        </w:tc>
        <w:tc>
          <w:tcPr>
            <w:tcW w:type="dxa" w:w="479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Deskripsi</w:t>
            </w:r>
          </w:p>
        </w:tc>
      </w:tr>
      <w:tr>
        <w:tc>
          <w:tcPr>
            <w:tcW w:type="dxa" w:w="42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Kepmen PKP No. 1721/KPTS/M/2026</w:t>
            </w:r>
          </w:p>
        </w:tc>
        <w:tc>
          <w:tcPr>
            <w:tcW w:type="dxa" w:w="47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Kriteria Rumah Susun dalam Fasilitasi Pemerintah Pusat (06 Agustus 2026)</w:t>
            </w:r>
          </w:p>
        </w:tc>
      </w:tr>
      <w:tr>
        <w:tc>
          <w:tcPr>
            <w:tcW w:type="dxa" w:w="42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Kepmen PKP No. 1722/KPTS/M/2026</w:t>
            </w:r>
          </w:p>
        </w:tc>
        <w:tc>
          <w:tcPr>
            <w:tcW w:type="dxa" w:w="47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Kriteria Rumah Umum Tapak dalam Fasilitasi Pemerintah Pusat (06 Agustus 2026)</w:t>
            </w:r>
          </w:p>
        </w:tc>
      </w:tr>
      <w:tr>
        <w:tc>
          <w:tcPr>
            <w:tcW w:type="dxa" w:w="42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Spesifikasi Teknis Mitra Penyalur BP TAPERA</w:t>
            </w:r>
          </w:p>
        </w:tc>
        <w:tc>
          <w:tcPr>
            <w:tcW w:type="dxa" w:w="47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Spesifikasi teknis API BP Tapera (versi acuan v0.8.8, 23 Juni 2026)</w:t>
            </w:r>
          </w:p>
        </w:tc>
      </w:tr>
      <w:tr>
        <w:tc>
          <w:tcPr>
            <w:tcW w:type="dxa" w:w="42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Rapat Koordinasi Kesiapan Sistem IT Bank Penyalur FLPP</w:t>
            </w:r>
          </w:p>
        </w:tc>
        <w:tc>
          <w:tcPr>
            <w:tcW w:type="dxa" w:w="47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Dokumen rapat 04 September 2026 — dasar kebijakan FLPP</w:t>
            </w:r>
          </w:p>
        </w:tc>
      </w:tr>
      <w:tr>
        <w:tc>
          <w:tcPr>
            <w:tcW w:type="dxa" w:w="42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Surat Penawaran</w:t>
            </w:r>
          </w:p>
        </w:tc>
        <w:tc>
          <w:tcPr>
            <w:tcW w:type="dxa" w:w="479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No. 31/BD-TLab/SPH/IX/2026 (11 September 2026) — 62 MD</w:t>
            </w:r>
          </w:p>
        </w:tc>
      </w:tr>
    </w:tbl>
    <w:p>
      <w:pPr>
        <w:spacing w:after="40" w:before="0"/>
      </w:pPr>
    </w:p>
    <w:p>
      <w:pPr>
        <w:spacing w:after="80" w:before="0"/>
        <w:ind w:left="283"/>
      </w:pPr>
      <w:r>
        <w:rPr>
          <w:b w:val="0"/>
          <w:i/>
          <w:color w:val="333333"/>
          <w:sz w:val="18"/>
        </w:rPr>
        <w:t>Dokumen-dokumen di atas tersedia pada masing-masing pihak penerima.</w:t>
      </w:r>
    </w:p>
    <w:p>
      <w:pPr>
        <w:pStyle w:val="Heading2"/>
        <w:keepNext/>
      </w:pPr>
      <w:r>
        <w:rPr>
          <w:b w:val="0"/>
          <w:i w:val="0"/>
          <w:color w:val="000000"/>
        </w:rPr>
        <w:t>C. Daftar Klarifikasi Data</w:t>
      </w:r>
    </w:p>
    <w:p>
      <w:pPr>
        <w:spacing w:after="80" w:before="0"/>
      </w:pPr>
      <w:r>
        <w:rPr>
          <w:b w:val="0"/>
          <w:i w:val="0"/>
          <w:color w:val="000000"/>
        </w:rPr>
        <w:t xml:space="preserve">Seluruh item berikut </w:t>
      </w:r>
      <w:r>
        <w:rPr>
          <w:b/>
          <w:i w:val="0"/>
          <w:color w:val="000000"/>
        </w:rPr>
        <w:t>wajib terjawab</w:t>
      </w:r>
      <w:r>
        <w:rPr>
          <w:b w:val="0"/>
          <w:i w:val="0"/>
          <w:color w:val="000000"/>
        </w:rPr>
        <w:t xml:space="preserve"> sebelum implementasi pekerjaan terkait. Disalin dari.</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815"/>
        <w:gridCol w:w="1990"/>
        <w:gridCol w:w="3954"/>
        <w:gridCol w:w="2254"/>
      </w:tblGrid>
      <w:tr>
        <w:trPr>
          <w:tblHeader/>
        </w:trPr>
        <w:tc>
          <w:tcPr>
            <w:tcW w:type="dxa" w:w="81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w:t>
            </w:r>
          </w:p>
        </w:tc>
        <w:tc>
          <w:tcPr>
            <w:tcW w:type="dxa" w:w="199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Paket</w:t>
            </w:r>
          </w:p>
        </w:tc>
        <w:tc>
          <w:tcPr>
            <w:tcW w:type="dxa" w:w="395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Klarifikasi</w:t>
            </w:r>
          </w:p>
        </w:tc>
        <w:tc>
          <w:tcPr>
            <w:tcW w:type="dxa" w:w="225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Tenggat</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K1</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FLPP</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Apakah core banking BSB mendukung tenor 480 bulan &amp; bunga baru?</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H3 (14 Sep)</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K2</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FLPP</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Apakah BP Tapera merilis TSD baru terkait Kepmen 1721/1722?</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Sebelum implementasi</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K3</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FLPP</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Suku bunga baru berlaku untuk produk FLPP saja atau menggantikan existing?</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H3 (14 Sep)</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K4</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FLPP</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Perlakuan pengajuan existing dengan parameter lama?</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H3 (14 Sep)</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K5</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FLPP</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Apakah DP 1%, premi asuransi, pelunasan dipercepat perlu fitur tampilan?</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H3 (14 Sep)</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K6</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Validasi Form</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Estimasi mandays &amp; analisis risiko masih dalam proses finalisasi (estimasi awal 2,5 MD)</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Sebelum penawaran</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K7</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Delta TSD</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Persetujuan BSB atas penawaran delta TSD</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Sebelum eksekusi P3</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K8</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Delta TSD</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Perbedaan panjang field di core banking BSB (40–50x) vs TSD (100x)</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Sebelum implementasi</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K9</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Delta TSD</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URL environment development Tapera tidak dapat diakses (</w:t>
            </w:r>
            <w:r>
              <w:rPr>
                <w:rFonts w:ascii="Courier New" w:hAnsi="Courier New"/>
                <w:b w:val="0"/>
                <w:color w:val="000000"/>
                <w:sz w:val="17"/>
              </w:rPr>
              <w:t>You cannot consume this service</w:t>
            </w:r>
            <w:r>
              <w:rPr>
                <w:b w:val="0"/>
                <w:i w:val="0"/>
                <w:color w:val="000000"/>
                <w:sz w:val="18"/>
              </w:rPr>
              <w:t>)</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Sebelum implementasi</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K10</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Delta TSD</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Data </w:t>
            </w:r>
            <w:r>
              <w:rPr>
                <w:rFonts w:ascii="Courier New" w:hAnsi="Courier New"/>
                <w:b w:val="0"/>
                <w:color w:val="000000"/>
                <w:sz w:val="17"/>
              </w:rPr>
              <w:t>pekerjaan_pemohon</w:t>
            </w:r>
            <w:r>
              <w:rPr>
                <w:b w:val="0"/>
                <w:i w:val="0"/>
                <w:color w:val="000000"/>
                <w:sz w:val="18"/>
              </w:rPr>
              <w:t xml:space="preserve"> — hubungan field di form step 1 dan SP3K</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Sebelum implementasi</w:t>
            </w:r>
          </w:p>
        </w:tc>
      </w:tr>
      <w:tr>
        <w:tc>
          <w:tcPr>
            <w:tcW w:type="dxa" w:w="81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K11</w:t>
            </w:r>
          </w:p>
        </w:tc>
        <w:tc>
          <w:tcPr>
            <w:tcW w:type="dxa" w:w="199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Delta TSD</w:t>
            </w:r>
          </w:p>
        </w:tc>
        <w:tc>
          <w:tcPr>
            <w:tcW w:type="dxa" w:w="39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 xml:space="preserve">Data </w:t>
            </w:r>
            <w:r>
              <w:rPr>
                <w:rFonts w:ascii="Courier New" w:hAnsi="Courier New"/>
                <w:b w:val="0"/>
                <w:color w:val="000000"/>
                <w:sz w:val="17"/>
              </w:rPr>
              <w:t>pekerjaan_pemohon</w:t>
            </w:r>
            <w:r>
              <w:rPr>
                <w:b w:val="0"/>
                <w:i w:val="0"/>
                <w:color w:val="000000"/>
                <w:sz w:val="18"/>
              </w:rPr>
              <w:t xml:space="preserve"> selain 5 nilai tervalidasi</w:t>
            </w:r>
          </w:p>
        </w:tc>
        <w:tc>
          <w:tcPr>
            <w:tcW w:type="dxa" w:w="225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Sebelum implementasi</w:t>
            </w:r>
          </w:p>
        </w:tc>
      </w:tr>
    </w:tbl>
    <w:p>
      <w:pPr>
        <w:spacing w:after="40" w:before="0"/>
      </w:pPr>
    </w:p>
    <w:p>
      <w:pPr>
        <w:pStyle w:val="Heading2"/>
        <w:keepNext/>
      </w:pPr>
      <w:r>
        <w:rPr>
          <w:b w:val="0"/>
          <w:i w:val="0"/>
          <w:color w:val="000000"/>
        </w:rPr>
        <w:t>D. Daftar Risiko</w:t>
      </w:r>
    </w:p>
    <w:p>
      <w:pPr>
        <w:spacing w:after="80" w:before="0"/>
      </w:pPr>
      <w:r>
        <w:rPr>
          <w:b w:val="0"/>
          <w:i w:val="0"/>
          <w:color w:val="000000"/>
        </w:rPr>
        <w:t>Disalin dari.</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653"/>
        <w:gridCol w:w="3053"/>
        <w:gridCol w:w="1199"/>
        <w:gridCol w:w="1286"/>
        <w:gridCol w:w="2822"/>
      </w:tblGrid>
      <w:tr>
        <w:trPr>
          <w:tblHeader/>
        </w:trPr>
        <w:tc>
          <w:tcPr>
            <w:tcW w:type="dxa" w:w="65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w:t>
            </w:r>
          </w:p>
        </w:tc>
        <w:tc>
          <w:tcPr>
            <w:tcW w:type="dxa" w:w="305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Risiko</w:t>
            </w:r>
          </w:p>
        </w:tc>
        <w:tc>
          <w:tcPr>
            <w:tcW w:type="dxa" w:w="120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Dampak</w:t>
            </w:r>
          </w:p>
        </w:tc>
        <w:tc>
          <w:tcPr>
            <w:tcW w:type="dxa" w:w="128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Kemungkinan</w:t>
            </w:r>
          </w:p>
        </w:tc>
        <w:tc>
          <w:tcPr>
            <w:tcW w:type="dxa" w:w="282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Mitigasi</w:t>
            </w:r>
          </w:p>
        </w:tc>
      </w:tr>
      <w:tr>
        <w:tc>
          <w:tcPr>
            <w:tcW w:type="dxa" w:w="6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R1</w:t>
            </w:r>
          </w:p>
        </w:tc>
        <w:tc>
          <w:tcPr>
            <w:tcW w:type="dxa" w:w="30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Core banking BSB belum dukung tenor 480 bulan</w:t>
            </w:r>
          </w:p>
        </w:tc>
        <w:tc>
          <w:tcPr>
            <w:tcW w:type="dxa" w:w="120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w:t>
            </w:r>
          </w:p>
        </w:tc>
        <w:tc>
          <w:tcPr>
            <w:tcW w:type="dxa" w:w="128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28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Klarifikasi tertulis ≤ H3; eskalasi BSB</w:t>
            </w:r>
          </w:p>
        </w:tc>
      </w:tr>
      <w:tr>
        <w:tc>
          <w:tcPr>
            <w:tcW w:type="dxa" w:w="6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R2</w:t>
            </w:r>
          </w:p>
        </w:tc>
        <w:tc>
          <w:tcPr>
            <w:tcW w:type="dxa" w:w="30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BP Tapera rilis TSD baru di tengah pengerjaan</w:t>
            </w:r>
          </w:p>
        </w:tc>
        <w:tc>
          <w:tcPr>
            <w:tcW w:type="dxa" w:w="120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w:t>
            </w:r>
          </w:p>
        </w:tc>
        <w:tc>
          <w:tcPr>
            <w:tcW w:type="dxa" w:w="128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28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Pemantauan rilis; perubahan lanjutan terpisah</w:t>
            </w:r>
          </w:p>
        </w:tc>
      </w:tr>
      <w:tr>
        <w:tc>
          <w:tcPr>
            <w:tcW w:type="dxa" w:w="6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R3</w:t>
            </w:r>
          </w:p>
        </w:tc>
        <w:tc>
          <w:tcPr>
            <w:tcW w:type="dxa" w:w="30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Konflik resource antara P1 (FLPP) &amp; P3 (delta TSD)</w:t>
            </w:r>
          </w:p>
        </w:tc>
        <w:tc>
          <w:tcPr>
            <w:tcW w:type="dxa" w:w="120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w:t>
            </w:r>
          </w:p>
        </w:tc>
        <w:tc>
          <w:tcPr>
            <w:tcW w:type="dxa" w:w="128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28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Prioritisasi P1; jadwalkan P3 setelahnya</w:t>
            </w:r>
          </w:p>
        </w:tc>
      </w:tr>
      <w:tr>
        <w:tc>
          <w:tcPr>
            <w:tcW w:type="dxa" w:w="6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R4</w:t>
            </w:r>
          </w:p>
        </w:tc>
        <w:tc>
          <w:tcPr>
            <w:tcW w:type="dxa" w:w="30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Timeline ketat (target 25 Sep, 12 hari kerja)</w:t>
            </w:r>
          </w:p>
        </w:tc>
        <w:tc>
          <w:tcPr>
            <w:tcW w:type="dxa" w:w="120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128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28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FE/BE paralel; gate H3; buffer H11–H12</w:t>
            </w:r>
          </w:p>
        </w:tc>
      </w:tr>
      <w:tr>
        <w:tc>
          <w:tcPr>
            <w:tcW w:type="dxa" w:w="6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R5</w:t>
            </w:r>
          </w:p>
        </w:tc>
        <w:tc>
          <w:tcPr>
            <w:tcW w:type="dxa" w:w="30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Nilai dropdown pekerjaan tidak match enum API (</w:t>
            </w:r>
            <w:r>
              <w:rPr>
                <w:rFonts w:ascii="Courier New" w:hAnsi="Courier New"/>
                <w:b w:val="0"/>
                <w:color w:val="000000"/>
                <w:sz w:val="17"/>
              </w:rPr>
              <w:t>KARYAWAN SWASTA</w:t>
            </w:r>
            <w:r>
              <w:rPr>
                <w:b w:val="0"/>
                <w:i w:val="0"/>
                <w:color w:val="000000"/>
                <w:sz w:val="18"/>
              </w:rPr>
              <w:t xml:space="preserve"> vs </w:t>
            </w:r>
            <w:r>
              <w:rPr>
                <w:rFonts w:ascii="Courier New" w:hAnsi="Courier New"/>
                <w:b w:val="0"/>
                <w:color w:val="000000"/>
                <w:sz w:val="17"/>
              </w:rPr>
              <w:t>SWASTA</w:t>
            </w:r>
            <w:r>
              <w:rPr>
                <w:b w:val="0"/>
                <w:i w:val="0"/>
                <w:color w:val="000000"/>
                <w:sz w:val="18"/>
              </w:rPr>
              <w:t>)</w:t>
            </w:r>
          </w:p>
        </w:tc>
        <w:tc>
          <w:tcPr>
            <w:tcW w:type="dxa" w:w="120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w:t>
            </w:r>
          </w:p>
        </w:tc>
        <w:tc>
          <w:tcPr>
            <w:tcW w:type="dxa" w:w="128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28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Pemetaan nilai sebelum submit</w:t>
            </w:r>
          </w:p>
        </w:tc>
      </w:tr>
      <w:tr>
        <w:tc>
          <w:tcPr>
            <w:tcW w:type="dxa" w:w="6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R6</w:t>
            </w:r>
          </w:p>
        </w:tc>
        <w:tc>
          <w:tcPr>
            <w:tcW w:type="dxa" w:w="30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Simulasi angsuran tidak sesuai tabel resmi (5 zona × 4 tenor)</w:t>
            </w:r>
          </w:p>
        </w:tc>
        <w:tc>
          <w:tcPr>
            <w:tcW w:type="dxa" w:w="120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128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28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Uji silang sebelum UAT</w:t>
            </w:r>
          </w:p>
        </w:tc>
      </w:tr>
      <w:tr>
        <w:tc>
          <w:tcPr>
            <w:tcW w:type="dxa" w:w="6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R7</w:t>
            </w:r>
          </w:p>
        </w:tc>
        <w:tc>
          <w:tcPr>
            <w:tcW w:type="dxa" w:w="30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Regresi pengajuan existing akibat perubahan parameter</w:t>
            </w:r>
          </w:p>
        </w:tc>
        <w:tc>
          <w:tcPr>
            <w:tcW w:type="dxa" w:w="120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128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Rendah</w:t>
            </w:r>
          </w:p>
        </w:tc>
        <w:tc>
          <w:tcPr>
            <w:tcW w:type="dxa" w:w="28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Regression testing menyeluruh</w:t>
            </w:r>
          </w:p>
        </w:tc>
      </w:tr>
      <w:tr>
        <w:tc>
          <w:tcPr>
            <w:tcW w:type="dxa" w:w="6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R8</w:t>
            </w:r>
          </w:p>
        </w:tc>
        <w:tc>
          <w:tcPr>
            <w:tcW w:type="dxa" w:w="30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Perbedaan panjang field core banking BSB vs TSD (100x)</w:t>
            </w:r>
          </w:p>
        </w:tc>
        <w:tc>
          <w:tcPr>
            <w:tcW w:type="dxa" w:w="120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w:t>
            </w:r>
          </w:p>
        </w:tc>
        <w:tc>
          <w:tcPr>
            <w:tcW w:type="dxa" w:w="128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Sedang</w:t>
            </w:r>
          </w:p>
        </w:tc>
        <w:tc>
          <w:tcPr>
            <w:tcW w:type="dxa" w:w="28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Konfirmasi BSB; koordinasi core banking</w:t>
            </w:r>
          </w:p>
        </w:tc>
      </w:tr>
      <w:tr>
        <w:tc>
          <w:tcPr>
            <w:tcW w:type="dxa" w:w="6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R9</w:t>
            </w:r>
          </w:p>
        </w:tc>
        <w:tc>
          <w:tcPr>
            <w:tcW w:type="dxa" w:w="305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URL environment development Tapera tidak dapat diakses</w:t>
            </w:r>
          </w:p>
        </w:tc>
        <w:tc>
          <w:tcPr>
            <w:tcW w:type="dxa" w:w="120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Tinggi</w:t>
            </w:r>
          </w:p>
        </w:tc>
        <w:tc>
          <w:tcPr>
            <w:tcW w:type="dxa" w:w="1287"/>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Tinggi</w:t>
            </w:r>
          </w:p>
        </w:tc>
        <w:tc>
          <w:tcPr>
            <w:tcW w:type="dxa" w:w="2822"/>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Koordinasi akses environment dari BP Tapera</w:t>
            </w:r>
          </w:p>
        </w:tc>
      </w:tr>
    </w:tbl>
    <w:p>
      <w:pPr>
        <w:spacing w:after="40" w:before="0"/>
      </w:pPr>
    </w:p>
    <w:p>
      <w:pPr>
        <w:spacing w:after="80" w:before="0"/>
        <w:ind w:left="283"/>
      </w:pPr>
      <w:r>
        <w:rPr>
          <w:b/>
          <w:i/>
          <w:color w:val="333333"/>
          <w:sz w:val="18"/>
        </w:rPr>
        <w:t>Catatan.</w:t>
      </w:r>
      <w:r>
        <w:rPr>
          <w:b w:val="0"/>
          <w:i/>
          <w:color w:val="333333"/>
          <w:sz w:val="18"/>
        </w:rPr>
        <w:t xml:space="preserve"> proyek </w:t>
      </w:r>
      <w:r>
        <w:rPr>
          <w:b/>
          <w:i/>
          <w:color w:val="333333"/>
          <w:sz w:val="18"/>
        </w:rPr>
        <w:t>perlu disinkronisasi</w:t>
      </w:r>
      <w:r>
        <w:rPr>
          <w:b w:val="0"/>
          <w:i/>
          <w:color w:val="333333"/>
          <w:sz w:val="18"/>
        </w:rPr>
        <w:t xml:space="preserve"> dengan R1–R9 ini.</w:t>
      </w:r>
    </w:p>
    <w:p>
      <w:pPr>
        <w:pStyle w:val="Heading2"/>
        <w:keepNext/>
      </w:pPr>
      <w:r>
        <w:rPr>
          <w:b w:val="0"/>
          <w:i w:val="0"/>
          <w:color w:val="000000"/>
        </w:rPr>
        <w:t>E. Estimasi Effort Detail</w:t>
      </w:r>
    </w:p>
    <w:p>
      <w:pPr>
        <w:spacing w:after="80" w:before="0"/>
      </w:pPr>
      <w:r>
        <w:rPr>
          <w:b/>
          <w:i w:val="0"/>
          <w:color w:val="000000"/>
        </w:rPr>
        <w:t>Effort per paket perubahan</w:t>
      </w:r>
      <w:r>
        <w:rPr>
          <w:b w:val="0"/>
          <w:i w:val="0"/>
          <w:color w:val="000000"/>
        </w:rPr>
        <w:t>:</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955"/>
        <w:gridCol w:w="3281"/>
        <w:gridCol w:w="2778"/>
      </w:tblGrid>
      <w:tr>
        <w:trPr>
          <w:tblHeader/>
        </w:trPr>
        <w:tc>
          <w:tcPr>
            <w:tcW w:type="dxa" w:w="295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Paket</w:t>
            </w:r>
          </w:p>
        </w:tc>
        <w:tc>
          <w:tcPr>
            <w:tcW w:type="dxa" w:w="3281"/>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Effort (MD)</w:t>
            </w:r>
          </w:p>
        </w:tc>
        <w:tc>
          <w:tcPr>
            <w:tcW w:type="dxa" w:w="277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Status</w:t>
            </w:r>
          </w:p>
        </w:tc>
      </w:tr>
      <w:tr>
        <w:tc>
          <w:tcPr>
            <w:tcW w:type="dxa" w:w="295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Validasi Form</w:t>
            </w:r>
          </w:p>
        </w:tc>
        <w:tc>
          <w:tcPr>
            <w:tcW w:type="dxa" w:w="32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2,5 (sementara)</w:t>
            </w:r>
          </w:p>
        </w:tc>
        <w:tc>
          <w:tcPr>
            <w:tcW w:type="dxa" w:w="27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Dalam finalisasi</w:t>
            </w:r>
          </w:p>
        </w:tc>
      </w:tr>
      <w:tr>
        <w:tc>
          <w:tcPr>
            <w:tcW w:type="dxa" w:w="295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Paket FLPP</w:t>
            </w:r>
          </w:p>
        </w:tc>
        <w:tc>
          <w:tcPr>
            <w:tcW w:type="dxa" w:w="3281"/>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16,0 (sementara)</w:t>
            </w:r>
          </w:p>
        </w:tc>
        <w:tc>
          <w:tcPr>
            <w:tcW w:type="dxa" w:w="277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Dalam finalisasi</w:t>
            </w:r>
          </w:p>
        </w:tc>
      </w:tr>
      <w:tr>
        <w:tc>
          <w:tcPr>
            <w:tcW w:type="dxa" w:w="2955"/>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Total</w:t>
            </w:r>
          </w:p>
        </w:tc>
        <w:tc>
          <w:tcPr>
            <w:tcW w:type="dxa" w:w="3281"/>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60,5 MD</w:t>
            </w:r>
          </w:p>
        </w:tc>
        <w:tc>
          <w:tcPr>
            <w:tcW w:type="dxa" w:w="2778"/>
            <w:tcBorders>
              <w:top w:val="single" w:sz="6" w:space="0" w:color="000000"/>
              <w:left w:val="single" w:sz="6" w:space="0" w:color="000000"/>
              <w:bottom w:val="single" w:sz="6" w:space="0" w:color="000000"/>
              <w:right w:val="single" w:sz="6" w:space="0" w:color="000000"/>
            </w:tcBorders>
          </w:tcPr>
          <w:p>
            <w:pPr>
              <w:spacing w:after="0" w:before="0"/>
            </w:pPr>
            <w:r/>
          </w:p>
        </w:tc>
      </w:tr>
    </w:tbl>
    <w:p>
      <w:pPr>
        <w:spacing w:after="40" w:before="0"/>
      </w:pPr>
    </w:p>
    <w:p>
      <w:pPr>
        <w:spacing w:after="80" w:before="0"/>
      </w:pPr>
      <w:r>
        <w:rPr>
          <w:b/>
          <w:i w:val="0"/>
          <w:color w:val="000000"/>
        </w:rPr>
        <w:t>Effort per Peran (untuk harga)</w:t>
      </w:r>
      <w:r>
        <w:rPr>
          <w:b w:val="0"/>
          <w:i w:val="0"/>
          <w:color w:val="000000"/>
        </w:rPr>
        <w:t>:</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679"/>
        <w:gridCol w:w="1369"/>
        <w:gridCol w:w="1665"/>
        <w:gridCol w:w="1564"/>
        <w:gridCol w:w="1737"/>
      </w:tblGrid>
      <w:tr>
        <w:trPr>
          <w:tblHeader/>
        </w:trPr>
        <w:tc>
          <w:tcPr>
            <w:tcW w:type="dxa" w:w="267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Peran</w:t>
            </w:r>
          </w:p>
        </w:tc>
        <w:tc>
          <w:tcPr>
            <w:tcW w:type="dxa" w:w="136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Delta TSD</w:t>
            </w:r>
          </w:p>
        </w:tc>
        <w:tc>
          <w:tcPr>
            <w:tcW w:type="dxa" w:w="1665"/>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Validasi Form</w:t>
            </w:r>
          </w:p>
        </w:tc>
        <w:tc>
          <w:tcPr>
            <w:tcW w:type="dxa" w:w="1564"/>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FLPP</w:t>
            </w:r>
          </w:p>
        </w:tc>
        <w:tc>
          <w:tcPr>
            <w:tcW w:type="dxa" w:w="1737"/>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Total</w:t>
            </w:r>
          </w:p>
        </w:tc>
      </w:tr>
      <w:tr>
        <w:tc>
          <w:tcPr>
            <w:tcW w:type="dxa" w:w="267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Project Manager</w:t>
            </w:r>
          </w:p>
        </w:tc>
        <w:tc>
          <w:tcPr>
            <w:tcW w:type="dxa" w:w="13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12</w:t>
            </w:r>
          </w:p>
        </w:tc>
        <w:tc>
          <w:tcPr>
            <w:tcW w:type="dxa" w:w="166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0,5</w:t>
            </w:r>
          </w:p>
        </w:tc>
        <w:tc>
          <w:tcPr>
            <w:tcW w:type="dxa" w:w="15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3,0</w:t>
            </w:r>
          </w:p>
        </w:tc>
        <w:tc>
          <w:tcPr>
            <w:tcW w:type="dxa" w:w="17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15,5</w:t>
            </w:r>
          </w:p>
        </w:tc>
      </w:tr>
      <w:tr>
        <w:tc>
          <w:tcPr>
            <w:tcW w:type="dxa" w:w="267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DevOps</w:t>
            </w:r>
          </w:p>
        </w:tc>
        <w:tc>
          <w:tcPr>
            <w:tcW w:type="dxa" w:w="13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6</w:t>
            </w:r>
          </w:p>
        </w:tc>
        <w:tc>
          <w:tcPr>
            <w:tcW w:type="dxa" w:w="166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t>
            </w:r>
          </w:p>
        </w:tc>
        <w:tc>
          <w:tcPr>
            <w:tcW w:type="dxa" w:w="15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1,5</w:t>
            </w:r>
          </w:p>
        </w:tc>
        <w:tc>
          <w:tcPr>
            <w:tcW w:type="dxa" w:w="17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7,5</w:t>
            </w:r>
          </w:p>
        </w:tc>
      </w:tr>
      <w:tr>
        <w:tc>
          <w:tcPr>
            <w:tcW w:type="dxa" w:w="267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Backend Developer</w:t>
            </w:r>
          </w:p>
        </w:tc>
        <w:tc>
          <w:tcPr>
            <w:tcW w:type="dxa" w:w="13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9</w:t>
            </w:r>
          </w:p>
        </w:tc>
        <w:tc>
          <w:tcPr>
            <w:tcW w:type="dxa" w:w="166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0,5</w:t>
            </w:r>
          </w:p>
        </w:tc>
        <w:tc>
          <w:tcPr>
            <w:tcW w:type="dxa" w:w="15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4,5</w:t>
            </w:r>
          </w:p>
        </w:tc>
        <w:tc>
          <w:tcPr>
            <w:tcW w:type="dxa" w:w="17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14,0</w:t>
            </w:r>
          </w:p>
        </w:tc>
      </w:tr>
      <w:tr>
        <w:tc>
          <w:tcPr>
            <w:tcW w:type="dxa" w:w="267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Integrasi SI</w:t>
            </w:r>
          </w:p>
        </w:tc>
        <w:tc>
          <w:tcPr>
            <w:tcW w:type="dxa" w:w="13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w:t>
            </w:r>
          </w:p>
        </w:tc>
        <w:tc>
          <w:tcPr>
            <w:tcW w:type="dxa" w:w="166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w:t>
            </w:r>
          </w:p>
        </w:tc>
        <w:tc>
          <w:tcPr>
            <w:tcW w:type="dxa" w:w="15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1,0</w:t>
            </w:r>
          </w:p>
        </w:tc>
        <w:tc>
          <w:tcPr>
            <w:tcW w:type="dxa" w:w="17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2,0</w:t>
            </w:r>
          </w:p>
        </w:tc>
      </w:tr>
      <w:tr>
        <w:tc>
          <w:tcPr>
            <w:tcW w:type="dxa" w:w="267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Tester</w:t>
            </w:r>
          </w:p>
        </w:tc>
        <w:tc>
          <w:tcPr>
            <w:tcW w:type="dxa" w:w="13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12</w:t>
            </w:r>
          </w:p>
        </w:tc>
        <w:tc>
          <w:tcPr>
            <w:tcW w:type="dxa" w:w="166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0,5</w:t>
            </w:r>
          </w:p>
        </w:tc>
        <w:tc>
          <w:tcPr>
            <w:tcW w:type="dxa" w:w="15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3,5</w:t>
            </w:r>
          </w:p>
        </w:tc>
        <w:tc>
          <w:tcPr>
            <w:tcW w:type="dxa" w:w="17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16,0</w:t>
            </w:r>
          </w:p>
        </w:tc>
      </w:tr>
      <w:tr>
        <w:tc>
          <w:tcPr>
            <w:tcW w:type="dxa" w:w="267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Frontend Developer</w:t>
            </w:r>
          </w:p>
        </w:tc>
        <w:tc>
          <w:tcPr>
            <w:tcW w:type="dxa" w:w="1369"/>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2</w:t>
            </w:r>
          </w:p>
        </w:tc>
        <w:tc>
          <w:tcPr>
            <w:tcW w:type="dxa" w:w="1665"/>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1,0</w:t>
            </w:r>
          </w:p>
        </w:tc>
        <w:tc>
          <w:tcPr>
            <w:tcW w:type="dxa" w:w="1564"/>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2,5</w:t>
            </w:r>
          </w:p>
        </w:tc>
        <w:tc>
          <w:tcPr>
            <w:tcW w:type="dxa" w:w="1737"/>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5,5</w:t>
            </w:r>
          </w:p>
        </w:tc>
      </w:tr>
      <w:tr>
        <w:tc>
          <w:tcPr>
            <w:tcW w:type="dxa" w:w="2679"/>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Total</w:t>
            </w:r>
          </w:p>
        </w:tc>
        <w:tc>
          <w:tcPr>
            <w:tcW w:type="dxa" w:w="1369"/>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42</w:t>
            </w:r>
          </w:p>
        </w:tc>
        <w:tc>
          <w:tcPr>
            <w:tcW w:type="dxa" w:w="1665"/>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2,5</w:t>
            </w:r>
          </w:p>
        </w:tc>
        <w:tc>
          <w:tcPr>
            <w:tcW w:type="dxa" w:w="1564"/>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16,0</w:t>
            </w:r>
          </w:p>
        </w:tc>
        <w:tc>
          <w:tcPr>
            <w:tcW w:type="dxa" w:w="1737"/>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60,5 MD</w:t>
            </w:r>
          </w:p>
        </w:tc>
      </w:tr>
    </w:tbl>
    <w:p>
      <w:pPr>
        <w:spacing w:after="40" w:before="0"/>
      </w:pPr>
    </w:p>
    <w:p>
      <w:pPr>
        <w:spacing w:after="80" w:before="0"/>
        <w:ind w:left="283"/>
      </w:pPr>
      <w:r>
        <w:rPr>
          <w:b/>
          <w:i/>
          <w:color w:val="333333"/>
          <w:sz w:val="18"/>
        </w:rPr>
        <w:t>Catatan pemetaan peran:</w:t>
      </w:r>
      <w:r>
        <w:rPr>
          <w:b w:val="0"/>
          <w:i/>
          <w:color w:val="333333"/>
          <w:sz w:val="18"/>
        </w:rPr>
        <w:t xml:space="preserve"> "Sys. Admin" (Paket Delta TSD) dipetakan ke </w:t>
      </w:r>
      <w:r>
        <w:rPr>
          <w:b/>
          <w:i/>
          <w:color w:val="333333"/>
          <w:sz w:val="18"/>
        </w:rPr>
        <w:t>DevOps</w:t>
      </w:r>
      <w:r>
        <w:rPr>
          <w:b w:val="0"/>
          <w:i/>
          <w:color w:val="333333"/>
          <w:sz w:val="18"/>
        </w:rPr>
        <w:t xml:space="preserve">; "Software Engineer" (Paket Delta TSD) dipecah menjadi </w:t>
      </w:r>
      <w:r>
        <w:rPr>
          <w:b/>
          <w:i/>
          <w:color w:val="333333"/>
          <w:sz w:val="18"/>
        </w:rPr>
        <w:t>Backend Developer (9 MD) + Integrasi SI (1 MD) + Frontend Developer (2 MD)</w:t>
      </w:r>
      <w:r>
        <w:rPr>
          <w:b w:val="0"/>
          <w:i/>
          <w:color w:val="333333"/>
          <w:sz w:val="18"/>
        </w:rPr>
        <w:t>.</w:t>
      </w:r>
    </w:p>
    <w:p>
      <w:pPr>
        <w:spacing w:after="80" w:before="0"/>
        <w:ind w:left="283"/>
      </w:pPr>
      <w:r>
        <w:rPr>
          <w:b/>
          <w:i/>
          <w:color w:val="333333"/>
          <w:sz w:val="18"/>
        </w:rPr>
        <w:t>Rekonsiliasi ke penawaran (62 MD):</w:t>
      </w:r>
      <w:r>
        <w:rPr>
          <w:b w:val="0"/>
          <w:i/>
          <w:color w:val="333333"/>
          <w:sz w:val="18"/>
        </w:rPr>
        <w:t xml:space="preserve"> PM 16 · DevOps 8 · Software Engineer 22 (= Backend 16,5 + Frontend 5,5) · Tester 16. Selisih 1,5 MD dari 60,5 MD dibukukan sebagai cadangan pada paket terkait.</w:t>
      </w:r>
    </w:p>
    <w:p>
      <w:pPr>
        <w:pStyle w:val="Heading1"/>
        <w:keepNext/>
      </w:pPr>
      <w:r>
        <w:rPr>
          <w:b w:val="0"/>
          <w:i w:val="0"/>
          <w:color w:val="000000"/>
        </w:rPr>
        <w:t>Riwayat Dokumen</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1240"/>
        <w:gridCol w:w="1808"/>
        <w:gridCol w:w="2193"/>
        <w:gridCol w:w="3773"/>
      </w:tblGrid>
      <w:tr>
        <w:trPr>
          <w:tblHeader/>
        </w:trPr>
        <w:tc>
          <w:tcPr>
            <w:tcW w:type="dxa" w:w="1240"/>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Versi</w:t>
            </w:r>
          </w:p>
        </w:tc>
        <w:tc>
          <w:tcPr>
            <w:tcW w:type="dxa" w:w="1808"/>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Tanggal</w:t>
            </w:r>
          </w:p>
        </w:tc>
        <w:tc>
          <w:tcPr>
            <w:tcW w:type="dxa" w:w="219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Penulis</w:t>
            </w:r>
          </w:p>
        </w:tc>
        <w:tc>
          <w:tcPr>
            <w:tcW w:type="dxa" w:w="3773"/>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Perubahan</w:t>
            </w:r>
          </w:p>
        </w:tc>
      </w:tr>
      <w:tr>
        <w:tc>
          <w:tcPr>
            <w:tcW w:type="dxa" w:w="1240"/>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1.0</w:t>
            </w:r>
          </w:p>
        </w:tc>
        <w:tc>
          <w:tcPr>
            <w:tcW w:type="dxa" w:w="1808"/>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2026-10-13</w:t>
            </w:r>
          </w:p>
        </w:tc>
        <w:tc>
          <w:tcPr>
            <w:tcW w:type="dxa" w:w="219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Yudha Pratama (PM)</w:t>
            </w:r>
          </w:p>
        </w:tc>
        <w:tc>
          <w:tcPr>
            <w:tcW w:type="dxa" w:w="3773"/>
            <w:tcBorders>
              <w:top w:val="single" w:sz="6" w:space="0" w:color="000000"/>
              <w:left w:val="single" w:sz="6" w:space="0" w:color="000000"/>
              <w:bottom w:val="single" w:sz="6" w:space="0" w:color="000000"/>
              <w:right w:val="single" w:sz="6" w:space="0" w:color="000000"/>
            </w:tcBorders>
          </w:tcPr>
          <w:p>
            <w:pPr>
              <w:spacing w:after="0" w:before="0"/>
            </w:pPr>
            <w:r/>
            <w:r>
              <w:rPr>
                <w:b w:val="0"/>
                <w:i w:val="0"/>
                <w:color w:val="000000"/>
                <w:sz w:val="18"/>
              </w:rPr>
              <w:t>Versi awal — PRD penyesuaian 3 paket perubahan, versi untuk Klien</w:t>
            </w:r>
          </w:p>
        </w:tc>
      </w:tr>
    </w:tbl>
    <w:p>
      <w:pPr>
        <w:spacing w:after="40" w:before="0"/>
      </w:pPr>
    </w:p>
    <w:p>
      <w:pPr>
        <w:pStyle w:val="Heading1"/>
        <w:keepNext/>
      </w:pPr>
      <w:r>
        <w:rPr>
          <w:b w:val="0"/>
          <w:i w:val="0"/>
          <w:color w:val="000000"/>
        </w:rPr>
        <w:t>Kolom Pengesahan</w:t>
      </w:r>
    </w:p>
    <w:p>
      <w:pPr>
        <w:spacing w:after="80" w:before="0"/>
      </w:pPr>
      <w:r>
        <w:rPr>
          <w:b w:val="0"/>
          <w:i w:val="0"/>
          <w:color w:val="000000"/>
        </w:rPr>
        <w:t>Dokumen ini milik PT Teknologi Kode Indonesia (TLab) dan dilarang diperbanyak atau dilampirkan dalam bentuk apa pun seluruh atau sebagian untuk kepentingan di luar tanpa izin tertulis dari Perusahaan.</w:t>
      </w:r>
    </w:p>
    <w:p>
      <w:pPr>
        <w:spacing w:after="80" w:before="0"/>
      </w:pPr>
      <w:r>
        <w:rPr>
          <w:b w:val="0"/>
          <w:i w:val="0"/>
          <w:color w:val="000000"/>
        </w:rPr>
        <w:t>Dikeluarkan di: Yogyakarta</w:t>
      </w:r>
    </w:p>
    <w:p>
      <w:pPr>
        <w:spacing w:after="80" w:before="0"/>
      </w:pPr>
      <w:r>
        <w:rPr>
          <w:b w:val="0"/>
          <w:i w:val="0"/>
          <w:color w:val="000000"/>
        </w:rPr>
        <w:t>Pada Tanggal: 13 Oktober 2026</w:t>
      </w:r>
    </w:p>
    <w:tbl>
      <w:tblPr>
        <w:jc w:val="left"/>
        <w:tblLook w:firstColumn="1" w:firstRow="1" w:lastColumn="0" w:lastRow="0" w:noHBand="0" w:noVBand="1" w:val="04A0"/>
        <w:tblLayout w:type="fixed"/>
        <w:tblW w:w="9015" w:type="dxa"/>
        <w:tblCellMar>
          <w:top w:w="45" w:type="dxa"/>
          <w:left w:w="45" w:type="dxa"/>
          <w:bottom w:w="45" w:type="dxa"/>
          <w:right w:w="45" w:type="dxa"/>
        </w:tblCellMar>
      </w:tblPr>
      <w:tblGrid>
        <w:gridCol w:w="2732"/>
        <w:gridCol w:w="3252"/>
        <w:gridCol w:w="3029"/>
      </w:tblGrid>
      <w:tr>
        <w:trPr>
          <w:tblHeader/>
        </w:trPr>
        <w:tc>
          <w:tcPr>
            <w:tcW w:type="dxa" w:w="273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Disusun Oleh</w:t>
            </w:r>
          </w:p>
        </w:tc>
        <w:tc>
          <w:tcPr>
            <w:tcW w:type="dxa" w:w="3252"/>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Direview Oleh</w:t>
            </w:r>
          </w:p>
        </w:tc>
        <w:tc>
          <w:tcPr>
            <w:tcW w:type="dxa" w:w="3029"/>
            <w:tcBorders>
              <w:top w:val="single" w:sz="6" w:space="0" w:color="000000"/>
              <w:left w:val="single" w:sz="6" w:space="0" w:color="000000"/>
              <w:bottom w:val="single" w:sz="6" w:space="0" w:color="000000"/>
              <w:right w:val="single" w:sz="6" w:space="0" w:color="000000"/>
            </w:tcBorders>
            <w:shd w:val="clear" w:color="auto" w:fill="EFEFEF"/>
          </w:tcPr>
          <w:p>
            <w:pPr>
              <w:spacing w:after="0" w:before="0"/>
            </w:pPr>
            <w:r/>
            <w:r>
              <w:rPr>
                <w:b/>
                <w:i w:val="0"/>
                <w:color w:val="000000"/>
                <w:sz w:val="18"/>
              </w:rPr>
              <w:t>Disetujui Oleh</w:t>
            </w:r>
          </w:p>
        </w:tc>
      </w:tr>
      <w:tr>
        <w:tc>
          <w:tcPr>
            <w:tcW w:type="dxa" w:w="2732"/>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Yudha Pratama</w:t>
            </w:r>
            <w:r>
              <w:br/>
            </w:r>
            <w:r>
              <w:rPr>
                <w:b w:val="0"/>
                <w:i w:val="0"/>
                <w:color w:val="000000"/>
                <w:sz w:val="18"/>
              </w:rPr>
              <w:t>Project Manager</w:t>
            </w:r>
          </w:p>
        </w:tc>
        <w:tc>
          <w:tcPr>
            <w:tcW w:type="dxa" w:w="3252"/>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Eka Annas Solichin</w:t>
            </w:r>
            <w:r>
              <w:br/>
            </w:r>
            <w:r>
              <w:rPr>
                <w:b w:val="0"/>
                <w:i w:val="0"/>
                <w:color w:val="000000"/>
                <w:sz w:val="18"/>
              </w:rPr>
              <w:t>Technical Project Coordinator</w:t>
            </w:r>
          </w:p>
        </w:tc>
        <w:tc>
          <w:tcPr>
            <w:tcW w:type="dxa" w:w="3029"/>
            <w:tcBorders>
              <w:top w:val="single" w:sz="6" w:space="0" w:color="000000"/>
              <w:left w:val="single" w:sz="6" w:space="0" w:color="000000"/>
              <w:bottom w:val="single" w:sz="6" w:space="0" w:color="000000"/>
              <w:right w:val="single" w:sz="6" w:space="0" w:color="000000"/>
            </w:tcBorders>
          </w:tcPr>
          <w:p>
            <w:pPr>
              <w:spacing w:after="0" w:before="0"/>
            </w:pPr>
            <w:r/>
            <w:r>
              <w:rPr>
                <w:b/>
                <w:i w:val="0"/>
                <w:color w:val="000000"/>
                <w:sz w:val="18"/>
              </w:rPr>
              <w:t>Noverdian</w:t>
            </w:r>
            <w:r>
              <w:br/>
            </w:r>
            <w:r>
              <w:rPr>
                <w:b w:val="0"/>
                <w:i w:val="0"/>
                <w:color w:val="000000"/>
                <w:sz w:val="18"/>
              </w:rPr>
              <w:t>IT Manager Bank Sumsel Babel</w:t>
            </w:r>
          </w:p>
        </w:tc>
      </w:tr>
    </w:tbl>
    <w:p>
      <w:pPr>
        <w:spacing w:after="40" w:before="0"/>
      </w:pPr>
    </w:p>
    <w:p>
      <w:pPr>
        <w:spacing w:after="80" w:before="0"/>
      </w:pPr>
      <w:r>
        <w:rPr>
          <w:b w:val="0"/>
          <w:i/>
          <w:color w:val="000000"/>
        </w:rPr>
        <w:t>PRD v1.0 — penyesuaian 3 paket perubahan (Delta TSD, Validasi Form Pengajuan, KPR Sejahtera FLPP). Estimasi Paket Validasi Form (2,5 MD) dan Paket FLPP (16 MD) masih bersifat sementara dan akan difinalkan bersama tim development. Mandays (60,5/62 MD) adalah dasar harga; timeline per alur kerja adalah dasar delivery — keduanya tidak boleh dicampur.</w:t>
      </w:r>
    </w:p>
    <w:sectPr>
      <w:headerReference r:id="rId38" w:type="default"/>
      <w:headerReference r:id="rId39" w:type="first"/>
      <w:footerReference r:id="rId40" w:type="default"/>
      <w:footerReference r:id="rId41" w:type="first"/>
      <w:pgSz w:w="11906" w:h="16838"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-758661</wp:posOffset>
          </wp:positionH>
          <wp:positionV relativeFrom="paragraph">
            <wp:posOffset>-158161</wp:posOffset>
          </wp:positionV>
          <wp:extent cx="7248525" cy="858250"/>
          <wp:effectExtent b="0" l="0" r="0" t="0"/>
          <wp:wrapNone/>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248525" cy="8582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A7">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3322800</wp:posOffset>
              </wp:positionH>
              <wp:positionV relativeFrom="page">
                <wp:posOffset>209550</wp:posOffset>
              </wp:positionV>
              <wp:extent cx="1657350" cy="462915"/>
              <wp:effectExtent b="0" l="0" r="0" t="0"/>
              <wp:wrapNone/>
              <wp:docPr descr="CONFIDENTIAL" id="1" name=""/>
              <a:graphic>
                <a:graphicData uri="http://schemas.microsoft.com/office/word/2010/wordprocessingShape">
                  <wps:wsp>
                    <wps:cNvSpPr/>
                    <wps:cNvPr id="2" name="Shape 2"/>
                    <wps:spPr>
                      <a:xfrm>
                        <a:off x="4526820" y="3558060"/>
                        <a:ext cx="1638360" cy="443880"/>
                      </a:xfrm>
                      <a:prstGeom prst="rect">
                        <a:avLst/>
                      </a:prstGeom>
                      <a:noFill/>
                      <a:ln>
                        <a:noFill/>
                      </a:ln>
                    </wps:spPr>
                    <wps:txbx>
                      <w:txbxContent>
                        <w:p w:rsidR="00000000" w:rsidDel="00000000" w:rsidP="00000000" w:rsidRDefault="00000000" w:rsidRPr="00000000">
                          <w:pPr>
                            <w:spacing w:after="0" w:before="0" w:line="273.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CONFIDENTIAL</w:t>
                          </w:r>
                        </w:p>
                      </w:txbxContent>
                    </wps:txbx>
                    <wps:bodyPr anchorCtr="0" anchor="t" bIns="0" lIns="0" spcFirstLastPara="1" rIns="0" wrap="square" tIns="190425">
                      <a:noAutofit/>
                    </wps:bodyPr>
                  </wps:wsp>
                </a:graphicData>
              </a:graphic>
            </wp:anchor>
          </w:drawing>
        </mc:Choice>
        <mc:Fallback>
          <w:drawing>
            <wp:anchor allowOverlap="1" behindDoc="1" distB="0" distT="0" distL="0" distR="0" hidden="0" layoutInCell="1" locked="0" relativeHeight="0" simplePos="0">
              <wp:simplePos x="0" y="0"/>
              <wp:positionH relativeFrom="page">
                <wp:posOffset>3322800</wp:posOffset>
              </wp:positionH>
              <wp:positionV relativeFrom="page">
                <wp:posOffset>209550</wp:posOffset>
              </wp:positionV>
              <wp:extent cx="1657350" cy="462915"/>
              <wp:effectExtent b="0" l="0" r="0" t="0"/>
              <wp:wrapNone/>
              <wp:docPr descr="CONFIDENTIAL" id="1" name="image13.png"/>
              <a:graphic>
                <a:graphicData uri="http://schemas.openxmlformats.org/drawingml/2006/picture">
                  <pic:pic>
                    <pic:nvPicPr>
                      <pic:cNvPr descr="CONFIDENTIAL" id="0" name="image13.png"/>
                      <pic:cNvPicPr preferRelativeResize="0"/>
                    </pic:nvPicPr>
                    <pic:blipFill>
                      <a:blip r:embed="rId1"/>
                      <a:srcRect/>
                      <a:stretch>
                        <a:fillRect/>
                      </a:stretch>
                    </pic:blipFill>
                    <pic:spPr>
                      <a:xfrm>
                        <a:off x="0" y="0"/>
                        <a:ext cx="1657350" cy="46291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-1000124</wp:posOffset>
          </wp:positionH>
          <wp:positionV relativeFrom="paragraph">
            <wp:posOffset>-457199</wp:posOffset>
          </wp:positionV>
          <wp:extent cx="7634288" cy="10734675"/>
          <wp:effectExtent b="0" l="0" r="0" t="0"/>
          <wp:wrapTopAndBottom distB="0" distT="0"/>
          <wp:docPr id="6" name="image12.png"/>
          <a:graphic>
            <a:graphicData uri="http://schemas.openxmlformats.org/drawingml/2006/picture">
              <pic:pic>
                <pic:nvPicPr>
                  <pic:cNvPr id="0" name="image12.png"/>
                  <pic:cNvPicPr preferRelativeResize="0"/>
                </pic:nvPicPr>
                <pic:blipFill>
                  <a:blip r:embed="rId1"/>
                  <a:srcRect b="292" l="0" r="0" t="292"/>
                  <a:stretch>
                    <a:fillRect/>
                  </a:stretch>
                </pic:blipFill>
                <pic:spPr>
                  <a:xfrm>
                    <a:off x="0" y="0"/>
                    <a:ext cx="7634288" cy="107346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4.%1."/>
      <w:lvlJc w:val="left"/>
      <w:pPr>
        <w:ind w:left="45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7.%1."/>
      <w:lvlJc w:val="left"/>
      <w:pPr>
        <w:ind w:left="45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90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lowerLetter"/>
      <w:lvlText w:val="7.%1."/>
      <w:lvlJc w:val="left"/>
      <w:pPr>
        <w:ind w:left="45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4.%1."/>
      <w:lvlJc w:val="left"/>
      <w:pPr>
        <w:ind w:left="810" w:hanging="72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5.%1."/>
      <w:lvlJc w:val="left"/>
      <w:pPr>
        <w:ind w:left="45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sz w:val="32"/>
      <w:szCs w:val="32"/>
    </w:rPr>
  </w:style>
  <w:style w:type="paragraph" w:styleId="Heading2">
    <w:name w:val="heading 2"/>
    <w:basedOn w:val="Normal"/>
    <w:next w:val="Normal"/>
    <w:pPr>
      <w:keepNext w:val="1"/>
      <w:keepLines w:val="1"/>
      <w:spacing w:after="120" w:before="360" w:lineRule="auto"/>
      <w:ind w:left="720" w:hanging="360"/>
    </w:pPr>
    <w:rPr>
      <w:sz w:val="28"/>
      <w:szCs w:val="28"/>
    </w:rPr>
  </w:style>
  <w:style w:type="paragraph" w:styleId="Heading3">
    <w:name w:val="heading 3"/>
    <w:basedOn w:val="Normal"/>
    <w:next w:val="Normal"/>
    <w:pPr>
      <w:keepNext w:val="1"/>
      <w:keepLines w:val="1"/>
      <w:spacing w:after="80" w:before="320" w:lineRule="auto"/>
      <w:ind w:left="720" w:hanging="90"/>
    </w:pPr>
    <w:rPr>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3.png"/><Relationship Id="rId41" Type="http://schemas.openxmlformats.org/officeDocument/2006/relationships/footer" Target="footer2.xml"/><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header" Target="header1.xm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header" Target="header2.xml"/><Relationship Id="rId28" Type="http://schemas.openxmlformats.org/officeDocument/2006/relationships/header" Target="head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eader" Target="header2.xml"/><Relationship Id="rId7" Type="http://schemas.openxmlformats.org/officeDocument/2006/relationships/hyperlink" Target="mailto:annas@tlab.co.id" TargetMode="External"/><Relationship Id="rId8" Type="http://schemas.openxmlformats.org/officeDocument/2006/relationships/hyperlink" Target="mailto:anindya@tlab.co.id" TargetMode="External"/><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7.png"/><Relationship Id="rId33" Type="http://schemas.openxmlformats.org/officeDocument/2006/relationships/image" Target="media/image8.png"/><Relationship Id="rId10" Type="http://schemas.openxmlformats.org/officeDocument/2006/relationships/image" Target="media/image6.png"/><Relationship Id="rId32" Type="http://schemas.openxmlformats.org/officeDocument/2006/relationships/image" Target="media/image2.png"/><Relationship Id="rId13" Type="http://schemas.openxmlformats.org/officeDocument/2006/relationships/header" Target="header2.xml"/><Relationship Id="rId35" Type="http://schemas.openxmlformats.org/officeDocument/2006/relationships/header" Target="header2.xml"/><Relationship Id="rId12" Type="http://schemas.openxmlformats.org/officeDocument/2006/relationships/header" Target="header1.xml"/><Relationship Id="rId34" Type="http://schemas.openxmlformats.org/officeDocument/2006/relationships/header" Target="header1.xml"/><Relationship Id="rId15" Type="http://schemas.openxmlformats.org/officeDocument/2006/relationships/footer" Target="footer2.xml"/><Relationship Id="rId37" Type="http://schemas.openxmlformats.org/officeDocument/2006/relationships/footer" Target="footer2.xml"/><Relationship Id="rId14" Type="http://schemas.openxmlformats.org/officeDocument/2006/relationships/footer" Target="footer1.xml"/><Relationship Id="rId36" Type="http://schemas.openxmlformats.org/officeDocument/2006/relationships/footer" Target="footer1.xml"/><Relationship Id="rId17" Type="http://schemas.openxmlformats.org/officeDocument/2006/relationships/header" Target="header2.xml"/><Relationship Id="rId39" Type="http://schemas.openxmlformats.org/officeDocument/2006/relationships/header" Target="header2.xml"/><Relationship Id="rId16" Type="http://schemas.openxmlformats.org/officeDocument/2006/relationships/header" Target="header1.xml"/><Relationship Id="rId38" Type="http://schemas.openxmlformats.org/officeDocument/2006/relationships/header" Target="header1.xml"/><Relationship Id="rId19" Type="http://schemas.openxmlformats.org/officeDocument/2006/relationships/footer" Target="footer2.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