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6B7488"/>
          <w:sz w:val="22"/>
          <w:szCs w:val="22"/>
        </w:rPr>
        <w:t xml:space="preserve">BOOTCAMP INTERNAL CRM</w:t>
      </w:r>
    </w:p>
    <w:p>
      <w:pPr>
        <w:spacing w:after="160"/>
      </w:pPr>
      <w:r>
        <w:rPr>
          <w:rFonts w:ascii="Arial" w:cs="Arial" w:eastAsia="Arial" w:hAnsi="Arial"/>
          <w:b/>
          <w:bCs/>
          <w:color w:val="0B2A6F"/>
          <w:sz w:val="56"/>
          <w:szCs w:val="56"/>
        </w:rPr>
        <w:t xml:space="preserve">Dokumentasi Sistem Optiva CRM</w:t>
      </w:r>
    </w:p>
    <w:p>
      <w:pPr>
        <w:spacing w:after="480" w:line="320"/>
      </w:pPr>
      <w:r>
        <w:rPr>
          <w:rFonts w:ascii="Arial" w:cs="Arial" w:eastAsia="Arial" w:hAnsi="Arial"/>
          <w:color w:val="2B3A55"/>
          <w:sz w:val="26"/>
          <w:szCs w:val="26"/>
        </w:rPr>
        <w:t xml:space="preserve">Panduan pengguna dan penjelasan fitur berdasarkan use case end-to-end: dari lead masuk sampai Closed-Won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7D5" w:sz="4"/>
              <w:left w:val="single" w:color="BFC7D5" w:sz="4"/>
              <w:bottom w:val="single" w:color="BFC7D5" w:sz="4"/>
              <w:right w:val="single" w:color="BFC7D5" w:sz="4"/>
            </w:tcBorders>
            <w:shd w:fill="DCE5F5" w:color="auto" w:val="clear"/>
            <w:tcMar>
              <w:top w:type="dxa" w:w="70"/>
              <w:left w:type="dxa" w:w="110"/>
              <w:bottom w:type="dxa" w:w="70"/>
              <w:right w:type="dxa" w:w="110"/>
            </w:tcMar>
          </w:tcPr>
          <w:p>
            <w:pPr>
              <w:spacing w:after="40" w:line="264"/>
            </w:pPr>
            <w:r>
              <w:rPr>
                <w:rFonts w:ascii="Arial" w:cs="Arial" w:eastAsia="Arial" w:hAnsi="Arial"/>
                <w:b/>
                <w:bCs/>
                <w:sz w:val="20"/>
                <w:szCs w:val="20"/>
              </w:rPr>
              <w:t xml:space="preserve">Keterangan</w:t>
            </w:r>
          </w:p>
        </w:tc>
        <w:tc>
          <w:tcPr>
            <w:tcW w:type="dxa" w:w="7038"/>
            <w:tcBorders>
              <w:top w:val="single" w:color="BFC7D5" w:sz="4"/>
              <w:left w:val="single" w:color="BFC7D5" w:sz="4"/>
              <w:bottom w:val="single" w:color="BFC7D5" w:sz="4"/>
              <w:right w:val="single" w:color="BFC7D5" w:sz="4"/>
            </w:tcBorders>
            <w:shd w:fill="DCE5F5" w:color="auto" w:val="clear"/>
            <w:tcMar>
              <w:top w:type="dxa" w:w="70"/>
              <w:left w:type="dxa" w:w="110"/>
              <w:bottom w:type="dxa" w:w="70"/>
              <w:right w:type="dxa" w:w="110"/>
            </w:tcMar>
          </w:tcPr>
          <w:p>
            <w:pPr>
              <w:spacing w:after="40" w:line="264"/>
            </w:pPr>
            <w:r>
              <w:rPr>
                <w:rFonts w:ascii="Arial" w:cs="Arial" w:eastAsia="Arial" w:hAnsi="Arial"/>
                <w:b/>
                <w:bCs/>
                <w:sz w:val="20"/>
                <w:szCs w:val="20"/>
              </w:rPr>
              <w:t xml:space="preserve">Isi</w:t>
            </w:r>
          </w:p>
        </w:tc>
      </w:tr>
      <w:tr>
        <w:trPr>
          <w:cantSplit/>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Sistem</w:t>
            </w:r>
          </w:p>
        </w:tc>
        <w:tc>
          <w:tcPr>
            <w:tcW w:type="dxa" w:w="70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Optiva CRM, CRM penjualan untuk tim sales perusahaan</w:t>
            </w:r>
          </w:p>
        </w:tc>
      </w:tr>
      <w:tr>
        <w:trPr>
          <w:cantSplit/>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Website</w:t>
            </w:r>
          </w:p>
        </w:tc>
        <w:tc>
          <w:tcPr>
            <w:tcW w:type="dxa" w:w="70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https://optiva.crm.testlab.id (alamat dan akun lengkap ada di dokumen Akses Website dan Credential)</w:t>
            </w:r>
          </w:p>
        </w:tc>
      </w:tr>
      <w:tr>
        <w:trPr>
          <w:cantSplit/>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Workspace demo</w:t>
            </w:r>
          </w:p>
        </w:tc>
        <w:tc>
          <w:tcPr>
            <w:tcW w:type="dxa" w:w="70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Arunika Teknologi (</w:t>
            </w:r>
            <w:r>
              <w:rPr>
                <w:rFonts w:ascii="Consolas" w:cs="Consolas" w:eastAsia="Consolas" w:hAnsi="Consolas"/>
                <w:sz w:val="20"/>
                <w:szCs w:val="20"/>
              </w:rPr>
              <w:t xml:space="preserve">arunika</w:t>
            </w:r>
            <w:r>
              <w:rPr>
                <w:rFonts w:ascii="Arial" w:cs="Arial" w:eastAsia="Arial" w:hAnsi="Arial"/>
                <w:sz w:val="20"/>
                <w:szCs w:val="20"/>
              </w:rPr>
              <w:t xml:space="preserve">)</w:t>
            </w:r>
          </w:p>
        </w:tc>
      </w:tr>
      <w:tr>
        <w:trPr>
          <w:cantSplit/>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Acuan alur</w:t>
            </w:r>
          </w:p>
        </w:tc>
        <w:tc>
          <w:tcPr>
            <w:tcW w:type="dxa" w:w="70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Use Case End-to-End (</w:t>
            </w:r>
            <w:r>
              <w:rPr>
                <w:rFonts w:ascii="Consolas" w:cs="Consolas" w:eastAsia="Consolas" w:hAnsi="Consolas"/>
                <w:sz w:val="20"/>
                <w:szCs w:val="20"/>
              </w:rPr>
              <w:t xml:space="preserve">requirements/use-case/use-case-end-to-end.md</w:t>
            </w:r>
            <w:r>
              <w:rPr>
                <w:rFonts w:ascii="Arial" w:cs="Arial" w:eastAsia="Arial" w:hAnsi="Arial"/>
                <w:sz w:val="20"/>
                <w:szCs w:val="20"/>
              </w:rPr>
              <w:t xml:space="preserve">)</w:t>
            </w:r>
          </w:p>
        </w:tc>
      </w:tr>
      <w:tr>
        <w:trPr>
          <w:cantSplit/>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Tanggal pengujian</w:t>
            </w:r>
          </w:p>
        </w:tc>
        <w:tc>
          <w:tcPr>
            <w:tcW w:type="dxa" w:w="70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14 Oktober 2026</w:t>
            </w:r>
          </w:p>
        </w:tc>
      </w:tr>
      <w:tr>
        <w:trPr>
          <w:cantSplit/>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Bahasa dan status</w:t>
            </w:r>
          </w:p>
        </w:tc>
        <w:tc>
          <w:tcPr>
            <w:tcW w:type="dxa" w:w="70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Bahasa Indonesia, versi 1.0 (draf untuk review)</w:t>
            </w:r>
          </w:p>
        </w:tc>
      </w:tr>
    </w:tbl>
    <w:p>
      <w:r>
        <w:br w:type="page"/>
      </w:r>
    </w:p>
    <w:p>
      <w:pPr>
        <w:pStyle w:val="Heading1"/>
        <w:keepNext/>
        <w:spacing w:after="160" w:before="360"/>
      </w:pPr>
      <w:r>
        <w:rPr>
          <w:rFonts w:ascii="Arial" w:cs="Arial" w:eastAsia="Arial" w:hAnsi="Arial"/>
        </w:rPr>
        <w:t xml:space="preserve">1. Pendahuluan</w:t>
      </w:r>
    </w:p>
    <w:p>
      <w:pPr>
        <w:spacing w:after="120" w:line="300"/>
      </w:pPr>
      <w:r>
        <w:rPr>
          <w:rFonts w:ascii="Arial" w:cs="Arial" w:eastAsia="Arial" w:hAnsi="Arial"/>
        </w:rPr>
        <w:t xml:space="preserve">Dokumen ini menjelaskan cara memakai Optiva CRM dan fitur yang tersedia, dengan satu skenario utuh sebagai pedoman: seorang calon pelanggan masuk sebagai lead, ditangani Sales, dikonversi menjadi Opportunity, bergerak di pipeline, ditutup Closed-Won, lalu terlihat pada laporan performa.</w:t>
      </w:r>
    </w:p>
    <w:p>
      <w:pPr>
        <w:spacing w:after="120" w:line="300"/>
      </w:pPr>
      <w:r>
        <w:rPr>
          <w:rFonts w:ascii="Arial" w:cs="Arial" w:eastAsia="Arial" w:hAnsi="Arial"/>
        </w:rPr>
        <w:t xml:space="preserve">Seluruh tangkapan layar diambil langsung dari website yang sudah berjalan pada 14 Oktober 2026, bukan dari mockup. Langkah yang belum dapat dijalankan atau ditampilkan di website diberi kotak </w:t>
      </w:r>
      <w:r>
        <w:rPr>
          <w:rFonts w:ascii="Arial" w:cs="Arial" w:eastAsia="Arial" w:hAnsi="Arial"/>
          <w:b/>
          <w:bCs/>
        </w:rPr>
        <w:t xml:space="preserve">PLACEHOLDER</w:t>
      </w:r>
      <w:r>
        <w:rPr>
          <w:rFonts w:ascii="Arial" w:cs="Arial" w:eastAsia="Arial" w:hAnsi="Arial"/>
        </w:rPr>
        <w:t xml:space="preserve"> berwarna kuning agar dapat dilengkapi setelah fiturnya tersedia. Bagian 5 merangkum status setiap langkah.</w:t>
      </w:r>
    </w:p>
    <w:p>
      <w:pPr>
        <w:pStyle w:val="Heading2"/>
        <w:keepNext/>
        <w:spacing w:after="120" w:before="280"/>
      </w:pPr>
      <w:r>
        <w:rPr>
          <w:rFonts w:ascii="Arial" w:cs="Arial" w:eastAsia="Arial" w:hAnsi="Arial"/>
        </w:rPr>
        <w:t xml:space="preserve">1.1 Tentang Optiva CRM</w:t>
      </w:r>
    </w:p>
    <w:p>
      <w:pPr>
        <w:spacing w:after="120" w:line="300"/>
      </w:pPr>
      <w:r>
        <w:rPr>
          <w:rFonts w:ascii="Arial" w:cs="Arial" w:eastAsia="Arial" w:hAnsi="Arial"/>
        </w:rPr>
        <w:t xml:space="preserve">Optiva CRM menyatukan lead, aktivitas, dan pipeline penjualan tim sales dalam satu tempat. Setiap perusahaan (tenant) memiliki workspace sendiri; pada demo ini workspace-nya adalah Arunika Teknologi. Alur penjualan, status lead, alasan Lost atau Won, dan stage pipeline mengikuti pengaturan tenant, bukan ditetapkan di dalam kode.</w:t>
      </w:r>
    </w:p>
    <w:p>
      <w:pPr>
        <w:pStyle w:val="Heading2"/>
        <w:keepNext/>
        <w:spacing w:after="120" w:before="280"/>
      </w:pPr>
      <w:r>
        <w:rPr>
          <w:rFonts w:ascii="Arial" w:cs="Arial" w:eastAsia="Arial" w:hAnsi="Arial"/>
        </w:rPr>
        <w:t xml:space="preserve">1.2 Tokoh dalam skenario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638"/>
      </w:tblGrid>
      <w:tr>
        <w:trPr>
          <w:cantSplit/>
          <w:tblHeader/>
        </w:trPr>
        <w:tc>
          <w:tcPr>
            <w:tcW w:type="dxa" w:w="2700"/>
            <w:tcBorders>
              <w:top w:val="single" w:color="BFC7D5" w:sz="4"/>
              <w:left w:val="single" w:color="BFC7D5" w:sz="4"/>
              <w:bottom w:val="single" w:color="BFC7D5" w:sz="4"/>
              <w:right w:val="single" w:color="BFC7D5" w:sz="4"/>
            </w:tcBorders>
            <w:shd w:fill="DCE5F5" w:color="auto" w:val="clear"/>
            <w:tcMar>
              <w:top w:type="dxa" w:w="70"/>
              <w:left w:type="dxa" w:w="110"/>
              <w:bottom w:type="dxa" w:w="70"/>
              <w:right w:type="dxa" w:w="110"/>
            </w:tcMar>
          </w:tcPr>
          <w:p>
            <w:pPr>
              <w:spacing w:after="40" w:line="264"/>
            </w:pPr>
            <w:r>
              <w:rPr>
                <w:rFonts w:ascii="Arial" w:cs="Arial" w:eastAsia="Arial" w:hAnsi="Arial"/>
                <w:b/>
                <w:bCs/>
                <w:sz w:val="20"/>
                <w:szCs w:val="20"/>
              </w:rPr>
              <w:t xml:space="preserve">Tokoh</w:t>
            </w:r>
          </w:p>
        </w:tc>
        <w:tc>
          <w:tcPr>
            <w:tcW w:type="dxa" w:w="2300"/>
            <w:tcBorders>
              <w:top w:val="single" w:color="BFC7D5" w:sz="4"/>
              <w:left w:val="single" w:color="BFC7D5" w:sz="4"/>
              <w:bottom w:val="single" w:color="BFC7D5" w:sz="4"/>
              <w:right w:val="single" w:color="BFC7D5" w:sz="4"/>
            </w:tcBorders>
            <w:shd w:fill="DCE5F5" w:color="auto" w:val="clear"/>
            <w:tcMar>
              <w:top w:type="dxa" w:w="70"/>
              <w:left w:type="dxa" w:w="110"/>
              <w:bottom w:type="dxa" w:w="70"/>
              <w:right w:type="dxa" w:w="110"/>
            </w:tcMar>
          </w:tcPr>
          <w:p>
            <w:pPr>
              <w:spacing w:after="40" w:line="264"/>
            </w:pPr>
            <w:r>
              <w:rPr>
                <w:rFonts w:ascii="Arial" w:cs="Arial" w:eastAsia="Arial" w:hAnsi="Arial"/>
                <w:b/>
                <w:bCs/>
                <w:sz w:val="20"/>
                <w:szCs w:val="20"/>
              </w:rPr>
              <w:t xml:space="preserve">Peran</w:t>
            </w:r>
          </w:p>
        </w:tc>
        <w:tc>
          <w:tcPr>
            <w:tcW w:type="dxa" w:w="4638"/>
            <w:tcBorders>
              <w:top w:val="single" w:color="BFC7D5" w:sz="4"/>
              <w:left w:val="single" w:color="BFC7D5" w:sz="4"/>
              <w:bottom w:val="single" w:color="BFC7D5" w:sz="4"/>
              <w:right w:val="single" w:color="BFC7D5" w:sz="4"/>
            </w:tcBorders>
            <w:shd w:fill="DCE5F5" w:color="auto" w:val="clear"/>
            <w:tcMar>
              <w:top w:type="dxa" w:w="70"/>
              <w:left w:type="dxa" w:w="110"/>
              <w:bottom w:type="dxa" w:w="70"/>
              <w:right w:type="dxa" w:w="110"/>
            </w:tcMar>
          </w:tcPr>
          <w:p>
            <w:pPr>
              <w:spacing w:after="40" w:line="264"/>
            </w:pPr>
            <w:r>
              <w:rPr>
                <w:rFonts w:ascii="Arial" w:cs="Arial" w:eastAsia="Arial" w:hAnsi="Arial"/>
                <w:b/>
                <w:bCs/>
                <w:sz w:val="20"/>
                <w:szCs w:val="20"/>
              </w:rPr>
              <w:t xml:space="preserve">Keterangan</w:t>
            </w:r>
          </w:p>
        </w:tc>
      </w:tr>
      <w:tr>
        <w:trPr>
          <w:cantSplit/>
        </w:trPr>
        <w:tc>
          <w:tcPr>
            <w:tcW w:type="dxa" w:w="2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Andini Prameswari</w:t>
            </w:r>
          </w:p>
        </w:tc>
        <w:tc>
          <w:tcPr>
            <w:tcW w:type="dxa" w:w="23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Calon pelanggan</w:t>
            </w:r>
          </w:p>
        </w:tc>
        <w:tc>
          <w:tcPr>
            <w:tcW w:type="dxa" w:w="46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Head of HR, PT Surya Kencana Farma (640 karyawan)</w:t>
            </w:r>
          </w:p>
        </w:tc>
      </w:tr>
      <w:tr>
        <w:trPr>
          <w:cantSplit/>
        </w:trPr>
        <w:tc>
          <w:tcPr>
            <w:tcW w:type="dxa" w:w="2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Raka Pratama</w:t>
            </w:r>
          </w:p>
        </w:tc>
        <w:tc>
          <w:tcPr>
            <w:tcW w:type="dxa" w:w="23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Sales Rep</w:t>
            </w:r>
          </w:p>
        </w:tc>
        <w:tc>
          <w:tcPr>
            <w:tcW w:type="dxa" w:w="46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Menangani lead Andini</w:t>
            </w:r>
          </w:p>
        </w:tc>
      </w:tr>
      <w:tr>
        <w:trPr>
          <w:cantSplit/>
        </w:trPr>
        <w:tc>
          <w:tcPr>
            <w:tcW w:type="dxa" w:w="2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Dewi Anggraini</w:t>
            </w:r>
          </w:p>
        </w:tc>
        <w:tc>
          <w:tcPr>
            <w:tcW w:type="dxa" w:w="23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Sales Rep</w:t>
            </w:r>
          </w:p>
        </w:tc>
        <w:tc>
          <w:tcPr>
            <w:tcW w:type="dxa" w:w="46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Pesaing claim pada lead yang sama</w:t>
            </w:r>
          </w:p>
        </w:tc>
      </w:tr>
      <w:tr>
        <w:trPr>
          <w:cantSplit/>
        </w:trPr>
        <w:tc>
          <w:tcPr>
            <w:tcW w:type="dxa" w:w="2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Maya Kusuma</w:t>
            </w:r>
          </w:p>
        </w:tc>
        <w:tc>
          <w:tcPr>
            <w:tcW w:type="dxa" w:w="23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Sales Manager</w:t>
            </w:r>
          </w:p>
        </w:tc>
        <w:tc>
          <w:tcPr>
            <w:tcW w:type="dxa" w:w="46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Memantau Queue dan performa tim</w:t>
            </w:r>
          </w:p>
        </w:tc>
      </w:tr>
      <w:tr>
        <w:trPr>
          <w:cantSplit/>
        </w:trPr>
        <w:tc>
          <w:tcPr>
            <w:tcW w:type="dxa" w:w="2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Fajar Nugroho</w:t>
            </w:r>
          </w:p>
        </w:tc>
        <w:tc>
          <w:tcPr>
            <w:tcW w:type="dxa" w:w="23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Tenant Admin</w:t>
            </w:r>
          </w:p>
        </w:tc>
        <w:tc>
          <w:tcPr>
            <w:tcW w:type="dxa" w:w="46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Menyiapkan konfigurasi tenant</w:t>
            </w:r>
          </w:p>
        </w:tc>
      </w:tr>
      <w:tr>
        <w:trPr>
          <w:cantSplit/>
        </w:trPr>
        <w:tc>
          <w:tcPr>
            <w:tcW w:type="dxa" w:w="2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Arunika Teknologi</w:t>
            </w:r>
          </w:p>
        </w:tc>
        <w:tc>
          <w:tcPr>
            <w:tcW w:type="dxa" w:w="23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Tenant</w:t>
            </w:r>
          </w:p>
        </w:tc>
        <w:tc>
          <w:tcPr>
            <w:tcW w:type="dxa" w:w="46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Workspace </w:t>
            </w:r>
            <w:r>
              <w:rPr>
                <w:rFonts w:ascii="Consolas" w:cs="Consolas" w:eastAsia="Consolas" w:hAnsi="Consolas"/>
                <w:sz w:val="20"/>
                <w:szCs w:val="20"/>
              </w:rPr>
              <w:t xml:space="preserve">arunika</w:t>
            </w:r>
          </w:p>
        </w:tc>
      </w:tr>
    </w:tbl>
    <w:p>
      <w:pPr>
        <w:spacing w:after="120"/>
      </w:pPr>
    </w:p>
    <w:p>
      <w:pPr>
        <w:pStyle w:val="Heading1"/>
        <w:keepNext/>
        <w:spacing w:after="160" w:before="360"/>
      </w:pPr>
      <w:r>
        <w:rPr>
          <w:rFonts w:ascii="Arial" w:cs="Arial" w:eastAsia="Arial" w:hAnsi="Arial"/>
        </w:rPr>
        <w:t xml:space="preserve">2. Masuk ke Sistem</w:t>
      </w:r>
    </w:p>
    <w:p>
      <w:pPr>
        <w:spacing w:after="120" w:line="300"/>
      </w:pPr>
      <w:r>
        <w:rPr>
          <w:rFonts w:ascii="Arial" w:cs="Arial" w:eastAsia="Arial" w:hAnsi="Arial"/>
        </w:rPr>
        <w:t xml:space="preserve">Login dilakukan dua langkah: mengisi alamat workspace, lalu email dan kata sandi.</w:t>
      </w:r>
    </w:p>
    <w:p>
      <w:pPr>
        <w:pStyle w:val="ListParagraph"/>
        <w:numPr>
          <w:ilvl w:val="0"/>
          <w:numId w:val="2"/>
        </w:numPr>
        <w:spacing w:after="60" w:line="288"/>
      </w:pPr>
      <w:r>
        <w:rPr>
          <w:rFonts w:ascii="Arial" w:cs="Arial" w:eastAsia="Arial" w:hAnsi="Arial"/>
        </w:rPr>
        <w:t xml:space="preserve">Buka </w:t>
      </w:r>
      <w:r>
        <w:rPr>
          <w:rFonts w:ascii="Consolas" w:cs="Consolas" w:eastAsia="Consolas" w:hAnsi="Consolas"/>
          <w:sz w:val="20"/>
          <w:szCs w:val="20"/>
        </w:rPr>
        <w:t xml:space="preserve">https://optiva.crm.testlab.id/login</w:t>
      </w:r>
      <w:r>
        <w:rPr>
          <w:rFonts w:ascii="Arial" w:cs="Arial" w:eastAsia="Arial" w:hAnsi="Arial"/>
        </w:rPr>
        <w:t xml:space="preserve">.</w:t>
      </w:r>
    </w:p>
    <w:p>
      <w:pPr>
        <w:pStyle w:val="ListParagraph"/>
        <w:numPr>
          <w:ilvl w:val="0"/>
          <w:numId w:val="2"/>
        </w:numPr>
        <w:spacing w:after="60" w:line="288"/>
      </w:pPr>
      <w:r>
        <w:rPr>
          <w:rFonts w:ascii="Arial" w:cs="Arial" w:eastAsia="Arial" w:hAnsi="Arial"/>
        </w:rPr>
        <w:t xml:space="preserve">Isi </w:t>
      </w:r>
      <w:r>
        <w:rPr>
          <w:rFonts w:ascii="Arial" w:cs="Arial" w:eastAsia="Arial" w:hAnsi="Arial"/>
          <w:b/>
          <w:bCs/>
        </w:rPr>
        <w:t xml:space="preserve">Alamat workspace</w:t>
      </w:r>
      <w:r>
        <w:rPr>
          <w:rFonts w:ascii="Arial" w:cs="Arial" w:eastAsia="Arial" w:hAnsi="Arial"/>
        </w:rPr>
        <w:t xml:space="preserve"> dengan </w:t>
      </w:r>
      <w:r>
        <w:rPr>
          <w:rFonts w:ascii="Consolas" w:cs="Consolas" w:eastAsia="Consolas" w:hAnsi="Consolas"/>
          <w:sz w:val="20"/>
          <w:szCs w:val="20"/>
        </w:rPr>
        <w:t xml:space="preserve">arunika</w:t>
      </w:r>
      <w:r>
        <w:rPr>
          <w:rFonts w:ascii="Arial" w:cs="Arial" w:eastAsia="Arial" w:hAnsi="Arial"/>
        </w:rPr>
        <w:t xml:space="preserve">, lalu pilih </w:t>
      </w:r>
      <w:r>
        <w:rPr>
          <w:rFonts w:ascii="Arial" w:cs="Arial" w:eastAsia="Arial" w:hAnsi="Arial"/>
          <w:b/>
          <w:bCs/>
        </w:rPr>
        <w:t xml:space="preserve">Lanjut</w:t>
      </w:r>
      <w:r>
        <w:rPr>
          <w:rFonts w:ascii="Arial" w:cs="Arial" w:eastAsia="Arial" w:hAnsi="Arial"/>
        </w:rPr>
        <w:t xml:space="preserve">.</w:t>
      </w:r>
    </w:p>
    <w:p>
      <w:pPr>
        <w:pStyle w:val="ListParagraph"/>
        <w:numPr>
          <w:ilvl w:val="0"/>
          <w:numId w:val="2"/>
        </w:numPr>
        <w:spacing w:after="60" w:line="288"/>
      </w:pPr>
      <w:r>
        <w:rPr>
          <w:rFonts w:ascii="Arial" w:cs="Arial" w:eastAsia="Arial" w:hAnsi="Arial"/>
        </w:rPr>
        <w:t xml:space="preserve">Isi </w:t>
      </w:r>
      <w:r>
        <w:rPr>
          <w:rFonts w:ascii="Arial" w:cs="Arial" w:eastAsia="Arial" w:hAnsi="Arial"/>
          <w:b/>
          <w:bCs/>
        </w:rPr>
        <w:t xml:space="preserve">Email</w:t>
      </w:r>
      <w:r>
        <w:rPr>
          <w:rFonts w:ascii="Arial" w:cs="Arial" w:eastAsia="Arial" w:hAnsi="Arial"/>
        </w:rPr>
        <w:t xml:space="preserve"> dan </w:t>
      </w:r>
      <w:r>
        <w:rPr>
          <w:rFonts w:ascii="Arial" w:cs="Arial" w:eastAsia="Arial" w:hAnsi="Arial"/>
          <w:b/>
          <w:bCs/>
        </w:rPr>
        <w:t xml:space="preserve">Kata sandi</w:t>
      </w:r>
      <w:r>
        <w:rPr>
          <w:rFonts w:ascii="Arial" w:cs="Arial" w:eastAsia="Arial" w:hAnsi="Arial"/>
        </w:rPr>
        <w:t xml:space="preserve"> sesuai akun, lalu pilih </w:t>
      </w:r>
      <w:r>
        <w:rPr>
          <w:rFonts w:ascii="Arial" w:cs="Arial" w:eastAsia="Arial" w:hAnsi="Arial"/>
          <w:b/>
          <w:bCs/>
        </w:rPr>
        <w:t xml:space="preserve">Masuk</w:t>
      </w:r>
      <w:r>
        <w:rPr>
          <w:rFonts w:ascii="Arial" w:cs="Arial" w:eastAsia="Arial" w:hAnsi="Arial"/>
        </w:rPr>
        <w:t xml:space="preserve">. Sistem menampilkan pemberitahuan "Berhasil masuk ke Arunika Teknologi".</w:t>
      </w:r>
    </w:p>
    <w:p>
      <w:pPr>
        <w:keepNext/>
        <w:spacing w:after="60" w:before="120"/>
        <w:jc w:val="center"/>
      </w:pPr>
      <w:r>
        <w:drawing>
          <wp:inline distT="0" distB="0" distL="0" distR="0">
            <wp:extent cx="4953000" cy="2943225"/>
            <wp:effectExtent t="0" r="0" b="0" l="0"/>
            <wp:docPr id="1" name="s01-login-workspace.png" descr="Gambar 1. Langkah 1: alamat workspace" title="Gambar 1. Langkah 1: alama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9432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1. Langkah 1: alamat workspace</w:t>
      </w:r>
    </w:p>
    <w:p>
      <w:pPr>
        <w:keepNext/>
        <w:spacing w:after="60" w:before="120"/>
        <w:jc w:val="center"/>
      </w:pPr>
      <w:r>
        <w:drawing>
          <wp:inline distT="0" distB="0" distL="0" distR="0">
            <wp:extent cx="4953000" cy="2943225"/>
            <wp:effectExtent t="0" r="0" b="0" l="0"/>
            <wp:docPr id="2" name="s02-login-kredensial.png" descr="Gambar 2. Langkah 2: email dan kata sandi pada workspace Arunika Teknologi" title="Gambar 2. Langkah 2: email dan kata sandi pada workspace Arunika Teknolo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432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2. Langkah 2: email dan kata sandi pada workspace Arunika Teknologi</w:t>
      </w:r>
    </w:p>
    <w:p>
      <w:pPr>
        <w:spacing w:after="120" w:line="300"/>
      </w:pPr>
      <w:r>
        <w:rPr>
          <w:rFonts w:ascii="Arial" w:cs="Arial" w:eastAsia="Arial" w:hAnsi="Arial"/>
        </w:rPr>
        <w:t xml:space="preserve">Daftar akun demo dan kata sandinya tersedia di dokumen </w:t>
      </w:r>
      <w:r>
        <w:rPr>
          <w:rFonts w:ascii="Arial" w:cs="Arial" w:eastAsia="Arial" w:hAnsi="Arial"/>
          <w:b/>
          <w:bCs/>
        </w:rPr>
        <w:t xml:space="preserve">Akses Website dan Credential</w:t>
      </w:r>
      <w:r>
        <w:rPr>
          <w:rFonts w:ascii="Arial" w:cs="Arial" w:eastAsia="Arial" w:hAnsi="Arial"/>
        </w:rPr>
        <w:t xml:space="preserve">.</w:t>
      </w:r>
    </w:p>
    <w:p>
      <w:pPr>
        <w:pStyle w:val="Heading1"/>
        <w:keepNext/>
        <w:spacing w:after="160" w:before="360"/>
      </w:pPr>
      <w:r>
        <w:rPr>
          <w:rFonts w:ascii="Arial" w:cs="Arial" w:eastAsia="Arial" w:hAnsi="Arial"/>
        </w:rPr>
        <w:t xml:space="preserve">3. Gambaran Modul</w:t>
      </w:r>
    </w:p>
    <w:p>
      <w:pPr>
        <w:spacing w:after="120" w:line="300"/>
      </w:pPr>
      <w:r>
        <w:rPr>
          <w:rFonts w:ascii="Arial" w:cs="Arial" w:eastAsia="Arial" w:hAnsi="Arial"/>
        </w:rPr>
        <w:t xml:space="preserve">Setelah login, menu samping berisi modul berikut. Keterangan fungsi dikutip dari teks yang tampil pada masing-masing halaman.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BFC7D5" w:sz="4"/>
              <w:left w:val="single" w:color="BFC7D5" w:sz="4"/>
              <w:bottom w:val="single" w:color="BFC7D5" w:sz="4"/>
              <w:right w:val="single" w:color="BFC7D5" w:sz="4"/>
            </w:tcBorders>
            <w:shd w:fill="DCE5F5" w:color="auto" w:val="clear"/>
            <w:tcMar>
              <w:top w:type="dxa" w:w="70"/>
              <w:left w:type="dxa" w:w="110"/>
              <w:bottom w:type="dxa" w:w="70"/>
              <w:right w:type="dxa" w:w="110"/>
            </w:tcMar>
          </w:tcPr>
          <w:p>
            <w:pPr>
              <w:spacing w:after="40" w:line="264"/>
            </w:pPr>
            <w:r>
              <w:rPr>
                <w:rFonts w:ascii="Arial" w:cs="Arial" w:eastAsia="Arial" w:hAnsi="Arial"/>
                <w:b/>
                <w:bCs/>
                <w:sz w:val="20"/>
                <w:szCs w:val="20"/>
              </w:rPr>
              <w:t xml:space="preserve">Modul</w:t>
            </w:r>
          </w:p>
        </w:tc>
        <w:tc>
          <w:tcPr>
            <w:tcW w:type="dxa" w:w="7538"/>
            <w:tcBorders>
              <w:top w:val="single" w:color="BFC7D5" w:sz="4"/>
              <w:left w:val="single" w:color="BFC7D5" w:sz="4"/>
              <w:bottom w:val="single" w:color="BFC7D5" w:sz="4"/>
              <w:right w:val="single" w:color="BFC7D5" w:sz="4"/>
            </w:tcBorders>
            <w:shd w:fill="DCE5F5" w:color="auto" w:val="clear"/>
            <w:tcMar>
              <w:top w:type="dxa" w:w="70"/>
              <w:left w:type="dxa" w:w="110"/>
              <w:bottom w:type="dxa" w:w="70"/>
              <w:right w:type="dxa" w:w="110"/>
            </w:tcMar>
          </w:tcPr>
          <w:p>
            <w:pPr>
              <w:spacing w:after="40" w:line="264"/>
            </w:pPr>
            <w:r>
              <w:rPr>
                <w:rFonts w:ascii="Arial" w:cs="Arial" w:eastAsia="Arial" w:hAnsi="Arial"/>
                <w:b/>
                <w:bCs/>
                <w:sz w:val="20"/>
                <w:szCs w:val="20"/>
              </w:rPr>
              <w:t xml:space="preserve">Fungsi</w:t>
            </w:r>
          </w:p>
        </w:tc>
      </w:tr>
      <w:tr>
        <w:trPr>
          <w:cantSplit/>
        </w:trPr>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Dashboard</w:t>
            </w:r>
          </w:p>
        </w:tc>
        <w:tc>
          <w:tcPr>
            <w:tcW w:type="dxa" w:w="75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Ringkasan bulan berjalan: pipeline terbuka, deal menang bulan ini, attainment quota, aktivitas hari ini, grafik pipeline per stage dan aktivitas per tipe, serta daftar deal yang perlu perhatian.</w:t>
            </w:r>
          </w:p>
        </w:tc>
      </w:tr>
      <w:tr>
        <w:trPr>
          <w:cantSplit/>
        </w:trPr>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Leads</w:t>
            </w:r>
          </w:p>
        </w:tc>
        <w:tc>
          <w:tcPr>
            <w:tcW w:type="dxa" w:w="75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Mengelola lead dari capture, Queue, kualifikasi, sampai Convert. Tiga tab: My Leads, Queue, dan Nurturing.</w:t>
            </w:r>
          </w:p>
        </w:tc>
      </w:tr>
      <w:tr>
        <w:trPr>
          <w:cantSplit/>
        </w:trPr>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Contacts</w:t>
            </w:r>
          </w:p>
        </w:tc>
        <w:tc>
          <w:tcPr>
            <w:tcW w:type="dxa" w:w="75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Contact pelanggan, baik B2B maupun perorangan (B2C).</w:t>
            </w:r>
          </w:p>
        </w:tc>
      </w:tr>
      <w:tr>
        <w:trPr>
          <w:cantSplit/>
        </w:trPr>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Accounts</w:t>
            </w:r>
          </w:p>
        </w:tc>
        <w:tc>
          <w:tcPr>
            <w:tcW w:type="dxa" w:w="75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Account mewakili organisasi pelanggan (B2B), lengkap dengan industri, ukuran, wilayah, open pipeline, dan nilai Won.</w:t>
            </w:r>
          </w:p>
        </w:tc>
      </w:tr>
      <w:tr>
        <w:trPr>
          <w:cantSplit/>
        </w:trPr>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Opportunities</w:t>
            </w:r>
          </w:p>
        </w:tc>
        <w:tc>
          <w:tcPr>
            <w:tcW w:type="dxa" w:w="75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Pipeline per tenant dengan pergerakan stage, close, dan perhatian tindak lanjut. Tampilan Board dan List.</w:t>
            </w:r>
          </w:p>
        </w:tc>
      </w:tr>
      <w:tr>
        <w:trPr>
          <w:cantSplit/>
        </w:trPr>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Activities</w:t>
            </w:r>
          </w:p>
        </w:tc>
        <w:tc>
          <w:tcPr>
            <w:tcW w:type="dxa" w:w="75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Mencatat, menjadwalkan, dan menyelesaikan aktivitas sales (Call, Email, Meeting, Task).</w:t>
            </w:r>
          </w:p>
        </w:tc>
      </w:tr>
      <w:tr>
        <w:trPr>
          <w:cantSplit/>
        </w:trPr>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Sales Performance</w:t>
            </w:r>
          </w:p>
        </w:tc>
        <w:tc>
          <w:tcPr>
            <w:tcW w:type="dxa" w:w="75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Attainment versus ambang tenant per bulan, beserta tabel per sales.</w:t>
            </w:r>
          </w:p>
        </w:tc>
      </w:tr>
      <w:tr>
        <w:trPr>
          <w:cantSplit/>
        </w:trPr>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Quota, Reports</w:t>
            </w:r>
          </w:p>
        </w:tc>
        <w:tc>
          <w:tcPr>
            <w:tcW w:type="dxa" w:w="75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Muncul pada sesi dengan peran manajerial. Belum diuraikan pada dokumen ini karena belum diuji.</w:t>
            </w:r>
          </w:p>
        </w:tc>
      </w:tr>
      <w:tr>
        <w:trPr>
          <w:cantSplit/>
        </w:trPr>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Users &amp; Roles, Webhooks, Tenant Settings</w:t>
            </w:r>
          </w:p>
        </w:tc>
        <w:tc>
          <w:tcPr>
            <w:tcW w:type="dxa" w:w="75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Menu administrasi untuk Tenant Admin: kelola user dan peran, subscription dan delivery log webhook, serta konfigurasi proses sales tenant.</w:t>
            </w:r>
          </w:p>
        </w:tc>
      </w:tr>
    </w:tbl>
    <w:p>
      <w:pPr>
        <w:spacing w:after="120"/>
      </w:pPr>
    </w:p>
    <w:p>
      <w:pPr>
        <w:keepNext/>
        <w:spacing w:after="60" w:before="120"/>
        <w:jc w:val="center"/>
      </w:pPr>
      <w:r>
        <w:drawing>
          <wp:inline distT="0" distB="0" distL="0" distR="0">
            <wp:extent cx="4762500" cy="2828925"/>
            <wp:effectExtent t="0" r="0" b="0" l="0"/>
            <wp:docPr id="3" name="s03-dashboard.png" descr="Gambar 3. Dashboard" title="Gambar 3.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3. Dashboard</w:t>
      </w:r>
    </w:p>
    <w:p>
      <w:pPr>
        <w:keepNext/>
        <w:spacing w:after="60" w:before="120"/>
        <w:jc w:val="center"/>
      </w:pPr>
      <w:r>
        <w:drawing>
          <wp:inline distT="0" distB="0" distL="0" distR="0">
            <wp:extent cx="4762500" cy="2828925"/>
            <wp:effectExtent t="0" r="0" b="0" l="0"/>
            <wp:docPr id="4" name="s04-leads-queue.png" descr="Gambar 4. Leads, tab Queue berisi tiga lead yang belum punya Owner" title="Gambar 4. Leads, tab Queue berisi tiga lead yang belum punya 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4. Leads, tab Queue berisi tiga lead yang belum punya Owner</w:t>
      </w:r>
    </w:p>
    <w:p>
      <w:pPr>
        <w:keepNext/>
        <w:spacing w:after="60" w:before="120"/>
        <w:jc w:val="center"/>
      </w:pPr>
      <w:r>
        <w:drawing>
          <wp:inline distT="0" distB="0" distL="0" distR="0">
            <wp:extent cx="4762500" cy="2828925"/>
            <wp:effectExtent t="0" r="0" b="0" l="0"/>
            <wp:docPr id="5" name="s08-opportunities.png" descr="Gambar 5. Opportunities dalam tampilan Board per stage pipeline B2B Sales" title="Gambar 5. Opportunities dalam tampilan Board per stage pipeline B2B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5. Opportunities dalam tampilan Board per stage pipeline B2B Sales</w:t>
      </w:r>
    </w:p>
    <w:p>
      <w:pPr>
        <w:pStyle w:val="Heading1"/>
        <w:keepNext/>
        <w:spacing w:after="160" w:before="360"/>
      </w:pPr>
      <w:r>
        <w:rPr>
          <w:rFonts w:ascii="Arial" w:cs="Arial" w:eastAsia="Arial" w:hAnsi="Arial"/>
        </w:rPr>
        <w:t xml:space="preserve">4. Panduan Alur End-to-End</w:t>
      </w:r>
    </w:p>
    <w:p>
      <w:pPr>
        <w:spacing w:after="120" w:line="300"/>
      </w:pPr>
      <w:r>
        <w:rPr>
          <w:rFonts w:ascii="Arial" w:cs="Arial" w:eastAsia="Arial" w:hAnsi="Arial"/>
        </w:rPr>
        <w:t xml:space="preserve">Bagian ini mengikuti urutan pada use case. Setiap langkah berisi tujuan, cara melakukannya di sistem, dan hasil yang terlihat. Kolom "Acuan use case" memuat hal yang harus benar menurut use case; yang telah terlihat di website ditandai pada bagian 5.</w:t>
      </w:r>
    </w:p>
    <w:p>
      <w:pPr>
        <w:pStyle w:val="Heading2"/>
        <w:keepNext/>
        <w:spacing w:after="120" w:before="280"/>
      </w:pPr>
      <w:r>
        <w:rPr>
          <w:rFonts w:ascii="Arial" w:cs="Arial" w:eastAsia="Arial" w:hAnsi="Arial"/>
        </w:rPr>
        <w:t xml:space="preserve">Langkah 0. Persiapan tenant</w:t>
      </w:r>
    </w:p>
    <w:p>
      <w:pPr>
        <w:keepNext/>
        <w:spacing w:after="120" w:line="300"/>
      </w:pPr>
      <w:r>
        <w:rPr>
          <w:rFonts w:ascii="Arial" w:cs="Arial" w:eastAsia="Arial" w:hAnsi="Arial"/>
          <w:b/>
          <w:bCs/>
        </w:rPr>
        <w:t xml:space="preserve">Tujuan:</w:t>
      </w:r>
      <w:r>
        <w:rPr>
          <w:rFonts w:ascii="Arial" w:cs="Arial" w:eastAsia="Arial" w:hAnsi="Arial"/>
        </w:rPr>
        <w:t xml:space="preserve"> Tenant Admin menyiapkan konfigurasi sebelum Sales bekerja, misalnya status lead, sumber lead, pipeline dan stage, serta aturan penugasan lead (webhook dan form masuk ke Queue Inbound Web).</w:t>
      </w:r>
    </w:p>
    <w:p>
      <w:pPr>
        <w:spacing w:after="120" w:line="300"/>
      </w:pPr>
      <w:r>
        <w:rPr>
          <w:rFonts w:ascii="Arial" w:cs="Arial" w:eastAsia="Arial" w:hAnsi="Arial"/>
        </w:rPr>
        <w:t xml:space="preserve">Langkah ini dilakukan dengan akun Tenant Admin (</w:t>
      </w:r>
      <w:r>
        <w:rPr>
          <w:rFonts w:ascii="Consolas" w:cs="Consolas" w:eastAsia="Consolas" w:hAnsi="Consolas"/>
          <w:sz w:val="20"/>
          <w:szCs w:val="20"/>
        </w:rPr>
        <w:t xml:space="preserve">sari@arunika.co.id</w:t>
      </w:r>
      <w:r>
        <w:rPr>
          <w:rFonts w:ascii="Arial" w:cs="Arial" w:eastAsia="Arial" w:hAnsi="Arial"/>
        </w:rPr>
        <w:t xml:space="preserve">). Pada akun ini menu samping berisi </w:t>
      </w:r>
      <w:r>
        <w:rPr>
          <w:rFonts w:ascii="Arial" w:cs="Arial" w:eastAsia="Arial" w:hAnsi="Arial"/>
          <w:b/>
          <w:bCs/>
        </w:rPr>
        <w:t xml:space="preserve">Users &amp; Roles</w:t>
      </w:r>
      <w:r>
        <w:rPr>
          <w:rFonts w:ascii="Arial" w:cs="Arial" w:eastAsia="Arial" w:hAnsi="Arial"/>
        </w:rPr>
        <w:t xml:space="preserve">, </w:t>
      </w:r>
      <w:r>
        <w:rPr>
          <w:rFonts w:ascii="Arial" w:cs="Arial" w:eastAsia="Arial" w:hAnsi="Arial"/>
          <w:b/>
          <w:bCs/>
        </w:rPr>
        <w:t xml:space="preserve">Webhooks</w:t>
      </w:r>
      <w:r>
        <w:rPr>
          <w:rFonts w:ascii="Arial" w:cs="Arial" w:eastAsia="Arial" w:hAnsi="Arial"/>
        </w:rPr>
        <w:t xml:space="preserve">, dan </w:t>
      </w:r>
      <w:r>
        <w:rPr>
          <w:rFonts w:ascii="Arial" w:cs="Arial" w:eastAsia="Arial" w:hAnsi="Arial"/>
          <w:b/>
          <w:bCs/>
        </w:rPr>
        <w:t xml:space="preserve">Tenant Settings</w:t>
      </w:r>
      <w:r>
        <w:rPr>
          <w:rFonts w:ascii="Arial" w:cs="Arial" w:eastAsia="Arial" w:hAnsi="Arial"/>
        </w:rPr>
        <w:t xml:space="preserve">.</w:t>
      </w:r>
    </w:p>
    <w:p>
      <w:pPr>
        <w:pStyle w:val="ListParagraph"/>
        <w:numPr>
          <w:ilvl w:val="0"/>
          <w:numId w:val="3"/>
        </w:numPr>
        <w:spacing w:after="60" w:line="288"/>
      </w:pPr>
      <w:r>
        <w:rPr>
          <w:rFonts w:ascii="Arial" w:cs="Arial" w:eastAsia="Arial" w:hAnsi="Arial"/>
        </w:rPr>
        <w:t xml:space="preserve">Login sebagai Tenant Admin, lalu pilih </w:t>
      </w:r>
      <w:r>
        <w:rPr>
          <w:rFonts w:ascii="Arial" w:cs="Arial" w:eastAsia="Arial" w:hAnsi="Arial"/>
          <w:b/>
          <w:bCs/>
        </w:rPr>
        <w:t xml:space="preserve">Tenant Settings</w:t>
      </w:r>
      <w:r>
        <w:rPr>
          <w:rFonts w:ascii="Arial" w:cs="Arial" w:eastAsia="Arial" w:hAnsi="Arial"/>
        </w:rPr>
        <w:t xml:space="preserve"> pada menu samping.</w:t>
      </w:r>
    </w:p>
    <w:p>
      <w:pPr>
        <w:pStyle w:val="ListParagraph"/>
        <w:numPr>
          <w:ilvl w:val="0"/>
          <w:numId w:val="3"/>
        </w:numPr>
        <w:spacing w:after="60" w:line="288"/>
      </w:pPr>
      <w:r>
        <w:rPr>
          <w:rFonts w:ascii="Arial" w:cs="Arial" w:eastAsia="Arial" w:hAnsi="Arial"/>
        </w:rPr>
        <w:t xml:space="preserve">Pilih tab sesuai bagian yang diatur: Lead statuses, Reasons, Sources, Assignment, Pipelines &amp; stages, Quota &amp; performance, Custom fields, atau Activity types.</w:t>
      </w:r>
    </w:p>
    <w:p>
      <w:pPr>
        <w:pStyle w:val="ListParagraph"/>
        <w:numPr>
          <w:ilvl w:val="0"/>
          <w:numId w:val="3"/>
        </w:numPr>
        <w:spacing w:after="60" w:line="288"/>
      </w:pPr>
      <w:r>
        <w:rPr>
          <w:rFonts w:ascii="Arial" w:cs="Arial" w:eastAsia="Arial" w:hAnsi="Arial"/>
        </w:rPr>
        <w:t xml:space="preserve">Pada tab </w:t>
      </w:r>
      <w:r>
        <w:rPr>
          <w:rFonts w:ascii="Arial" w:cs="Arial" w:eastAsia="Arial" w:hAnsi="Arial"/>
          <w:b/>
          <w:bCs/>
        </w:rPr>
        <w:t xml:space="preserve">Lead statuses</w:t>
      </w:r>
      <w:r>
        <w:rPr>
          <w:rFonts w:ascii="Arial" w:cs="Arial" w:eastAsia="Arial" w:hAnsi="Arial"/>
        </w:rPr>
        <w:t xml:space="preserve">, empat kategori sistem (New, In Progress, Lost, Converted) bersifat tetap supaya laporan dapat dibandingkan. Status turunan di bawah New (New dan Attempted to Contact) dan di bawah In Progress (Connected dan Qualifying) dapat ditambah atau dihapus oleh tenant.</w:t>
      </w:r>
    </w:p>
    <w:p>
      <w:pPr>
        <w:pStyle w:val="ListParagraph"/>
        <w:numPr>
          <w:ilvl w:val="0"/>
          <w:numId w:val="3"/>
        </w:numPr>
        <w:spacing w:after="60" w:line="288"/>
      </w:pPr>
      <w:r>
        <w:rPr>
          <w:rFonts w:ascii="Arial" w:cs="Arial" w:eastAsia="Arial" w:hAnsi="Arial"/>
        </w:rPr>
        <w:t xml:space="preserve">Pada tab </w:t>
      </w:r>
      <w:r>
        <w:rPr>
          <w:rFonts w:ascii="Arial" w:cs="Arial" w:eastAsia="Arial" w:hAnsi="Arial"/>
          <w:b/>
          <w:bCs/>
        </w:rPr>
        <w:t xml:space="preserve">Assignment</w:t>
      </w:r>
      <w:r>
        <w:rPr>
          <w:rFonts w:ascii="Arial" w:cs="Arial" w:eastAsia="Arial" w:hAnsi="Arial"/>
        </w:rPr>
        <w:t xml:space="preserve">, aktifkan cara penugasan yang dipakai: </w:t>
      </w:r>
      <w:r>
        <w:rPr>
          <w:rFonts w:ascii="Arial" w:cs="Arial" w:eastAsia="Arial" w:hAnsi="Arial"/>
          <w:b/>
          <w:bCs/>
        </w:rPr>
        <w:t xml:space="preserve">Manager assign</w:t>
      </w:r>
      <w:r>
        <w:rPr>
          <w:rFonts w:ascii="Arial" w:cs="Arial" w:eastAsia="Arial" w:hAnsi="Arial"/>
        </w:rPr>
        <w:t xml:space="preserve">, </w:t>
      </w:r>
      <w:r>
        <w:rPr>
          <w:rFonts w:ascii="Arial" w:cs="Arial" w:eastAsia="Arial" w:hAnsi="Arial"/>
          <w:b/>
          <w:bCs/>
        </w:rPr>
        <w:t xml:space="preserve">Sales claim</w:t>
      </w:r>
      <w:r>
        <w:rPr>
          <w:rFonts w:ascii="Arial" w:cs="Arial" w:eastAsia="Arial" w:hAnsi="Arial"/>
        </w:rPr>
        <w:t xml:space="preserve">, dan </w:t>
      </w:r>
      <w:r>
        <w:rPr>
          <w:rFonts w:ascii="Arial" w:cs="Arial" w:eastAsia="Arial" w:hAnsi="Arial"/>
          <w:b/>
          <w:bCs/>
        </w:rPr>
        <w:t xml:space="preserve">Owner otomatis</w:t>
      </w:r>
      <w:r>
        <w:rPr>
          <w:rFonts w:ascii="Arial" w:cs="Arial" w:eastAsia="Arial" w:hAnsi="Arial"/>
        </w:rPr>
        <w:t xml:space="preserve">. Tentukan default per cara lead masuk (Manual, Import, Webhook) dan lihat daftar aturan berurutan, misalnya lead dengan Source = Website form masuk ke Queue Inbound Web.</w:t>
      </w:r>
    </w:p>
    <w:p>
      <w:pPr>
        <w:pStyle w:val="ListParagraph"/>
        <w:numPr>
          <w:ilvl w:val="0"/>
          <w:numId w:val="3"/>
        </w:numPr>
        <w:spacing w:after="60" w:line="288"/>
      </w:pPr>
      <w:r>
        <w:rPr>
          <w:rFonts w:ascii="Arial" w:cs="Arial" w:eastAsia="Arial" w:hAnsi="Arial"/>
        </w:rPr>
        <w:t xml:space="preserve">Pilih </w:t>
      </w:r>
      <w:r>
        <w:rPr>
          <w:rFonts w:ascii="Arial" w:cs="Arial" w:eastAsia="Arial" w:hAnsi="Arial"/>
          <w:b/>
          <w:bCs/>
        </w:rPr>
        <w:t xml:space="preserve">Simpan perubahan</w:t>
      </w:r>
      <w:r>
        <w:rPr>
          <w:rFonts w:ascii="Arial" w:cs="Arial" w:eastAsia="Arial" w:hAnsi="Arial"/>
        </w:rPr>
        <w:t xml:space="preserve"> agar konfigurasi berlaku untuk seluruh workspace.</w:t>
      </w:r>
    </w:p>
    <w:p>
      <w:pPr>
        <w:keepNext/>
        <w:spacing w:after="60" w:before="120"/>
        <w:jc w:val="center"/>
      </w:pPr>
      <w:r>
        <w:drawing>
          <wp:inline distT="0" distB="0" distL="0" distR="0">
            <wp:extent cx="4953000" cy="3362325"/>
            <wp:effectExtent t="0" r="0" b="0" l="0"/>
            <wp:docPr id="6" name="t1-lead-statuses.png" descr="Gambar 6. Tenant Settings, tab Lead statuses" title="Gambar 6. Tenant Settings, tab Lead stat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3623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6. Tenant Settings, tab Lead statuses</w:t>
      </w:r>
    </w:p>
    <w:p>
      <w:pPr>
        <w:keepNext/>
        <w:spacing w:after="60" w:before="120"/>
        <w:jc w:val="center"/>
      </w:pPr>
      <w:r>
        <w:drawing>
          <wp:inline distT="0" distB="0" distL="0" distR="0">
            <wp:extent cx="4953000" cy="3362325"/>
            <wp:effectExtent t="0" r="0" b="0" l="0"/>
            <wp:docPr id="7" name="t2-assignment.png" descr="Gambar 7. Tenant Settings, tab Assignment: cara penugasan, default per cara masuk, dan aturan berurutan" title="Gambar 7. Tenant Settings, tab Assignment: cara penugasan, default per cara masuk, dan aturan beruru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3623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7. Tenant Settings, tab Assignment: cara penugasan, default per cara masuk, dan aturan berurutan</w:t>
      </w:r>
    </w:p>
    <w:p>
      <w:pPr>
        <w:spacing w:after="120" w:line="300"/>
      </w:pPr>
      <w:r>
        <w:rPr>
          <w:rFonts w:ascii="Arial" w:cs="Arial" w:eastAsia="Arial" w:hAnsi="Arial"/>
        </w:rPr>
        <w:t xml:space="preserve">Konfigurasi lain yang tampak pada tab </w:t>
      </w:r>
      <w:r>
        <w:rPr>
          <w:rFonts w:ascii="Arial" w:cs="Arial" w:eastAsia="Arial" w:hAnsi="Arial"/>
          <w:b/>
          <w:bCs/>
        </w:rPr>
        <w:t xml:space="preserve">Pipelines &amp; stages</w:t>
      </w:r>
      <w:r>
        <w:rPr>
          <w:rFonts w:ascii="Arial" w:cs="Arial" w:eastAsia="Arial" w:hAnsi="Arial"/>
        </w:rPr>
        <w:t xml:space="preserve"> (pipeline B2B Sales) berperan pada langkah 6, yaitu stale dan mode exit criteria per stage: Qualification (stale 7 hari, Guidance), Needs Analysis (10 hari, Warning), Demo (10 hari, Guidance), Proposal (14 hari, Blocking), Negotiation (14 hari, Guidance), dan Decision Pending (21 hari, Guidance).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B000" w:sz="8"/>
              <w:left w:val="single" w:color="E0B000" w:sz="8"/>
              <w:bottom w:val="single" w:color="E0B000" w:sz="8"/>
              <w:right w:val="single" w:color="E0B000" w:sz="8"/>
            </w:tcBorders>
            <w:shd w:fill="FFF4CE" w:color="auto" w:val="clear"/>
            <w:tcMar>
              <w:top w:type="dxa" w:w="100"/>
              <w:left w:type="dxa" w:w="160"/>
              <w:bottom w:type="dxa" w:w="100"/>
              <w:right w:type="dxa" w:w="160"/>
            </w:tcMar>
          </w:tcPr>
          <w:p>
            <w:pPr>
              <w:spacing w:after="40"/>
            </w:pPr>
            <w:r>
              <w:rPr>
                <w:rFonts w:ascii="Arial" w:cs="Arial" w:eastAsia="Arial" w:hAnsi="Arial"/>
                <w:b/>
                <w:bCs/>
                <w:sz w:val="20"/>
                <w:szCs w:val="20"/>
              </w:rPr>
              <w:t xml:space="preserve">PLACEHOLDER: tangkapan layar menyusul</w:t>
            </w:r>
          </w:p>
          <w:p>
            <w:pPr>
              <w:spacing w:after="40" w:line="276"/>
            </w:pPr>
            <w:r>
              <w:rPr>
                <w:rFonts w:ascii="Arial" w:cs="Arial" w:eastAsia="Arial" w:hAnsi="Arial"/>
                <w:sz w:val="20"/>
                <w:szCs w:val="20"/>
              </w:rPr>
              <w:t xml:space="preserve">Penambahan aturan penugasan lewat rule builder belum tersedia. Halaman Assignment menyatakan rule builder lengkap masih menunggu vocabulary kriteria yang disetujui (BUKA-10); aturan yang tampil saat ini hanya dapat dilihat.</w:t>
            </w:r>
          </w:p>
        </w:tc>
      </w:tr>
    </w:tbl>
    <w:p>
      <w:pPr>
        <w:spacing w:after="120"/>
      </w:pPr>
    </w:p>
    <w:p>
      <w:pPr>
        <w:pStyle w:val="Heading2"/>
        <w:keepNext/>
        <w:spacing w:after="120" w:before="280"/>
      </w:pPr>
      <w:r>
        <w:rPr>
          <w:rFonts w:ascii="Arial" w:cs="Arial" w:eastAsia="Arial" w:hAnsi="Arial"/>
        </w:rPr>
        <w:t xml:space="preserve">Langkah 1 dan 2. Lead masuk, Queue, dan claim</w:t>
      </w:r>
    </w:p>
    <w:p>
      <w:pPr>
        <w:keepNext/>
        <w:spacing w:after="120" w:line="300"/>
      </w:pPr>
      <w:r>
        <w:rPr>
          <w:rFonts w:ascii="Arial" w:cs="Arial" w:eastAsia="Arial" w:hAnsi="Arial"/>
          <w:b/>
          <w:bCs/>
        </w:rPr>
        <w:t xml:space="preserve">Tujuan:</w:t>
      </w:r>
      <w:r>
        <w:rPr>
          <w:rFonts w:ascii="Arial" w:cs="Arial" w:eastAsia="Arial" w:hAnsi="Arial"/>
        </w:rPr>
        <w:t xml:space="preserve"> lead dari website form masuk ke Queue Inbound Web, lalu salah satu Sales mengambilnya (claim) sehingga menjadi Owner.</w:t>
      </w:r>
    </w:p>
    <w:p>
      <w:pPr>
        <w:pStyle w:val="ListParagraph"/>
        <w:numPr>
          <w:ilvl w:val="0"/>
          <w:numId w:val="4"/>
        </w:numPr>
        <w:spacing w:after="60" w:line="288"/>
      </w:pPr>
      <w:r>
        <w:rPr>
          <w:rFonts w:ascii="Arial" w:cs="Arial" w:eastAsia="Arial" w:hAnsi="Arial"/>
        </w:rPr>
        <w:t xml:space="preserve">Buka </w:t>
      </w:r>
      <w:r>
        <w:rPr>
          <w:rFonts w:ascii="Arial" w:cs="Arial" w:eastAsia="Arial" w:hAnsi="Arial"/>
          <w:b/>
          <w:bCs/>
        </w:rPr>
        <w:t xml:space="preserve">Leads</w:t>
      </w:r>
      <w:r>
        <w:rPr>
          <w:rFonts w:ascii="Arial" w:cs="Arial" w:eastAsia="Arial" w:hAnsi="Arial"/>
        </w:rPr>
        <w:t xml:space="preserve">, lalu pilih tab </w:t>
      </w:r>
      <w:r>
        <w:rPr>
          <w:rFonts w:ascii="Arial" w:cs="Arial" w:eastAsia="Arial" w:hAnsi="Arial"/>
          <w:b/>
          <w:bCs/>
        </w:rPr>
        <w:t xml:space="preserve">Queue</w:t>
      </w:r>
      <w:r>
        <w:rPr>
          <w:rFonts w:ascii="Arial" w:cs="Arial" w:eastAsia="Arial" w:hAnsi="Arial"/>
        </w:rPr>
        <w:t xml:space="preserve">. Lead yang belum punya Owner tampil dengan status New dan kolom Owner berisi Queue. Kolom </w:t>
      </w:r>
      <w:r>
        <w:rPr>
          <w:rFonts w:ascii="Arial" w:cs="Arial" w:eastAsia="Arial" w:hAnsi="Arial"/>
          <w:b/>
          <w:bCs/>
        </w:rPr>
        <w:t xml:space="preserve">Kontak pertama</w:t>
      </w:r>
      <w:r>
        <w:rPr>
          <w:rFonts w:ascii="Arial" w:cs="Arial" w:eastAsia="Arial" w:hAnsi="Arial"/>
        </w:rPr>
        <w:t xml:space="preserve"> menunjukkan berapa lama lead belum dihubungi.</w:t>
      </w:r>
    </w:p>
    <w:p>
      <w:pPr>
        <w:pStyle w:val="ListParagraph"/>
        <w:numPr>
          <w:ilvl w:val="0"/>
          <w:numId w:val="4"/>
        </w:numPr>
        <w:spacing w:after="60" w:line="288"/>
      </w:pPr>
      <w:r>
        <w:rPr>
          <w:rFonts w:ascii="Arial" w:cs="Arial" w:eastAsia="Arial" w:hAnsi="Arial"/>
        </w:rPr>
        <w:t xml:space="preserve">Pilih nama lead, misalnya </w:t>
      </w:r>
      <w:r>
        <w:rPr>
          <w:rFonts w:ascii="Arial" w:cs="Arial" w:eastAsia="Arial" w:hAnsi="Arial"/>
          <w:b/>
          <w:bCs/>
        </w:rPr>
        <w:t xml:space="preserve">Andini Prameswari</w:t>
      </w:r>
      <w:r>
        <w:rPr>
          <w:rFonts w:ascii="Arial" w:cs="Arial" w:eastAsia="Arial" w:hAnsi="Arial"/>
        </w:rPr>
        <w:t xml:space="preserve">. Halaman detail menampilkan pesan "Lead ini belum punya Owner", lokasi Queue, dan waktu lead masuk.</w:t>
      </w:r>
    </w:p>
    <w:p>
      <w:pPr>
        <w:pStyle w:val="ListParagraph"/>
        <w:numPr>
          <w:ilvl w:val="0"/>
          <w:numId w:val="4"/>
        </w:numPr>
        <w:spacing w:after="60" w:line="288"/>
      </w:pPr>
      <w:r>
        <w:rPr>
          <w:rFonts w:ascii="Arial" w:cs="Arial" w:eastAsia="Arial" w:hAnsi="Arial"/>
        </w:rPr>
        <w:t xml:space="preserve">Pilih </w:t>
      </w:r>
      <w:r>
        <w:rPr>
          <w:rFonts w:ascii="Arial" w:cs="Arial" w:eastAsia="Arial" w:hAnsi="Arial"/>
          <w:b/>
          <w:bCs/>
        </w:rPr>
        <w:t xml:space="preserve">Claim lead</w:t>
      </w:r>
      <w:r>
        <w:rPr>
          <w:rFonts w:ascii="Arial" w:cs="Arial" w:eastAsia="Arial" w:hAnsi="Arial"/>
        </w:rPr>
        <w:t xml:space="preserve">. Sistem menampilkan "Lead di-claim" dan tombol berganti menjadi </w:t>
      </w:r>
      <w:r>
        <w:rPr>
          <w:rFonts w:ascii="Arial" w:cs="Arial" w:eastAsia="Arial" w:hAnsi="Arial"/>
          <w:b/>
          <w:bCs/>
        </w:rPr>
        <w:t xml:space="preserve">Tambah Activity</w:t>
      </w:r>
      <w:r>
        <w:rPr>
          <w:rFonts w:ascii="Arial" w:cs="Arial" w:eastAsia="Arial" w:hAnsi="Arial"/>
        </w:rPr>
        <w:t xml:space="preserve">, </w:t>
      </w:r>
      <w:r>
        <w:rPr>
          <w:rFonts w:ascii="Arial" w:cs="Arial" w:eastAsia="Arial" w:hAnsi="Arial"/>
          <w:b/>
          <w:bCs/>
        </w:rPr>
        <w:t xml:space="preserve">Mark as Lost</w:t>
      </w:r>
      <w:r>
        <w:rPr>
          <w:rFonts w:ascii="Arial" w:cs="Arial" w:eastAsia="Arial" w:hAnsi="Arial"/>
        </w:rPr>
        <w:t xml:space="preserve">, dan </w:t>
      </w:r>
      <w:r>
        <w:rPr>
          <w:rFonts w:ascii="Arial" w:cs="Arial" w:eastAsia="Arial" w:hAnsi="Arial"/>
          <w:b/>
          <w:bCs/>
        </w:rPr>
        <w:t xml:space="preserve">Convert</w:t>
      </w:r>
      <w:r>
        <w:rPr>
          <w:rFonts w:ascii="Arial" w:cs="Arial" w:eastAsia="Arial" w:hAnsi="Arial"/>
        </w:rPr>
        <w:t xml:space="preserve">.</w:t>
      </w:r>
    </w:p>
    <w:p>
      <w:pPr>
        <w:keepNext/>
        <w:spacing w:after="60" w:before="120"/>
        <w:jc w:val="center"/>
      </w:pPr>
      <w:r>
        <w:drawing>
          <wp:inline distT="0" distB="0" distL="0" distR="0">
            <wp:extent cx="4762500" cy="2828925"/>
            <wp:effectExtent t="0" r="0" b="0" l="0"/>
            <wp:docPr id="8" name="s04-leads-queue.png" descr="Gambar 8. Queue berisi Andini Prameswari (Website form), Joko Prasetyo (Chatbot), dan Agus Firmansyah (Import CSV)" title="Gambar 8. Queue berisi Andini Prameswari (Website form), Joko Prasetyo (Chatbot), dan Agus Firmansyah (Import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8. Queue berisi Andini Prameswari (Website form), Joko Prasetyo (Chatbot), dan Agus Firmansyah (Import CSV)</w:t>
      </w:r>
    </w:p>
    <w:p>
      <w:pPr>
        <w:keepNext/>
        <w:spacing w:after="60" w:before="120"/>
        <w:jc w:val="center"/>
      </w:pPr>
      <w:r>
        <w:drawing>
          <wp:inline distT="0" distB="0" distL="0" distR="0">
            <wp:extent cx="4762500" cy="2828925"/>
            <wp:effectExtent t="0" r="0" b="0" l="0"/>
            <wp:docPr id="9" name="s05-lead-detail.png" descr="Gambar 9. Detail lead di Queue: status belum dapat diubah sebelum lead di-claim" title="Gambar 9. Detail lead di Queue: status belum dapat diubah sebelum lead di-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9. Detail lead di Queue: status belum dapat diubah sebelum lead di-claim</w:t>
      </w:r>
    </w:p>
    <w:p>
      <w:pPr>
        <w:keepNext/>
        <w:spacing w:after="60" w:before="120"/>
        <w:jc w:val="center"/>
      </w:pPr>
      <w:r>
        <w:drawing>
          <wp:inline distT="0" distB="0" distL="0" distR="0">
            <wp:extent cx="4762500" cy="2828925"/>
            <wp:effectExtent t="0" r="0" b="0" l="0"/>
            <wp:docPr id="10" name="w04-after-claim.png" descr="Gambar 10. Setelah claim: tombol Tambah Activity, Mark as Lost, dan Convert aktif" title="Gambar 10. Setelah claim: tombol Tambah Activity, Mark as Lost, dan Convert 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10. Setelah claim: tombol Tambah Activity, Mark as Lost, dan Convert aktif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A1D6" w:sz="8"/>
              <w:left w:val="single" w:color="7FA1D6" w:sz="8"/>
              <w:bottom w:val="single" w:color="7FA1D6" w:sz="8"/>
              <w:right w:val="single" w:color="7FA1D6" w:sz="8"/>
            </w:tcBorders>
            <w:shd w:fill="EAF1FB" w:color="auto" w:val="clear"/>
            <w:tcMar>
              <w:top w:type="dxa" w:w="100"/>
              <w:left w:type="dxa" w:w="160"/>
              <w:bottom w:type="dxa" w:w="100"/>
              <w:right w:type="dxa" w:w="160"/>
            </w:tcMar>
          </w:tcPr>
          <w:p>
            <w:pPr>
              <w:spacing w:after="40"/>
            </w:pPr>
            <w:r>
              <w:rPr>
                <w:rFonts w:ascii="Arial" w:cs="Arial" w:eastAsia="Arial" w:hAnsi="Arial"/>
                <w:b/>
                <w:bCs/>
                <w:sz w:val="20"/>
                <w:szCs w:val="20"/>
              </w:rPr>
              <w:t xml:space="preserve">Acuan use case</w:t>
            </w:r>
          </w:p>
          <w:p>
            <w:pPr>
              <w:spacing w:after="40" w:line="276"/>
            </w:pPr>
            <w:r>
              <w:rPr>
                <w:rFonts w:ascii="Arial" w:cs="Arial" w:eastAsia="Arial" w:hAnsi="Arial"/>
                <w:sz w:val="20"/>
                <w:szCs w:val="20"/>
              </w:rPr>
              <w:t xml:space="preserve">Claim bersamaan oleh dua Sales: hanya satu yang berhasil.</w:t>
            </w:r>
          </w:p>
          <w:p>
            <w:pPr>
              <w:spacing w:after="40" w:line="276"/>
            </w:pPr>
            <w:r>
              <w:rPr>
                <w:rFonts w:ascii="Arial" w:cs="Arial" w:eastAsia="Arial" w:hAnsi="Arial"/>
                <w:sz w:val="20"/>
                <w:szCs w:val="20"/>
              </w:rPr>
              <w:t xml:space="preserve">Event </w:t>
            </w:r>
            <w:r>
              <w:rPr>
                <w:rFonts w:ascii="Consolas" w:cs="Consolas" w:eastAsia="Consolas" w:hAnsi="Consolas"/>
                <w:sz w:val="20"/>
                <w:szCs w:val="20"/>
              </w:rPr>
              <w:t xml:space="preserve">lead.created</w:t>
            </w:r>
            <w:r>
              <w:rPr>
                <w:rFonts w:ascii="Arial" w:cs="Arial" w:eastAsia="Arial" w:hAnsi="Arial"/>
                <w:sz w:val="20"/>
                <w:szCs w:val="20"/>
              </w:rPr>
              <w:t xml:space="preserve"> dan </w:t>
            </w:r>
            <w:r>
              <w:rPr>
                <w:rFonts w:ascii="Consolas" w:cs="Consolas" w:eastAsia="Consolas" w:hAnsi="Consolas"/>
                <w:sz w:val="20"/>
                <w:szCs w:val="20"/>
              </w:rPr>
              <w:t xml:space="preserve">lead.assigned</w:t>
            </w:r>
            <w:r>
              <w:rPr>
                <w:rFonts w:ascii="Arial" w:cs="Arial" w:eastAsia="Arial" w:hAnsi="Arial"/>
                <w:sz w:val="20"/>
                <w:szCs w:val="20"/>
              </w:rPr>
              <w:t xml:space="preserve"> terkirim; lead dari webhook tidak membutuhkan user login.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B000" w:sz="8"/>
              <w:left w:val="single" w:color="E0B000" w:sz="8"/>
              <w:bottom w:val="single" w:color="E0B000" w:sz="8"/>
              <w:right w:val="single" w:color="E0B000" w:sz="8"/>
            </w:tcBorders>
            <w:shd w:fill="FFF4CE" w:color="auto" w:val="clear"/>
            <w:tcMar>
              <w:top w:type="dxa" w:w="100"/>
              <w:left w:type="dxa" w:w="160"/>
              <w:bottom w:type="dxa" w:w="100"/>
              <w:right w:type="dxa" w:w="160"/>
            </w:tcMar>
          </w:tcPr>
          <w:p>
            <w:pPr>
              <w:spacing w:after="40"/>
            </w:pPr>
            <w:r>
              <w:rPr>
                <w:rFonts w:ascii="Arial" w:cs="Arial" w:eastAsia="Arial" w:hAnsi="Arial"/>
                <w:b/>
                <w:bCs/>
                <w:sz w:val="20"/>
                <w:szCs w:val="20"/>
              </w:rPr>
              <w:t xml:space="preserve">PLACEHOLDER: tangkapan layar menyusul</w:t>
            </w:r>
          </w:p>
          <w:p>
            <w:pPr>
              <w:spacing w:after="40" w:line="276"/>
            </w:pPr>
            <w:r>
              <w:rPr>
                <w:rFonts w:ascii="Arial" w:cs="Arial" w:eastAsia="Arial" w:hAnsi="Arial"/>
                <w:sz w:val="20"/>
                <w:szCs w:val="20"/>
              </w:rPr>
              <w:t xml:space="preserve">Pengujian claim bersamaan oleh dua pengguna, pengiriman event </w:t>
            </w:r>
            <w:r>
              <w:rPr>
                <w:rFonts w:ascii="Consolas" w:cs="Consolas" w:eastAsia="Consolas" w:hAnsi="Consolas"/>
                <w:sz w:val="20"/>
                <w:szCs w:val="20"/>
              </w:rPr>
              <w:t xml:space="preserve">lead.created</w:t>
            </w:r>
            <w:r>
              <w:rPr>
                <w:rFonts w:ascii="Arial" w:cs="Arial" w:eastAsia="Arial" w:hAnsi="Arial"/>
                <w:sz w:val="20"/>
                <w:szCs w:val="20"/>
              </w:rPr>
              <w:t xml:space="preserve"> dan </w:t>
            </w:r>
            <w:r>
              <w:rPr>
                <w:rFonts w:ascii="Consolas" w:cs="Consolas" w:eastAsia="Consolas" w:hAnsi="Consolas"/>
                <w:sz w:val="20"/>
                <w:szCs w:val="20"/>
              </w:rPr>
              <w:t xml:space="preserve">lead.assigned</w:t>
            </w:r>
            <w:r>
              <w:rPr>
                <w:rFonts w:ascii="Arial" w:cs="Arial" w:eastAsia="Arial" w:hAnsi="Arial"/>
                <w:sz w:val="20"/>
                <w:szCs w:val="20"/>
              </w:rPr>
              <w:t xml:space="preserve">, serta pembuatan lead lewat webhook belum dapat ditunjukkan dari antarmuka website.</w:t>
            </w:r>
          </w:p>
        </w:tc>
      </w:tr>
    </w:tbl>
    <w:p>
      <w:pPr>
        <w:spacing w:after="120"/>
      </w:pPr>
    </w:p>
    <w:p>
      <w:pPr>
        <w:pStyle w:val="Heading2"/>
        <w:keepNext/>
        <w:spacing w:after="120" w:before="280"/>
      </w:pPr>
      <w:r>
        <w:rPr>
          <w:rFonts w:ascii="Arial" w:cs="Arial" w:eastAsia="Arial" w:hAnsi="Arial"/>
        </w:rPr>
        <w:t xml:space="preserve">Langkah 3. Call pertama dan perubahan status</w:t>
      </w:r>
    </w:p>
    <w:p>
      <w:pPr>
        <w:keepNext/>
        <w:spacing w:after="120" w:line="300"/>
      </w:pPr>
      <w:r>
        <w:rPr>
          <w:rFonts w:ascii="Arial" w:cs="Arial" w:eastAsia="Arial" w:hAnsi="Arial"/>
          <w:b/>
          <w:bCs/>
        </w:rPr>
        <w:t xml:space="preserve">Tujuan:</w:t>
      </w:r>
      <w:r>
        <w:rPr>
          <w:rFonts w:ascii="Arial" w:cs="Arial" w:eastAsia="Arial" w:hAnsi="Arial"/>
        </w:rPr>
        <w:t xml:space="preserve"> mencatat Call pertama ke lead, lalu memperbarui status lead sesuai perkembangan percakapan.</w:t>
      </w:r>
    </w:p>
    <w:p>
      <w:pPr>
        <w:pStyle w:val="ListParagraph"/>
        <w:numPr>
          <w:ilvl w:val="0"/>
          <w:numId w:val="5"/>
        </w:numPr>
        <w:spacing w:after="60" w:line="288"/>
      </w:pPr>
      <w:r>
        <w:rPr>
          <w:rFonts w:ascii="Arial" w:cs="Arial" w:eastAsia="Arial" w:hAnsi="Arial"/>
        </w:rPr>
        <w:t xml:space="preserve">Pada detail lead, pilih </w:t>
      </w:r>
      <w:r>
        <w:rPr>
          <w:rFonts w:ascii="Arial" w:cs="Arial" w:eastAsia="Arial" w:hAnsi="Arial"/>
          <w:b/>
          <w:bCs/>
        </w:rPr>
        <w:t xml:space="preserve">Tambah Activity</w:t>
      </w:r>
      <w:r>
        <w:rPr>
          <w:rFonts w:ascii="Arial" w:cs="Arial" w:eastAsia="Arial" w:hAnsi="Arial"/>
        </w:rPr>
        <w:t xml:space="preserve">. Isi </w:t>
      </w:r>
      <w:r>
        <w:rPr>
          <w:rFonts w:ascii="Arial" w:cs="Arial" w:eastAsia="Arial" w:hAnsi="Arial"/>
          <w:b/>
          <w:bCs/>
        </w:rPr>
        <w:t xml:space="preserve">Type</w:t>
      </w:r>
      <w:r>
        <w:rPr>
          <w:rFonts w:ascii="Arial" w:cs="Arial" w:eastAsia="Arial" w:hAnsi="Arial"/>
        </w:rPr>
        <w:t xml:space="preserve"> (Call), </w:t>
      </w:r>
      <w:r>
        <w:rPr>
          <w:rFonts w:ascii="Arial" w:cs="Arial" w:eastAsia="Arial" w:hAnsi="Arial"/>
          <w:b/>
          <w:bCs/>
        </w:rPr>
        <w:t xml:space="preserve">Waktu</w:t>
      </w:r>
      <w:r>
        <w:rPr>
          <w:rFonts w:ascii="Arial" w:cs="Arial" w:eastAsia="Arial" w:hAnsi="Arial"/>
        </w:rPr>
        <w:t xml:space="preserve">, </w:t>
      </w:r>
      <w:r>
        <w:rPr>
          <w:rFonts w:ascii="Arial" w:cs="Arial" w:eastAsia="Arial" w:hAnsi="Arial"/>
          <w:b/>
          <w:bCs/>
        </w:rPr>
        <w:t xml:space="preserve">Subjek</w:t>
      </w:r>
      <w:r>
        <w:rPr>
          <w:rFonts w:ascii="Arial" w:cs="Arial" w:eastAsia="Arial" w:hAnsi="Arial"/>
        </w:rPr>
        <w:t xml:space="preserve">, </w:t>
      </w:r>
      <w:r>
        <w:rPr>
          <w:rFonts w:ascii="Arial" w:cs="Arial" w:eastAsia="Arial" w:hAnsi="Arial"/>
          <w:b/>
          <w:bCs/>
        </w:rPr>
        <w:t xml:space="preserve">Tanggal</w:t>
      </w:r>
      <w:r>
        <w:rPr>
          <w:rFonts w:ascii="Arial" w:cs="Arial" w:eastAsia="Arial" w:hAnsi="Arial"/>
        </w:rPr>
        <w:t xml:space="preserve">, </w:t>
      </w:r>
      <w:r>
        <w:rPr>
          <w:rFonts w:ascii="Arial" w:cs="Arial" w:eastAsia="Arial" w:hAnsi="Arial"/>
          <w:b/>
          <w:bCs/>
        </w:rPr>
        <w:t xml:space="preserve">Owner</w:t>
      </w:r>
      <w:r>
        <w:rPr>
          <w:rFonts w:ascii="Arial" w:cs="Arial" w:eastAsia="Arial" w:hAnsi="Arial"/>
        </w:rPr>
        <w:t xml:space="preserve">, serta </w:t>
      </w:r>
      <w:r>
        <w:rPr>
          <w:rFonts w:ascii="Arial" w:cs="Arial" w:eastAsia="Arial" w:hAnsi="Arial"/>
          <w:b/>
          <w:bCs/>
        </w:rPr>
        <w:t xml:space="preserve">Hasil/catatan</w:t>
      </w:r>
      <w:r>
        <w:rPr>
          <w:rFonts w:ascii="Arial" w:cs="Arial" w:eastAsia="Arial" w:hAnsi="Arial"/>
        </w:rPr>
        <w:t xml:space="preserve">, lalu pilih </w:t>
      </w:r>
      <w:r>
        <w:rPr>
          <w:rFonts w:ascii="Arial" w:cs="Arial" w:eastAsia="Arial" w:hAnsi="Arial"/>
          <w:b/>
          <w:bCs/>
        </w:rPr>
        <w:t xml:space="preserve">Simpan</w:t>
      </w:r>
      <w:r>
        <w:rPr>
          <w:rFonts w:ascii="Arial" w:cs="Arial" w:eastAsia="Arial" w:hAnsi="Arial"/>
        </w:rPr>
        <w:t xml:space="preserve">.</w:t>
      </w:r>
    </w:p>
    <w:p>
      <w:pPr>
        <w:pStyle w:val="ListParagraph"/>
        <w:numPr>
          <w:ilvl w:val="0"/>
          <w:numId w:val="5"/>
        </w:numPr>
        <w:spacing w:after="60" w:line="288"/>
      </w:pPr>
      <w:r>
        <w:rPr>
          <w:rFonts w:ascii="Arial" w:cs="Arial" w:eastAsia="Arial" w:hAnsi="Arial"/>
        </w:rPr>
        <w:t xml:space="preserve">Activity baru muncul di daftar </w:t>
      </w:r>
      <w:r>
        <w:rPr>
          <w:rFonts w:ascii="Arial" w:cs="Arial" w:eastAsia="Arial" w:hAnsi="Arial"/>
          <w:b/>
          <w:bCs/>
        </w:rPr>
        <w:t xml:space="preserve">Terjadwal</w:t>
      </w:r>
      <w:r>
        <w:rPr>
          <w:rFonts w:ascii="Arial" w:cs="Arial" w:eastAsia="Arial" w:hAnsi="Arial"/>
        </w:rPr>
        <w:t xml:space="preserve">. Pilih </w:t>
      </w:r>
      <w:r>
        <w:rPr>
          <w:rFonts w:ascii="Arial" w:cs="Arial" w:eastAsia="Arial" w:hAnsi="Arial"/>
          <w:b/>
          <w:bCs/>
        </w:rPr>
        <w:t xml:space="preserve">Tandai selesai</w:t>
      </w:r>
      <w:r>
        <w:rPr>
          <w:rFonts w:ascii="Arial" w:cs="Arial" w:eastAsia="Arial" w:hAnsi="Arial"/>
        </w:rPr>
        <w:t xml:space="preserve"> pada activity yang sudah dilakukan. Activity berpindah ke </w:t>
      </w:r>
      <w:r>
        <w:rPr>
          <w:rFonts w:ascii="Arial" w:cs="Arial" w:eastAsia="Arial" w:hAnsi="Arial"/>
          <w:b/>
          <w:bCs/>
        </w:rPr>
        <w:t xml:space="preserve">Riwayat</w:t>
      </w:r>
      <w:r>
        <w:rPr>
          <w:rFonts w:ascii="Arial" w:cs="Arial" w:eastAsia="Arial" w:hAnsi="Arial"/>
        </w:rPr>
        <w:t xml:space="preserve">, dan </w:t>
      </w:r>
      <w:r>
        <w:rPr>
          <w:rFonts w:ascii="Arial" w:cs="Arial" w:eastAsia="Arial" w:hAnsi="Arial"/>
          <w:b/>
          <w:bCs/>
        </w:rPr>
        <w:t xml:space="preserve">Next step</w:t>
      </w:r>
      <w:r>
        <w:rPr>
          <w:rFonts w:ascii="Arial" w:cs="Arial" w:eastAsia="Arial" w:hAnsi="Arial"/>
        </w:rPr>
        <w:t xml:space="preserve"> menunjuk ke activity terbuka berikutnya.</w:t>
      </w:r>
    </w:p>
    <w:p>
      <w:pPr>
        <w:pStyle w:val="ListParagraph"/>
        <w:numPr>
          <w:ilvl w:val="0"/>
          <w:numId w:val="5"/>
        </w:numPr>
        <w:spacing w:after="60" w:line="288"/>
      </w:pPr>
      <w:r>
        <w:rPr>
          <w:rFonts w:ascii="Arial" w:cs="Arial" w:eastAsia="Arial" w:hAnsi="Arial"/>
        </w:rPr>
        <w:t xml:space="preserve">Setelah Call pertama selesai, kolom </w:t>
      </w:r>
      <w:r>
        <w:rPr>
          <w:rFonts w:ascii="Arial" w:cs="Arial" w:eastAsia="Arial" w:hAnsi="Arial"/>
          <w:b/>
          <w:bCs/>
        </w:rPr>
        <w:t xml:space="preserve">Kecepatan respons</w:t>
      </w:r>
      <w:r>
        <w:rPr>
          <w:rFonts w:ascii="Arial" w:cs="Arial" w:eastAsia="Arial" w:hAnsi="Arial"/>
        </w:rPr>
        <w:t xml:space="preserve"> terisi otomatis dari activity tersebut, tidak lagi "Belum dihubungi".</w:t>
      </w:r>
    </w:p>
    <w:p>
      <w:pPr>
        <w:pStyle w:val="ListParagraph"/>
        <w:numPr>
          <w:ilvl w:val="0"/>
          <w:numId w:val="5"/>
        </w:numPr>
        <w:spacing w:after="60" w:line="288"/>
      </w:pPr>
      <w:r>
        <w:rPr>
          <w:rFonts w:ascii="Arial" w:cs="Arial" w:eastAsia="Arial" w:hAnsi="Arial"/>
        </w:rPr>
        <w:t xml:space="preserve">Ubah </w:t>
      </w:r>
      <w:r>
        <w:rPr>
          <w:rFonts w:ascii="Arial" w:cs="Arial" w:eastAsia="Arial" w:hAnsi="Arial"/>
          <w:b/>
          <w:bCs/>
        </w:rPr>
        <w:t xml:space="preserve">Status</w:t>
      </w:r>
      <w:r>
        <w:rPr>
          <w:rFonts w:ascii="Arial" w:cs="Arial" w:eastAsia="Arial" w:hAnsi="Arial"/>
        </w:rPr>
        <w:t xml:space="preserve"> lead. Pilihan yang tersedia: New, Attempted to Contact, Connected, dan Qualifying. Daftar status ini diatur di Tenant Settings.</w:t>
      </w:r>
    </w:p>
    <w:p>
      <w:pPr>
        <w:keepNext/>
        <w:spacing w:after="60" w:before="120"/>
        <w:jc w:val="center"/>
      </w:pPr>
      <w:r>
        <w:drawing>
          <wp:inline distT="0" distB="0" distL="0" distR="0">
            <wp:extent cx="4762500" cy="2828925"/>
            <wp:effectExtent t="0" r="0" b="0" l="0"/>
            <wp:docPr id="11" name="w05-add-activity.png" descr="Gambar 11. Dialog Jadwalkan Activity untuk Call pertama" title="Gambar 11. Dialog Jadwalkan Activity untuk Call per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11. Dialog Jadwalkan Activity untuk Call pertama</w:t>
      </w:r>
    </w:p>
    <w:p>
      <w:pPr>
        <w:keepNext/>
        <w:spacing w:after="60" w:before="120"/>
        <w:jc w:val="center"/>
      </w:pPr>
      <w:r>
        <w:drawing>
          <wp:inline distT="0" distB="0" distL="0" distR="0">
            <wp:extent cx="4762500" cy="2828925"/>
            <wp:effectExtent t="0" r="0" b="0" l="0"/>
            <wp:docPr id="12" name="w06-after-call.png" descr="Gambar 12. Call selesai tercatat di Riwayat; Next step beralih ke activity terbuka berikutnya" title="Gambar 12. Call selesai tercatat di Riwayat; Next step beralih ke activity terbuka berikut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12. Call selesai tercatat di Riwayat; Next step beralih ke activity terbuka berikutnya</w:t>
      </w:r>
    </w:p>
    <w:p>
      <w:pPr>
        <w:keepNext/>
        <w:spacing w:after="60" w:before="120"/>
        <w:jc w:val="center"/>
      </w:pPr>
      <w:r>
        <w:drawing>
          <wp:inline distT="0" distB="0" distL="0" distR="0">
            <wp:extent cx="4762500" cy="2828925"/>
            <wp:effectExtent t="0" r="0" b="0" l="0"/>
            <wp:docPr id="13" name="w08-status-options.png" descr="Gambar 13. Pilihan status lead" title="Gambar 13. Pilihan status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13. Pilihan status lead</w:t>
      </w:r>
    </w:p>
    <w:p>
      <w:pPr>
        <w:keepNext/>
        <w:spacing w:after="60" w:before="120"/>
        <w:jc w:val="center"/>
      </w:pPr>
      <w:r>
        <w:drawing>
          <wp:inline distT="0" distB="0" distL="0" distR="0">
            <wp:extent cx="4762500" cy="2828925"/>
            <wp:effectExtent t="0" r="0" b="0" l="0"/>
            <wp:docPr id="14" name="w09-status-qualifying.png" descr="Gambar 14. Status lead menjadi Qualifying" title="Gambar 14. Status lead menjadi Qualify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14. Status lead menjadi Qualifying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A1D6" w:sz="8"/>
              <w:left w:val="single" w:color="7FA1D6" w:sz="8"/>
              <w:bottom w:val="single" w:color="7FA1D6" w:sz="8"/>
              <w:right w:val="single" w:color="7FA1D6" w:sz="8"/>
            </w:tcBorders>
            <w:shd w:fill="EAF1FB" w:color="auto" w:val="clear"/>
            <w:tcMar>
              <w:top w:type="dxa" w:w="100"/>
              <w:left w:type="dxa" w:w="160"/>
              <w:bottom w:type="dxa" w:w="100"/>
              <w:right w:type="dxa" w:w="160"/>
            </w:tcMar>
          </w:tcPr>
          <w:p>
            <w:pPr>
              <w:spacing w:after="40"/>
            </w:pPr>
            <w:r>
              <w:rPr>
                <w:rFonts w:ascii="Arial" w:cs="Arial" w:eastAsia="Arial" w:hAnsi="Arial"/>
                <w:b/>
                <w:bCs/>
                <w:sz w:val="20"/>
                <w:szCs w:val="20"/>
              </w:rPr>
              <w:t xml:space="preserve">Acuan use case</w:t>
            </w:r>
          </w:p>
          <w:p>
            <w:pPr>
              <w:spacing w:after="40" w:line="276"/>
            </w:pPr>
            <w:r>
              <w:rPr>
                <w:rFonts w:ascii="Arial" w:cs="Arial" w:eastAsia="Arial" w:hAnsi="Arial"/>
                <w:sz w:val="20"/>
                <w:szCs w:val="20"/>
              </w:rPr>
              <w:t xml:space="preserve">Waktu kontak pertama terisi otomatis dari Activity Call. Next step adalah Activity terbuka terdekat.</w:t>
            </w:r>
          </w:p>
        </w:tc>
      </w:tr>
    </w:tbl>
    <w:p>
      <w:pPr>
        <w:spacing w:after="120"/>
      </w:pPr>
    </w:p>
    <w:p>
      <w:pPr>
        <w:pStyle w:val="Heading2"/>
        <w:keepNext/>
        <w:spacing w:after="120" w:before="280"/>
      </w:pPr>
      <w:r>
        <w:rPr>
          <w:rFonts w:ascii="Arial" w:cs="Arial" w:eastAsia="Arial" w:hAnsi="Arial"/>
        </w:rPr>
        <w:t xml:space="preserve">Langkah 4. Draf outreach dengan AI</w:t>
      </w:r>
    </w:p>
    <w:p>
      <w:pPr>
        <w:keepNext/>
        <w:spacing w:after="120" w:line="300"/>
      </w:pPr>
      <w:r>
        <w:rPr>
          <w:rFonts w:ascii="Arial" w:cs="Arial" w:eastAsia="Arial" w:hAnsi="Arial"/>
          <w:b/>
          <w:bCs/>
        </w:rPr>
        <w:t xml:space="preserve">Tujuan:</w:t>
      </w:r>
      <w:r>
        <w:rPr>
          <w:rFonts w:ascii="Arial" w:cs="Arial" w:eastAsia="Arial" w:hAnsi="Arial"/>
        </w:rPr>
        <w:t xml:space="preserve"> Sales meminta draf pesan outreach dari AI yang hanya memakai konteks milik tenant, lalu hasilnya disimpan sebagai Activity. Kegagalan AI tidak boleh menghambat pekerjaan lain.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B000" w:sz="8"/>
              <w:left w:val="single" w:color="E0B000" w:sz="8"/>
              <w:bottom w:val="single" w:color="E0B000" w:sz="8"/>
              <w:right w:val="single" w:color="E0B000" w:sz="8"/>
            </w:tcBorders>
            <w:shd w:fill="FFF4CE" w:color="auto" w:val="clear"/>
            <w:tcMar>
              <w:top w:type="dxa" w:w="100"/>
              <w:left w:type="dxa" w:w="160"/>
              <w:bottom w:type="dxa" w:w="100"/>
              <w:right w:type="dxa" w:w="160"/>
            </w:tcMar>
          </w:tcPr>
          <w:p>
            <w:pPr>
              <w:spacing w:after="40"/>
            </w:pPr>
            <w:r>
              <w:rPr>
                <w:rFonts w:ascii="Arial" w:cs="Arial" w:eastAsia="Arial" w:hAnsi="Arial"/>
                <w:b/>
                <w:bCs/>
                <w:sz w:val="20"/>
                <w:szCs w:val="20"/>
              </w:rPr>
              <w:t xml:space="preserve">PLACEHOLDER: tangkapan layar menyusul</w:t>
            </w:r>
          </w:p>
          <w:p>
            <w:pPr>
              <w:spacing w:after="40" w:line="276"/>
            </w:pPr>
            <w:r>
              <w:rPr>
                <w:rFonts w:ascii="Arial" w:cs="Arial" w:eastAsia="Arial" w:hAnsi="Arial"/>
                <w:sz w:val="20"/>
                <w:szCs w:val="20"/>
              </w:rPr>
              <w:t xml:space="preserve">Panel AI untuk draf outreach belum tampil pada halaman detail lead di website. Tangkapan layar uc-4 pada use case berasal dari mockup.</w:t>
            </w:r>
          </w:p>
        </w:tc>
      </w:tr>
    </w:tbl>
    <w:p>
      <w:pPr>
        <w:spacing w:after="120"/>
      </w:pPr>
    </w:p>
    <w:p>
      <w:pPr>
        <w:pStyle w:val="Heading2"/>
        <w:keepNext/>
        <w:spacing w:after="120" w:before="280"/>
      </w:pPr>
      <w:r>
        <w:rPr>
          <w:rFonts w:ascii="Arial" w:cs="Arial" w:eastAsia="Arial" w:hAnsi="Arial"/>
        </w:rPr>
        <w:t xml:space="preserve">Langkah 5. Convert lead</w:t>
      </w:r>
    </w:p>
    <w:p>
      <w:pPr>
        <w:keepNext/>
        <w:spacing w:after="120" w:line="300"/>
      </w:pPr>
      <w:r>
        <w:rPr>
          <w:rFonts w:ascii="Arial" w:cs="Arial" w:eastAsia="Arial" w:hAnsi="Arial"/>
          <w:b/>
          <w:bCs/>
        </w:rPr>
        <w:t xml:space="preserve">Tujuan:</w:t>
      </w:r>
      <w:r>
        <w:rPr>
          <w:rFonts w:ascii="Arial" w:cs="Arial" w:eastAsia="Arial" w:hAnsi="Arial"/>
        </w:rPr>
        <w:t xml:space="preserve"> mengubah lead yang sudah layak menjadi Contact, Account, dan Opportunity dalam satu aksi.</w:t>
      </w:r>
    </w:p>
    <w:p>
      <w:pPr>
        <w:pStyle w:val="ListParagraph"/>
        <w:numPr>
          <w:ilvl w:val="0"/>
          <w:numId w:val="6"/>
        </w:numPr>
        <w:spacing w:after="60" w:line="288"/>
      </w:pPr>
      <w:r>
        <w:rPr>
          <w:rFonts w:ascii="Arial" w:cs="Arial" w:eastAsia="Arial" w:hAnsi="Arial"/>
        </w:rPr>
        <w:t xml:space="preserve">Pada detail lead, pilih </w:t>
      </w:r>
      <w:r>
        <w:rPr>
          <w:rFonts w:ascii="Arial" w:cs="Arial" w:eastAsia="Arial" w:hAnsi="Arial"/>
          <w:b/>
          <w:bCs/>
        </w:rPr>
        <w:t xml:space="preserve">Convert</w:t>
      </w:r>
      <w:r>
        <w:rPr>
          <w:rFonts w:ascii="Arial" w:cs="Arial" w:eastAsia="Arial" w:hAnsi="Arial"/>
        </w:rPr>
        <w:t xml:space="preserve">.</w:t>
      </w:r>
    </w:p>
    <w:p>
      <w:pPr>
        <w:pStyle w:val="ListParagraph"/>
        <w:numPr>
          <w:ilvl w:val="0"/>
          <w:numId w:val="6"/>
        </w:numPr>
        <w:spacing w:after="60" w:line="288"/>
      </w:pPr>
      <w:r>
        <w:rPr>
          <w:rFonts w:ascii="Arial" w:cs="Arial" w:eastAsia="Arial" w:hAnsi="Arial"/>
        </w:rPr>
        <w:t xml:space="preserve">Pada bagian </w:t>
      </w:r>
      <w:r>
        <w:rPr>
          <w:rFonts w:ascii="Arial" w:cs="Arial" w:eastAsia="Arial" w:hAnsi="Arial"/>
          <w:b/>
          <w:bCs/>
        </w:rPr>
        <w:t xml:space="preserve">Account</w:t>
      </w:r>
      <w:r>
        <w:rPr>
          <w:rFonts w:ascii="Arial" w:cs="Arial" w:eastAsia="Arial" w:hAnsi="Arial"/>
        </w:rPr>
        <w:t xml:space="preserve">, pilih salah satu: </w:t>
      </w:r>
      <w:r>
        <w:rPr>
          <w:rFonts w:ascii="Arial" w:cs="Arial" w:eastAsia="Arial" w:hAnsi="Arial"/>
          <w:b/>
          <w:bCs/>
        </w:rPr>
        <w:t xml:space="preserve">Gunakan Account yang cocok</w:t>
      </w:r>
      <w:r>
        <w:rPr>
          <w:rFonts w:ascii="Arial" w:cs="Arial" w:eastAsia="Arial" w:hAnsi="Arial"/>
        </w:rPr>
        <w:t xml:space="preserve"> (sistem menandai Account yang sudah ada, di sini PT Surya Kencana Farma), </w:t>
      </w:r>
      <w:r>
        <w:rPr>
          <w:rFonts w:ascii="Arial" w:cs="Arial" w:eastAsia="Arial" w:hAnsi="Arial"/>
          <w:b/>
          <w:bCs/>
        </w:rPr>
        <w:t xml:space="preserve">Buat Account baru</w:t>
      </w:r>
      <w:r>
        <w:rPr>
          <w:rFonts w:ascii="Arial" w:cs="Arial" w:eastAsia="Arial" w:hAnsi="Arial"/>
        </w:rPr>
        <w:t xml:space="preserve">, atau </w:t>
      </w:r>
      <w:r>
        <w:rPr>
          <w:rFonts w:ascii="Arial" w:cs="Arial" w:eastAsia="Arial" w:hAnsi="Arial"/>
          <w:b/>
          <w:bCs/>
        </w:rPr>
        <w:t xml:space="preserve">Tanpa Account (B2C)</w:t>
      </w:r>
      <w:r>
        <w:rPr>
          <w:rFonts w:ascii="Arial" w:cs="Arial" w:eastAsia="Arial" w:hAnsi="Arial"/>
        </w:rPr>
        <w:t xml:space="preserve">. Pilihan ini menentukan pipeline: B2B Sales untuk Account, B2C Fast Track untuk tanpa Account.</w:t>
      </w:r>
    </w:p>
    <w:p>
      <w:pPr>
        <w:pStyle w:val="ListParagraph"/>
        <w:numPr>
          <w:ilvl w:val="0"/>
          <w:numId w:val="6"/>
        </w:numPr>
        <w:spacing w:after="60" w:line="288"/>
      </w:pPr>
      <w:r>
        <w:rPr>
          <w:rFonts w:ascii="Arial" w:cs="Arial" w:eastAsia="Arial" w:hAnsi="Arial"/>
        </w:rPr>
        <w:t xml:space="preserve">Isi </w:t>
      </w:r>
      <w:r>
        <w:rPr>
          <w:rFonts w:ascii="Arial" w:cs="Arial" w:eastAsia="Arial" w:hAnsi="Arial"/>
          <w:b/>
          <w:bCs/>
        </w:rPr>
        <w:t xml:space="preserve">Nama opportunity</w:t>
      </w:r>
      <w:r>
        <w:rPr>
          <w:rFonts w:ascii="Arial" w:cs="Arial" w:eastAsia="Arial" w:hAnsi="Arial"/>
        </w:rPr>
        <w:t xml:space="preserve">, </w:t>
      </w:r>
      <w:r>
        <w:rPr>
          <w:rFonts w:ascii="Arial" w:cs="Arial" w:eastAsia="Arial" w:hAnsi="Arial"/>
          <w:b/>
          <w:bCs/>
        </w:rPr>
        <w:t xml:space="preserve">Deal value (Rp)</w:t>
      </w:r>
      <w:r>
        <w:rPr>
          <w:rFonts w:ascii="Arial" w:cs="Arial" w:eastAsia="Arial" w:hAnsi="Arial"/>
        </w:rPr>
        <w:t xml:space="preserve">, dan </w:t>
      </w:r>
      <w:r>
        <w:rPr>
          <w:rFonts w:ascii="Arial" w:cs="Arial" w:eastAsia="Arial" w:hAnsi="Arial"/>
          <w:b/>
          <w:bCs/>
        </w:rPr>
        <w:t xml:space="preserve">Expected close date</w:t>
      </w:r>
      <w:r>
        <w:rPr>
          <w:rFonts w:ascii="Arial" w:cs="Arial" w:eastAsia="Arial" w:hAnsi="Arial"/>
        </w:rPr>
        <w:t xml:space="preserve">. Ketiganya wajib diisi.</w:t>
      </w:r>
    </w:p>
    <w:p>
      <w:pPr>
        <w:pStyle w:val="ListParagraph"/>
        <w:numPr>
          <w:ilvl w:val="0"/>
          <w:numId w:val="6"/>
        </w:numPr>
        <w:spacing w:after="60" w:line="288"/>
      </w:pPr>
      <w:r>
        <w:rPr>
          <w:rFonts w:ascii="Arial" w:cs="Arial" w:eastAsia="Arial" w:hAnsi="Arial"/>
        </w:rPr>
        <w:t xml:space="preserve">Pilih </w:t>
      </w:r>
      <w:r>
        <w:rPr>
          <w:rFonts w:ascii="Arial" w:cs="Arial" w:eastAsia="Arial" w:hAnsi="Arial"/>
          <w:b/>
          <w:bCs/>
        </w:rPr>
        <w:t xml:space="preserve">Convert</w:t>
      </w:r>
      <w:r>
        <w:rPr>
          <w:rFonts w:ascii="Arial" w:cs="Arial" w:eastAsia="Arial" w:hAnsi="Arial"/>
        </w:rPr>
        <w:t xml:space="preserve">. Status lead menjadi </w:t>
      </w:r>
      <w:r>
        <w:rPr>
          <w:rFonts w:ascii="Arial" w:cs="Arial" w:eastAsia="Arial" w:hAnsi="Arial"/>
          <w:b/>
          <w:bCs/>
        </w:rPr>
        <w:t xml:space="preserve">Converted</w:t>
      </w:r>
      <w:r>
        <w:rPr>
          <w:rFonts w:ascii="Arial" w:cs="Arial" w:eastAsia="Arial" w:hAnsi="Arial"/>
        </w:rPr>
        <w:t xml:space="preserve"> dan halaman menampilkan "Lead ini sudah menjadi Contact, Account, dan Opportunity".</w:t>
      </w:r>
    </w:p>
    <w:p>
      <w:pPr>
        <w:keepNext/>
        <w:spacing w:after="60" w:before="120"/>
        <w:jc w:val="center"/>
      </w:pPr>
      <w:r>
        <w:drawing>
          <wp:inline distT="0" distB="0" distL="0" distR="0">
            <wp:extent cx="4762500" cy="2828925"/>
            <wp:effectExtent t="0" r="0" b="0" l="0"/>
            <wp:docPr id="15" name="w10-convert-dialog.png" descr="Gambar 15. Dialog Convert Lead dengan Account yang sudah ada dipilih" title="Gambar 15. Dialog Convert Lead dengan Account yang sudah ada dipil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15. Dialog Convert Lead dengan Account yang sudah ada dipilih</w:t>
      </w:r>
    </w:p>
    <w:p>
      <w:pPr>
        <w:keepNext/>
        <w:spacing w:after="60" w:before="120"/>
        <w:jc w:val="center"/>
      </w:pPr>
      <w:r>
        <w:drawing>
          <wp:inline distT="0" distB="0" distL="0" distR="0">
            <wp:extent cx="4762500" cy="2828925"/>
            <wp:effectExtent t="0" r="0" b="0" l="0"/>
            <wp:docPr id="16" name="w11-after-convert.png" descr="Gambar 16. Lead berstatus Converted" title="Gambar 16. Lead berstatus Conv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16. Lead berstatus Converted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A1D6" w:sz="8"/>
              <w:left w:val="single" w:color="7FA1D6" w:sz="8"/>
              <w:bottom w:val="single" w:color="7FA1D6" w:sz="8"/>
              <w:right w:val="single" w:color="7FA1D6" w:sz="8"/>
            </w:tcBorders>
            <w:shd w:fill="EAF1FB" w:color="auto" w:val="clear"/>
            <w:tcMar>
              <w:top w:type="dxa" w:w="100"/>
              <w:left w:type="dxa" w:w="160"/>
              <w:bottom w:type="dxa" w:w="100"/>
              <w:right w:type="dxa" w:w="160"/>
            </w:tcMar>
          </w:tcPr>
          <w:p>
            <w:pPr>
              <w:spacing w:after="40"/>
            </w:pPr>
            <w:r>
              <w:rPr>
                <w:rFonts w:ascii="Arial" w:cs="Arial" w:eastAsia="Arial" w:hAnsi="Arial"/>
                <w:b/>
                <w:bCs/>
                <w:sz w:val="20"/>
                <w:szCs w:val="20"/>
              </w:rPr>
              <w:t xml:space="preserve">Acuan use case</w:t>
            </w:r>
          </w:p>
          <w:p>
            <w:pPr>
              <w:spacing w:after="40" w:line="276"/>
            </w:pPr>
            <w:r>
              <w:rPr>
                <w:rFonts w:ascii="Arial" w:cs="Arial" w:eastAsia="Arial" w:hAnsi="Arial"/>
                <w:sz w:val="20"/>
                <w:szCs w:val="20"/>
              </w:rPr>
              <w:t xml:space="preserve">Convert berjalan dalam satu transaksi (Contact, tautan Account, Opportunity, Lead Converted). Cek duplikat dijalankan lagi saat Convert.</w:t>
            </w:r>
          </w:p>
        </w:tc>
      </w:tr>
    </w:tbl>
    <w:p>
      <w:pPr>
        <w:spacing w:after="120"/>
      </w:pPr>
    </w:p>
    <w:p>
      <w:pPr>
        <w:pStyle w:val="Heading2"/>
        <w:keepNext/>
        <w:spacing w:after="120" w:before="280"/>
      </w:pPr>
      <w:r>
        <w:rPr>
          <w:rFonts w:ascii="Arial" w:cs="Arial" w:eastAsia="Arial" w:hAnsi="Arial"/>
        </w:rPr>
        <w:t xml:space="preserve">Langkah 6. Opportunity bergerak di pipeline</w:t>
      </w:r>
    </w:p>
    <w:p>
      <w:pPr>
        <w:keepNext/>
        <w:spacing w:after="120" w:line="300"/>
      </w:pPr>
      <w:r>
        <w:rPr>
          <w:rFonts w:ascii="Arial" w:cs="Arial" w:eastAsia="Arial" w:hAnsi="Arial"/>
          <w:b/>
          <w:bCs/>
        </w:rPr>
        <w:t xml:space="preserve">Tujuan:</w:t>
      </w:r>
      <w:r>
        <w:rPr>
          <w:rFonts w:ascii="Arial" w:cs="Arial" w:eastAsia="Arial" w:hAnsi="Arial"/>
        </w:rPr>
        <w:t xml:space="preserve"> memindahkan Opportunity antar stage dengan pemeriksaan exit criteria.</w:t>
      </w:r>
    </w:p>
    <w:p>
      <w:pPr>
        <w:pStyle w:val="ListParagraph"/>
        <w:numPr>
          <w:ilvl w:val="0"/>
          <w:numId w:val="7"/>
        </w:numPr>
        <w:spacing w:after="60" w:line="288"/>
      </w:pPr>
      <w:r>
        <w:rPr>
          <w:rFonts w:ascii="Arial" w:cs="Arial" w:eastAsia="Arial" w:hAnsi="Arial"/>
        </w:rPr>
        <w:t xml:space="preserve">Buka </w:t>
      </w:r>
      <w:r>
        <w:rPr>
          <w:rFonts w:ascii="Arial" w:cs="Arial" w:eastAsia="Arial" w:hAnsi="Arial"/>
          <w:b/>
          <w:bCs/>
        </w:rPr>
        <w:t xml:space="preserve">Opportunities</w:t>
      </w:r>
      <w:r>
        <w:rPr>
          <w:rFonts w:ascii="Arial" w:cs="Arial" w:eastAsia="Arial" w:hAnsi="Arial"/>
        </w:rPr>
        <w:t xml:space="preserve">, lalu pilih opportunity yang baru dibuat. Panel kiri menampilkan posisi pipeline B2B Sales: Qualification, Needs Analysis, Demo, Proposal, Negotiation, dan Decision Pending. Exit criteria stage berjalan tampil sebagai daftar centang.</w:t>
      </w:r>
    </w:p>
    <w:p>
      <w:pPr>
        <w:pStyle w:val="ListParagraph"/>
        <w:numPr>
          <w:ilvl w:val="0"/>
          <w:numId w:val="7"/>
        </w:numPr>
        <w:spacing w:after="60" w:line="288"/>
      </w:pPr>
      <w:r>
        <w:rPr>
          <w:rFonts w:ascii="Arial" w:cs="Arial" w:eastAsia="Arial" w:hAnsi="Arial"/>
        </w:rPr>
        <w:t xml:space="preserve">Pilih </w:t>
      </w:r>
      <w:r>
        <w:rPr>
          <w:rFonts w:ascii="Arial" w:cs="Arial" w:eastAsia="Arial" w:hAnsi="Arial"/>
          <w:b/>
          <w:bCs/>
        </w:rPr>
        <w:t xml:space="preserve">Ubah stage</w:t>
      </w:r>
      <w:r>
        <w:rPr>
          <w:rFonts w:ascii="Arial" w:cs="Arial" w:eastAsia="Arial" w:hAnsi="Arial"/>
        </w:rPr>
        <w:t xml:space="preserve">. Menu menawarkan </w:t>
      </w:r>
      <w:r>
        <w:rPr>
          <w:rFonts w:ascii="Arial" w:cs="Arial" w:eastAsia="Arial" w:hAnsi="Arial"/>
          <w:b/>
          <w:bCs/>
        </w:rPr>
        <w:t xml:space="preserve">Mundur</w:t>
      </w:r>
      <w:r>
        <w:rPr>
          <w:rFonts w:ascii="Arial" w:cs="Arial" w:eastAsia="Arial" w:hAnsi="Arial"/>
        </w:rPr>
        <w:t xml:space="preserve"> dan </w:t>
      </w:r>
      <w:r>
        <w:rPr>
          <w:rFonts w:ascii="Arial" w:cs="Arial" w:eastAsia="Arial" w:hAnsi="Arial"/>
          <w:b/>
          <w:bCs/>
        </w:rPr>
        <w:t xml:space="preserve">Maju ke</w:t>
      </w:r>
      <w:r>
        <w:rPr>
          <w:rFonts w:ascii="Arial" w:cs="Arial" w:eastAsia="Arial" w:hAnsi="Arial"/>
        </w:rPr>
        <w:t xml:space="preserve"> stage berikutnya.</w:t>
      </w:r>
    </w:p>
    <w:p>
      <w:pPr>
        <w:pStyle w:val="ListParagraph"/>
        <w:numPr>
          <w:ilvl w:val="0"/>
          <w:numId w:val="7"/>
        </w:numPr>
        <w:spacing w:after="60" w:line="288"/>
      </w:pPr>
      <w:r>
        <w:rPr>
          <w:rFonts w:ascii="Arial" w:cs="Arial" w:eastAsia="Arial" w:hAnsi="Arial"/>
        </w:rPr>
        <w:t xml:space="preserve">Pilih </w:t>
      </w:r>
      <w:r>
        <w:rPr>
          <w:rFonts w:ascii="Arial" w:cs="Arial" w:eastAsia="Arial" w:hAnsi="Arial"/>
          <w:b/>
          <w:bCs/>
        </w:rPr>
        <w:t xml:space="preserve">Maju</w:t>
      </w:r>
      <w:r>
        <w:rPr>
          <w:rFonts w:ascii="Arial" w:cs="Arial" w:eastAsia="Arial" w:hAnsi="Arial"/>
        </w:rPr>
        <w:t xml:space="preserve">. Dialog menampilkan mode kriteria (di sini </w:t>
      </w:r>
      <w:r>
        <w:rPr>
          <w:rFonts w:ascii="Arial" w:cs="Arial" w:eastAsia="Arial" w:hAnsi="Arial"/>
          <w:b/>
          <w:bCs/>
        </w:rPr>
        <w:t xml:space="preserve">Warning</w:t>
      </w:r>
      <w:r>
        <w:rPr>
          <w:rFonts w:ascii="Arial" w:cs="Arial" w:eastAsia="Arial" w:hAnsi="Arial"/>
        </w:rPr>
        <w:t xml:space="preserve">) dan checklist yang harus dipenuhi. Pada mode Warning, Sales boleh melanjutkan walau kriteria belum lengkap dengan memilih </w:t>
      </w:r>
      <w:r>
        <w:rPr>
          <w:rFonts w:ascii="Arial" w:cs="Arial" w:eastAsia="Arial" w:hAnsi="Arial"/>
          <w:b/>
          <w:bCs/>
        </w:rPr>
        <w:t xml:space="preserve">Pindah tetap</w:t>
      </w:r>
      <w:r>
        <w:rPr>
          <w:rFonts w:ascii="Arial" w:cs="Arial" w:eastAsia="Arial" w:hAnsi="Arial"/>
        </w:rPr>
        <w:t xml:space="preserve">, dan hal itu tercatat.</w:t>
      </w:r>
    </w:p>
    <w:p>
      <w:pPr>
        <w:keepNext/>
        <w:spacing w:after="60" w:before="120"/>
        <w:jc w:val="center"/>
      </w:pPr>
      <w:r>
        <w:drawing>
          <wp:inline distT="0" distB="0" distL="0" distR="0">
            <wp:extent cx="4762500" cy="2828925"/>
            <wp:effectExtent t="0" r="0" b="0" l="0"/>
            <wp:docPr id="17" name="w13-opp-detail.png" descr="Gambar 17. Detail Opportunity: posisi pipeline, informasi, dan exit criteria stage Qualification" title="Gambar 17. Detail Opportunity: posisi pipeline, informasi, dan exit criteria stage Qual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17. Detail Opportunity: posisi pipeline, informasi, dan exit criteria stage Qualification</w:t>
      </w:r>
    </w:p>
    <w:p>
      <w:pPr>
        <w:keepNext/>
        <w:spacing w:after="60" w:before="120"/>
        <w:jc w:val="center"/>
      </w:pPr>
      <w:r>
        <w:drawing>
          <wp:inline distT="0" distB="0" distL="0" distR="0">
            <wp:extent cx="4762500" cy="2828925"/>
            <wp:effectExtent t="0" r="0" b="0" l="0"/>
            <wp:docPr id="18" name="w14-change-stage.png" descr="Gambar 18. Menu Ubah stage" title="Gambar 18. Menu Ubah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18. Menu Ubah stage</w:t>
      </w:r>
    </w:p>
    <w:p>
      <w:pPr>
        <w:keepNext/>
        <w:spacing w:after="60" w:before="120"/>
        <w:jc w:val="center"/>
      </w:pPr>
      <w:r>
        <w:drawing>
          <wp:inline distT="0" distB="0" distL="0" distR="0">
            <wp:extent cx="4762500" cy="2828925"/>
            <wp:effectExtent t="0" r="0" b="0" l="0"/>
            <wp:docPr id="19" name="w15-stage-advance.png" descr="Gambar 19. Dialog pindah stage dengan checklist exit criteria (mode Warning)" title="Gambar 19. Dialog pindah stage dengan checklist exit criteria (mode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19. Dialog pindah stage dengan checklist exit criteria (mode Warning)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A1D6" w:sz="8"/>
              <w:left w:val="single" w:color="7FA1D6" w:sz="8"/>
              <w:bottom w:val="single" w:color="7FA1D6" w:sz="8"/>
              <w:right w:val="single" w:color="7FA1D6" w:sz="8"/>
            </w:tcBorders>
            <w:shd w:fill="EAF1FB" w:color="auto" w:val="clear"/>
            <w:tcMar>
              <w:top w:type="dxa" w:w="100"/>
              <w:left w:type="dxa" w:w="160"/>
              <w:bottom w:type="dxa" w:w="100"/>
              <w:right w:type="dxa" w:w="160"/>
            </w:tcMar>
          </w:tcPr>
          <w:p>
            <w:pPr>
              <w:spacing w:after="40"/>
            </w:pPr>
            <w:r>
              <w:rPr>
                <w:rFonts w:ascii="Arial" w:cs="Arial" w:eastAsia="Arial" w:hAnsi="Arial"/>
                <w:b/>
                <w:bCs/>
                <w:sz w:val="20"/>
                <w:szCs w:val="20"/>
              </w:rPr>
              <w:t xml:space="preserve">Acuan use case</w:t>
            </w:r>
          </w:p>
          <w:p>
            <w:pPr>
              <w:spacing w:after="40" w:line="276"/>
            </w:pPr>
            <w:r>
              <w:rPr>
                <w:rFonts w:ascii="Arial" w:cs="Arial" w:eastAsia="Arial" w:hAnsi="Arial"/>
                <w:sz w:val="20"/>
                <w:szCs w:val="20"/>
              </w:rPr>
              <w:t xml:space="preserve">Mundur wajib disertai alasan. Lompat stage memeriksa syarat semua stage yang dilewati, dan stage yang dilewati tercatat </w:t>
            </w:r>
            <w:r>
              <w:rPr>
                <w:rFonts w:ascii="Consolas" w:cs="Consolas" w:eastAsia="Consolas" w:hAnsi="Consolas"/>
                <w:sz w:val="20"/>
                <w:szCs w:val="20"/>
              </w:rPr>
              <w:t xml:space="preserve">skipped</w:t>
            </w:r>
            <w:r>
              <w:rPr>
                <w:rFonts w:ascii="Arial" w:cs="Arial" w:eastAsia="Arial" w:hAnsi="Arial"/>
                <w:sz w:val="20"/>
                <w:szCs w:val="20"/>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B000" w:sz="8"/>
              <w:left w:val="single" w:color="E0B000" w:sz="8"/>
              <w:bottom w:val="single" w:color="E0B000" w:sz="8"/>
              <w:right w:val="single" w:color="E0B000" w:sz="8"/>
            </w:tcBorders>
            <w:shd w:fill="FFF4CE" w:color="auto" w:val="clear"/>
            <w:tcMar>
              <w:top w:type="dxa" w:w="100"/>
              <w:left w:type="dxa" w:w="160"/>
              <w:bottom w:type="dxa" w:w="100"/>
              <w:right w:type="dxa" w:w="160"/>
            </w:tcMar>
          </w:tcPr>
          <w:p>
            <w:pPr>
              <w:spacing w:after="40"/>
            </w:pPr>
            <w:r>
              <w:rPr>
                <w:rFonts w:ascii="Arial" w:cs="Arial" w:eastAsia="Arial" w:hAnsi="Arial"/>
                <w:b/>
                <w:bCs/>
                <w:sz w:val="20"/>
                <w:szCs w:val="20"/>
              </w:rPr>
              <w:t xml:space="preserve">PLACEHOLDER: tangkapan layar menyusul</w:t>
            </w:r>
          </w:p>
          <w:p>
            <w:pPr>
              <w:spacing w:after="40" w:line="276"/>
            </w:pPr>
            <w:r>
              <w:rPr>
                <w:rFonts w:ascii="Arial" w:cs="Arial" w:eastAsia="Arial" w:hAnsi="Arial"/>
                <w:sz w:val="20"/>
                <w:szCs w:val="20"/>
              </w:rPr>
              <w:t xml:space="preserve">Skenario lompat beberapa stage (pencatatan </w:t>
            </w:r>
            <w:r>
              <w:rPr>
                <w:rFonts w:ascii="Consolas" w:cs="Consolas" w:eastAsia="Consolas" w:hAnsi="Consolas"/>
                <w:sz w:val="20"/>
                <w:szCs w:val="20"/>
              </w:rPr>
              <w:t xml:space="preserve">skipped</w:t>
            </w:r>
            <w:r>
              <w:rPr>
                <w:rFonts w:ascii="Arial" w:cs="Arial" w:eastAsia="Arial" w:hAnsi="Arial"/>
                <w:sz w:val="20"/>
                <w:szCs w:val="20"/>
              </w:rPr>
              <w:t xml:space="preserve">) dan mundur dengan alasan wajib belum diuji. Pada pengujian, menu Ubah stage hanya menawarkan Mundur dan Maju ke satu stage berikutnya. Tangkapan layar uc-6 pada use case berasal dari mockup.</w:t>
            </w:r>
          </w:p>
        </w:tc>
      </w:tr>
    </w:tbl>
    <w:p>
      <w:pPr>
        <w:spacing w:after="120"/>
      </w:pPr>
    </w:p>
    <w:p>
      <w:pPr>
        <w:pStyle w:val="Heading2"/>
        <w:keepNext/>
        <w:spacing w:after="120" w:before="280"/>
      </w:pPr>
      <w:r>
        <w:rPr>
          <w:rFonts w:ascii="Arial" w:cs="Arial" w:eastAsia="Arial" w:hAnsi="Arial"/>
        </w:rPr>
        <w:t xml:space="preserve">Langkah 7. Close Won, quota, dan ERP</w:t>
      </w:r>
    </w:p>
    <w:p>
      <w:pPr>
        <w:keepNext/>
        <w:spacing w:after="120" w:line="300"/>
      </w:pPr>
      <w:r>
        <w:rPr>
          <w:rFonts w:ascii="Arial" w:cs="Arial" w:eastAsia="Arial" w:hAnsi="Arial"/>
          <w:b/>
          <w:bCs/>
        </w:rPr>
        <w:t xml:space="preserve">Tujuan:</w:t>
      </w:r>
      <w:r>
        <w:rPr>
          <w:rFonts w:ascii="Arial" w:cs="Arial" w:eastAsia="Arial" w:hAnsi="Arial"/>
        </w:rPr>
        <w:t xml:space="preserve"> menutup Opportunity sebagai menang sehingga nilainya dihitung ke quota bulan itu dan terkirim ke sistem lain lewat webhook.</w:t>
      </w:r>
    </w:p>
    <w:p>
      <w:pPr>
        <w:pStyle w:val="ListParagraph"/>
        <w:numPr>
          <w:ilvl w:val="0"/>
          <w:numId w:val="8"/>
        </w:numPr>
        <w:spacing w:after="60" w:line="288"/>
      </w:pPr>
      <w:r>
        <w:rPr>
          <w:rFonts w:ascii="Arial" w:cs="Arial" w:eastAsia="Arial" w:hAnsi="Arial"/>
        </w:rPr>
        <w:t xml:space="preserve">Pada detail Opportunity, pilih </w:t>
      </w:r>
      <w:r>
        <w:rPr>
          <w:rFonts w:ascii="Arial" w:cs="Arial" w:eastAsia="Arial" w:hAnsi="Arial"/>
          <w:b/>
          <w:bCs/>
        </w:rPr>
        <w:t xml:space="preserve">Closed-Won</w:t>
      </w:r>
      <w:r>
        <w:rPr>
          <w:rFonts w:ascii="Arial" w:cs="Arial" w:eastAsia="Arial" w:hAnsi="Arial"/>
        </w:rPr>
        <w:t xml:space="preserve">.</w:t>
      </w:r>
    </w:p>
    <w:p>
      <w:pPr>
        <w:pStyle w:val="ListParagraph"/>
        <w:numPr>
          <w:ilvl w:val="0"/>
          <w:numId w:val="8"/>
        </w:numPr>
        <w:spacing w:after="60" w:line="288"/>
      </w:pPr>
      <w:r>
        <w:rPr>
          <w:rFonts w:ascii="Arial" w:cs="Arial" w:eastAsia="Arial" w:hAnsi="Arial"/>
        </w:rPr>
        <w:t xml:space="preserve">Pilih </w:t>
      </w:r>
      <w:r>
        <w:rPr>
          <w:rFonts w:ascii="Arial" w:cs="Arial" w:eastAsia="Arial" w:hAnsi="Arial"/>
          <w:b/>
          <w:bCs/>
        </w:rPr>
        <w:t xml:space="preserve">Alasan menang</w:t>
      </w:r>
      <w:r>
        <w:rPr>
          <w:rFonts w:ascii="Arial" w:cs="Arial" w:eastAsia="Arial" w:hAnsi="Arial"/>
        </w:rPr>
        <w:t xml:space="preserve"> (wajib) dari daftar yang diatur tenant, isi </w:t>
      </w:r>
      <w:r>
        <w:rPr>
          <w:rFonts w:ascii="Arial" w:cs="Arial" w:eastAsia="Arial" w:hAnsi="Arial"/>
          <w:b/>
          <w:bCs/>
        </w:rPr>
        <w:t xml:space="preserve">Catatan</w:t>
      </w:r>
      <w:r>
        <w:rPr>
          <w:rFonts w:ascii="Arial" w:cs="Arial" w:eastAsia="Arial" w:hAnsi="Arial"/>
        </w:rPr>
        <w:t xml:space="preserve"> bila perlu, dan perhatikan keterangan bahwa nilai deal dihitung ke quota bulan penutupan.</w:t>
      </w:r>
    </w:p>
    <w:p>
      <w:pPr>
        <w:pStyle w:val="ListParagraph"/>
        <w:numPr>
          <w:ilvl w:val="0"/>
          <w:numId w:val="8"/>
        </w:numPr>
        <w:spacing w:after="60" w:line="288"/>
      </w:pPr>
      <w:r>
        <w:rPr>
          <w:rFonts w:ascii="Arial" w:cs="Arial" w:eastAsia="Arial" w:hAnsi="Arial"/>
        </w:rPr>
        <w:t xml:space="preserve">Pilih </w:t>
      </w:r>
      <w:r>
        <w:rPr>
          <w:rFonts w:ascii="Arial" w:cs="Arial" w:eastAsia="Arial" w:hAnsi="Arial"/>
          <w:b/>
          <w:bCs/>
        </w:rPr>
        <w:t xml:space="preserve">Konfirmasi</w:t>
      </w:r>
      <w:r>
        <w:rPr>
          <w:rFonts w:ascii="Arial" w:cs="Arial" w:eastAsia="Arial" w:hAnsi="Arial"/>
        </w:rPr>
        <w:t xml:space="preserve">. Opportunity berstatus Closed-Won dan tombol </w:t>
      </w:r>
      <w:r>
        <w:rPr>
          <w:rFonts w:ascii="Arial" w:cs="Arial" w:eastAsia="Arial" w:hAnsi="Arial"/>
          <w:b/>
          <w:bCs/>
        </w:rPr>
        <w:t xml:space="preserve">Buka kembali</w:t>
      </w:r>
      <w:r>
        <w:rPr>
          <w:rFonts w:ascii="Arial" w:cs="Arial" w:eastAsia="Arial" w:hAnsi="Arial"/>
        </w:rPr>
        <w:t xml:space="preserve"> tersedia bila penutupan perlu dibatalkan.</w:t>
      </w:r>
    </w:p>
    <w:p>
      <w:pPr>
        <w:keepNext/>
        <w:spacing w:after="60" w:before="120"/>
        <w:jc w:val="center"/>
      </w:pPr>
      <w:r>
        <w:drawing>
          <wp:inline distT="0" distB="0" distL="0" distR="0">
            <wp:extent cx="4762500" cy="2828925"/>
            <wp:effectExtent t="0" r="0" b="0" l="0"/>
            <wp:docPr id="20" name="w17-closewon-dialog.png" descr="Gambar 20. Dialog Close sebagai Won" title="Gambar 20. Dialog Close sebagai W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20. Dialog Close sebagai Won</w:t>
      </w:r>
    </w:p>
    <w:p>
      <w:pPr>
        <w:keepNext/>
        <w:spacing w:after="60" w:before="120"/>
        <w:jc w:val="center"/>
      </w:pPr>
      <w:r>
        <w:drawing>
          <wp:inline distT="0" distB="0" distL="0" distR="0">
            <wp:extent cx="4762500" cy="2828925"/>
            <wp:effectExtent t="0" r="0" b="0" l="0"/>
            <wp:docPr id="21" name="w18-closed-won.png" descr="Gambar 21. Opportunity Closed-Won dengan alasan dan nilai Rp 350.000.000" title="Gambar 21. Opportunity Closed-Won dengan alasan dan nilai Rp 350.0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21. Opportunity Closed-Won dengan alasan dan nilai Rp 350.000.000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A1D6" w:sz="8"/>
              <w:left w:val="single" w:color="7FA1D6" w:sz="8"/>
              <w:bottom w:val="single" w:color="7FA1D6" w:sz="8"/>
              <w:right w:val="single" w:color="7FA1D6" w:sz="8"/>
            </w:tcBorders>
            <w:shd w:fill="EAF1FB" w:color="auto" w:val="clear"/>
            <w:tcMar>
              <w:top w:type="dxa" w:w="100"/>
              <w:left w:type="dxa" w:w="160"/>
              <w:bottom w:type="dxa" w:w="100"/>
              <w:right w:type="dxa" w:w="160"/>
            </w:tcMar>
          </w:tcPr>
          <w:p>
            <w:pPr>
              <w:spacing w:after="40"/>
            </w:pPr>
            <w:r>
              <w:rPr>
                <w:rFonts w:ascii="Arial" w:cs="Arial" w:eastAsia="Arial" w:hAnsi="Arial"/>
                <w:b/>
                <w:bCs/>
                <w:sz w:val="20"/>
                <w:szCs w:val="20"/>
              </w:rPr>
              <w:t xml:space="preserve">Acuan use case</w:t>
            </w:r>
          </w:p>
          <w:p>
            <w:pPr>
              <w:spacing w:after="40" w:line="276"/>
            </w:pPr>
            <w:r>
              <w:rPr>
                <w:rFonts w:ascii="Arial" w:cs="Arial" w:eastAsia="Arial" w:hAnsi="Arial"/>
                <w:sz w:val="20"/>
                <w:szCs w:val="20"/>
              </w:rPr>
              <w:t xml:space="preserve">Revenue dan attainment bertambah; event </w:t>
            </w:r>
            <w:r>
              <w:rPr>
                <w:rFonts w:ascii="Consolas" w:cs="Consolas" w:eastAsia="Consolas" w:hAnsi="Consolas"/>
                <w:sz w:val="20"/>
                <w:szCs w:val="20"/>
              </w:rPr>
              <w:t xml:space="preserve">opportunity.closed_won</w:t>
            </w:r>
            <w:r>
              <w:rPr>
                <w:rFonts w:ascii="Arial" w:cs="Arial" w:eastAsia="Arial" w:hAnsi="Arial"/>
                <w:sz w:val="20"/>
                <w:szCs w:val="20"/>
              </w:rPr>
              <w:t xml:space="preserve"> terkirim ke ERP dengan retry bila gagal.</w:t>
            </w:r>
          </w:p>
        </w:tc>
      </w:tr>
    </w:tbl>
    <w:p>
      <w:pPr>
        <w:spacing w:after="120"/>
      </w:pPr>
    </w:p>
    <w:p>
      <w:pPr>
        <w:spacing w:after="120" w:line="300"/>
      </w:pPr>
      <w:r>
        <w:rPr>
          <w:rFonts w:ascii="Arial" w:cs="Arial" w:eastAsia="Arial" w:hAnsi="Arial"/>
          <w:b/>
          <w:bCs/>
        </w:rPr>
        <w:t xml:space="preserve">Delivery log.</w:t>
      </w:r>
      <w:r>
        <w:rPr>
          <w:rFonts w:ascii="Arial" w:cs="Arial" w:eastAsia="Arial" w:hAnsi="Arial"/>
        </w:rPr>
        <w:t xml:space="preserve"> Pengiriman event ke sistem lain dipantau oleh Tenant Admin pada menu </w:t>
      </w:r>
      <w:r>
        <w:rPr>
          <w:rFonts w:ascii="Arial" w:cs="Arial" w:eastAsia="Arial" w:hAnsi="Arial"/>
          <w:b/>
          <w:bCs/>
        </w:rPr>
        <w:t xml:space="preserve">Webhooks</w:t>
      </w:r>
      <w:r>
        <w:rPr>
          <w:rFonts w:ascii="Arial" w:cs="Arial" w:eastAsia="Arial" w:hAnsi="Arial"/>
        </w:rPr>
        <w:t xml:space="preserve">, tab </w:t>
      </w:r>
      <w:r>
        <w:rPr>
          <w:rFonts w:ascii="Arial" w:cs="Arial" w:eastAsia="Arial" w:hAnsi="Arial"/>
          <w:b/>
          <w:bCs/>
        </w:rPr>
        <w:t xml:space="preserve">Delivery log</w:t>
      </w:r>
      <w:r>
        <w:rPr>
          <w:rFonts w:ascii="Arial" w:cs="Arial" w:eastAsia="Arial" w:hAnsi="Arial"/>
        </w:rPr>
        <w:t xml:space="preserve">. Tabel memuat event, subscription dan target, status (Terkirim, Mencoba ulang, atau Gagal beserta kode respons), jumlah percobaan, dan waktu. Pengiriman yang belum berhasil dapat dikirim ulang dengan tombol </w:t>
      </w:r>
      <w:r>
        <w:rPr>
          <w:rFonts w:ascii="Arial" w:cs="Arial" w:eastAsia="Arial" w:hAnsi="Arial"/>
          <w:b/>
          <w:bCs/>
        </w:rPr>
        <w:t xml:space="preserve">Ulangi</w:t>
      </w:r>
      <w:r>
        <w:rPr>
          <w:rFonts w:ascii="Arial" w:cs="Arial" w:eastAsia="Arial" w:hAnsi="Arial"/>
        </w:rPr>
        <w:t xml:space="preserve">. Retry dan pembatasan laju dijalankan backend, bukan browser.</w:t>
      </w:r>
    </w:p>
    <w:p>
      <w:pPr>
        <w:keepNext/>
        <w:spacing w:after="60" w:before="120"/>
        <w:jc w:val="center"/>
      </w:pPr>
      <w:r>
        <w:drawing>
          <wp:inline distT="0" distB="0" distL="0" distR="0">
            <wp:extent cx="4953000" cy="3676650"/>
            <wp:effectExtent t="0" r="0" b="0" l="0"/>
            <wp:docPr id="22" name="t6-delivery-log.png" descr="Gambar 22. Delivery log webhook (data contoh bawaan workspace)" title="Gambar 22. Delivery log webhook (data contoh bawaan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3676650"/>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22. Delivery log webhook (data contoh bawaan workspace)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B000" w:sz="8"/>
              <w:left w:val="single" w:color="E0B000" w:sz="8"/>
              <w:bottom w:val="single" w:color="E0B000" w:sz="8"/>
              <w:right w:val="single" w:color="E0B000" w:sz="8"/>
            </w:tcBorders>
            <w:shd w:fill="FFF4CE" w:color="auto" w:val="clear"/>
            <w:tcMar>
              <w:top w:type="dxa" w:w="100"/>
              <w:left w:type="dxa" w:w="160"/>
              <w:bottom w:type="dxa" w:w="100"/>
              <w:right w:type="dxa" w:w="160"/>
            </w:tcMar>
          </w:tcPr>
          <w:p>
            <w:pPr>
              <w:spacing w:after="40"/>
            </w:pPr>
            <w:r>
              <w:rPr>
                <w:rFonts w:ascii="Arial" w:cs="Arial" w:eastAsia="Arial" w:hAnsi="Arial"/>
                <w:b/>
                <w:bCs/>
                <w:sz w:val="20"/>
                <w:szCs w:val="20"/>
              </w:rPr>
              <w:t xml:space="preserve">PLACEHOLDER: tangkapan layar menyusul</w:t>
            </w:r>
          </w:p>
          <w:p>
            <w:pPr>
              <w:spacing w:after="40" w:line="276"/>
            </w:pPr>
            <w:r>
              <w:rPr>
                <w:rFonts w:ascii="Arial" w:cs="Arial" w:eastAsia="Arial" w:hAnsi="Arial"/>
                <w:sz w:val="20"/>
                <w:szCs w:val="20"/>
              </w:rPr>
              <w:t xml:space="preserve">Entri delivery log untuk event </w:t>
            </w:r>
            <w:r>
              <w:rPr>
                <w:rFonts w:ascii="Consolas" w:cs="Consolas" w:eastAsia="Consolas" w:hAnsi="Consolas"/>
                <w:sz w:val="20"/>
                <w:szCs w:val="20"/>
              </w:rPr>
              <w:t xml:space="preserve">opportunity.closed_won</w:t>
            </w:r>
            <w:r>
              <w:rPr>
                <w:rFonts w:ascii="Arial" w:cs="Arial" w:eastAsia="Arial" w:hAnsi="Arial"/>
                <w:sz w:val="20"/>
                <w:szCs w:val="20"/>
              </w:rPr>
              <w:t xml:space="preserve"> dari Closed-Won yang dibuat pada langkah ini belum diperiksa, karena data demo tersimpan terpisah di tiap sesi browser. Delivery log di atas berisi data contoh bawaan.</w:t>
            </w:r>
          </w:p>
        </w:tc>
      </w:tr>
    </w:tbl>
    <w:p>
      <w:pPr>
        <w:spacing w:after="120"/>
      </w:pPr>
    </w:p>
    <w:p>
      <w:pPr>
        <w:pStyle w:val="Heading2"/>
        <w:keepNext/>
        <w:spacing w:after="120" w:before="280"/>
      </w:pPr>
      <w:r>
        <w:rPr>
          <w:rFonts w:ascii="Arial" w:cs="Arial" w:eastAsia="Arial" w:hAnsi="Arial"/>
        </w:rPr>
        <w:t xml:space="preserve">Langkah 8. Hasil bagi Manager</w:t>
      </w:r>
    </w:p>
    <w:p>
      <w:pPr>
        <w:keepNext/>
        <w:spacing w:after="120" w:line="300"/>
      </w:pPr>
      <w:r>
        <w:rPr>
          <w:rFonts w:ascii="Arial" w:cs="Arial" w:eastAsia="Arial" w:hAnsi="Arial"/>
          <w:b/>
          <w:bCs/>
        </w:rPr>
        <w:t xml:space="preserve">Tujuan:</w:t>
      </w:r>
      <w:r>
        <w:rPr>
          <w:rFonts w:ascii="Arial" w:cs="Arial" w:eastAsia="Arial" w:hAnsi="Arial"/>
        </w:rPr>
        <w:t xml:space="preserve"> Manager melihat attainment tim terhadap ambang tenant.</w:t>
      </w:r>
    </w:p>
    <w:p>
      <w:pPr>
        <w:spacing w:after="120" w:line="300"/>
      </w:pPr>
      <w:r>
        <w:rPr>
          <w:rFonts w:ascii="Arial" w:cs="Arial" w:eastAsia="Arial" w:hAnsi="Arial"/>
        </w:rPr>
        <w:t xml:space="preserve">Halaman </w:t>
      </w:r>
      <w:r>
        <w:rPr>
          <w:rFonts w:ascii="Arial" w:cs="Arial" w:eastAsia="Arial" w:hAnsi="Arial"/>
          <w:b/>
          <w:bCs/>
        </w:rPr>
        <w:t xml:space="preserve">Sales Performance</w:t>
      </w:r>
      <w:r>
        <w:rPr>
          <w:rFonts w:ascii="Arial" w:cs="Arial" w:eastAsia="Arial" w:hAnsi="Arial"/>
        </w:rPr>
        <w:t xml:space="preserve"> menampilkan empat ringkasan (Total quota tim, Closed-Won, Attainment tim, dan Target Tersisa) serta tabel per Sales berisi quota, Closed-Won, attainment, dan status terhadap ambang tenant (pada demo ini 80%).</w:t>
      </w:r>
    </w:p>
    <w:p>
      <w:pPr>
        <w:keepNext/>
        <w:spacing w:after="60" w:before="120"/>
        <w:jc w:val="center"/>
      </w:pPr>
      <w:r>
        <w:drawing>
          <wp:inline distT="0" distB="0" distL="0" distR="0">
            <wp:extent cx="4762500" cy="2828925"/>
            <wp:effectExtent t="0" r="0" b="0" l="0"/>
            <wp:docPr id="23" name="w19-performance-after.png" descr="Gambar 23. Sales Performance bulan Oktober 2026" title="Gambar 23. Sales Performance bulan Ok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Arial" w:cs="Arial" w:eastAsia="Arial" w:hAnsi="Arial"/>
          <w:i/>
          <w:iCs/>
          <w:color w:val="555F73"/>
          <w:sz w:val="18"/>
          <w:szCs w:val="18"/>
        </w:rPr>
        <w:t xml:space="preserve">Gambar 23. Sales Performance bulan Oktober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B000" w:sz="8"/>
              <w:left w:val="single" w:color="E0B000" w:sz="8"/>
              <w:bottom w:val="single" w:color="E0B000" w:sz="8"/>
              <w:right w:val="single" w:color="E0B000" w:sz="8"/>
            </w:tcBorders>
            <w:shd w:fill="FFF4CE" w:color="auto" w:val="clear"/>
            <w:tcMar>
              <w:top w:type="dxa" w:w="100"/>
              <w:left w:type="dxa" w:w="160"/>
              <w:bottom w:type="dxa" w:w="100"/>
              <w:right w:type="dxa" w:w="160"/>
            </w:tcMar>
          </w:tcPr>
          <w:p>
            <w:pPr>
              <w:spacing w:after="40"/>
            </w:pPr>
            <w:r>
              <w:rPr>
                <w:rFonts w:ascii="Arial" w:cs="Arial" w:eastAsia="Arial" w:hAnsi="Arial"/>
                <w:b/>
                <w:bCs/>
                <w:sz w:val="20"/>
                <w:szCs w:val="20"/>
              </w:rPr>
              <w:t xml:space="preserve">PLACEHOLDER: tangkapan layar menyusul</w:t>
            </w:r>
          </w:p>
          <w:p>
            <w:pPr>
              <w:spacing w:after="40" w:line="276"/>
            </w:pPr>
            <w:r>
              <w:rPr>
                <w:rFonts w:ascii="Arial" w:cs="Arial" w:eastAsia="Arial" w:hAnsi="Arial"/>
                <w:sz w:val="20"/>
                <w:szCs w:val="20"/>
              </w:rPr>
              <w:t xml:space="preserve">Tampilan attainment Raka setelah Closed-Won naik menjadi 96% (770 jt dari 800 jt) belum dapat ditunjukkan. Pada pengujian, Closed-Won sebesar Rp 350 jt yang dibuat pada langkah 7 tidak menambah total Closed-Won tim (lihat bagian 6).</w:t>
            </w:r>
          </w:p>
        </w:tc>
      </w:tr>
    </w:tbl>
    <w:p>
      <w:pPr>
        <w:spacing w:after="120"/>
      </w:pPr>
    </w:p>
    <w:p>
      <w:pPr>
        <w:pStyle w:val="Heading2"/>
        <w:keepNext/>
        <w:spacing w:after="120" w:before="280"/>
      </w:pPr>
      <w:r>
        <w:rPr>
          <w:rFonts w:ascii="Arial" w:cs="Arial" w:eastAsia="Arial" w:hAnsi="Arial"/>
        </w:rPr>
        <w:t xml:space="preserve">Kasus negatif: isolasi tenant</w:t>
      </w:r>
    </w:p>
    <w:p>
      <w:pPr>
        <w:spacing w:after="120" w:line="300"/>
      </w:pPr>
      <w:r>
        <w:rPr>
          <w:rFonts w:ascii="Arial" w:cs="Arial" w:eastAsia="Arial" w:hAnsi="Arial"/>
        </w:rPr>
        <w:t xml:space="preserve">Use case mensyaratkan pengguna satu tenant tidak dapat melihat data tenant lain (hasilnya 404 pada semua jalur). Pada login terlihat adanya workspace demo kedua selain </w:t>
      </w:r>
      <w:r>
        <w:rPr>
          <w:rFonts w:ascii="Consolas" w:cs="Consolas" w:eastAsia="Consolas" w:hAnsi="Consolas"/>
          <w:sz w:val="20"/>
          <w:szCs w:val="20"/>
        </w:rPr>
        <w:t xml:space="preserve">arunika</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B000" w:sz="8"/>
              <w:left w:val="single" w:color="E0B000" w:sz="8"/>
              <w:bottom w:val="single" w:color="E0B000" w:sz="8"/>
              <w:right w:val="single" w:color="E0B000" w:sz="8"/>
            </w:tcBorders>
            <w:shd w:fill="FFF4CE" w:color="auto" w:val="clear"/>
            <w:tcMar>
              <w:top w:type="dxa" w:w="100"/>
              <w:left w:type="dxa" w:w="160"/>
              <w:bottom w:type="dxa" w:w="100"/>
              <w:right w:type="dxa" w:w="160"/>
            </w:tcMar>
          </w:tcPr>
          <w:p>
            <w:pPr>
              <w:spacing w:after="40"/>
            </w:pPr>
            <w:r>
              <w:rPr>
                <w:rFonts w:ascii="Arial" w:cs="Arial" w:eastAsia="Arial" w:hAnsi="Arial"/>
                <w:b/>
                <w:bCs/>
                <w:sz w:val="20"/>
                <w:szCs w:val="20"/>
              </w:rPr>
              <w:t xml:space="preserve">PLACEHOLDER: tangkapan layar menyusul</w:t>
            </w:r>
          </w:p>
          <w:p>
            <w:pPr>
              <w:spacing w:after="40" w:line="276"/>
            </w:pPr>
            <w:r>
              <w:rPr>
                <w:rFonts w:ascii="Arial" w:cs="Arial" w:eastAsia="Arial" w:hAnsi="Arial"/>
                <w:sz w:val="20"/>
                <w:szCs w:val="20"/>
              </w:rPr>
              <w:t xml:space="preserve">Pengujian isolasi tenant belum dilakukan pada dokumen ini.</w:t>
            </w:r>
          </w:p>
        </w:tc>
      </w:tr>
    </w:tbl>
    <w:p>
      <w:pPr>
        <w:spacing w:after="120"/>
      </w:pPr>
    </w:p>
    <w:p>
      <w:pPr>
        <w:pStyle w:val="Heading1"/>
        <w:keepNext/>
        <w:spacing w:after="160" w:before="360"/>
      </w:pPr>
      <w:r>
        <w:rPr>
          <w:rFonts w:ascii="Arial" w:cs="Arial" w:eastAsia="Arial" w:hAnsi="Arial"/>
        </w:rPr>
        <w:t xml:space="preserve">5. Rekap Status Langkah</w:t>
      </w:r>
    </w:p>
    <w:p>
      <w:pPr>
        <w:spacing w:after="120" w:line="300"/>
      </w:pPr>
      <w:r>
        <w:rPr>
          <w:rFonts w:ascii="Arial" w:cs="Arial" w:eastAsia="Arial" w:hAnsi="Arial"/>
        </w:rPr>
        <w:t xml:space="preserve">Tabel berikut merangkum langkah use case terhadap kondisi website saat pengujian 14 Oktober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5138"/>
      </w:tblGrid>
      <w:tr>
        <w:trPr>
          <w:cantSplit/>
          <w:tblHeader/>
        </w:trPr>
        <w:tc>
          <w:tcPr>
            <w:tcW w:type="dxa" w:w="2400"/>
            <w:tcBorders>
              <w:top w:val="single" w:color="BFC7D5" w:sz="4"/>
              <w:left w:val="single" w:color="BFC7D5" w:sz="4"/>
              <w:bottom w:val="single" w:color="BFC7D5" w:sz="4"/>
              <w:right w:val="single" w:color="BFC7D5" w:sz="4"/>
            </w:tcBorders>
            <w:shd w:fill="DCE5F5" w:color="auto" w:val="clear"/>
            <w:tcMar>
              <w:top w:type="dxa" w:w="70"/>
              <w:left w:type="dxa" w:w="110"/>
              <w:bottom w:type="dxa" w:w="70"/>
              <w:right w:type="dxa" w:w="110"/>
            </w:tcMar>
          </w:tcPr>
          <w:p>
            <w:pPr>
              <w:spacing w:after="40" w:line="264"/>
            </w:pPr>
            <w:r>
              <w:rPr>
                <w:rFonts w:ascii="Arial" w:cs="Arial" w:eastAsia="Arial" w:hAnsi="Arial"/>
                <w:b/>
                <w:bCs/>
                <w:sz w:val="20"/>
                <w:szCs w:val="20"/>
              </w:rPr>
              <w:t xml:space="preserve">Langkah</w:t>
            </w:r>
          </w:p>
        </w:tc>
        <w:tc>
          <w:tcPr>
            <w:tcW w:type="dxa" w:w="2100"/>
            <w:tcBorders>
              <w:top w:val="single" w:color="BFC7D5" w:sz="4"/>
              <w:left w:val="single" w:color="BFC7D5" w:sz="4"/>
              <w:bottom w:val="single" w:color="BFC7D5" w:sz="4"/>
              <w:right w:val="single" w:color="BFC7D5" w:sz="4"/>
            </w:tcBorders>
            <w:shd w:fill="DCE5F5" w:color="auto" w:val="clear"/>
            <w:tcMar>
              <w:top w:type="dxa" w:w="70"/>
              <w:left w:type="dxa" w:w="110"/>
              <w:bottom w:type="dxa" w:w="70"/>
              <w:right w:type="dxa" w:w="110"/>
            </w:tcMar>
          </w:tcPr>
          <w:p>
            <w:pPr>
              <w:spacing w:after="40" w:line="264"/>
            </w:pPr>
            <w:r>
              <w:rPr>
                <w:rFonts w:ascii="Arial" w:cs="Arial" w:eastAsia="Arial" w:hAnsi="Arial"/>
                <w:b/>
                <w:bCs/>
                <w:sz w:val="20"/>
                <w:szCs w:val="20"/>
              </w:rPr>
              <w:t xml:space="preserve">Status</w:t>
            </w:r>
          </w:p>
        </w:tc>
        <w:tc>
          <w:tcPr>
            <w:tcW w:type="dxa" w:w="5138"/>
            <w:tcBorders>
              <w:top w:val="single" w:color="BFC7D5" w:sz="4"/>
              <w:left w:val="single" w:color="BFC7D5" w:sz="4"/>
              <w:bottom w:val="single" w:color="BFC7D5" w:sz="4"/>
              <w:right w:val="single" w:color="BFC7D5" w:sz="4"/>
            </w:tcBorders>
            <w:shd w:fill="DCE5F5" w:color="auto" w:val="clear"/>
            <w:tcMar>
              <w:top w:type="dxa" w:w="70"/>
              <w:left w:type="dxa" w:w="110"/>
              <w:bottom w:type="dxa" w:w="70"/>
              <w:right w:type="dxa" w:w="110"/>
            </w:tcMar>
          </w:tcPr>
          <w:p>
            <w:pPr>
              <w:spacing w:after="40" w:line="264"/>
            </w:pPr>
            <w:r>
              <w:rPr>
                <w:rFonts w:ascii="Arial" w:cs="Arial" w:eastAsia="Arial" w:hAnsi="Arial"/>
                <w:b/>
                <w:bCs/>
                <w:sz w:val="20"/>
                <w:szCs w:val="20"/>
              </w:rPr>
              <w:t xml:space="preserve">Keterangan</w:t>
            </w:r>
          </w:p>
        </w:tc>
      </w:tr>
      <w:tr>
        <w:trPr>
          <w:cantSplit/>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0. Persiapan tenant</w:t>
            </w:r>
          </w:p>
        </w:tc>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Terdokumentasi sebagian</w:t>
            </w:r>
          </w:p>
        </w:tc>
        <w:tc>
          <w:tcPr>
            <w:tcW w:type="dxa" w:w="51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Tenant Settings (Lead statuses, Assignment) tampil. Rule builder aturan penugasan belum tersedia.</w:t>
            </w:r>
          </w:p>
        </w:tc>
      </w:tr>
      <w:tr>
        <w:trPr>
          <w:cantSplit/>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1-2. Lead masuk, Queue, claim</w:t>
            </w:r>
          </w:p>
        </w:tc>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Terdokumentasi sebagian</w:t>
            </w:r>
          </w:p>
        </w:tc>
        <w:tc>
          <w:tcPr>
            <w:tcW w:type="dxa" w:w="51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Queue, detail lead, dan claim berhasil. Claim bersamaan, event, dan webhook inbound belum dapat ditunjukkan.</w:t>
            </w:r>
          </w:p>
        </w:tc>
      </w:tr>
      <w:tr>
        <w:trPr>
          <w:cantSplit/>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3. Call dan status</w:t>
            </w:r>
          </w:p>
        </w:tc>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Terdokumentasi</w:t>
            </w:r>
          </w:p>
        </w:tc>
        <w:tc>
          <w:tcPr>
            <w:tcW w:type="dxa" w:w="51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Tambah Activity, Tandai selesai, Kecepatan respons, dan perubahan status berhasil.</w:t>
            </w:r>
          </w:p>
        </w:tc>
      </w:tr>
      <w:tr>
        <w:trPr>
          <w:cantSplit/>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4. Draf AI</w:t>
            </w:r>
          </w:p>
        </w:tc>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Placeholder</w:t>
            </w:r>
          </w:p>
        </w:tc>
        <w:tc>
          <w:tcPr>
            <w:tcW w:type="dxa" w:w="51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Panel AI belum tampil di detail lead.</w:t>
            </w:r>
          </w:p>
        </w:tc>
      </w:tr>
      <w:tr>
        <w:trPr>
          <w:cantSplit/>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5. Convert</w:t>
            </w:r>
          </w:p>
        </w:tc>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Terdokumentasi</w:t>
            </w:r>
          </w:p>
        </w:tc>
        <w:tc>
          <w:tcPr>
            <w:tcW w:type="dxa" w:w="51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Contact, Account, dan Opportunity terbentuk; lead berstatus Converted.</w:t>
            </w:r>
          </w:p>
        </w:tc>
      </w:tr>
      <w:tr>
        <w:trPr>
          <w:cantSplit/>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6. Pipeline</w:t>
            </w:r>
          </w:p>
        </w:tc>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Terdokumentasi sebagian</w:t>
            </w:r>
          </w:p>
        </w:tc>
        <w:tc>
          <w:tcPr>
            <w:tcW w:type="dxa" w:w="51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Maju stage dengan checklist exit criteria berhasil. Lompat stage dan mundur belum diuji.</w:t>
            </w:r>
          </w:p>
        </w:tc>
      </w:tr>
      <w:tr>
        <w:trPr>
          <w:cantSplit/>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7. Close Won</w:t>
            </w:r>
          </w:p>
        </w:tc>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Terdokumentasi sebagian</w:t>
            </w:r>
          </w:p>
        </w:tc>
        <w:tc>
          <w:tcPr>
            <w:tcW w:type="dxa" w:w="51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Closed-Won berhasil. Delivery log tampil dengan data contoh; entri dari Closed-Won ini belum diperiksa.</w:t>
            </w:r>
          </w:p>
        </w:tc>
      </w:tr>
      <w:tr>
        <w:trPr>
          <w:cantSplit/>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8. Hasil Manager</w:t>
            </w:r>
          </w:p>
        </w:tc>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Terdokumentasi sebagian</w:t>
            </w:r>
          </w:p>
        </w:tc>
        <w:tc>
          <w:tcPr>
            <w:tcW w:type="dxa" w:w="51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Halaman Sales Performance tampil. Perubahan attainment setelah Closed-Won belum terlihat.</w:t>
            </w:r>
          </w:p>
        </w:tc>
      </w:tr>
      <w:tr>
        <w:trPr>
          <w:cantSplit/>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Isolasi tenant</w:t>
            </w:r>
          </w:p>
        </w:tc>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Belum diuji</w:t>
            </w:r>
          </w:p>
        </w:tc>
        <w:tc>
          <w:tcPr>
            <w:tcW w:type="dxa" w:w="51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40" w:line="264"/>
            </w:pPr>
            <w:r>
              <w:rPr>
                <w:rFonts w:ascii="Arial" w:cs="Arial" w:eastAsia="Arial" w:hAnsi="Arial"/>
                <w:sz w:val="20"/>
                <w:szCs w:val="20"/>
              </w:rPr>
              <w:t xml:space="preserve">Perlu skenario terpisah.</w:t>
            </w:r>
          </w:p>
        </w:tc>
      </w:tr>
    </w:tbl>
    <w:p>
      <w:pPr>
        <w:spacing w:after="120"/>
      </w:pPr>
    </w:p>
    <w:p>
      <w:pPr>
        <w:pStyle w:val="Heading1"/>
        <w:keepNext/>
        <w:spacing w:after="160" w:before="360"/>
      </w:pPr>
      <w:r>
        <w:rPr>
          <w:rFonts w:ascii="Arial" w:cs="Arial" w:eastAsia="Arial" w:hAnsi="Arial"/>
        </w:rPr>
        <w:t xml:space="preserve">6. Catatan Kondisi Website Saat Pengujian</w:t>
      </w:r>
    </w:p>
    <w:p>
      <w:pPr>
        <w:spacing w:after="120" w:line="300"/>
      </w:pPr>
      <w:r>
        <w:rPr>
          <w:rFonts w:ascii="Arial" w:cs="Arial" w:eastAsia="Arial" w:hAnsi="Arial"/>
        </w:rPr>
        <w:t xml:space="preserve">Hal berikut diamati langsung pada 14 Oktober 2026 dan dicatat apa adanya agar dapat ditindaklanjuti tim. Penyebabnya belum dipastikan.</w:t>
      </w:r>
    </w:p>
    <w:p>
      <w:pPr>
        <w:pStyle w:val="ListParagraph"/>
        <w:numPr>
          <w:ilvl w:val="0"/>
          <w:numId w:val="9"/>
        </w:numPr>
        <w:spacing w:after="60" w:line="288"/>
      </w:pPr>
      <w:r>
        <w:rPr>
          <w:rFonts w:ascii="Arial" w:cs="Arial" w:eastAsia="Arial" w:hAnsi="Arial"/>
          <w:b/>
          <w:bCs/>
        </w:rPr>
        <w:t xml:space="preserve">Data berasal dari penyimpanan browser.</w:t>
      </w:r>
      <w:r>
        <w:rPr>
          <w:rFonts w:ascii="Arial" w:cs="Arial" w:eastAsia="Arial" w:hAnsi="Arial"/>
        </w:rPr>
        <w:t xml:space="preserve"> Pada pengujian tidak ada permintaan data ke server; data lead, opportunity, dan activity disimpan di </w:t>
      </w:r>
      <w:r>
        <w:rPr>
          <w:rFonts w:ascii="Consolas" w:cs="Consolas" w:eastAsia="Consolas" w:hAnsi="Consolas"/>
          <w:sz w:val="20"/>
          <w:szCs w:val="20"/>
        </w:rPr>
        <w:t xml:space="preserve">localStorage</w:t>
      </w:r>
      <w:r>
        <w:rPr>
          <w:rFonts w:ascii="Arial" w:cs="Arial" w:eastAsia="Arial" w:hAnsi="Arial"/>
        </w:rPr>
        <w:t xml:space="preserve"> browser (kunci </w:t>
      </w:r>
      <w:r>
        <w:rPr>
          <w:rFonts w:ascii="Consolas" w:cs="Consolas" w:eastAsia="Consolas" w:hAnsi="Consolas"/>
          <w:sz w:val="20"/>
          <w:szCs w:val="20"/>
        </w:rPr>
        <w:t xml:space="preserve">crm:mock-db:v1</w:t>
      </w:r>
      <w:r>
        <w:rPr>
          <w:rFonts w:ascii="Arial" w:cs="Arial" w:eastAsia="Arial" w:hAnsi="Arial"/>
        </w:rPr>
        <w:t xml:space="preserve">), dan halaman lead memuat catatan "Waktu ditampilkan relatif terhadap data simulasi". Akibatnya, perubahan yang dibuat satu pengguna tidak terlihat oleh pengguna lain, dan sesi browser baru kembali ke data awal.</w:t>
      </w:r>
    </w:p>
    <w:p>
      <w:pPr>
        <w:pStyle w:val="ListParagraph"/>
        <w:numPr>
          <w:ilvl w:val="0"/>
          <w:numId w:val="9"/>
        </w:numPr>
        <w:spacing w:after="60" w:line="288"/>
      </w:pPr>
      <w:r>
        <w:rPr>
          <w:rFonts w:ascii="Arial" w:cs="Arial" w:eastAsia="Arial" w:hAnsi="Arial"/>
          <w:b/>
          <w:bCs/>
        </w:rPr>
        <w:t xml:space="preserve">Identitas login tidak konsisten.</w:t>
      </w:r>
      <w:r>
        <w:rPr>
          <w:rFonts w:ascii="Arial" w:cs="Arial" w:eastAsia="Arial" w:hAnsi="Arial"/>
        </w:rPr>
        <w:t xml:space="preserve"> Login pertama dengan </w:t>
      </w:r>
      <w:r>
        <w:rPr>
          <w:rFonts w:ascii="Consolas" w:cs="Consolas" w:eastAsia="Consolas" w:hAnsi="Consolas"/>
          <w:sz w:val="20"/>
          <w:szCs w:val="20"/>
        </w:rPr>
        <w:t xml:space="preserve">raka@arunika.id</w:t>
      </w:r>
      <w:r>
        <w:rPr>
          <w:rFonts w:ascii="Arial" w:cs="Arial" w:eastAsia="Arial" w:hAnsi="Arial"/>
        </w:rPr>
        <w:t xml:space="preserve"> menghasilkan pengguna "Raka Pratama" berperan Sales Rep dengan data terbatas pada miliknya sendiri. Login berikutnya pada sesi browser baru dengan email yang sama menghasilkan pengguna "raka" berperan Sales Manager dengan akses seluruh data, dan menu Quota serta Reports ikut tampil.</w:t>
      </w:r>
    </w:p>
    <w:p>
      <w:pPr>
        <w:pStyle w:val="ListParagraph"/>
        <w:numPr>
          <w:ilvl w:val="0"/>
          <w:numId w:val="9"/>
        </w:numPr>
        <w:spacing w:after="60" w:line="288"/>
      </w:pPr>
      <w:r>
        <w:rPr>
          <w:rFonts w:ascii="Arial" w:cs="Arial" w:eastAsia="Arial" w:hAnsi="Arial"/>
          <w:b/>
          <w:bCs/>
        </w:rPr>
        <w:t xml:space="preserve">Owner tidak terisi setelah claim.</w:t>
      </w:r>
      <w:r>
        <w:rPr>
          <w:rFonts w:ascii="Arial" w:cs="Arial" w:eastAsia="Arial" w:hAnsi="Arial"/>
        </w:rPr>
        <w:t xml:space="preserve"> Setelah claim, kolom Owner pada lead dan opportunity tetap menampilkan "Belum ada Owner". Data menunjukkan </w:t>
      </w:r>
      <w:r>
        <w:rPr>
          <w:rFonts w:ascii="Consolas" w:cs="Consolas" w:eastAsia="Consolas" w:hAnsi="Consolas"/>
          <w:sz w:val="20"/>
          <w:szCs w:val="20"/>
        </w:rPr>
        <w:t xml:space="preserve">ownerId</w:t>
      </w:r>
      <w:r>
        <w:rPr>
          <w:rFonts w:ascii="Arial" w:cs="Arial" w:eastAsia="Arial" w:hAnsi="Arial"/>
        </w:rPr>
        <w:t xml:space="preserve"> terisi </w:t>
      </w:r>
      <w:r>
        <w:rPr>
          <w:rFonts w:ascii="Consolas" w:cs="Consolas" w:eastAsia="Consolas" w:hAnsi="Consolas"/>
          <w:sz w:val="20"/>
          <w:szCs w:val="20"/>
        </w:rPr>
        <w:t xml:space="preserve">ACC001</w:t>
      </w:r>
      <w:r>
        <w:rPr>
          <w:rFonts w:ascii="Arial" w:cs="Arial" w:eastAsia="Arial" w:hAnsi="Arial"/>
        </w:rPr>
        <w:t xml:space="preserve">, yaitu nomor akun login, bukan ID pengguna pada data (misalnya </w:t>
      </w:r>
      <w:r>
        <w:rPr>
          <w:rFonts w:ascii="Consolas" w:cs="Consolas" w:eastAsia="Consolas" w:hAnsi="Consolas"/>
          <w:sz w:val="20"/>
          <w:szCs w:val="20"/>
        </w:rPr>
        <w:t xml:space="preserve">u_raka</w:t>
      </w:r>
      <w:r>
        <w:rPr>
          <w:rFonts w:ascii="Arial" w:cs="Arial" w:eastAsia="Arial" w:hAnsi="Arial"/>
        </w:rPr>
        <w:t xml:space="preserve">).</w:t>
      </w:r>
    </w:p>
    <w:p>
      <w:pPr>
        <w:pStyle w:val="ListParagraph"/>
        <w:numPr>
          <w:ilvl w:val="0"/>
          <w:numId w:val="9"/>
        </w:numPr>
        <w:spacing w:after="60" w:line="288"/>
      </w:pPr>
      <w:r>
        <w:rPr>
          <w:rFonts w:ascii="Arial" w:cs="Arial" w:eastAsia="Arial" w:hAnsi="Arial"/>
          <w:b/>
          <w:bCs/>
        </w:rPr>
        <w:t xml:space="preserve">Closed-Won belum tercermin pada performa.</w:t>
      </w:r>
      <w:r>
        <w:rPr>
          <w:rFonts w:ascii="Arial" w:cs="Arial" w:eastAsia="Arial" w:hAnsi="Arial"/>
        </w:rPr>
        <w:t xml:space="preserve"> Sebelum Closed-Won dibuat, Dashboard Manager menunjukkan Closed-Won tim Rp 658 jt. Setelah Closed-Won Rp 350 jt, halaman Sales Performance tetap menunjukkan Rp 658 jt (baris Raka Rp 240 jt, 30%). Kemungkinan berkaitan dengan Owner yang tidak terpetakan ke pengguna, tetapi hal ini belum dipastikan.</w:t>
      </w:r>
    </w:p>
    <w:p>
      <w:pPr>
        <w:pStyle w:val="ListParagraph"/>
        <w:numPr>
          <w:ilvl w:val="0"/>
          <w:numId w:val="9"/>
        </w:numPr>
        <w:spacing w:after="60" w:line="288"/>
      </w:pPr>
      <w:r>
        <w:rPr>
          <w:rFonts w:ascii="Arial" w:cs="Arial" w:eastAsia="Arial" w:hAnsi="Arial"/>
          <w:b/>
          <w:bCs/>
        </w:rPr>
        <w:t xml:space="preserve">Detail Opportunity tertentu tidak ditemukan.</w:t>
      </w:r>
      <w:r>
        <w:rPr>
          <w:rFonts w:ascii="Arial" w:cs="Arial" w:eastAsia="Arial" w:hAnsi="Arial"/>
        </w:rPr>
        <w:t xml:space="preserve"> Pada sesi "Raka Pratama" (Sales Rep), membuka detail opportunity yang tampil di board (</w:t>
      </w:r>
      <w:r>
        <w:rPr>
          <w:rFonts w:ascii="Consolas" w:cs="Consolas" w:eastAsia="Consolas" w:hAnsi="Consolas"/>
          <w:sz w:val="20"/>
          <w:szCs w:val="20"/>
        </w:rPr>
        <w:t xml:space="preserve">o_skf</w:t>
      </w:r>
      <w:r>
        <w:rPr>
          <w:rFonts w:ascii="Arial" w:cs="Arial" w:eastAsia="Arial" w:hAnsi="Arial"/>
        </w:rPr>
        <w:t xml:space="preserve">) menghasilkan "Opportunity tidak ditemukan", dan Dashboard menampilkan nilai 0.</w:t>
      </w:r>
    </w:p>
    <w:p>
      <w:pPr>
        <w:pStyle w:val="ListParagraph"/>
        <w:numPr>
          <w:ilvl w:val="0"/>
          <w:numId w:val="9"/>
        </w:numPr>
        <w:spacing w:after="60" w:line="288"/>
      </w:pPr>
      <w:r>
        <w:rPr>
          <w:rFonts w:ascii="Arial" w:cs="Arial" w:eastAsia="Arial" w:hAnsi="Arial"/>
          <w:b/>
          <w:bCs/>
        </w:rPr>
        <w:t xml:space="preserve">Menu administrasi hanya muncul pada akun tertentu.</w:t>
      </w:r>
      <w:r>
        <w:rPr>
          <w:rFonts w:ascii="Arial" w:cs="Arial" w:eastAsia="Arial" w:hAnsi="Arial"/>
        </w:rPr>
        <w:t xml:space="preserve"> Users &amp; Roles, Webhooks, dan Tenant Settings tampil pada </w:t>
      </w:r>
      <w:r>
        <w:rPr>
          <w:rFonts w:ascii="Consolas" w:cs="Consolas" w:eastAsia="Consolas" w:hAnsi="Consolas"/>
          <w:sz w:val="20"/>
          <w:szCs w:val="20"/>
        </w:rPr>
        <w:t xml:space="preserve">sari@arunika.co.id</w:t>
      </w:r>
      <w:r>
        <w:rPr>
          <w:rFonts w:ascii="Arial" w:cs="Arial" w:eastAsia="Arial" w:hAnsi="Arial"/>
        </w:rPr>
        <w:t xml:space="preserve"> (Tenant Admin). Akun </w:t>
      </w:r>
      <w:r>
        <w:rPr>
          <w:rFonts w:ascii="Consolas" w:cs="Consolas" w:eastAsia="Consolas" w:hAnsi="Consolas"/>
          <w:sz w:val="20"/>
          <w:szCs w:val="20"/>
        </w:rPr>
        <w:t xml:space="preserve">fajar@arunika.id</w:t>
      </w:r>
      <w:r>
        <w:rPr>
          <w:rFonts w:ascii="Arial" w:cs="Arial" w:eastAsia="Arial" w:hAnsi="Arial"/>
        </w:rPr>
        <w:t xml:space="preserve"> yang tercatat sebagai Tenant Admin tidak menampilkan menu tersebut pada pengujian, dan alamat email akun demo memakai domain yang berbeda (</w:t>
      </w:r>
      <w:r>
        <w:rPr>
          <w:rFonts w:ascii="Consolas" w:cs="Consolas" w:eastAsia="Consolas" w:hAnsi="Consolas"/>
          <w:sz w:val="20"/>
          <w:szCs w:val="20"/>
        </w:rPr>
        <w:t xml:space="preserve">@arunika.id</w:t>
      </w:r>
      <w:r>
        <w:rPr>
          <w:rFonts w:ascii="Arial" w:cs="Arial" w:eastAsia="Arial" w:hAnsi="Arial"/>
        </w:rPr>
        <w:t xml:space="preserve"> dan </w:t>
      </w:r>
      <w:r>
        <w:rPr>
          <w:rFonts w:ascii="Consolas" w:cs="Consolas" w:eastAsia="Consolas" w:hAnsi="Consolas"/>
          <w:sz w:val="20"/>
          <w:szCs w:val="20"/>
        </w:rPr>
        <w:t xml:space="preserve">@arunika.co.id</w:t>
      </w:r>
      <w:r>
        <w:rPr>
          <w:rFonts w:ascii="Arial" w:cs="Arial" w:eastAsia="Arial" w:hAnsi="Arial"/>
        </w:rPr>
        <w:t xml:space="preserve">).</w:t>
      </w:r>
    </w:p>
    <w:p>
      <w:pPr>
        <w:spacing w:after="120" w:line="300"/>
      </w:pPr>
      <w:r>
        <w:rPr>
          <w:rFonts w:ascii="Arial" w:cs="Arial" w:eastAsia="Arial" w:hAnsi="Arial"/>
        </w:rPr>
        <w:t xml:space="preserve">Setelah perbaikan, dokumen ini dapat diperbarui dengan mengganti kotak PLACEHOLDER memakai tangkapan layar baru dan mengulang pengujian pada bagian 5.</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488"/>
        <w:sz w:val="18"/>
        <w:szCs w:val="18"/>
      </w:rPr>
      <w:t xml:space="preserve">Dokumentasi Sistem Optiva CRM  ·  Halaman </w:t>
    </w:r>
    <w:r>
      <w:rPr>
        <w:rFonts w:ascii="Arial" w:cs="Arial" w:eastAsia="Arial" w:hAnsi="Arial"/>
        <w:color w:val="6B74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9"/>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2A6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B2A6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B3A5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c3d7d8d015dcb1268bf932a682301f71cbd7813.png"/><Relationship Id="rId9" Type="http://schemas.openxmlformats.org/officeDocument/2006/relationships/image" Target="media/9302f20cee4a55cecfe437dee3147a714ad79615.png"/><Relationship Id="rId10" Type="http://schemas.openxmlformats.org/officeDocument/2006/relationships/image" Target="media/32c57700613f5baf004fb5d21392b7cfe942be1f.png"/><Relationship Id="rId11" Type="http://schemas.openxmlformats.org/officeDocument/2006/relationships/image" Target="media/e3d2cf5a27ccc548c5823199c7fc33923efa2991.png"/><Relationship Id="rId12" Type="http://schemas.openxmlformats.org/officeDocument/2006/relationships/image" Target="media/7ac708b873048f604c5a29d66bf6d565d2ab5699.png"/><Relationship Id="rId13" Type="http://schemas.openxmlformats.org/officeDocument/2006/relationships/image" Target="media/5adf2f9a42173f262506a2e5b097a3563afd9a5c.png"/><Relationship Id="rId14" Type="http://schemas.openxmlformats.org/officeDocument/2006/relationships/image" Target="media/21c07867aac02d27fd0d87a96a785e063a2f90cb.png"/><Relationship Id="rId15" Type="http://schemas.openxmlformats.org/officeDocument/2006/relationships/image" Target="media/e1086ff9de23f4b88fcdac46077209622af3b7ea.png"/><Relationship Id="rId16" Type="http://schemas.openxmlformats.org/officeDocument/2006/relationships/image" Target="media/9493a09bcc9f706fb730b465e23bd050492ac18d.png"/><Relationship Id="rId17" Type="http://schemas.openxmlformats.org/officeDocument/2006/relationships/image" Target="media/cc89e0ad7d99f7038b2c26348c86882c605ad4e2.png"/><Relationship Id="rId18" Type="http://schemas.openxmlformats.org/officeDocument/2006/relationships/image" Target="media/aab54685e5b70dc532b9a1e314159a7870d217f1.png"/><Relationship Id="rId19" Type="http://schemas.openxmlformats.org/officeDocument/2006/relationships/image" Target="media/cc4141fc648564d2737f6c403a7e5c70e9a5e3ed.png"/><Relationship Id="rId20" Type="http://schemas.openxmlformats.org/officeDocument/2006/relationships/image" Target="media/1e440fad6949884c466e8cd3c6b34c8649cdcb11.png"/><Relationship Id="rId21" Type="http://schemas.openxmlformats.org/officeDocument/2006/relationships/image" Target="media/497fa6375db0d0eb6ab0abf29a70a9abe5d28d82.png"/><Relationship Id="rId22" Type="http://schemas.openxmlformats.org/officeDocument/2006/relationships/image" Target="media/4244619d63c8def212b6f5e79931ae3a5e49e46d.png"/><Relationship Id="rId23" Type="http://schemas.openxmlformats.org/officeDocument/2006/relationships/image" Target="media/8e8a7adffd3bec5465896ddc817f3b5bfd89137c.png"/><Relationship Id="rId24" Type="http://schemas.openxmlformats.org/officeDocument/2006/relationships/image" Target="media/cbde0674773f35b0165160dd4dd2aa4b3ee9c6c9.png"/><Relationship Id="rId25" Type="http://schemas.openxmlformats.org/officeDocument/2006/relationships/image" Target="media/10efc42959edd1273e03be34e454302850aa21da.png"/><Relationship Id="rId26" Type="http://schemas.openxmlformats.org/officeDocument/2006/relationships/image" Target="media/543bb01cb3ae7cb991d802290ae98e0f444fd5fa.png"/><Relationship Id="rId27" Type="http://schemas.openxmlformats.org/officeDocument/2006/relationships/image" Target="media/cb93dce9023300e2a35f523f41093c2917a3ffdf.png"/><Relationship Id="rId28" Type="http://schemas.openxmlformats.org/officeDocument/2006/relationships/image" Target="media/d353e02daf388c4c8c836532b2c3e898a16d77fe.png"/><Relationship Id="rId29" Type="http://schemas.openxmlformats.org/officeDocument/2006/relationships/image" Target="media/625b126298a00f24b1812950781253f472122b9f.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Sistem Optiva CRM</dc:title>
  <dc:creator>Tim Optiva CRM</dc:creator>
  <cp:lastModifiedBy>Un-named</cp:lastModifiedBy>
  <cp:revision>1</cp:revision>
  <dcterms:created xsi:type="dcterms:W3CDTF">2026-10-14T09:36:22.421Z</dcterms:created>
  <dcterms:modified xsi:type="dcterms:W3CDTF">2026-10-14T09:36:22.422Z</dcterms:modified>
</cp:coreProperties>
</file>

<file path=docProps/custom.xml><?xml version="1.0" encoding="utf-8"?>
<Properties xmlns="http://schemas.openxmlformats.org/officeDocument/2006/custom-properties" xmlns:vt="http://schemas.openxmlformats.org/officeDocument/2006/docPropsVTypes"/>
</file>