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YUDI</w:t>
      </w:r>
    </w:p>
    <w:p>
      <w:r>
        <w:t>A plain text having</w:t>
      </w:r>
    </w:p>
    <w:p>
      <w:r>
        <w:drawing>
          <wp:inline xmlns:a="http://schemas.openxmlformats.org/drawingml/2006/main" xmlns:pic="http://schemas.openxmlformats.org/drawingml/2006/picture">
            <wp:extent cx="2743200" cy="38829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_20180720_1432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829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