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6F602" w14:textId="77777777" w:rsidR="007A3B72" w:rsidRPr="005736A1" w:rsidRDefault="007A3B72" w:rsidP="007A3B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6A1">
        <w:rPr>
          <w:rFonts w:ascii="Times New Roman" w:hAnsi="Times New Roman" w:cs="Times New Roman"/>
          <w:b/>
          <w:sz w:val="28"/>
          <w:szCs w:val="28"/>
        </w:rPr>
        <w:t>Правительство Российской Федерации</w:t>
      </w:r>
    </w:p>
    <w:p w14:paraId="46887282" w14:textId="77777777" w:rsidR="007A3B72" w:rsidRPr="005736A1" w:rsidRDefault="007A3B72" w:rsidP="007A3B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6A1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r w:rsidRPr="005736A1">
        <w:rPr>
          <w:rFonts w:ascii="Times New Roman" w:hAnsi="Times New Roman" w:cs="Times New Roman"/>
          <w:b/>
          <w:sz w:val="28"/>
          <w:szCs w:val="28"/>
        </w:rPr>
        <w:br/>
        <w:t>учреждение высшего образования</w:t>
      </w:r>
    </w:p>
    <w:p w14:paraId="7B9DBF83" w14:textId="77777777" w:rsidR="007A3B72" w:rsidRPr="005736A1" w:rsidRDefault="007A3B72" w:rsidP="007A3B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6A1">
        <w:rPr>
          <w:rFonts w:ascii="Times New Roman" w:hAnsi="Times New Roman" w:cs="Times New Roman"/>
          <w:b/>
          <w:sz w:val="28"/>
          <w:szCs w:val="28"/>
        </w:rPr>
        <w:t>"Национальный исследовательский университет</w:t>
      </w:r>
    </w:p>
    <w:p w14:paraId="6DC90012" w14:textId="77777777" w:rsidR="007A3B72" w:rsidRPr="005736A1" w:rsidRDefault="007A3B72" w:rsidP="007A3B7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36A1">
        <w:rPr>
          <w:rFonts w:ascii="Times New Roman" w:hAnsi="Times New Roman" w:cs="Times New Roman"/>
          <w:b/>
          <w:sz w:val="28"/>
          <w:szCs w:val="28"/>
        </w:rPr>
        <w:t>"Высшая школа экономики"</w:t>
      </w:r>
    </w:p>
    <w:p w14:paraId="53149991" w14:textId="77777777" w:rsidR="007A3B72" w:rsidRPr="005736A1" w:rsidRDefault="007A3B72" w:rsidP="007A3B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542039" w14:textId="77777777" w:rsidR="007A3B72" w:rsidRPr="005736A1" w:rsidRDefault="007A3B72" w:rsidP="007A3B7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36A1">
        <w:rPr>
          <w:rFonts w:ascii="Times New Roman" w:hAnsi="Times New Roman" w:cs="Times New Roman"/>
          <w:sz w:val="28"/>
          <w:szCs w:val="28"/>
        </w:rPr>
        <w:t>Московский институт электроники и математики им. Тихонова</w:t>
      </w:r>
    </w:p>
    <w:p w14:paraId="2E650EAA" w14:textId="77777777" w:rsidR="007A3B72" w:rsidRPr="005736A1" w:rsidRDefault="007A3B72" w:rsidP="007A3B72">
      <w:pPr>
        <w:jc w:val="center"/>
        <w:rPr>
          <w:rFonts w:ascii="Times New Roman" w:hAnsi="Times New Roman" w:cs="Times New Roman"/>
          <w:sz w:val="28"/>
        </w:rPr>
      </w:pPr>
      <w:r w:rsidRPr="005736A1">
        <w:rPr>
          <w:rFonts w:ascii="Times New Roman" w:hAnsi="Times New Roman" w:cs="Times New Roman"/>
          <w:sz w:val="28"/>
        </w:rPr>
        <w:t>Департамент компьютерной инженерии</w:t>
      </w:r>
    </w:p>
    <w:p w14:paraId="75F04F12" w14:textId="77777777" w:rsidR="007A3B72" w:rsidRPr="005736A1" w:rsidRDefault="007A3B72" w:rsidP="007A3B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6520A" w14:textId="77777777" w:rsidR="007A3B72" w:rsidRPr="005736A1" w:rsidRDefault="007A3B72" w:rsidP="007A3B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5FDB5" w14:textId="77777777" w:rsidR="007A3B72" w:rsidRPr="005736A1" w:rsidRDefault="007A3B72" w:rsidP="007A3B72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5736A1">
        <w:rPr>
          <w:rFonts w:ascii="Times New Roman" w:hAnsi="Times New Roman" w:cs="Times New Roman"/>
          <w:sz w:val="28"/>
          <w:szCs w:val="28"/>
        </w:rPr>
        <w:t>Дисциплина</w:t>
      </w:r>
    </w:p>
    <w:p w14:paraId="1BF2EBD0" w14:textId="77777777" w:rsidR="007A3B72" w:rsidRPr="005736A1" w:rsidRDefault="007A3B72" w:rsidP="007A3B7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6A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E73D38">
        <w:rPr>
          <w:rFonts w:ascii="Times New Roman" w:hAnsi="Times New Roman" w:cs="Times New Roman"/>
          <w:sz w:val="28"/>
          <w:szCs w:val="28"/>
        </w:rPr>
        <w:t>Автоматизация проектных работ</w:t>
      </w:r>
      <w:r w:rsidRPr="005736A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14D42FC" w14:textId="77777777" w:rsidR="007A3B72" w:rsidRPr="005736A1" w:rsidRDefault="007A3B72" w:rsidP="007A3B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F8EC6" w14:textId="77777777" w:rsidR="007A3B72" w:rsidRPr="005736A1" w:rsidRDefault="007A3B72" w:rsidP="007A3B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4F183" w14:textId="77777777" w:rsidR="007A3B72" w:rsidRPr="00D90089" w:rsidRDefault="007A3B72" w:rsidP="007A3B72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6A1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</w:rPr>
        <w:t>лабораторной работе №</w:t>
      </w:r>
      <w:r w:rsidR="00D90089" w:rsidRPr="00D90089">
        <w:rPr>
          <w:rFonts w:ascii="Times New Roman" w:hAnsi="Times New Roman" w:cs="Times New Roman"/>
          <w:b/>
          <w:sz w:val="28"/>
          <w:szCs w:val="28"/>
        </w:rPr>
        <w:t>4</w:t>
      </w:r>
    </w:p>
    <w:p w14:paraId="3911EF2E" w14:textId="77777777" w:rsidR="007A3B72" w:rsidRDefault="007A3B72" w:rsidP="007A3B72">
      <w:pPr>
        <w:rPr>
          <w:rFonts w:ascii="Times New Roman" w:hAnsi="Times New Roman" w:cs="Times New Roman"/>
          <w:sz w:val="28"/>
          <w:szCs w:val="28"/>
        </w:rPr>
      </w:pPr>
    </w:p>
    <w:p w14:paraId="00118138" w14:textId="77777777" w:rsidR="007A3B72" w:rsidRDefault="007A3B72" w:rsidP="007A3B72">
      <w:pPr>
        <w:rPr>
          <w:rFonts w:ascii="Times New Roman" w:hAnsi="Times New Roman" w:cs="Times New Roman"/>
          <w:sz w:val="28"/>
          <w:szCs w:val="28"/>
        </w:rPr>
      </w:pPr>
    </w:p>
    <w:p w14:paraId="3A96FC17" w14:textId="77777777" w:rsidR="007A3B72" w:rsidRDefault="007A3B72" w:rsidP="007A3B72">
      <w:pPr>
        <w:rPr>
          <w:rFonts w:ascii="Times New Roman" w:hAnsi="Times New Roman" w:cs="Times New Roman"/>
          <w:sz w:val="28"/>
          <w:szCs w:val="28"/>
        </w:rPr>
      </w:pPr>
    </w:p>
    <w:p w14:paraId="4D51C16B" w14:textId="3C82135E" w:rsidR="007A3B72" w:rsidRDefault="007A3B72" w:rsidP="007A3B72">
      <w:pPr>
        <w:jc w:val="right"/>
        <w:rPr>
          <w:rFonts w:ascii="Times New Roman" w:hAnsi="Times New Roman" w:cs="Times New Roman"/>
          <w:sz w:val="28"/>
          <w:szCs w:val="28"/>
        </w:rPr>
      </w:pPr>
      <w:r w:rsidRPr="005736A1">
        <w:rPr>
          <w:rFonts w:ascii="Times New Roman" w:hAnsi="Times New Roman" w:cs="Times New Roman"/>
          <w:sz w:val="28"/>
          <w:szCs w:val="28"/>
        </w:rPr>
        <w:t>Выполнил</w:t>
      </w:r>
      <w:r w:rsidR="00336538">
        <w:rPr>
          <w:rFonts w:ascii="Times New Roman" w:hAnsi="Times New Roman" w:cs="Times New Roman"/>
          <w:sz w:val="28"/>
          <w:szCs w:val="28"/>
        </w:rPr>
        <w:t>а</w:t>
      </w:r>
      <w:r w:rsidRPr="005736A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75FCC9" w14:textId="1B1242B5" w:rsidR="007A3B72" w:rsidRDefault="00336538" w:rsidP="007A3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Юдина</w:t>
      </w:r>
      <w:r w:rsidR="007A3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A3B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384F">
        <w:rPr>
          <w:rFonts w:ascii="Times New Roman" w:hAnsi="Times New Roman" w:cs="Times New Roman"/>
          <w:sz w:val="28"/>
          <w:szCs w:val="28"/>
        </w:rPr>
        <w:t>А</w:t>
      </w:r>
      <w:r w:rsidR="007A3B72" w:rsidRPr="001D322B">
        <w:rPr>
          <w:rFonts w:ascii="Times New Roman" w:hAnsi="Times New Roman" w:cs="Times New Roman"/>
          <w:sz w:val="28"/>
          <w:szCs w:val="28"/>
        </w:rPr>
        <w:t>.</w:t>
      </w:r>
      <w:r w:rsidR="007A3B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F9FD5" w14:textId="6BCBA2C8" w:rsidR="007A3B72" w:rsidRDefault="007A3B72" w:rsidP="007A3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БИВ1</w:t>
      </w:r>
      <w:r w:rsidR="00336538">
        <w:rPr>
          <w:rFonts w:ascii="Times New Roman" w:hAnsi="Times New Roman" w:cs="Times New Roman"/>
          <w:sz w:val="28"/>
          <w:szCs w:val="28"/>
        </w:rPr>
        <w:t>64</w:t>
      </w:r>
    </w:p>
    <w:p w14:paraId="4E538F09" w14:textId="77777777" w:rsidR="007A3B72" w:rsidRDefault="007A3B72" w:rsidP="007A3B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A3323E" w14:textId="77777777" w:rsidR="007A3B72" w:rsidRPr="001D322B" w:rsidRDefault="007A3B72" w:rsidP="007A3B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CB7CE4" w14:textId="77777777" w:rsidR="007A3B72" w:rsidRDefault="007A3B72" w:rsidP="007A3B72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2832726" w14:textId="1FFB9E55" w:rsidR="007A3B72" w:rsidRPr="00834FA2" w:rsidRDefault="007A3B72" w:rsidP="007A3B72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  <w:r w:rsidRPr="00951B76">
        <w:rPr>
          <w:rFonts w:ascii="Times New Roman" w:hAnsi="Times New Roman" w:cs="Times New Roman"/>
          <w:sz w:val="28"/>
          <w:szCs w:val="28"/>
        </w:rPr>
        <w:t>Полесский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1D322B">
        <w:rPr>
          <w:rFonts w:ascii="Times New Roman" w:hAnsi="Times New Roman" w:cs="Times New Roman"/>
          <w:sz w:val="28"/>
          <w:szCs w:val="28"/>
        </w:rPr>
        <w:t>.</w:t>
      </w:r>
      <w:r w:rsidR="00202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Н.</w:t>
      </w:r>
    </w:p>
    <w:p w14:paraId="6C819B11" w14:textId="77777777" w:rsidR="007A3B72" w:rsidRPr="005736A1" w:rsidRDefault="007A3B72" w:rsidP="007A3B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26D935" w14:textId="77777777" w:rsidR="007A3B72" w:rsidRPr="005736A1" w:rsidRDefault="007A3B72" w:rsidP="007A3B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78DCF" w14:textId="77777777" w:rsidR="007A3B72" w:rsidRPr="005736A1" w:rsidRDefault="007A3B72" w:rsidP="007A3B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829F2" w14:textId="77777777" w:rsidR="007A3B72" w:rsidRDefault="007A3B72" w:rsidP="007A3B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E0A65" w14:textId="108069F9" w:rsidR="007A3B72" w:rsidRDefault="007A3B72" w:rsidP="007A3B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336538">
        <w:rPr>
          <w:rFonts w:ascii="Times New Roman" w:hAnsi="Times New Roman" w:cs="Times New Roman"/>
          <w:sz w:val="28"/>
          <w:szCs w:val="28"/>
        </w:rPr>
        <w:t>20</w:t>
      </w:r>
    </w:p>
    <w:p w14:paraId="1051AA99" w14:textId="77777777" w:rsidR="00196B5D" w:rsidRPr="009346E2" w:rsidRDefault="00023271" w:rsidP="00023271">
      <w:pPr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9346E2">
        <w:rPr>
          <w:rFonts w:ascii="Times New Roman" w:eastAsia="Helvetica Neue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1B5060E" w14:textId="5D5E068F" w:rsidR="009460B1" w:rsidRPr="009346E2" w:rsidRDefault="00426C41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426C41">
        <w:rPr>
          <w:rFonts w:ascii="Times New Roman" w:eastAsia="Helvetica Neue" w:hAnsi="Times New Roman" w:cs="Times New Roman"/>
          <w:sz w:val="28"/>
          <w:szCs w:val="28"/>
        </w:rPr>
        <w:t>Целью работы является изучение математических моделей интенсивностей отказов ИЭТ, приведенных в российских и зарубежных справочниках по надежности, а также приобретение практических навыков расчета надежности электронных модулей первого уровня (ЭМ1), содержащих ИЭТ российских и зарубежных производителей.</w:t>
      </w:r>
    </w:p>
    <w:p w14:paraId="08B604E8" w14:textId="77777777" w:rsidR="008C2043" w:rsidRPr="009346E2" w:rsidRDefault="004F6428" w:rsidP="004F6428">
      <w:pPr>
        <w:jc w:val="center"/>
        <w:rPr>
          <w:rFonts w:ascii="Times New Roman" w:eastAsia="Helvetica Neue" w:hAnsi="Times New Roman" w:cs="Times New Roman"/>
          <w:b/>
          <w:sz w:val="28"/>
          <w:szCs w:val="28"/>
        </w:rPr>
      </w:pPr>
      <w:r w:rsidRPr="009346E2">
        <w:rPr>
          <w:rFonts w:ascii="Times New Roman" w:eastAsia="Helvetica Neue" w:hAnsi="Times New Roman" w:cs="Times New Roman"/>
          <w:b/>
          <w:sz w:val="28"/>
          <w:szCs w:val="28"/>
        </w:rPr>
        <w:t>Теоретические сведения</w:t>
      </w:r>
    </w:p>
    <w:p w14:paraId="49E6E623" w14:textId="77777777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Для проведения расчета надежности ИЭТ следует руководствоваться данными, приведенными в справочниках по надежности [3, 6-8]. Эти справочники имеют ряд отличий, как в структуре представления информации, так и в математических моделях интенсивностей отказов ИЭТ.</w:t>
      </w:r>
    </w:p>
    <w:p w14:paraId="3A17ACD9" w14:textId="77777777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Справочник «Надежность ЭРИ» [3] является официальным изданием Министерства Обороны РФ. Справочник содержит сведения о показателях надежности ИЭТ, применяемых при разработке (модернизации), производстве и эксплуатации аппаратуры, приборов, устройств и оборудования военного назначения. Разделы справочника поделены по классам ИЭТ, которые включают в себя:</w:t>
      </w:r>
    </w:p>
    <w:p w14:paraId="394EDC65" w14:textId="77777777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• номенклатуру ИЭТ, объединенных по общности их назначения, основным параметрам и конструктивно-технологическому исполнению;</w:t>
      </w:r>
    </w:p>
    <w:p w14:paraId="2169E72F" w14:textId="77777777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• условное обозначение ИЭТ;</w:t>
      </w:r>
    </w:p>
    <w:p w14:paraId="76D6BD67" w14:textId="77777777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• обозначение документа на поставку ИЭТ (ТУ, ОТУ);</w:t>
      </w:r>
    </w:p>
    <w:p w14:paraId="272D15A0" w14:textId="77777777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• математические модели (ММ) для расчета (прогнозирования) значений эксплуатационной интенсивности отказов групп (типов) изделий, в том числе и при хранении в различных условиях;</w:t>
      </w:r>
    </w:p>
    <w:p w14:paraId="07A362AF" w14:textId="77777777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• численные значения коэффициентов моделей.</w:t>
      </w:r>
    </w:p>
    <w:p w14:paraId="220D98F6" w14:textId="0E74E392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Информация о показателях надежности ИЭТ и коэффициентах моделей включает в себя:</w:t>
      </w:r>
    </w:p>
    <w:p w14:paraId="7EB1D07B" w14:textId="77777777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• значения интенсивности отказов групп (типов) ИЭТ при нормальной (максимально допустимой) температуре окружающей среды и номинальной электрической нагрузке или в типовых (усредненных) режимах эксплуатации;</w:t>
      </w:r>
    </w:p>
    <w:p w14:paraId="06980AF4" w14:textId="77777777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• значения интенсивности отказов групп изделий при хранении в условиях отапливаемого хранилища в упаковке предприятия-изготовителя ИЭТ;</w:t>
      </w:r>
    </w:p>
    <w:p w14:paraId="11E8E751" w14:textId="77777777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• количество отказов, по которым определены значения интенсивности отказов изделий;</w:t>
      </w:r>
    </w:p>
    <w:p w14:paraId="2EFEDC81" w14:textId="77777777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lastRenderedPageBreak/>
        <w:t>• распределение отказов групп изделий по видам (по результатам проведения различных категорий испытаний);</w:t>
      </w:r>
    </w:p>
    <w:p w14:paraId="6B002D6E" w14:textId="1AD4BAD3" w:rsidR="001960CC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• значения коэффициентов, входящих в модели прогнозирования эксплуатационной надежности ИЭТ, и аналитические выражения, показывающие зависимость этих коэффициентов от учитываемых факторов;</w:t>
      </w:r>
    </w:p>
    <w:p w14:paraId="00DBB51A" w14:textId="35A02BDF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• нормируемые в технических условиях (экспериментально полученные) значения гамма-процентной наработки до отказа (интенсивности отказов), гамма-процентного срока сохраняемости изделий</w:t>
      </w:r>
      <w:r w:rsidR="003A6946">
        <w:rPr>
          <w:rFonts w:ascii="Times New Roman" w:eastAsia="Helvetica Neue" w:hAnsi="Times New Roman" w:cs="Times New Roman"/>
          <w:sz w:val="28"/>
          <w:szCs w:val="28"/>
        </w:rPr>
        <w:t>;</w:t>
      </w:r>
    </w:p>
    <w:p w14:paraId="07BF4C4A" w14:textId="77777777" w:rsidR="00A007DB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• коэффициенты замен (среднестатистическую долю отказавших ИЭТ среди заменяемых в процессе поиска неисправности и ремонта аппаратуры) в условиях эксплуатации.</w:t>
      </w:r>
    </w:p>
    <w:p w14:paraId="7D7A2691" w14:textId="760C8443" w:rsidR="00C100EC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Значения эксплуатационной интенсивности отказов (ИО) большинства</w:t>
      </w:r>
      <w:r w:rsidR="00A007DB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классов ИЭТ рассчитываются по математическим моделям, имеющим вид</w:t>
      </w:r>
      <w:r w:rsid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[3]:</w:t>
      </w:r>
      <w:r w:rsidR="009568CA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="009568CA" w:rsidRPr="00FE440E">
        <w:rPr>
          <w:rFonts w:ascii="Times New Roman" w:eastAsia="Helvetica Neue" w:hAnsi="Times New Roman" w:cs="Times New Roman"/>
          <w:noProof/>
          <w:sz w:val="28"/>
          <w:szCs w:val="28"/>
        </w:rPr>
        <w:drawing>
          <wp:inline distT="0" distB="0" distL="0" distR="0" wp14:anchorId="0E33A655" wp14:editId="6E80BD9A">
            <wp:extent cx="3653155" cy="381000"/>
            <wp:effectExtent l="0" t="0" r="4445" b="0"/>
            <wp:docPr id="1" name="Рисунок 1" descr="https://cdn.discordapp.com/attachments/348921646381531136/54198528673369293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48921646381531136/541985286733692939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8" b="14538"/>
                    <a:stretch/>
                  </pic:blipFill>
                  <pic:spPr bwMode="auto">
                    <a:xfrm>
                      <a:off x="0" y="0"/>
                      <a:ext cx="4082445" cy="42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6947E" w14:textId="593AFCBE" w:rsidR="001960CC" w:rsidRPr="00FE440E" w:rsidRDefault="00D900F7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λ</w:t>
      </w:r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>б</w:t>
      </w:r>
      <w:proofErr w:type="spellEnd"/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>(</w:t>
      </w: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λ</w:t>
      </w:r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>бсг</w:t>
      </w:r>
      <w:proofErr w:type="spellEnd"/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 xml:space="preserve">) – базовая ИО типа (группы) ЭРИ, приведенная к условиям: номинальная электрическая нагрузка при температуре окружающей среды </w:t>
      </w:r>
      <w:proofErr w:type="spellStart"/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>Tокр</w:t>
      </w:r>
      <w:proofErr w:type="spellEnd"/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>. = 25 °С;</w:t>
      </w:r>
    </w:p>
    <w:p w14:paraId="2D1B7D84" w14:textId="46FEEF59" w:rsidR="000073B4" w:rsidRPr="00FE440E" w:rsidRDefault="00D900F7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λ</w:t>
      </w:r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>б</w:t>
      </w:r>
      <w:proofErr w:type="spellEnd"/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>(</w:t>
      </w: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λ</w:t>
      </w:r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>бсг</w:t>
      </w:r>
      <w:proofErr w:type="spellEnd"/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 xml:space="preserve">) – базовая ИО типа (группы) ЭРИ для усредненных режимов применения в аппаратуре группы 1.1 (электрическая нагрузка равная 0,4 от номинальной; </w:t>
      </w:r>
      <w:proofErr w:type="spellStart"/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>Tокр</w:t>
      </w:r>
      <w:proofErr w:type="spellEnd"/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 xml:space="preserve">. = 30 °С); </w:t>
      </w:r>
    </w:p>
    <w:p w14:paraId="12AAFF55" w14:textId="3D30F981" w:rsidR="000073B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КР – коэффициент</w:t>
      </w:r>
      <w:r w:rsidR="000E32CC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режима, учитывающий изменение </w:t>
      </w:r>
      <w:proofErr w:type="spellStart"/>
      <w:r w:rsidR="000E32CC" w:rsidRPr="00FE440E">
        <w:rPr>
          <w:rFonts w:ascii="Times New Roman" w:eastAsia="Helvetica Neue" w:hAnsi="Times New Roman" w:cs="Times New Roman"/>
          <w:sz w:val="28"/>
          <w:szCs w:val="28"/>
        </w:rPr>
        <w:t>λ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б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>(</w:t>
      </w:r>
      <w:proofErr w:type="spellStart"/>
      <w:r w:rsidR="000E32CC" w:rsidRPr="00FE440E">
        <w:rPr>
          <w:rFonts w:ascii="Times New Roman" w:eastAsia="Helvetica Neue" w:hAnsi="Times New Roman" w:cs="Times New Roman"/>
          <w:sz w:val="28"/>
          <w:szCs w:val="28"/>
        </w:rPr>
        <w:t>λ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бсг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) в зависимости от электрической нагрузки и (или) </w:t>
      </w: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Tокр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; </w:t>
      </w:r>
    </w:p>
    <w:p w14:paraId="45121334" w14:textId="1AE0B158" w:rsidR="00110A40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Кi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– коэффициенты, учитывающие изменения эксплуатационной ИО в зависимости от различных факторов; </w:t>
      </w:r>
    </w:p>
    <w:p w14:paraId="61779BFD" w14:textId="39002A87" w:rsidR="000E32CC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n – число, учитываемых факторов.</w:t>
      </w:r>
    </w:p>
    <w:p w14:paraId="44A81A8B" w14:textId="566C414D" w:rsidR="00C100EC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При расчете ИО всего изделия, суммарный поток отказов которых</w:t>
      </w:r>
      <w:r w:rsidR="000E32CC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складывается из независимых потоков отказов ИЭТ, математическая </w:t>
      </w:r>
      <w:r w:rsidR="000E32CC" w:rsidRPr="00FE440E">
        <w:rPr>
          <w:rFonts w:ascii="Times New Roman" w:eastAsia="Helvetica Neue" w:hAnsi="Times New Roman" w:cs="Times New Roman"/>
          <w:sz w:val="28"/>
          <w:szCs w:val="28"/>
        </w:rPr>
        <w:t>м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одель</w:t>
      </w:r>
      <w:r w:rsidR="00E93F0F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ИО имеет вид:</w:t>
      </w:r>
      <w:r w:rsidR="00E93F0F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="00E93F0F" w:rsidRPr="00FE440E">
        <w:rPr>
          <w:rFonts w:ascii="Times New Roman" w:eastAsia="Helvetica Neue" w:hAnsi="Times New Roman" w:cs="Times New Roman"/>
          <w:noProof/>
          <w:sz w:val="28"/>
          <w:szCs w:val="28"/>
        </w:rPr>
        <w:drawing>
          <wp:inline distT="0" distB="0" distL="0" distR="0" wp14:anchorId="5BF6BC06" wp14:editId="23980E6B">
            <wp:extent cx="1883410" cy="409575"/>
            <wp:effectExtent l="0" t="0" r="2540" b="9525"/>
            <wp:docPr id="2" name="Рисунок 2" descr="https://cdn.discordapp.com/attachments/348921646381531136/54198546494573773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48921646381531136/541985464945737738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4" b="13717"/>
                    <a:stretch/>
                  </pic:blipFill>
                  <pic:spPr bwMode="auto">
                    <a:xfrm>
                      <a:off x="0" y="0"/>
                      <a:ext cx="1975573" cy="42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F13FA" w14:textId="12121306" w:rsidR="00DC4CA0" w:rsidRPr="00FE440E" w:rsidRDefault="001B4F53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λ</w:t>
      </w:r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>бj</w:t>
      </w:r>
      <w:proofErr w:type="spellEnd"/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 xml:space="preserve"> – базовая ИО j-</w:t>
      </w:r>
      <w:proofErr w:type="spellStart"/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>го</w:t>
      </w:r>
      <w:proofErr w:type="spellEnd"/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 xml:space="preserve"> потока отказов, 1/ч;</w:t>
      </w:r>
    </w:p>
    <w:p w14:paraId="5D7E0A40" w14:textId="5A707DCF" w:rsidR="001960CC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m – количество независимых потоков отказов составных частей ИЭТ;</w:t>
      </w:r>
    </w:p>
    <w:p w14:paraId="475C2E70" w14:textId="2897439F" w:rsidR="001960CC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Kij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– коэффициент, учитывающий влияние i-</w:t>
      </w: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го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фактора в j-ом потоке отказов;</w:t>
      </w:r>
    </w:p>
    <w:p w14:paraId="366E6976" w14:textId="4E09E0EF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nj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– количество факторов, учитываемых в j-ом потоке отказов.</w:t>
      </w:r>
    </w:p>
    <w:p w14:paraId="44D0A77D" w14:textId="6C07172D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lastRenderedPageBreak/>
        <w:t>Из всего многообразия коэффициентов стоит отметить два общих, которые входят во все ММ всех классов ИЭТ:</w:t>
      </w:r>
    </w:p>
    <w:p w14:paraId="50223C10" w14:textId="5B8E72A7" w:rsidR="006E6D65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Коэффициент приемки (</w:t>
      </w: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Кпр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) отражает два уровня качества изготовления изделий: по справочнику [3], общее военное применение (ОВП) - приемка «5» и повышенной надежности (ОС) - приемка «9» (в эту же группу входят изделия повышенной надежности, выпускаемые малыми партиями (ОСМ) -приемка «7»). Для изделий с приемкой «5» значение </w:t>
      </w: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Кпр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принято равным 1. Для остальных справочников соответствие уровней качества (приемки) приведено в табл. П2.1 Приложения 1.</w:t>
      </w:r>
    </w:p>
    <w:p w14:paraId="4C67074E" w14:textId="02D15201" w:rsidR="001960CC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Коэффициент эксплуатации (</w:t>
      </w: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Кэ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>) учитывает степень жесткости условий эксплуатации и показывает, во сколько раз интенсивность отказов ЭРИ в апп</w:t>
      </w:r>
      <w:r w:rsidR="001B4F53" w:rsidRPr="00FE440E">
        <w:rPr>
          <w:rFonts w:ascii="Times New Roman" w:eastAsia="Helvetica Neue" w:hAnsi="Times New Roman" w:cs="Times New Roman"/>
          <w:sz w:val="28"/>
          <w:szCs w:val="28"/>
        </w:rPr>
        <w:t>а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ратуре конкретного класса (группы эксплуатации по ГОСТ Р В 20.39.301-98) выше при всех прочих равных условиях, чем в наземной стационарной аппаратуре (группа 1.1).</w:t>
      </w:r>
    </w:p>
    <w:p w14:paraId="27901ED8" w14:textId="3343A1F8" w:rsidR="001960CC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Для аппаратуры группы 1.1 значение коэффициента эксплуатации принято равным 1. Для остальных справочников соответствие групп аппаратуры приведено в табл. П2.2 Приложения 1.</w:t>
      </w:r>
    </w:p>
    <w:p w14:paraId="7DB30A06" w14:textId="77777777" w:rsid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При расчете же надежности аппаратуры, которая в эксплуатации основную часть времени находиться в режиме хранения в обесточенном состоянии с периодическим контролем работоспособности, рекомендуется использовать значение ИО </w:t>
      </w:r>
      <w:r w:rsidR="0003193B" w:rsidRPr="00FE440E">
        <w:rPr>
          <w:rFonts w:ascii="Times New Roman" w:eastAsia="Helvetica Neue" w:hAnsi="Times New Roman" w:cs="Times New Roman"/>
          <w:sz w:val="28"/>
          <w:szCs w:val="28"/>
        </w:rPr>
        <w:t>λ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эх групп ИЭТ, рассчитываемые по модели:</w:t>
      </w:r>
    </w:p>
    <w:p w14:paraId="54F62CB6" w14:textId="77777777" w:rsidR="00FE440E" w:rsidRDefault="00625898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noProof/>
          <w:sz w:val="28"/>
          <w:szCs w:val="28"/>
        </w:rPr>
        <w:drawing>
          <wp:inline distT="0" distB="0" distL="0" distR="0" wp14:anchorId="1B6DE95A" wp14:editId="629DEA4D">
            <wp:extent cx="1685925" cy="450782"/>
            <wp:effectExtent l="0" t="0" r="0" b="6985"/>
            <wp:docPr id="4" name="Рисунок 4" descr="https://cdn.discordapp.com/attachments/348921646381531136/54198864085581824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48921646381531136/541988640855818240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87" cy="50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1B8" w:rsidRPr="00FE440E">
        <w:rPr>
          <w:rFonts w:ascii="Times New Roman" w:eastAsia="Helvetica Neue" w:hAnsi="Times New Roman" w:cs="Times New Roman"/>
          <w:sz w:val="28"/>
          <w:szCs w:val="28"/>
        </w:rPr>
        <w:tab/>
      </w:r>
    </w:p>
    <w:p w14:paraId="5EFC0056" w14:textId="5894866F" w:rsidR="00F84AA8" w:rsidRPr="00FE440E" w:rsidRDefault="000C7C1C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λ</w:t>
      </w:r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>х.с.г</w:t>
      </w:r>
      <w:proofErr w:type="spellEnd"/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>. - ИО ИЭТ по результатам испытаний изделий на сохраняемость в упаковках заводов-изготовителей при температуре 5…40 ˚С и относительной влажности воздуха до 80% (при температуре +25˚С);</w:t>
      </w:r>
    </w:p>
    <w:p w14:paraId="04A5C21B" w14:textId="031E1A89" w:rsidR="002F5266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Кi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– основные коэффициенты, учитывающие изменения ИО </w:t>
      </w:r>
      <w:proofErr w:type="spellStart"/>
      <w:r w:rsidR="00324618" w:rsidRPr="00FE440E">
        <w:rPr>
          <w:rFonts w:ascii="Times New Roman" w:eastAsia="Helvetica Neue" w:hAnsi="Times New Roman" w:cs="Times New Roman"/>
          <w:sz w:val="28"/>
          <w:szCs w:val="28"/>
        </w:rPr>
        <w:t>λ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х.с.г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>. в зависимости от различных факторов;</w:t>
      </w:r>
    </w:p>
    <w:p w14:paraId="661437A2" w14:textId="34ECBA22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n – число учитываемых факторов.</w:t>
      </w:r>
    </w:p>
    <w:p w14:paraId="30A73A0A" w14:textId="77777777" w:rsidR="002E7363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В отличие от расчетной формулы для эксплуатационной ИО, для </w:t>
      </w:r>
      <w:r w:rsidR="00625898" w:rsidRPr="00FE440E">
        <w:rPr>
          <w:rFonts w:ascii="Times New Roman" w:eastAsia="Helvetica Neue" w:hAnsi="Times New Roman" w:cs="Times New Roman"/>
          <w:sz w:val="28"/>
          <w:szCs w:val="28"/>
        </w:rPr>
        <w:t>р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асчета ИО в режиме хранения вводиться поправочный коэффициент </w:t>
      </w: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Кусл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, учитывающий изменение ИО </w:t>
      </w:r>
      <w:proofErr w:type="spellStart"/>
      <w:r w:rsidR="00A91771" w:rsidRPr="00FE440E">
        <w:rPr>
          <w:rFonts w:ascii="Times New Roman" w:eastAsia="Helvetica Neue" w:hAnsi="Times New Roman" w:cs="Times New Roman"/>
          <w:sz w:val="28"/>
          <w:szCs w:val="28"/>
        </w:rPr>
        <w:t>λ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х.с.г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. в зависимости от условий </w:t>
      </w:r>
      <w:r w:rsidR="00947DD1" w:rsidRPr="00FE440E">
        <w:rPr>
          <w:rFonts w:ascii="Times New Roman" w:eastAsia="Helvetica Neue" w:hAnsi="Times New Roman" w:cs="Times New Roman"/>
          <w:sz w:val="28"/>
          <w:szCs w:val="28"/>
        </w:rPr>
        <w:t>э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ксплуатации в режиме хранения.</w:t>
      </w:r>
    </w:p>
    <w:p w14:paraId="1A6A5299" w14:textId="77777777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Рекомендуемые значения </w:t>
      </w: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Кусл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>:</w:t>
      </w:r>
    </w:p>
    <w:p w14:paraId="7BEF7D90" w14:textId="77777777" w:rsidR="008C2043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- в неотапливаемом помещение – 1,2;</w:t>
      </w:r>
    </w:p>
    <w:p w14:paraId="2DB0F02E" w14:textId="77777777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- под навесом – 1,4;</w:t>
      </w:r>
    </w:p>
    <w:p w14:paraId="77FAD9B8" w14:textId="77777777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lastRenderedPageBreak/>
        <w:t>- в отапливаемом помещении – 1.</w:t>
      </w:r>
    </w:p>
    <w:p w14:paraId="6D7F4CD8" w14:textId="77777777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Расчетные соотношения для ИО в режиме хранения в остальных справочниках не приводятся, в качестве ее оценки рекомендуется использовать величину, равную λэ/100.</w:t>
      </w:r>
    </w:p>
    <w:p w14:paraId="47B3F4FA" w14:textId="78AD8550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Зарубежные аналоги отечественного справочника имеют и другие кардинальные отличия. В частности справочник, издаваемый МО США [6] имеет другую структуру. В нем нет </w:t>
      </w: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типономиналов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ИЭТ, а приведены лишь классы ИЭТ, группы, подгруппы и т.</w:t>
      </w:r>
      <w:r w:rsid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д.</w:t>
      </w:r>
    </w:p>
    <w:p w14:paraId="7E895434" w14:textId="5FE9827F" w:rsidR="00FE440E" w:rsidRDefault="00DA6D14" w:rsidP="00FE440E">
      <w:pPr>
        <w:ind w:firstLine="708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В математических моделях тоже есть существенная разница. Например, в классе «Интегральные микросхемы» применен другой подход к оценке надежности, основанный на учете конструктивных особенностях микросхем. В частности, по сравнению с [3] там введен ряд коэффициентов, отражающий</w:t>
      </w:r>
      <w:r w:rsidR="005A63CC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конструктивные</w:t>
      </w:r>
      <w:r w:rsidR="005A63CC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особенности</w:t>
      </w:r>
      <w:r w:rsidR="005A63CC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ИС.</w:t>
      </w:r>
    </w:p>
    <w:p w14:paraId="04BDBE7D" w14:textId="475AB973" w:rsidR="00FE440E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Например, для группы</w:t>
      </w:r>
      <w:r w:rsidR="00947DD1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3A6946">
        <w:rPr>
          <w:rFonts w:ascii="Times New Roman" w:eastAsia="Helvetica Neue" w:hAnsi="Times New Roman" w:cs="Times New Roman"/>
          <w:sz w:val="28"/>
          <w:szCs w:val="28"/>
        </w:rPr>
        <w:t>«МИКРОСХЕМЫ ПАМЯТИ»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в [6] приведена следующая формула для расчета ИО:</w:t>
      </w:r>
    </w:p>
    <w:p w14:paraId="77EA1B70" w14:textId="2B8B1F95" w:rsidR="00C651B8" w:rsidRPr="00FE440E" w:rsidRDefault="00947DD1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noProof/>
          <w:sz w:val="28"/>
          <w:szCs w:val="28"/>
        </w:rPr>
        <w:drawing>
          <wp:inline distT="0" distB="0" distL="0" distR="0" wp14:anchorId="5F32662F" wp14:editId="2B870D97">
            <wp:extent cx="3448050" cy="276225"/>
            <wp:effectExtent l="0" t="0" r="0" b="9525"/>
            <wp:docPr id="5" name="Рисунок 5" descr="https://cdn.discordapp.com/attachments/348921646381531136/5419860300859965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348921646381531136/541986030085996556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95" b="23404"/>
                    <a:stretch/>
                  </pic:blipFill>
                  <pic:spPr bwMode="auto">
                    <a:xfrm>
                      <a:off x="0" y="0"/>
                      <a:ext cx="3448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B8947" w14:textId="77777777" w:rsidR="001960CC" w:rsidRPr="00FE440E" w:rsidRDefault="00EF08DA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λ</w:t>
      </w:r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>CYC - интенсивность отказов, связанная с количеством циклов чтения-записи (для микросхем памяти), 1/ч;</w:t>
      </w:r>
    </w:p>
    <w:p w14:paraId="003E50B9" w14:textId="77777777" w:rsidR="005A63CC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С</w:t>
      </w:r>
      <w:r w:rsidR="00C26FA0" w:rsidRPr="00FE440E">
        <w:rPr>
          <w:rFonts w:ascii="Times New Roman" w:eastAsia="Helvetica Neue" w:hAnsi="Times New Roman" w:cs="Times New Roman"/>
          <w:sz w:val="28"/>
          <w:szCs w:val="28"/>
        </w:rPr>
        <w:t>1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- коэффициент, зависящий от</w:t>
      </w:r>
      <w:r w:rsidR="009E34DE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количества базовых ячеек;</w:t>
      </w:r>
    </w:p>
    <w:p w14:paraId="71AB7A48" w14:textId="77777777" w:rsidR="001960CC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P</w:t>
      </w:r>
      <w:r w:rsidR="00C26FA0" w:rsidRPr="00FE440E">
        <w:rPr>
          <w:rFonts w:ascii="Times New Roman" w:eastAsia="Helvetica Neue" w:hAnsi="Times New Roman" w:cs="Times New Roman"/>
          <w:sz w:val="28"/>
          <w:szCs w:val="28"/>
        </w:rPr>
        <w:t>T</w:t>
      </w:r>
      <w:r w:rsidR="009E34DE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-</w:t>
      </w:r>
      <w:r w:rsidR="009E34DE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температурный коэффициент;</w:t>
      </w:r>
    </w:p>
    <w:p w14:paraId="5A7F1B62" w14:textId="77777777" w:rsidR="001960CC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С</w:t>
      </w:r>
      <w:r w:rsidR="00C26FA0" w:rsidRPr="00FE440E">
        <w:rPr>
          <w:rFonts w:ascii="Times New Roman" w:eastAsia="Helvetica Neue" w:hAnsi="Times New Roman" w:cs="Times New Roman"/>
          <w:sz w:val="28"/>
          <w:szCs w:val="28"/>
        </w:rPr>
        <w:t>2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-</w:t>
      </w:r>
      <w:r w:rsidR="009E34DE" w:rsidRPr="00FE440E">
        <w:rPr>
          <w:rFonts w:ascii="Times New Roman" w:eastAsia="Helvetica Neue" w:hAnsi="Times New Roman" w:cs="Times New Roman"/>
          <w:sz w:val="28"/>
          <w:szCs w:val="28"/>
        </w:rPr>
        <w:t>к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оэффициент, зависящий от количества выводов микросхемы; </w:t>
      </w:r>
    </w:p>
    <w:p w14:paraId="594A7729" w14:textId="77777777" w:rsidR="001960CC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P</w:t>
      </w:r>
      <w:r w:rsidR="00C26FA0" w:rsidRPr="00FE440E">
        <w:rPr>
          <w:rFonts w:ascii="Times New Roman" w:eastAsia="Helvetica Neue" w:hAnsi="Times New Roman" w:cs="Times New Roman"/>
          <w:sz w:val="28"/>
          <w:szCs w:val="28"/>
        </w:rPr>
        <w:t>L</w:t>
      </w:r>
      <w:r w:rsidR="009E34DE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- коэффициент, зависящий от времени, в течение которого выпускается микросхема;</w:t>
      </w:r>
    </w:p>
    <w:p w14:paraId="18CA43B4" w14:textId="77777777" w:rsidR="00E503DC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Р</w:t>
      </w:r>
      <w:r w:rsidR="00C26FA0" w:rsidRPr="00FE440E">
        <w:rPr>
          <w:rFonts w:ascii="Times New Roman" w:eastAsia="Helvetica Neue" w:hAnsi="Times New Roman" w:cs="Times New Roman"/>
          <w:sz w:val="28"/>
          <w:szCs w:val="28"/>
        </w:rPr>
        <w:t>E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- коэффициент эксплуатации (в справочнике [6] приняты отличные от справочника [3] обозначения групп аппаратуры, они имеют буквенное представление, см. таблицу П3.1 Приложения 2);</w:t>
      </w:r>
      <w:r w:rsidR="009E34DE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</w:p>
    <w:p w14:paraId="2314B0F2" w14:textId="35195F09" w:rsidR="005036E3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P</w:t>
      </w:r>
      <w:r w:rsidR="00C26FA0" w:rsidRPr="00FE440E">
        <w:rPr>
          <w:rFonts w:ascii="Times New Roman" w:eastAsia="Helvetica Neue" w:hAnsi="Times New Roman" w:cs="Times New Roman"/>
          <w:sz w:val="28"/>
          <w:szCs w:val="28"/>
        </w:rPr>
        <w:t>Q</w:t>
      </w:r>
      <w:r w:rsidR="000F3F81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- коэффициент, отражающий уровень качества изготовления (аналог </w:t>
      </w: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Кпр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из [1], см. таблицу П3.2 Приложения 2).</w:t>
      </w:r>
    </w:p>
    <w:p w14:paraId="61B7F942" w14:textId="6937DD81" w:rsidR="005036E3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Также в [2] приведена уточненная методика расчета надежности ИС с</w:t>
      </w:r>
      <w:r w:rsidR="009E34DE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учетом вклада разных механизмов отказов в общую интенсивность отказов</w:t>
      </w:r>
      <w:r w:rsidR="009E34DE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микросхемы.</w:t>
      </w:r>
    </w:p>
    <w:p w14:paraId="57D1823B" w14:textId="77777777" w:rsidR="00FE440E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Китайский справочник [8] имеет точно такую же структуру и подход, как и [6]. Все математические модели ИО в нем идентичны [6], различаются лишь численные значения коэффициентов. Например, расчетное соотношение для эксплуатационной ИО класса «Резисторы», группы «Композиционные резисторы» имеет вид:</w:t>
      </w:r>
    </w:p>
    <w:p w14:paraId="69E23A9B" w14:textId="1B7DF730" w:rsidR="00C651B8" w:rsidRPr="00FE440E" w:rsidRDefault="009E34DE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211EA3" wp14:editId="4CA149AD">
            <wp:extent cx="2286000" cy="266700"/>
            <wp:effectExtent l="0" t="0" r="0" b="0"/>
            <wp:docPr id="8" name="Рисунок 8" descr="https://cdn.discordapp.com/attachments/348921646381531136/5419863277265223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348921646381531136/541986327726522368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9" b="18001"/>
                    <a:stretch/>
                  </pic:blipFill>
                  <pic:spPr bwMode="auto">
                    <a:xfrm>
                      <a:off x="0" y="0"/>
                      <a:ext cx="2286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F4026" w14:textId="77777777" w:rsidR="00636ACF" w:rsidRPr="00FE440E" w:rsidRDefault="00D748C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λ</w:t>
      </w:r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>b - базовая ИО, 1/ч;</w:t>
      </w:r>
    </w:p>
    <w:p w14:paraId="437CC49A" w14:textId="77777777" w:rsidR="00113B4F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P</w:t>
      </w:r>
      <w:r w:rsidR="00070474" w:rsidRPr="00FE440E">
        <w:rPr>
          <w:rFonts w:ascii="Times New Roman" w:eastAsia="Helvetica Neue" w:hAnsi="Times New Roman" w:cs="Times New Roman"/>
          <w:sz w:val="28"/>
          <w:szCs w:val="28"/>
        </w:rPr>
        <w:t>R</w:t>
      </w:r>
      <w:r w:rsidR="00DA6D81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- коэффициент, зависящий от номинала резистора;</w:t>
      </w:r>
    </w:p>
    <w:p w14:paraId="248F16C6" w14:textId="77777777" w:rsidR="00113B4F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P</w:t>
      </w:r>
      <w:r w:rsidR="00070474" w:rsidRPr="00FE440E">
        <w:rPr>
          <w:rFonts w:ascii="Times New Roman" w:eastAsia="Helvetica Neue" w:hAnsi="Times New Roman" w:cs="Times New Roman"/>
          <w:sz w:val="28"/>
          <w:szCs w:val="28"/>
        </w:rPr>
        <w:t>Q</w:t>
      </w:r>
      <w:r w:rsidR="00DA6D81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- коэффициент отражающий уровень качества изготовления (аналог </w:t>
      </w: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Кпр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из [3]). В [8] приведено 7 видов качества производства: </w:t>
      </w:r>
      <w:r w:rsidR="00D95BAB" w:rsidRPr="00FE440E">
        <w:rPr>
          <w:rFonts w:ascii="Times New Roman" w:eastAsia="Helvetica Neue" w:hAnsi="Times New Roman" w:cs="Times New Roman"/>
          <w:sz w:val="28"/>
          <w:szCs w:val="28"/>
        </w:rPr>
        <w:t>A1</w:t>
      </w:r>
      <w:r w:rsidR="00070474" w:rsidRPr="00FE440E">
        <w:rPr>
          <w:rFonts w:ascii="Times New Roman" w:eastAsia="Helvetica Neue" w:hAnsi="Times New Roman" w:cs="Times New Roman"/>
          <w:sz w:val="28"/>
          <w:szCs w:val="28"/>
        </w:rPr>
        <w:t>, A</w:t>
      </w:r>
      <w:r w:rsidR="00D95BAB" w:rsidRPr="00FE440E">
        <w:rPr>
          <w:rFonts w:ascii="Times New Roman" w:eastAsia="Helvetica Neue" w:hAnsi="Times New Roman" w:cs="Times New Roman"/>
          <w:sz w:val="28"/>
          <w:szCs w:val="28"/>
        </w:rPr>
        <w:t>2</w:t>
      </w:r>
      <w:r w:rsidR="00070474" w:rsidRPr="00FE440E">
        <w:rPr>
          <w:rFonts w:ascii="Times New Roman" w:eastAsia="Helvetica Neue" w:hAnsi="Times New Roman" w:cs="Times New Roman"/>
          <w:sz w:val="28"/>
          <w:szCs w:val="28"/>
        </w:rPr>
        <w:t>, A</w:t>
      </w:r>
      <w:r w:rsidR="00D95BAB" w:rsidRPr="00FE440E">
        <w:rPr>
          <w:rFonts w:ascii="Times New Roman" w:eastAsia="Helvetica Neue" w:hAnsi="Times New Roman" w:cs="Times New Roman"/>
          <w:sz w:val="28"/>
          <w:szCs w:val="28"/>
        </w:rPr>
        <w:t>3</w:t>
      </w:r>
      <w:r w:rsidR="00070474" w:rsidRPr="00FE440E">
        <w:rPr>
          <w:rFonts w:ascii="Times New Roman" w:eastAsia="Helvetica Neue" w:hAnsi="Times New Roman" w:cs="Times New Roman"/>
          <w:sz w:val="28"/>
          <w:szCs w:val="28"/>
        </w:rPr>
        <w:t>, B</w:t>
      </w:r>
      <w:r w:rsidR="00D95BAB" w:rsidRPr="00FE440E">
        <w:rPr>
          <w:rFonts w:ascii="Times New Roman" w:eastAsia="Helvetica Neue" w:hAnsi="Times New Roman" w:cs="Times New Roman"/>
          <w:sz w:val="28"/>
          <w:szCs w:val="28"/>
        </w:rPr>
        <w:t>1</w:t>
      </w:r>
      <w:r w:rsidR="00070474" w:rsidRPr="00FE440E">
        <w:rPr>
          <w:rFonts w:ascii="Times New Roman" w:eastAsia="Helvetica Neue" w:hAnsi="Times New Roman" w:cs="Times New Roman"/>
          <w:sz w:val="28"/>
          <w:szCs w:val="28"/>
        </w:rPr>
        <w:t>, B</w:t>
      </w:r>
      <w:r w:rsidR="00D95BAB" w:rsidRPr="00FE440E">
        <w:rPr>
          <w:rFonts w:ascii="Times New Roman" w:eastAsia="Helvetica Neue" w:hAnsi="Times New Roman" w:cs="Times New Roman"/>
          <w:sz w:val="28"/>
          <w:szCs w:val="28"/>
        </w:rPr>
        <w:t>2</w:t>
      </w:r>
      <w:r w:rsidR="00070474" w:rsidRPr="00FE440E">
        <w:rPr>
          <w:rFonts w:ascii="Times New Roman" w:eastAsia="Helvetica Neue" w:hAnsi="Times New Roman" w:cs="Times New Roman"/>
          <w:sz w:val="28"/>
          <w:szCs w:val="28"/>
        </w:rPr>
        <w:t>, C</w:t>
      </w:r>
      <w:r w:rsidR="00D95BAB" w:rsidRPr="00FE440E">
        <w:rPr>
          <w:rFonts w:ascii="Times New Roman" w:eastAsia="Helvetica Neue" w:hAnsi="Times New Roman" w:cs="Times New Roman"/>
          <w:sz w:val="28"/>
          <w:szCs w:val="28"/>
        </w:rPr>
        <w:t>1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(так, уровень качества B</w:t>
      </w:r>
      <w:r w:rsidR="00113B4F" w:rsidRPr="00FE440E">
        <w:rPr>
          <w:rFonts w:ascii="Times New Roman" w:eastAsia="Helvetica Neue" w:hAnsi="Times New Roman" w:cs="Times New Roman"/>
          <w:sz w:val="28"/>
          <w:szCs w:val="28"/>
        </w:rPr>
        <w:t>2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соответствует приемке 5 из [3]);</w:t>
      </w:r>
    </w:p>
    <w:p w14:paraId="05AFAAC4" w14:textId="4A80B98A" w:rsidR="005036E3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Р</w:t>
      </w:r>
      <w:r w:rsidR="00113B4F" w:rsidRPr="00FE440E">
        <w:rPr>
          <w:rFonts w:ascii="Times New Roman" w:eastAsia="Helvetica Neue" w:hAnsi="Times New Roman" w:cs="Times New Roman"/>
          <w:sz w:val="28"/>
          <w:szCs w:val="28"/>
        </w:rPr>
        <w:t>E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-коэффициент эксплуатации (в справочнике [4] приняты те же обозначения групп аппаратуры что и в [2], см. таблицу П3.1 Приложения 2).</w:t>
      </w:r>
    </w:p>
    <w:p w14:paraId="370B178E" w14:textId="7BF9B751" w:rsidR="009034A1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В связи с тем, что абсолютное большинство разрабатываемой и выпускаемой аппаратуры в России комплектуется из импортных элементов (или на их аналогов), в настоящее время, наряду с [3], выпускается справочник [7], который содержит всего лишь 9 классов ИЭТ из числа тех, которые наиболее широко используются на российских предприятиях. Все математические модели ИО и численные значения коэффициентов в [7] и [6] идентичны, за</w:t>
      </w:r>
      <w:r w:rsidR="00D95BAB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исключением Кэ (РЕ). </w:t>
      </w:r>
    </w:p>
    <w:p w14:paraId="3F936CD7" w14:textId="77777777" w:rsidR="00C651B8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Например, для класса </w:t>
      </w:r>
      <w:r w:rsidRPr="003A6946">
        <w:rPr>
          <w:rFonts w:ascii="Times New Roman" w:eastAsia="Helvetica Neue" w:hAnsi="Times New Roman" w:cs="Times New Roman"/>
          <w:sz w:val="28"/>
          <w:szCs w:val="28"/>
        </w:rPr>
        <w:t>«Конденсаторы»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в справочнике [7] приведено следующее соотношение:</w:t>
      </w:r>
      <w:r w:rsidR="00D95BAB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="00D95BAB" w:rsidRPr="00FE440E">
        <w:rPr>
          <w:rFonts w:ascii="Times New Roman" w:eastAsia="Helvetica Neue" w:hAnsi="Times New Roman" w:cs="Times New Roman"/>
          <w:noProof/>
          <w:sz w:val="28"/>
          <w:szCs w:val="28"/>
        </w:rPr>
        <w:drawing>
          <wp:inline distT="0" distB="0" distL="0" distR="0" wp14:anchorId="6294526E" wp14:editId="6F2B24F8">
            <wp:extent cx="2358390" cy="209550"/>
            <wp:effectExtent l="0" t="0" r="3810" b="0"/>
            <wp:docPr id="9" name="Рисунок 9" descr="https://cdn.discordapp.com/attachments/348921646381531136/54198647185119643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48921646381531136/541986471851196436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3" b="22716"/>
                    <a:stretch/>
                  </pic:blipFill>
                  <pic:spPr bwMode="auto">
                    <a:xfrm>
                      <a:off x="0" y="0"/>
                      <a:ext cx="2421641" cy="21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34E2C" w14:textId="77777777" w:rsidR="009034A1" w:rsidRPr="00FE440E" w:rsidRDefault="005866F3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λ</w:t>
      </w:r>
      <w:r w:rsidR="00CA3B07" w:rsidRPr="00FE440E">
        <w:rPr>
          <w:rFonts w:ascii="Times New Roman" w:eastAsia="Helvetica Neue" w:hAnsi="Times New Roman" w:cs="Times New Roman"/>
          <w:sz w:val="28"/>
          <w:szCs w:val="28"/>
        </w:rPr>
        <w:t>b</w:t>
      </w:r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 xml:space="preserve"> - базовая ИО;</w:t>
      </w:r>
    </w:p>
    <w:p w14:paraId="009AAE34" w14:textId="77777777" w:rsidR="009034A1" w:rsidRPr="00FE440E" w:rsidRDefault="00ED7380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P</w:t>
      </w:r>
      <w:r w:rsidR="00DA6D14" w:rsidRPr="00FE440E">
        <w:rPr>
          <w:rFonts w:ascii="Times New Roman" w:eastAsia="Helvetica Neue" w:hAnsi="Times New Roman" w:cs="Times New Roman"/>
          <w:sz w:val="28"/>
          <w:szCs w:val="28"/>
        </w:rPr>
        <w:t xml:space="preserve">t - температурный коэффициент; </w:t>
      </w:r>
    </w:p>
    <w:p w14:paraId="4919A78E" w14:textId="77777777" w:rsidR="009034A1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P</w:t>
      </w:r>
      <w:r w:rsidR="00ED7380" w:rsidRPr="00FE440E">
        <w:rPr>
          <w:rFonts w:ascii="Times New Roman" w:eastAsia="Helvetica Neue" w:hAnsi="Times New Roman" w:cs="Times New Roman"/>
          <w:sz w:val="28"/>
          <w:szCs w:val="28"/>
        </w:rPr>
        <w:t>c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- коэффициент, зависящий от емкости конденсатора; </w:t>
      </w:r>
    </w:p>
    <w:p w14:paraId="783DC1EF" w14:textId="77777777" w:rsidR="009034A1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P</w:t>
      </w:r>
      <w:r w:rsidR="00ED7380" w:rsidRPr="00FE440E">
        <w:rPr>
          <w:rFonts w:ascii="Times New Roman" w:eastAsia="Helvetica Neue" w:hAnsi="Times New Roman" w:cs="Times New Roman"/>
          <w:sz w:val="28"/>
          <w:szCs w:val="28"/>
        </w:rPr>
        <w:t>v</w:t>
      </w:r>
      <w:r w:rsidR="00E87FEA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- коэффициент, зависящий от напряжения на конденсаторе; </w:t>
      </w:r>
    </w:p>
    <w:p w14:paraId="7445E0D6" w14:textId="77777777" w:rsidR="009034A1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P</w:t>
      </w:r>
      <w:r w:rsidR="00ED7380" w:rsidRPr="00FE440E">
        <w:rPr>
          <w:rFonts w:ascii="Times New Roman" w:eastAsia="Helvetica Neue" w:hAnsi="Times New Roman" w:cs="Times New Roman"/>
          <w:sz w:val="28"/>
          <w:szCs w:val="28"/>
        </w:rPr>
        <w:t>sr</w:t>
      </w:r>
      <w:proofErr w:type="spellEnd"/>
      <w:r w:rsidR="00ED7380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>-</w:t>
      </w:r>
      <w:r w:rsidR="00CA3B07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коэффициент влияния последовательного сопротивления; </w:t>
      </w:r>
    </w:p>
    <w:p w14:paraId="37CF6B0D" w14:textId="77777777" w:rsidR="009034A1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Р</w:t>
      </w:r>
      <w:r w:rsidR="00ED7380" w:rsidRPr="00FE440E">
        <w:rPr>
          <w:rFonts w:ascii="Times New Roman" w:eastAsia="Helvetica Neue" w:hAnsi="Times New Roman" w:cs="Times New Roman"/>
          <w:sz w:val="28"/>
          <w:szCs w:val="28"/>
        </w:rPr>
        <w:t>e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- коэффициент эксплуатации (в справочнике [7] приняты те же обозначения групп аппаратуры, что и в [3]);</w:t>
      </w:r>
    </w:p>
    <w:p w14:paraId="2B4AAE8F" w14:textId="77777777" w:rsidR="00DA6D14" w:rsidRPr="00FE440E" w:rsidRDefault="00DA6D14" w:rsidP="00FE440E">
      <w:pPr>
        <w:ind w:firstLine="708"/>
        <w:jc w:val="both"/>
        <w:rPr>
          <w:rFonts w:ascii="Times New Roman" w:eastAsia="Helvetica Neue" w:hAnsi="Times New Roman" w:cs="Times New Roman"/>
          <w:sz w:val="28"/>
          <w:szCs w:val="28"/>
        </w:rPr>
      </w:pPr>
      <w:r w:rsidRPr="00FE440E">
        <w:rPr>
          <w:rFonts w:ascii="Times New Roman" w:eastAsia="Helvetica Neue" w:hAnsi="Times New Roman" w:cs="Times New Roman"/>
          <w:sz w:val="28"/>
          <w:szCs w:val="28"/>
        </w:rPr>
        <w:t>P</w:t>
      </w:r>
      <w:r w:rsidR="00ED7380" w:rsidRPr="00FE440E">
        <w:rPr>
          <w:rFonts w:ascii="Times New Roman" w:eastAsia="Helvetica Neue" w:hAnsi="Times New Roman" w:cs="Times New Roman"/>
          <w:sz w:val="28"/>
          <w:szCs w:val="28"/>
        </w:rPr>
        <w:t>q</w:t>
      </w:r>
      <w:r w:rsidR="00CA3B07" w:rsidRPr="00FE440E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- коэффициент, отражающий уровень качества изготовления (аналог </w:t>
      </w:r>
      <w:proofErr w:type="spellStart"/>
      <w:r w:rsidRPr="00FE440E">
        <w:rPr>
          <w:rFonts w:ascii="Times New Roman" w:eastAsia="Helvetica Neue" w:hAnsi="Times New Roman" w:cs="Times New Roman"/>
          <w:sz w:val="28"/>
          <w:szCs w:val="28"/>
        </w:rPr>
        <w:t>Кпр</w:t>
      </w:r>
      <w:proofErr w:type="spellEnd"/>
      <w:r w:rsidRPr="00FE440E">
        <w:rPr>
          <w:rFonts w:ascii="Times New Roman" w:eastAsia="Helvetica Neue" w:hAnsi="Times New Roman" w:cs="Times New Roman"/>
          <w:sz w:val="28"/>
          <w:szCs w:val="28"/>
        </w:rPr>
        <w:t xml:space="preserve"> из [3]) и имеет те же значения что и в [6].</w:t>
      </w:r>
    </w:p>
    <w:p w14:paraId="6928E94E" w14:textId="77777777" w:rsidR="003A6946" w:rsidRDefault="003A6946">
      <w:pPr>
        <w:rPr>
          <w:rFonts w:ascii="Times New Roman" w:eastAsia="Helvetica Neue" w:hAnsi="Times New Roman" w:cs="Times New Roman"/>
          <w:b/>
          <w:sz w:val="28"/>
          <w:szCs w:val="28"/>
        </w:rPr>
      </w:pPr>
      <w:r>
        <w:rPr>
          <w:rFonts w:ascii="Times New Roman" w:eastAsia="Helvetica Neue" w:hAnsi="Times New Roman" w:cs="Times New Roman"/>
          <w:b/>
          <w:sz w:val="28"/>
          <w:szCs w:val="28"/>
        </w:rPr>
        <w:br w:type="page"/>
      </w:r>
    </w:p>
    <w:p w14:paraId="7F8F1C8F" w14:textId="35FA94BD" w:rsidR="00AD4C88" w:rsidRPr="009346E2" w:rsidRDefault="00AD4C88" w:rsidP="00AD4C88">
      <w:pPr>
        <w:jc w:val="center"/>
        <w:rPr>
          <w:rFonts w:ascii="Times New Roman" w:eastAsia="Helvetica Neue" w:hAnsi="Times New Roman" w:cs="Times New Roman"/>
          <w:b/>
          <w:sz w:val="28"/>
          <w:szCs w:val="28"/>
        </w:rPr>
      </w:pPr>
      <w:r w:rsidRPr="009346E2">
        <w:rPr>
          <w:rFonts w:ascii="Times New Roman" w:eastAsia="Helvetica Neue" w:hAnsi="Times New Roman" w:cs="Times New Roman"/>
          <w:b/>
          <w:sz w:val="28"/>
          <w:szCs w:val="28"/>
        </w:rPr>
        <w:lastRenderedPageBreak/>
        <w:t>Электрическая схема</w:t>
      </w:r>
    </w:p>
    <w:p w14:paraId="30479D99" w14:textId="77777777" w:rsidR="00AD4C88" w:rsidRPr="009346E2" w:rsidRDefault="00D23737" w:rsidP="00AD4C88">
      <w:pPr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9346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62438" wp14:editId="6918685C">
            <wp:extent cx="1993265" cy="2325370"/>
            <wp:effectExtent l="0" t="0" r="698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232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75D5F7" w14:textId="77777777" w:rsidR="00AD4C88" w:rsidRPr="00B65081" w:rsidRDefault="00AD4C88" w:rsidP="00AD4C88">
      <w:pPr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9346E2">
        <w:rPr>
          <w:rFonts w:ascii="Times New Roman" w:eastAsia="Helvetica Neue" w:hAnsi="Times New Roman" w:cs="Times New Roman"/>
          <w:sz w:val="28"/>
          <w:szCs w:val="28"/>
        </w:rPr>
        <w:t>Рис</w:t>
      </w:r>
      <w:r w:rsidR="004B3A38" w:rsidRPr="00B65081">
        <w:rPr>
          <w:rFonts w:ascii="Times New Roman" w:eastAsia="Helvetica Neue" w:hAnsi="Times New Roman" w:cs="Times New Roman"/>
          <w:sz w:val="28"/>
          <w:szCs w:val="28"/>
        </w:rPr>
        <w:t>.</w:t>
      </w:r>
      <w:r w:rsidRPr="009346E2">
        <w:rPr>
          <w:rFonts w:ascii="Times New Roman" w:eastAsia="Helvetica Neue" w:hAnsi="Times New Roman" w:cs="Times New Roman"/>
          <w:sz w:val="28"/>
          <w:szCs w:val="28"/>
        </w:rPr>
        <w:t xml:space="preserve"> 1. </w:t>
      </w:r>
      <w:r w:rsidR="00D23737" w:rsidRPr="009346E2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="00D23737" w:rsidRPr="009346E2">
        <w:rPr>
          <w:rFonts w:ascii="Times New Roman" w:hAnsi="Times New Roman" w:cs="Times New Roman"/>
          <w:spacing w:val="-4"/>
          <w:sz w:val="28"/>
          <w:szCs w:val="28"/>
        </w:rPr>
        <w:t>х</w:t>
      </w:r>
      <w:r w:rsidR="00D23737" w:rsidRPr="009346E2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="00D23737" w:rsidRPr="009346E2">
        <w:rPr>
          <w:rFonts w:ascii="Times New Roman" w:hAnsi="Times New Roman" w:cs="Times New Roman"/>
          <w:spacing w:val="1"/>
          <w:sz w:val="28"/>
          <w:szCs w:val="28"/>
        </w:rPr>
        <w:t>м</w:t>
      </w:r>
      <w:r w:rsidR="00D23737" w:rsidRPr="009346E2">
        <w:rPr>
          <w:rFonts w:ascii="Times New Roman" w:hAnsi="Times New Roman" w:cs="Times New Roman"/>
          <w:sz w:val="28"/>
          <w:szCs w:val="28"/>
        </w:rPr>
        <w:t>а</w:t>
      </w:r>
      <w:r w:rsidR="00D23737" w:rsidRPr="009346E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23737" w:rsidRPr="009346E2">
        <w:rPr>
          <w:rFonts w:ascii="Times New Roman" w:hAnsi="Times New Roman" w:cs="Times New Roman"/>
          <w:spacing w:val="-1"/>
          <w:sz w:val="28"/>
          <w:szCs w:val="28"/>
        </w:rPr>
        <w:t>э</w:t>
      </w:r>
      <w:r w:rsidR="00D23737" w:rsidRPr="009346E2">
        <w:rPr>
          <w:rFonts w:ascii="Times New Roman" w:hAnsi="Times New Roman" w:cs="Times New Roman"/>
          <w:sz w:val="28"/>
          <w:szCs w:val="28"/>
        </w:rPr>
        <w:t>ле</w:t>
      </w:r>
      <w:r w:rsidR="00D23737" w:rsidRPr="009346E2">
        <w:rPr>
          <w:rFonts w:ascii="Times New Roman" w:hAnsi="Times New Roman" w:cs="Times New Roman"/>
          <w:spacing w:val="-1"/>
          <w:sz w:val="28"/>
          <w:szCs w:val="28"/>
        </w:rPr>
        <w:t>к</w:t>
      </w:r>
      <w:r w:rsidR="00D23737" w:rsidRPr="009346E2">
        <w:rPr>
          <w:rFonts w:ascii="Times New Roman" w:hAnsi="Times New Roman" w:cs="Times New Roman"/>
          <w:sz w:val="28"/>
          <w:szCs w:val="28"/>
        </w:rPr>
        <w:t>тр</w:t>
      </w:r>
      <w:r w:rsidR="00D23737" w:rsidRPr="009346E2">
        <w:rPr>
          <w:rFonts w:ascii="Times New Roman" w:hAnsi="Times New Roman" w:cs="Times New Roman"/>
          <w:spacing w:val="1"/>
          <w:sz w:val="28"/>
          <w:szCs w:val="28"/>
        </w:rPr>
        <w:t>и</w:t>
      </w:r>
      <w:r w:rsidR="00D23737" w:rsidRPr="009346E2">
        <w:rPr>
          <w:rFonts w:ascii="Times New Roman" w:hAnsi="Times New Roman" w:cs="Times New Roman"/>
          <w:sz w:val="28"/>
          <w:szCs w:val="28"/>
        </w:rPr>
        <w:t>ч</w:t>
      </w:r>
      <w:r w:rsidR="00D23737" w:rsidRPr="009346E2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="00D23737" w:rsidRPr="009346E2">
        <w:rPr>
          <w:rFonts w:ascii="Times New Roman" w:hAnsi="Times New Roman" w:cs="Times New Roman"/>
          <w:sz w:val="28"/>
          <w:szCs w:val="28"/>
        </w:rPr>
        <w:t>с</w:t>
      </w:r>
      <w:r w:rsidR="00D23737" w:rsidRPr="009346E2">
        <w:rPr>
          <w:rFonts w:ascii="Times New Roman" w:hAnsi="Times New Roman" w:cs="Times New Roman"/>
          <w:spacing w:val="2"/>
          <w:sz w:val="28"/>
          <w:szCs w:val="28"/>
        </w:rPr>
        <w:t>к</w:t>
      </w:r>
      <w:r w:rsidR="00D23737" w:rsidRPr="009346E2">
        <w:rPr>
          <w:rFonts w:ascii="Times New Roman" w:hAnsi="Times New Roman" w:cs="Times New Roman"/>
          <w:sz w:val="28"/>
          <w:szCs w:val="28"/>
        </w:rPr>
        <w:t>ая</w:t>
      </w:r>
      <w:r w:rsidR="00D23737" w:rsidRPr="009346E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23737" w:rsidRPr="009346E2">
        <w:rPr>
          <w:rFonts w:ascii="Times New Roman" w:hAnsi="Times New Roman" w:cs="Times New Roman"/>
          <w:spacing w:val="1"/>
          <w:sz w:val="28"/>
          <w:szCs w:val="28"/>
        </w:rPr>
        <w:t>п</w:t>
      </w:r>
      <w:r w:rsidR="00D23737" w:rsidRPr="009346E2">
        <w:rPr>
          <w:rFonts w:ascii="Times New Roman" w:hAnsi="Times New Roman" w:cs="Times New Roman"/>
          <w:sz w:val="28"/>
          <w:szCs w:val="28"/>
        </w:rPr>
        <w:t>р</w:t>
      </w:r>
      <w:r w:rsidR="00D23737" w:rsidRPr="009346E2">
        <w:rPr>
          <w:rFonts w:ascii="Times New Roman" w:hAnsi="Times New Roman" w:cs="Times New Roman"/>
          <w:spacing w:val="1"/>
          <w:sz w:val="28"/>
          <w:szCs w:val="28"/>
        </w:rPr>
        <w:t>инци</w:t>
      </w:r>
      <w:r w:rsidR="00D23737" w:rsidRPr="009346E2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="00D23737" w:rsidRPr="009346E2">
        <w:rPr>
          <w:rFonts w:ascii="Times New Roman" w:hAnsi="Times New Roman" w:cs="Times New Roman"/>
          <w:sz w:val="28"/>
          <w:szCs w:val="28"/>
        </w:rPr>
        <w:t>иаль</w:t>
      </w:r>
      <w:r w:rsidR="00D23737" w:rsidRPr="009346E2">
        <w:rPr>
          <w:rFonts w:ascii="Times New Roman" w:hAnsi="Times New Roman" w:cs="Times New Roman"/>
          <w:spacing w:val="2"/>
          <w:sz w:val="28"/>
          <w:szCs w:val="28"/>
        </w:rPr>
        <w:t>н</w:t>
      </w:r>
      <w:r w:rsidR="00D23737" w:rsidRPr="009346E2">
        <w:rPr>
          <w:rFonts w:ascii="Times New Roman" w:hAnsi="Times New Roman" w:cs="Times New Roman"/>
          <w:spacing w:val="-5"/>
          <w:sz w:val="28"/>
          <w:szCs w:val="28"/>
        </w:rPr>
        <w:t>а</w:t>
      </w:r>
      <w:r w:rsidR="00D23737" w:rsidRPr="009346E2">
        <w:rPr>
          <w:rFonts w:ascii="Times New Roman" w:hAnsi="Times New Roman" w:cs="Times New Roman"/>
          <w:sz w:val="28"/>
          <w:szCs w:val="28"/>
        </w:rPr>
        <w:t>я тран</w:t>
      </w:r>
      <w:r w:rsidR="00D23737" w:rsidRPr="009346E2">
        <w:rPr>
          <w:rFonts w:ascii="Times New Roman" w:hAnsi="Times New Roman" w:cs="Times New Roman"/>
          <w:spacing w:val="1"/>
          <w:sz w:val="28"/>
          <w:szCs w:val="28"/>
        </w:rPr>
        <w:t>зи</w:t>
      </w:r>
      <w:r w:rsidR="00D23737" w:rsidRPr="009346E2">
        <w:rPr>
          <w:rFonts w:ascii="Times New Roman" w:hAnsi="Times New Roman" w:cs="Times New Roman"/>
          <w:sz w:val="28"/>
          <w:szCs w:val="28"/>
        </w:rPr>
        <w:t>с</w:t>
      </w:r>
      <w:r w:rsidR="00D23737" w:rsidRPr="009346E2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="00D23737" w:rsidRPr="009346E2">
        <w:rPr>
          <w:rFonts w:ascii="Times New Roman" w:hAnsi="Times New Roman" w:cs="Times New Roman"/>
          <w:spacing w:val="4"/>
          <w:sz w:val="28"/>
          <w:szCs w:val="28"/>
        </w:rPr>
        <w:t>о</w:t>
      </w:r>
      <w:r w:rsidR="00D23737" w:rsidRPr="009346E2">
        <w:rPr>
          <w:rFonts w:ascii="Times New Roman" w:hAnsi="Times New Roman" w:cs="Times New Roman"/>
          <w:sz w:val="28"/>
          <w:szCs w:val="28"/>
        </w:rPr>
        <w:t>р</w:t>
      </w:r>
      <w:r w:rsidR="00D23737" w:rsidRPr="009346E2">
        <w:rPr>
          <w:rFonts w:ascii="Times New Roman" w:hAnsi="Times New Roman" w:cs="Times New Roman"/>
          <w:spacing w:val="-3"/>
          <w:sz w:val="28"/>
          <w:szCs w:val="28"/>
        </w:rPr>
        <w:t>н</w:t>
      </w:r>
      <w:r w:rsidR="00D23737" w:rsidRPr="009346E2">
        <w:rPr>
          <w:rFonts w:ascii="Times New Roman" w:hAnsi="Times New Roman" w:cs="Times New Roman"/>
          <w:sz w:val="28"/>
          <w:szCs w:val="28"/>
        </w:rPr>
        <w:t>о</w:t>
      </w:r>
      <w:r w:rsidR="00D23737" w:rsidRPr="009346E2">
        <w:rPr>
          <w:rFonts w:ascii="Times New Roman" w:hAnsi="Times New Roman" w:cs="Times New Roman"/>
          <w:spacing w:val="-2"/>
          <w:sz w:val="28"/>
          <w:szCs w:val="28"/>
        </w:rPr>
        <w:t>г</w:t>
      </w:r>
      <w:r w:rsidR="00D23737" w:rsidRPr="009346E2">
        <w:rPr>
          <w:rFonts w:ascii="Times New Roman" w:hAnsi="Times New Roman" w:cs="Times New Roman"/>
          <w:sz w:val="28"/>
          <w:szCs w:val="28"/>
        </w:rPr>
        <w:t>о</w:t>
      </w:r>
      <w:r w:rsidR="00D23737" w:rsidRPr="009346E2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D23737" w:rsidRPr="009346E2">
        <w:rPr>
          <w:rFonts w:ascii="Times New Roman" w:hAnsi="Times New Roman" w:cs="Times New Roman"/>
          <w:sz w:val="28"/>
          <w:szCs w:val="28"/>
        </w:rPr>
        <w:t>к</w:t>
      </w:r>
      <w:r w:rsidR="00D23737" w:rsidRPr="009346E2">
        <w:rPr>
          <w:rFonts w:ascii="Times New Roman" w:hAnsi="Times New Roman" w:cs="Times New Roman"/>
          <w:spacing w:val="-1"/>
          <w:sz w:val="28"/>
          <w:szCs w:val="28"/>
        </w:rPr>
        <w:t>аскад</w:t>
      </w:r>
      <w:r w:rsidR="00D23737" w:rsidRPr="009346E2">
        <w:rPr>
          <w:rFonts w:ascii="Times New Roman" w:hAnsi="Times New Roman" w:cs="Times New Roman"/>
          <w:sz w:val="28"/>
          <w:szCs w:val="28"/>
        </w:rPr>
        <w:t>а с</w:t>
      </w:r>
      <w:r w:rsidR="00D23737" w:rsidRPr="009346E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23737" w:rsidRPr="009346E2">
        <w:rPr>
          <w:rFonts w:ascii="Times New Roman" w:hAnsi="Times New Roman" w:cs="Times New Roman"/>
          <w:sz w:val="28"/>
          <w:szCs w:val="28"/>
        </w:rPr>
        <w:t xml:space="preserve">ОИ </w:t>
      </w:r>
      <w:r w:rsidR="00D23737" w:rsidRPr="009346E2">
        <w:rPr>
          <w:rFonts w:ascii="Times New Roman" w:hAnsi="Times New Roman" w:cs="Times New Roman"/>
          <w:spacing w:val="-2"/>
          <w:sz w:val="28"/>
          <w:szCs w:val="28"/>
        </w:rPr>
        <w:t>(</w:t>
      </w:r>
      <w:r w:rsidR="00D23737" w:rsidRPr="009346E2">
        <w:rPr>
          <w:rFonts w:ascii="Times New Roman" w:hAnsi="Times New Roman" w:cs="Times New Roman"/>
          <w:spacing w:val="1"/>
          <w:sz w:val="28"/>
          <w:szCs w:val="28"/>
        </w:rPr>
        <w:t>в</w:t>
      </w:r>
      <w:r w:rsidR="00D23737" w:rsidRPr="009346E2">
        <w:rPr>
          <w:rFonts w:ascii="Times New Roman" w:hAnsi="Times New Roman" w:cs="Times New Roman"/>
          <w:sz w:val="28"/>
          <w:szCs w:val="28"/>
        </w:rPr>
        <w:t>а</w:t>
      </w:r>
      <w:r w:rsidR="00D23737" w:rsidRPr="009346E2">
        <w:rPr>
          <w:rFonts w:ascii="Times New Roman" w:hAnsi="Times New Roman" w:cs="Times New Roman"/>
          <w:spacing w:val="-1"/>
          <w:sz w:val="28"/>
          <w:szCs w:val="28"/>
        </w:rPr>
        <w:t>р</w:t>
      </w:r>
      <w:r w:rsidR="00D23737" w:rsidRPr="009346E2">
        <w:rPr>
          <w:rFonts w:ascii="Times New Roman" w:hAnsi="Times New Roman" w:cs="Times New Roman"/>
          <w:spacing w:val="1"/>
          <w:sz w:val="28"/>
          <w:szCs w:val="28"/>
        </w:rPr>
        <w:t>и</w:t>
      </w:r>
      <w:r w:rsidR="00D23737" w:rsidRPr="009346E2">
        <w:rPr>
          <w:rFonts w:ascii="Times New Roman" w:hAnsi="Times New Roman" w:cs="Times New Roman"/>
          <w:sz w:val="28"/>
          <w:szCs w:val="28"/>
        </w:rPr>
        <w:t>ант</w:t>
      </w:r>
      <w:r w:rsidR="00D23737" w:rsidRPr="009346E2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D23737" w:rsidRPr="009346E2">
        <w:rPr>
          <w:rFonts w:ascii="Times New Roman" w:hAnsi="Times New Roman" w:cs="Times New Roman"/>
          <w:spacing w:val="-4"/>
          <w:sz w:val="28"/>
          <w:szCs w:val="28"/>
        </w:rPr>
        <w:t>5</w:t>
      </w:r>
      <w:r w:rsidR="00D23737" w:rsidRPr="009346E2">
        <w:rPr>
          <w:rFonts w:ascii="Times New Roman" w:hAnsi="Times New Roman" w:cs="Times New Roman"/>
          <w:sz w:val="28"/>
          <w:szCs w:val="28"/>
        </w:rPr>
        <w:t>)</w:t>
      </w:r>
      <w:r w:rsidR="004B3A38" w:rsidRPr="00B65081">
        <w:rPr>
          <w:rFonts w:ascii="Times New Roman" w:hAnsi="Times New Roman" w:cs="Times New Roman"/>
          <w:sz w:val="28"/>
          <w:szCs w:val="28"/>
        </w:rPr>
        <w:t>.</w:t>
      </w:r>
    </w:p>
    <w:p w14:paraId="319E4756" w14:textId="77777777" w:rsidR="00E90922" w:rsidRDefault="001962C4" w:rsidP="001962C4">
      <w:pPr>
        <w:jc w:val="right"/>
        <w:rPr>
          <w:rFonts w:ascii="Times New Roman" w:eastAsia="Helvetica Neue" w:hAnsi="Times New Roman" w:cs="Times New Roman"/>
          <w:sz w:val="28"/>
          <w:szCs w:val="28"/>
        </w:rPr>
      </w:pPr>
      <w:r>
        <w:rPr>
          <w:rFonts w:ascii="Times New Roman" w:eastAsia="Helvetica Neue" w:hAnsi="Times New Roman" w:cs="Times New Roman"/>
          <w:sz w:val="28"/>
          <w:szCs w:val="28"/>
        </w:rPr>
        <w:t>Таблица 1. Перечень элементов.</w:t>
      </w:r>
    </w:p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1"/>
        <w:gridCol w:w="1383"/>
        <w:gridCol w:w="635"/>
        <w:gridCol w:w="1085"/>
        <w:gridCol w:w="4181"/>
        <w:gridCol w:w="1968"/>
      </w:tblGrid>
      <w:tr w:rsidR="001962C4" w:rsidRPr="00DD17E7" w14:paraId="32C7AE39" w14:textId="77777777" w:rsidTr="00DD17E7">
        <w:trPr>
          <w:trHeight w:hRule="exact" w:val="684"/>
          <w:jc w:val="center"/>
        </w:trPr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238995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61DCB8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before="11" w:after="0" w:line="239" w:lineRule="auto"/>
              <w:ind w:right="1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z w:val="28"/>
                <w:szCs w:val="28"/>
              </w:rPr>
              <w:t>Н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а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з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>в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ан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и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е с</w:t>
            </w:r>
            <w:r w:rsidRPr="00DD17E7">
              <w:rPr>
                <w:rFonts w:ascii="Times New Roman" w:hAnsi="Times New Roman"/>
                <w:spacing w:val="-5"/>
                <w:sz w:val="28"/>
                <w:szCs w:val="28"/>
              </w:rPr>
              <w:t>х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емы</w:t>
            </w:r>
          </w:p>
        </w:tc>
        <w:tc>
          <w:tcPr>
            <w:tcW w:w="59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5D2C2D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z w:val="28"/>
                <w:szCs w:val="28"/>
              </w:rPr>
              <w:t>Д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а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нн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>ы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е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д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ля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рас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че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та</w:t>
            </w:r>
          </w:p>
        </w:tc>
        <w:tc>
          <w:tcPr>
            <w:tcW w:w="1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749011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z w:val="28"/>
                <w:szCs w:val="28"/>
              </w:rPr>
              <w:t>За</w:t>
            </w:r>
            <w:r w:rsidRPr="00DD17E7">
              <w:rPr>
                <w:rFonts w:ascii="Times New Roman" w:hAnsi="Times New Roman"/>
                <w:spacing w:val="4"/>
                <w:sz w:val="28"/>
                <w:szCs w:val="28"/>
              </w:rPr>
              <w:t>р</w:t>
            </w:r>
            <w:r w:rsidRPr="00DD17E7">
              <w:rPr>
                <w:rFonts w:ascii="Times New Roman" w:hAnsi="Times New Roman"/>
                <w:spacing w:val="-4"/>
                <w:sz w:val="28"/>
                <w:szCs w:val="28"/>
              </w:rPr>
              <w:t>у</w:t>
            </w:r>
            <w:r w:rsidRPr="00DD17E7">
              <w:rPr>
                <w:rFonts w:ascii="Times New Roman" w:hAnsi="Times New Roman"/>
                <w:spacing w:val="-2"/>
                <w:sz w:val="28"/>
                <w:szCs w:val="28"/>
              </w:rPr>
              <w:t>б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>ж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н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>ы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й</w:t>
            </w:r>
            <w:r w:rsidRPr="00DD17E7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а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н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а</w:t>
            </w:r>
            <w:r w:rsidRPr="00DD17E7">
              <w:rPr>
                <w:rFonts w:ascii="Times New Roman" w:hAnsi="Times New Roman"/>
                <w:spacing w:val="-5"/>
                <w:sz w:val="28"/>
                <w:szCs w:val="28"/>
              </w:rPr>
              <w:t>л</w:t>
            </w:r>
            <w:r w:rsidRPr="00DD17E7">
              <w:rPr>
                <w:rFonts w:ascii="Times New Roman" w:hAnsi="Times New Roman"/>
                <w:spacing w:val="4"/>
                <w:sz w:val="28"/>
                <w:szCs w:val="28"/>
              </w:rPr>
              <w:t>о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</w:tr>
      <w:tr w:rsidR="001962C4" w:rsidRPr="00DD17E7" w14:paraId="4D1F17BB" w14:textId="77777777" w:rsidTr="00DD17E7">
        <w:trPr>
          <w:trHeight w:hRule="exact" w:val="840"/>
          <w:jc w:val="center"/>
        </w:trPr>
        <w:tc>
          <w:tcPr>
            <w:tcW w:w="671" w:type="dxa"/>
            <w:vMerge w:val="restar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1739693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83" w:type="dxa"/>
            <w:vMerge w:val="restar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A646563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right="18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>Т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ран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зи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сто</w:t>
            </w:r>
            <w:r w:rsidRPr="00DD17E7">
              <w:rPr>
                <w:rFonts w:ascii="Times New Roman" w:hAnsi="Times New Roman"/>
                <w:spacing w:val="4"/>
                <w:sz w:val="28"/>
                <w:szCs w:val="28"/>
              </w:rPr>
              <w:t>р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н</w:t>
            </w:r>
            <w:r w:rsidRPr="00DD17E7">
              <w:rPr>
                <w:rFonts w:ascii="Times New Roman" w:hAnsi="Times New Roman"/>
                <w:spacing w:val="-3"/>
                <w:sz w:val="28"/>
                <w:szCs w:val="28"/>
              </w:rPr>
              <w:t>ы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й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каск</w:t>
            </w:r>
            <w:r w:rsidRPr="00DD17E7">
              <w:rPr>
                <w:rFonts w:ascii="Times New Roman" w:hAnsi="Times New Roman"/>
                <w:spacing w:val="3"/>
                <w:sz w:val="28"/>
                <w:szCs w:val="28"/>
              </w:rPr>
              <w:t>а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д с ОИ</w:t>
            </w:r>
          </w:p>
        </w:tc>
        <w:tc>
          <w:tcPr>
            <w:tcW w:w="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925497" w14:textId="77777777" w:rsidR="001962C4" w:rsidRPr="00DD17E7" w:rsidRDefault="001962C4" w:rsidP="005A6608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right="-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z w:val="28"/>
                <w:szCs w:val="28"/>
              </w:rPr>
              <w:t>V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T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C40596" w14:textId="77777777" w:rsidR="001962C4" w:rsidRPr="00DD17E7" w:rsidRDefault="001962C4" w:rsidP="005A6608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right="-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z w:val="28"/>
                <w:szCs w:val="28"/>
              </w:rPr>
              <w:t>2П103А</w:t>
            </w:r>
          </w:p>
        </w:tc>
        <w:tc>
          <w:tcPr>
            <w:tcW w:w="4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173870" w14:textId="77777777" w:rsidR="001962C4" w:rsidRPr="00DD17E7" w:rsidRDefault="001962C4" w:rsidP="005A6608">
            <w:pPr>
              <w:widowControl w:val="0"/>
              <w:autoSpaceDE w:val="0"/>
              <w:autoSpaceDN w:val="0"/>
              <w:adjustRightInd w:val="0"/>
              <w:spacing w:before="11" w:after="0" w:line="236" w:lineRule="auto"/>
              <w:ind w:right="27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z w:val="28"/>
                <w:szCs w:val="28"/>
              </w:rPr>
              <w:t>Р</w:t>
            </w:r>
            <w:proofErr w:type="spellStart"/>
            <w:r w:rsidRPr="00DD17E7">
              <w:rPr>
                <w:rFonts w:ascii="Times New Roman" w:hAnsi="Times New Roman"/>
                <w:spacing w:val="-2"/>
                <w:position w:val="-3"/>
                <w:sz w:val="28"/>
                <w:szCs w:val="28"/>
              </w:rPr>
              <w:t>р</w:t>
            </w:r>
            <w:proofErr w:type="spellEnd"/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=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2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В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т,</w:t>
            </w:r>
            <w:r w:rsidRPr="00DD17E7">
              <w:rPr>
                <w:rFonts w:ascii="Times New Roman" w:hAnsi="Times New Roman"/>
                <w:spacing w:val="5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Р</w:t>
            </w:r>
            <w:r w:rsidRPr="00DD17E7">
              <w:rPr>
                <w:rFonts w:ascii="Times New Roman" w:hAnsi="Times New Roman"/>
                <w:position w:val="-3"/>
                <w:sz w:val="28"/>
                <w:szCs w:val="28"/>
              </w:rPr>
              <w:t>м</w:t>
            </w:r>
            <w:r w:rsidRPr="00DD17E7">
              <w:rPr>
                <w:rFonts w:ascii="Times New Roman" w:hAnsi="Times New Roman"/>
                <w:spacing w:val="1"/>
                <w:position w:val="-3"/>
                <w:sz w:val="28"/>
                <w:szCs w:val="28"/>
              </w:rPr>
              <w:t>а</w:t>
            </w:r>
            <w:r w:rsidRPr="00DD17E7">
              <w:rPr>
                <w:rFonts w:ascii="Times New Roman" w:hAnsi="Times New Roman"/>
                <w:position w:val="-3"/>
                <w:sz w:val="28"/>
                <w:szCs w:val="28"/>
              </w:rPr>
              <w:t>к</w:t>
            </w:r>
            <w:r w:rsidRPr="00DD17E7">
              <w:rPr>
                <w:rFonts w:ascii="Times New Roman" w:hAnsi="Times New Roman"/>
                <w:spacing w:val="-4"/>
                <w:position w:val="-3"/>
                <w:sz w:val="28"/>
                <w:szCs w:val="28"/>
              </w:rPr>
              <w:t>с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=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3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В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т, Н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а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г</w:t>
            </w:r>
            <w:r w:rsidRPr="00DD17E7">
              <w:rPr>
                <w:rFonts w:ascii="Times New Roman" w:hAnsi="Times New Roman"/>
                <w:spacing w:val="5"/>
                <w:sz w:val="28"/>
                <w:szCs w:val="28"/>
              </w:rPr>
              <w:t>р</w:t>
            </w:r>
            <w:r w:rsidRPr="00DD17E7">
              <w:rPr>
                <w:rFonts w:ascii="Times New Roman" w:hAnsi="Times New Roman"/>
                <w:spacing w:val="-8"/>
                <w:sz w:val="28"/>
                <w:szCs w:val="28"/>
              </w:rPr>
              <w:t>у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 xml:space="preserve">зка 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>п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о</w:t>
            </w:r>
            <w:r w:rsidRPr="00DD17E7">
              <w:rPr>
                <w:rFonts w:ascii="Times New Roman" w:hAnsi="Times New Roman"/>
                <w:spacing w:val="7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н</w:t>
            </w:r>
            <w:r w:rsidRPr="00DD17E7">
              <w:rPr>
                <w:rFonts w:ascii="Times New Roman" w:hAnsi="Times New Roman"/>
                <w:spacing w:val="-5"/>
                <w:sz w:val="28"/>
                <w:szCs w:val="28"/>
              </w:rPr>
              <w:t>а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п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ря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>ж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ен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и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ю 0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>,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968" w:type="dxa"/>
            <w:vMerge w:val="restar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4DCFE93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before="11" w:after="0" w:line="236" w:lineRule="auto"/>
              <w:ind w:right="27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962C4" w:rsidRPr="00DD17E7" w14:paraId="25EDB469" w14:textId="77777777" w:rsidTr="00DD17E7">
        <w:trPr>
          <w:trHeight w:hRule="exact" w:val="739"/>
          <w:jc w:val="center"/>
        </w:trPr>
        <w:tc>
          <w:tcPr>
            <w:tcW w:w="671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CDE41F7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before="11" w:after="0" w:line="236" w:lineRule="auto"/>
              <w:ind w:right="27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3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5958330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before="11" w:after="0" w:line="236" w:lineRule="auto"/>
              <w:ind w:right="27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695D7" w14:textId="77777777" w:rsidR="001962C4" w:rsidRPr="00DD17E7" w:rsidRDefault="001962C4" w:rsidP="005A6608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right="-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R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3F24EF" w14:textId="77777777" w:rsidR="001962C4" w:rsidRPr="00DD17E7" w:rsidRDefault="001962C4" w:rsidP="005A6608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right="-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С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4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-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78B7C6" w14:textId="77777777" w:rsidR="001962C4" w:rsidRPr="00DD17E7" w:rsidRDefault="001962C4" w:rsidP="005A6608">
            <w:pPr>
              <w:widowControl w:val="0"/>
              <w:autoSpaceDE w:val="0"/>
              <w:autoSpaceDN w:val="0"/>
              <w:adjustRightInd w:val="0"/>
              <w:spacing w:before="11" w:after="0" w:line="227" w:lineRule="auto"/>
              <w:ind w:right="27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R=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500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О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>м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,</w:t>
            </w:r>
            <w:r w:rsidRPr="00DD17E7">
              <w:rPr>
                <w:rFonts w:ascii="Times New Roman" w:hAnsi="Times New Roman"/>
                <w:spacing w:val="5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Р=1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pacing w:val="-2"/>
                <w:sz w:val="28"/>
                <w:szCs w:val="28"/>
              </w:rPr>
              <w:t>В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т, Р</w:t>
            </w:r>
            <w:r w:rsidRPr="00DD17E7">
              <w:rPr>
                <w:rFonts w:ascii="Times New Roman" w:hAnsi="Times New Roman"/>
                <w:spacing w:val="1"/>
                <w:position w:val="-3"/>
                <w:sz w:val="28"/>
                <w:szCs w:val="28"/>
              </w:rPr>
              <w:t>н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 xml:space="preserve">=2 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В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т,</w:t>
            </w:r>
            <w:r w:rsidRPr="00DD17E7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pacing w:val="-4"/>
                <w:sz w:val="28"/>
                <w:szCs w:val="28"/>
              </w:rPr>
              <w:t>Д</w:t>
            </w:r>
            <w:r w:rsidRPr="00DD17E7">
              <w:rPr>
                <w:rFonts w:ascii="Times New Roman" w:hAnsi="Times New Roman"/>
                <w:spacing w:val="4"/>
                <w:sz w:val="28"/>
                <w:szCs w:val="28"/>
              </w:rPr>
              <w:t>о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п</w:t>
            </w:r>
            <w:r w:rsidRPr="00DD17E7">
              <w:rPr>
                <w:rFonts w:ascii="Times New Roman" w:hAnsi="Times New Roman"/>
                <w:spacing w:val="-8"/>
                <w:sz w:val="28"/>
                <w:szCs w:val="28"/>
              </w:rPr>
              <w:t>у</w:t>
            </w:r>
            <w:r w:rsidRPr="00DD17E7">
              <w:rPr>
                <w:rFonts w:ascii="Times New Roman" w:hAnsi="Times New Roman"/>
                <w:spacing w:val="3"/>
                <w:sz w:val="28"/>
                <w:szCs w:val="28"/>
              </w:rPr>
              <w:t>с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к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5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>%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,</w:t>
            </w:r>
            <w:r w:rsidRPr="00DD17E7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U</w:t>
            </w:r>
            <w:r w:rsidRPr="00DD17E7">
              <w:rPr>
                <w:rFonts w:ascii="Times New Roman" w:hAnsi="Times New Roman"/>
                <w:spacing w:val="-1"/>
                <w:position w:val="-3"/>
                <w:sz w:val="28"/>
                <w:szCs w:val="28"/>
              </w:rPr>
              <w:t>м</w:t>
            </w:r>
            <w:r w:rsidRPr="00DD17E7">
              <w:rPr>
                <w:rFonts w:ascii="Times New Roman" w:hAnsi="Times New Roman"/>
                <w:spacing w:val="1"/>
                <w:position w:val="-3"/>
                <w:sz w:val="28"/>
                <w:szCs w:val="28"/>
              </w:rPr>
              <w:t>а</w:t>
            </w:r>
            <w:r w:rsidRPr="00DD17E7">
              <w:rPr>
                <w:rFonts w:ascii="Times New Roman" w:hAnsi="Times New Roman"/>
                <w:position w:val="-3"/>
                <w:sz w:val="28"/>
                <w:szCs w:val="28"/>
              </w:rPr>
              <w:t>к</w:t>
            </w:r>
            <w:r w:rsidRPr="00DD17E7">
              <w:rPr>
                <w:rFonts w:ascii="Times New Roman" w:hAnsi="Times New Roman"/>
                <w:spacing w:val="-4"/>
                <w:position w:val="-3"/>
                <w:sz w:val="28"/>
                <w:szCs w:val="28"/>
              </w:rPr>
              <w:t>с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=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2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1968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92EDD54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before="11" w:after="0" w:line="227" w:lineRule="auto"/>
              <w:ind w:right="27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962C4" w:rsidRPr="00DD17E7" w14:paraId="275F4BD7" w14:textId="77777777" w:rsidTr="00DD17E7">
        <w:trPr>
          <w:trHeight w:hRule="exact" w:val="744"/>
          <w:jc w:val="center"/>
        </w:trPr>
        <w:tc>
          <w:tcPr>
            <w:tcW w:w="671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B2EF244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before="11" w:after="0" w:line="227" w:lineRule="auto"/>
              <w:ind w:right="27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3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310F78A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before="11" w:after="0" w:line="227" w:lineRule="auto"/>
              <w:ind w:right="27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F544FE" w14:textId="77777777" w:rsidR="001962C4" w:rsidRPr="00DD17E7" w:rsidRDefault="001962C4" w:rsidP="005A6608">
            <w:pPr>
              <w:widowControl w:val="0"/>
              <w:autoSpaceDE w:val="0"/>
              <w:autoSpaceDN w:val="0"/>
              <w:adjustRightInd w:val="0"/>
              <w:spacing w:before="16" w:after="0" w:line="240" w:lineRule="auto"/>
              <w:ind w:right="-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R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64B8A3" w14:textId="77777777" w:rsidR="001962C4" w:rsidRPr="00DD17E7" w:rsidRDefault="001962C4" w:rsidP="005A6608">
            <w:pPr>
              <w:widowControl w:val="0"/>
              <w:autoSpaceDE w:val="0"/>
              <w:autoSpaceDN w:val="0"/>
              <w:adjustRightInd w:val="0"/>
              <w:spacing w:before="16" w:after="0" w:line="240" w:lineRule="auto"/>
              <w:ind w:right="-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C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6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-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0C227F" w14:textId="77777777" w:rsidR="001962C4" w:rsidRPr="00DD17E7" w:rsidRDefault="001962C4" w:rsidP="005A6608">
            <w:pPr>
              <w:widowControl w:val="0"/>
              <w:autoSpaceDE w:val="0"/>
              <w:autoSpaceDN w:val="0"/>
              <w:adjustRightInd w:val="0"/>
              <w:spacing w:before="16" w:after="0" w:line="227" w:lineRule="auto"/>
              <w:ind w:right="15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R=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300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кО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м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,</w:t>
            </w:r>
            <w:r w:rsidRPr="00DD17E7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Р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=2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В</w:t>
            </w:r>
            <w:r w:rsidRPr="00DD17E7">
              <w:rPr>
                <w:rFonts w:ascii="Times New Roman" w:hAnsi="Times New Roman"/>
                <w:spacing w:val="-3"/>
                <w:sz w:val="28"/>
                <w:szCs w:val="28"/>
              </w:rPr>
              <w:t>т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,</w:t>
            </w:r>
            <w:r w:rsidRPr="00DD17E7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pacing w:val="-4"/>
                <w:sz w:val="28"/>
                <w:szCs w:val="28"/>
              </w:rPr>
              <w:t>Р</w:t>
            </w:r>
            <w:r w:rsidRPr="00DD17E7">
              <w:rPr>
                <w:rFonts w:ascii="Times New Roman" w:hAnsi="Times New Roman"/>
                <w:position w:val="-3"/>
                <w:sz w:val="28"/>
                <w:szCs w:val="28"/>
              </w:rPr>
              <w:t>н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 xml:space="preserve">=6 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В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т,</w:t>
            </w:r>
            <w:r w:rsidRPr="00DD17E7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pacing w:val="-4"/>
                <w:sz w:val="28"/>
                <w:szCs w:val="28"/>
              </w:rPr>
              <w:t>Д</w:t>
            </w:r>
            <w:r w:rsidRPr="00DD17E7">
              <w:rPr>
                <w:rFonts w:ascii="Times New Roman" w:hAnsi="Times New Roman"/>
                <w:spacing w:val="4"/>
                <w:sz w:val="28"/>
                <w:szCs w:val="28"/>
              </w:rPr>
              <w:t>о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п</w:t>
            </w:r>
            <w:r w:rsidRPr="00DD17E7">
              <w:rPr>
                <w:rFonts w:ascii="Times New Roman" w:hAnsi="Times New Roman"/>
                <w:spacing w:val="-8"/>
                <w:sz w:val="28"/>
                <w:szCs w:val="28"/>
              </w:rPr>
              <w:t>у</w:t>
            </w:r>
            <w:r w:rsidRPr="00DD17E7">
              <w:rPr>
                <w:rFonts w:ascii="Times New Roman" w:hAnsi="Times New Roman"/>
                <w:spacing w:val="3"/>
                <w:sz w:val="28"/>
                <w:szCs w:val="28"/>
              </w:rPr>
              <w:t>с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к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10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>%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,</w:t>
            </w:r>
            <w:r w:rsidRPr="00DD17E7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U</w:t>
            </w:r>
            <w:r w:rsidRPr="00DD17E7">
              <w:rPr>
                <w:rFonts w:ascii="Times New Roman" w:hAnsi="Times New Roman"/>
                <w:spacing w:val="-1"/>
                <w:position w:val="-3"/>
                <w:sz w:val="28"/>
                <w:szCs w:val="28"/>
              </w:rPr>
              <w:t>м</w:t>
            </w:r>
            <w:r w:rsidRPr="00DD17E7">
              <w:rPr>
                <w:rFonts w:ascii="Times New Roman" w:hAnsi="Times New Roman"/>
                <w:spacing w:val="1"/>
                <w:position w:val="-3"/>
                <w:sz w:val="28"/>
                <w:szCs w:val="28"/>
              </w:rPr>
              <w:t>а</w:t>
            </w:r>
            <w:r w:rsidRPr="00DD17E7">
              <w:rPr>
                <w:rFonts w:ascii="Times New Roman" w:hAnsi="Times New Roman"/>
                <w:position w:val="-3"/>
                <w:sz w:val="28"/>
                <w:szCs w:val="28"/>
              </w:rPr>
              <w:t>к</w:t>
            </w:r>
            <w:r w:rsidRPr="00DD17E7">
              <w:rPr>
                <w:rFonts w:ascii="Times New Roman" w:hAnsi="Times New Roman"/>
                <w:spacing w:val="-4"/>
                <w:position w:val="-3"/>
                <w:sz w:val="28"/>
                <w:szCs w:val="28"/>
              </w:rPr>
              <w:t>с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=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3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1968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B9467D0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before="16" w:after="0" w:line="227" w:lineRule="auto"/>
              <w:ind w:right="15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962C4" w:rsidRPr="00DD17E7" w14:paraId="25184C33" w14:textId="77777777" w:rsidTr="00DD17E7">
        <w:trPr>
          <w:trHeight w:hRule="exact" w:val="744"/>
          <w:jc w:val="center"/>
        </w:trPr>
        <w:tc>
          <w:tcPr>
            <w:tcW w:w="671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DED3034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before="16" w:after="0" w:line="227" w:lineRule="auto"/>
              <w:ind w:right="15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3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F5EFE1A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before="16" w:after="0" w:line="227" w:lineRule="auto"/>
              <w:ind w:right="15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4702A9" w14:textId="77777777" w:rsidR="001962C4" w:rsidRPr="00DD17E7" w:rsidRDefault="001962C4" w:rsidP="005A6608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right="-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С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3DF7B7" w14:textId="77777777" w:rsidR="001962C4" w:rsidRPr="00DD17E7" w:rsidRDefault="001962C4" w:rsidP="005A6608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right="-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pacing w:val="-2"/>
                <w:sz w:val="28"/>
                <w:szCs w:val="28"/>
              </w:rPr>
              <w:t>М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Б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ГН</w:t>
            </w:r>
          </w:p>
        </w:tc>
        <w:tc>
          <w:tcPr>
            <w:tcW w:w="4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551E04" w14:textId="77777777" w:rsidR="001962C4" w:rsidRPr="00DD17E7" w:rsidRDefault="001962C4" w:rsidP="005A6608">
            <w:pPr>
              <w:widowControl w:val="0"/>
              <w:autoSpaceDE w:val="0"/>
              <w:autoSpaceDN w:val="0"/>
              <w:adjustRightInd w:val="0"/>
              <w:spacing w:before="11" w:after="0" w:line="232" w:lineRule="auto"/>
              <w:ind w:right="19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С=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100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п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>Ф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, U</w:t>
            </w:r>
            <w:r w:rsidRPr="00DD17E7">
              <w:rPr>
                <w:rFonts w:ascii="Times New Roman" w:hAnsi="Times New Roman"/>
                <w:spacing w:val="-3"/>
                <w:position w:val="-3"/>
                <w:sz w:val="28"/>
                <w:szCs w:val="28"/>
              </w:rPr>
              <w:t>р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=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2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В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,</w:t>
            </w:r>
            <w:r w:rsidRPr="00DD17E7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U</w:t>
            </w:r>
            <w:r w:rsidRPr="00DD17E7">
              <w:rPr>
                <w:rFonts w:ascii="Times New Roman" w:hAnsi="Times New Roman"/>
                <w:position w:val="-3"/>
                <w:sz w:val="28"/>
                <w:szCs w:val="28"/>
              </w:rPr>
              <w:t>н</w:t>
            </w:r>
            <w:r w:rsidRPr="00DD17E7">
              <w:rPr>
                <w:rFonts w:ascii="Times New Roman" w:hAnsi="Times New Roman"/>
                <w:spacing w:val="-2"/>
                <w:position w:val="-3"/>
                <w:sz w:val="28"/>
                <w:szCs w:val="28"/>
              </w:rPr>
              <w:t>о</w:t>
            </w:r>
            <w:r w:rsidRPr="00DD17E7">
              <w:rPr>
                <w:rFonts w:ascii="Times New Roman" w:hAnsi="Times New Roman"/>
                <w:spacing w:val="-1"/>
                <w:position w:val="-3"/>
                <w:sz w:val="28"/>
                <w:szCs w:val="28"/>
              </w:rPr>
              <w:t>м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=4 В</w:t>
            </w:r>
          </w:p>
        </w:tc>
        <w:tc>
          <w:tcPr>
            <w:tcW w:w="1968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6D6714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before="11" w:after="0" w:line="232" w:lineRule="auto"/>
              <w:ind w:right="19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962C4" w:rsidRPr="00DD17E7" w14:paraId="6D0F0C50" w14:textId="77777777" w:rsidTr="00DD17E7">
        <w:trPr>
          <w:trHeight w:hRule="exact" w:val="739"/>
          <w:jc w:val="center"/>
        </w:trPr>
        <w:tc>
          <w:tcPr>
            <w:tcW w:w="671" w:type="dxa"/>
            <w:vMerge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300384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before="11" w:after="0" w:line="232" w:lineRule="auto"/>
              <w:ind w:right="19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3" w:type="dxa"/>
            <w:vMerge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03A144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before="11" w:after="0" w:line="232" w:lineRule="auto"/>
              <w:ind w:right="19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4E7E07" w14:textId="77777777" w:rsidR="001962C4" w:rsidRPr="00DD17E7" w:rsidRDefault="001962C4" w:rsidP="005A6608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right="-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С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45A198" w14:textId="77777777" w:rsidR="001962C4" w:rsidRPr="00DD17E7" w:rsidRDefault="001962C4" w:rsidP="005A6608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right="-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К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53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-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4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550FE6" w14:textId="77777777" w:rsidR="001962C4" w:rsidRPr="00DD17E7" w:rsidRDefault="001962C4" w:rsidP="005A6608">
            <w:pPr>
              <w:widowControl w:val="0"/>
              <w:autoSpaceDE w:val="0"/>
              <w:autoSpaceDN w:val="0"/>
              <w:adjustRightInd w:val="0"/>
              <w:spacing w:before="11" w:after="0" w:line="227" w:lineRule="auto"/>
              <w:ind w:right="5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С=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750</w:t>
            </w:r>
            <w:r w:rsidRPr="00DD17E7">
              <w:rPr>
                <w:rFonts w:ascii="Times New Roman" w:hAnsi="Times New Roman"/>
                <w:spacing w:val="2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м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к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>Ф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, U</w:t>
            </w:r>
            <w:r w:rsidRPr="00DD17E7">
              <w:rPr>
                <w:rFonts w:ascii="Times New Roman" w:hAnsi="Times New Roman"/>
                <w:spacing w:val="-3"/>
                <w:position w:val="-3"/>
                <w:sz w:val="28"/>
                <w:szCs w:val="28"/>
              </w:rPr>
              <w:t>р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=1</w:t>
            </w:r>
            <w:r w:rsidRPr="00DD17E7">
              <w:rPr>
                <w:rFonts w:ascii="Times New Roman" w:hAnsi="Times New Roman"/>
                <w:spacing w:val="1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pacing w:val="-1"/>
                <w:sz w:val="28"/>
                <w:szCs w:val="28"/>
              </w:rPr>
              <w:t>В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,</w:t>
            </w:r>
            <w:r w:rsidRPr="00DD17E7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U</w:t>
            </w:r>
            <w:r w:rsidRPr="00DD17E7">
              <w:rPr>
                <w:rFonts w:ascii="Times New Roman" w:hAnsi="Times New Roman"/>
                <w:position w:val="-3"/>
                <w:sz w:val="28"/>
                <w:szCs w:val="28"/>
              </w:rPr>
              <w:t>н</w:t>
            </w:r>
            <w:r w:rsidRPr="00DD17E7">
              <w:rPr>
                <w:rFonts w:ascii="Times New Roman" w:hAnsi="Times New Roman"/>
                <w:spacing w:val="-2"/>
                <w:position w:val="-3"/>
                <w:sz w:val="28"/>
                <w:szCs w:val="28"/>
              </w:rPr>
              <w:t>о</w:t>
            </w:r>
            <w:r w:rsidRPr="00DD17E7">
              <w:rPr>
                <w:rFonts w:ascii="Times New Roman" w:hAnsi="Times New Roman"/>
                <w:spacing w:val="-1"/>
                <w:position w:val="-3"/>
                <w:sz w:val="28"/>
                <w:szCs w:val="28"/>
              </w:rPr>
              <w:t>м</w:t>
            </w:r>
            <w:r w:rsidRPr="00DD17E7">
              <w:rPr>
                <w:rFonts w:ascii="Times New Roman" w:hAnsi="Times New Roman"/>
                <w:sz w:val="28"/>
                <w:szCs w:val="28"/>
              </w:rPr>
              <w:t>=3 В</w:t>
            </w:r>
          </w:p>
        </w:tc>
        <w:tc>
          <w:tcPr>
            <w:tcW w:w="1968" w:type="dxa"/>
            <w:vMerge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4FAF90" w14:textId="77777777" w:rsidR="001962C4" w:rsidRPr="00DD17E7" w:rsidRDefault="001962C4" w:rsidP="00DD17E7">
            <w:pPr>
              <w:widowControl w:val="0"/>
              <w:autoSpaceDE w:val="0"/>
              <w:autoSpaceDN w:val="0"/>
              <w:adjustRightInd w:val="0"/>
              <w:spacing w:before="11" w:after="0" w:line="227" w:lineRule="auto"/>
              <w:ind w:right="5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73363C6" w14:textId="77777777" w:rsidR="003A6946" w:rsidRDefault="003A6946" w:rsidP="00262604">
      <w:pPr>
        <w:jc w:val="center"/>
        <w:rPr>
          <w:rFonts w:ascii="Times New Roman" w:eastAsia="Helvetica Neue" w:hAnsi="Times New Roman" w:cs="Times New Roman"/>
          <w:b/>
          <w:sz w:val="28"/>
          <w:szCs w:val="28"/>
        </w:rPr>
      </w:pPr>
    </w:p>
    <w:p w14:paraId="75585391" w14:textId="5CBFDAA2" w:rsidR="00CC01D1" w:rsidRDefault="00262604" w:rsidP="00262604">
      <w:pPr>
        <w:jc w:val="center"/>
        <w:rPr>
          <w:rFonts w:ascii="Times New Roman" w:eastAsia="Helvetica Neue" w:hAnsi="Times New Roman" w:cs="Times New Roman"/>
          <w:b/>
          <w:sz w:val="28"/>
          <w:szCs w:val="28"/>
        </w:rPr>
      </w:pPr>
      <w:r w:rsidRPr="009346E2">
        <w:rPr>
          <w:rFonts w:ascii="Times New Roman" w:eastAsia="Helvetica Neue" w:hAnsi="Times New Roman" w:cs="Times New Roman"/>
          <w:b/>
          <w:sz w:val="28"/>
          <w:szCs w:val="28"/>
        </w:rPr>
        <w:t xml:space="preserve">Результаты </w:t>
      </w:r>
      <w:r w:rsidR="00D23737" w:rsidRPr="009346E2">
        <w:rPr>
          <w:rFonts w:ascii="Times New Roman" w:eastAsia="Helvetica Neue" w:hAnsi="Times New Roman" w:cs="Times New Roman"/>
          <w:b/>
          <w:sz w:val="28"/>
          <w:szCs w:val="28"/>
        </w:rPr>
        <w:t>надежности электронного модуля</w:t>
      </w:r>
    </w:p>
    <w:p w14:paraId="588AE147" w14:textId="77777777" w:rsidR="00B20EB0" w:rsidRPr="00B20EB0" w:rsidRDefault="00B20EB0" w:rsidP="00B20EB0">
      <w:pPr>
        <w:jc w:val="right"/>
        <w:rPr>
          <w:rFonts w:ascii="Times New Roman" w:eastAsia="Helvetica Neue" w:hAnsi="Times New Roman" w:cs="Times New Roman"/>
          <w:sz w:val="28"/>
          <w:szCs w:val="28"/>
        </w:rPr>
      </w:pPr>
      <w:r>
        <w:rPr>
          <w:rFonts w:ascii="Times New Roman" w:eastAsia="Helvetica Neue" w:hAnsi="Times New Roman" w:cs="Times New Roman"/>
          <w:sz w:val="28"/>
          <w:szCs w:val="28"/>
        </w:rPr>
        <w:t xml:space="preserve">Таблица 2. </w:t>
      </w:r>
      <w:r w:rsidR="0045294F">
        <w:rPr>
          <w:rFonts w:ascii="Times New Roman" w:eastAsia="Helvetica Neue" w:hAnsi="Times New Roman" w:cs="Times New Roman"/>
          <w:sz w:val="28"/>
          <w:szCs w:val="28"/>
        </w:rPr>
        <w:t>Показатели н</w:t>
      </w:r>
      <w:r w:rsidRPr="00B20EB0">
        <w:rPr>
          <w:rFonts w:ascii="Times New Roman" w:eastAsia="Helvetica Neue" w:hAnsi="Times New Roman" w:cs="Times New Roman"/>
          <w:sz w:val="28"/>
          <w:szCs w:val="28"/>
        </w:rPr>
        <w:t>адежности</w:t>
      </w:r>
      <w:r w:rsidR="003D299B">
        <w:rPr>
          <w:rFonts w:ascii="Times New Roman" w:eastAsia="Helvetica Neue" w:hAnsi="Times New Roman" w:cs="Times New Roman"/>
          <w:sz w:val="28"/>
          <w:szCs w:val="28"/>
        </w:rPr>
        <w:t xml:space="preserve"> электронных модулей</w:t>
      </w:r>
      <w:r>
        <w:rPr>
          <w:rFonts w:ascii="Times New Roman" w:eastAsia="Helvetica Neue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D23737" w:rsidRPr="009346E2" w14:paraId="3F2D0E6C" w14:textId="77777777" w:rsidTr="00D23737">
        <w:tc>
          <w:tcPr>
            <w:tcW w:w="2477" w:type="dxa"/>
            <w:vAlign w:val="center"/>
          </w:tcPr>
          <w:p w14:paraId="62F14785" w14:textId="77777777" w:rsidR="00D23737" w:rsidRPr="009346E2" w:rsidRDefault="00D23737" w:rsidP="00D23737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</w:rPr>
            </w:pP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</w:rPr>
              <w:t>Наименование компонента</w:t>
            </w:r>
          </w:p>
        </w:tc>
        <w:tc>
          <w:tcPr>
            <w:tcW w:w="2478" w:type="dxa"/>
            <w:vAlign w:val="center"/>
          </w:tcPr>
          <w:p w14:paraId="5D519447" w14:textId="77777777" w:rsidR="00D23737" w:rsidRPr="009346E2" w:rsidRDefault="00D23737" w:rsidP="00D23737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</w:rPr>
            </w:pPr>
            <w:proofErr w:type="spellStart"/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</w:rPr>
              <w:t>Дец</w:t>
            </w:r>
            <w:proofErr w:type="spellEnd"/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</w:rPr>
              <w:t xml:space="preserve">. номер </w:t>
            </w: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/</w:t>
            </w: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</w:rPr>
              <w:t xml:space="preserve"> Тип изделия</w:t>
            </w:r>
          </w:p>
        </w:tc>
        <w:tc>
          <w:tcPr>
            <w:tcW w:w="2478" w:type="dxa"/>
            <w:vAlign w:val="center"/>
          </w:tcPr>
          <w:p w14:paraId="1DB25544" w14:textId="77777777" w:rsidR="00D23737" w:rsidRPr="009346E2" w:rsidRDefault="00D23737" w:rsidP="00D23737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</w:rPr>
            </w:pP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</w:rPr>
              <w:t>Эксплуатационная интенсивность отказов</w:t>
            </w:r>
          </w:p>
        </w:tc>
        <w:tc>
          <w:tcPr>
            <w:tcW w:w="2478" w:type="dxa"/>
            <w:vAlign w:val="center"/>
          </w:tcPr>
          <w:p w14:paraId="5D7DD3A3" w14:textId="77777777" w:rsidR="00D23737" w:rsidRPr="009346E2" w:rsidRDefault="00D23737" w:rsidP="00D23737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</w:rPr>
            </w:pP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</w:rPr>
              <w:t>Интенсивность отказов в режиме ожидания</w:t>
            </w:r>
          </w:p>
        </w:tc>
      </w:tr>
      <w:tr w:rsidR="00D23737" w:rsidRPr="009346E2" w14:paraId="60DB878C" w14:textId="77777777" w:rsidTr="00D23737">
        <w:tc>
          <w:tcPr>
            <w:tcW w:w="2477" w:type="dxa"/>
          </w:tcPr>
          <w:p w14:paraId="3E8F28E4" w14:textId="77777777" w:rsidR="00D23737" w:rsidRPr="009346E2" w:rsidRDefault="00D23737" w:rsidP="00D23737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</w:pP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VT1</w:t>
            </w:r>
          </w:p>
        </w:tc>
        <w:tc>
          <w:tcPr>
            <w:tcW w:w="2478" w:type="dxa"/>
          </w:tcPr>
          <w:p w14:paraId="15207CA3" w14:textId="77777777" w:rsidR="00D23737" w:rsidRPr="009346E2" w:rsidRDefault="00D23737" w:rsidP="00D23737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</w:rPr>
            </w:pP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</w:rPr>
              <w:t>2П103А – Д</w:t>
            </w:r>
          </w:p>
        </w:tc>
        <w:tc>
          <w:tcPr>
            <w:tcW w:w="2478" w:type="dxa"/>
          </w:tcPr>
          <w:p w14:paraId="1A5A2979" w14:textId="48CD928F" w:rsidR="00D23737" w:rsidRPr="009346E2" w:rsidRDefault="00463DEF" w:rsidP="00D23737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Helvetica Neue" w:hAnsi="Times New Roman" w:cs="Times New Roman"/>
                <w:sz w:val="28"/>
                <w:szCs w:val="28"/>
              </w:rPr>
              <w:t>6</w:t>
            </w:r>
            <w:r w:rsidR="00D23737"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Helvetica Neue" w:hAnsi="Times New Roman" w:cs="Times New Roman"/>
                <w:sz w:val="28"/>
                <w:szCs w:val="28"/>
              </w:rPr>
              <w:t>62</w:t>
            </w:r>
            <w:r w:rsidR="00D23737"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e-09</w:t>
            </w:r>
          </w:p>
        </w:tc>
        <w:tc>
          <w:tcPr>
            <w:tcW w:w="2478" w:type="dxa"/>
          </w:tcPr>
          <w:p w14:paraId="0FF5B989" w14:textId="7E16C0F9" w:rsidR="00D23737" w:rsidRPr="00463DEF" w:rsidRDefault="00463DEF" w:rsidP="00D23737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</w:rPr>
            </w:pPr>
            <w:r>
              <w:rPr>
                <w:rFonts w:ascii="Times New Roman" w:eastAsia="Helvetica Neue" w:hAnsi="Times New Roman" w:cs="Times New Roman"/>
                <w:sz w:val="28"/>
                <w:szCs w:val="28"/>
              </w:rPr>
              <w:t>1</w:t>
            </w:r>
            <w:r w:rsidR="00D23737"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Helvetica Neue" w:hAnsi="Times New Roman" w:cs="Times New Roman"/>
                <w:sz w:val="28"/>
                <w:szCs w:val="28"/>
              </w:rPr>
              <w:t>2</w:t>
            </w:r>
            <w:r w:rsidR="00D23737"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0e-1</w:t>
            </w:r>
            <w:r>
              <w:rPr>
                <w:rFonts w:ascii="Times New Roman" w:eastAsia="Helvetica Neue" w:hAnsi="Times New Roman" w:cs="Times New Roman"/>
                <w:sz w:val="28"/>
                <w:szCs w:val="28"/>
              </w:rPr>
              <w:t>1</w:t>
            </w:r>
          </w:p>
        </w:tc>
      </w:tr>
      <w:tr w:rsidR="00463DEF" w:rsidRPr="009346E2" w14:paraId="0065004D" w14:textId="77777777" w:rsidTr="00D23737">
        <w:tc>
          <w:tcPr>
            <w:tcW w:w="2477" w:type="dxa"/>
          </w:tcPr>
          <w:p w14:paraId="1F3194DC" w14:textId="45E31067" w:rsidR="00463DEF" w:rsidRPr="00463DEF" w:rsidRDefault="00463DEF" w:rsidP="00D23737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478" w:type="dxa"/>
          </w:tcPr>
          <w:p w14:paraId="4C28723F" w14:textId="74695B0A" w:rsidR="00463DEF" w:rsidRPr="00463DEF" w:rsidRDefault="00463DEF" w:rsidP="00D23737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C6-2</w:t>
            </w:r>
          </w:p>
        </w:tc>
        <w:tc>
          <w:tcPr>
            <w:tcW w:w="2478" w:type="dxa"/>
          </w:tcPr>
          <w:p w14:paraId="46B3A8D0" w14:textId="15924075" w:rsidR="00463DEF" w:rsidRPr="00463DEF" w:rsidRDefault="00463DEF" w:rsidP="00D23737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1,16e-08</w:t>
            </w:r>
          </w:p>
        </w:tc>
        <w:tc>
          <w:tcPr>
            <w:tcW w:w="2478" w:type="dxa"/>
          </w:tcPr>
          <w:p w14:paraId="756009CD" w14:textId="7C132CBE" w:rsidR="00463DEF" w:rsidRPr="00463DEF" w:rsidRDefault="00463DEF" w:rsidP="00D23737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3,64e-11</w:t>
            </w:r>
          </w:p>
        </w:tc>
      </w:tr>
      <w:tr w:rsidR="00463DEF" w:rsidRPr="009346E2" w14:paraId="6CFE6B3B" w14:textId="77777777" w:rsidTr="00D23737">
        <w:tc>
          <w:tcPr>
            <w:tcW w:w="2477" w:type="dxa"/>
          </w:tcPr>
          <w:p w14:paraId="60EBEA56" w14:textId="56F63583" w:rsidR="00463DEF" w:rsidRPr="009346E2" w:rsidRDefault="00463DEF" w:rsidP="00463DEF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</w:pP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2478" w:type="dxa"/>
          </w:tcPr>
          <w:p w14:paraId="5589D555" w14:textId="3E6FD00F" w:rsidR="00463DEF" w:rsidRPr="009346E2" w:rsidRDefault="00463DEF" w:rsidP="00463DEF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</w:rPr>
            </w:pP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</w:rPr>
              <w:t>МБГН</w:t>
            </w: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478" w:type="dxa"/>
          </w:tcPr>
          <w:p w14:paraId="23CA13E5" w14:textId="44B1ECC1" w:rsidR="00463DEF" w:rsidRPr="009346E2" w:rsidRDefault="00463DEF" w:rsidP="00463DEF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1,31</w:t>
            </w: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e-0</w:t>
            </w:r>
            <w:r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78" w:type="dxa"/>
          </w:tcPr>
          <w:p w14:paraId="1A69EEE4" w14:textId="68A65741" w:rsidR="00463DEF" w:rsidRPr="009346E2" w:rsidRDefault="00463DEF" w:rsidP="00463DEF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1</w:t>
            </w: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,0</w:t>
            </w:r>
            <w:r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3</w:t>
            </w: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e-1</w:t>
            </w:r>
            <w:r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63DEF" w:rsidRPr="009346E2" w14:paraId="1E3FAC7B" w14:textId="77777777" w:rsidTr="00D23737">
        <w:tc>
          <w:tcPr>
            <w:tcW w:w="2477" w:type="dxa"/>
          </w:tcPr>
          <w:p w14:paraId="77649E6E" w14:textId="3B591AC0" w:rsidR="00463DEF" w:rsidRPr="009346E2" w:rsidRDefault="00463DEF" w:rsidP="00463DEF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</w:pP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478" w:type="dxa"/>
          </w:tcPr>
          <w:p w14:paraId="6A1EE6A8" w14:textId="64640466" w:rsidR="00463DEF" w:rsidRPr="009346E2" w:rsidRDefault="00463DEF" w:rsidP="00463DEF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</w:rPr>
            </w:pP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</w:rPr>
              <w:t>К53-15</w:t>
            </w: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478" w:type="dxa"/>
          </w:tcPr>
          <w:p w14:paraId="3E83AF3F" w14:textId="0071B605" w:rsidR="00463DEF" w:rsidRPr="009346E2" w:rsidRDefault="00463DEF" w:rsidP="00463DEF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</w:pP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,84</w:t>
            </w: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e-08</w:t>
            </w:r>
          </w:p>
        </w:tc>
        <w:tc>
          <w:tcPr>
            <w:tcW w:w="2478" w:type="dxa"/>
          </w:tcPr>
          <w:p w14:paraId="5CE6D329" w14:textId="72E7C1B2" w:rsidR="00463DEF" w:rsidRPr="009346E2" w:rsidRDefault="00463DEF" w:rsidP="00463DEF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5</w:t>
            </w: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0</w:t>
            </w: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0e-10</w:t>
            </w:r>
          </w:p>
        </w:tc>
      </w:tr>
      <w:tr w:rsidR="00463DEF" w:rsidRPr="009346E2" w14:paraId="71B9F9A1" w14:textId="77777777" w:rsidTr="00D23737">
        <w:tc>
          <w:tcPr>
            <w:tcW w:w="2477" w:type="dxa"/>
          </w:tcPr>
          <w:p w14:paraId="0BC8A355" w14:textId="5E524D0A" w:rsidR="00463DEF" w:rsidRPr="009346E2" w:rsidRDefault="00463DEF" w:rsidP="00463DEF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</w:pP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478" w:type="dxa"/>
          </w:tcPr>
          <w:p w14:paraId="2B2EB3A5" w14:textId="16625F10" w:rsidR="00463DEF" w:rsidRPr="009346E2" w:rsidRDefault="00463DEF" w:rsidP="00463DEF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</w:pP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</w:rPr>
              <w:t>С4-2</w:t>
            </w:r>
          </w:p>
        </w:tc>
        <w:tc>
          <w:tcPr>
            <w:tcW w:w="2478" w:type="dxa"/>
          </w:tcPr>
          <w:p w14:paraId="39AE8A86" w14:textId="0B856EC4" w:rsidR="00463DEF" w:rsidRPr="009346E2" w:rsidRDefault="00463DEF" w:rsidP="00463DEF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</w:pP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3,</w:t>
            </w:r>
            <w:r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73</w:t>
            </w: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e-08</w:t>
            </w:r>
          </w:p>
        </w:tc>
        <w:tc>
          <w:tcPr>
            <w:tcW w:w="2478" w:type="dxa"/>
          </w:tcPr>
          <w:p w14:paraId="7804F864" w14:textId="0B57DE12" w:rsidR="00463DEF" w:rsidRPr="009346E2" w:rsidRDefault="00463DEF" w:rsidP="00463DEF">
            <w:pPr>
              <w:jc w:val="center"/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</w:pP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3,</w:t>
            </w:r>
            <w:r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71</w:t>
            </w:r>
            <w:r w:rsidRPr="009346E2">
              <w:rPr>
                <w:rFonts w:ascii="Times New Roman" w:eastAsia="Helvetica Neue" w:hAnsi="Times New Roman" w:cs="Times New Roman"/>
                <w:sz w:val="28"/>
                <w:szCs w:val="28"/>
                <w:lang w:val="en-US"/>
              </w:rPr>
              <w:t>e-11</w:t>
            </w:r>
          </w:p>
        </w:tc>
      </w:tr>
    </w:tbl>
    <w:p w14:paraId="2BF49813" w14:textId="063E710A" w:rsidR="00BF0770" w:rsidRDefault="00BF0770" w:rsidP="00BF0770">
      <w:pPr>
        <w:jc w:val="center"/>
        <w:rPr>
          <w:rFonts w:ascii="Times New Roman" w:eastAsia="Helvetica Neue" w:hAnsi="Times New Roman" w:cs="Times New Roman"/>
          <w:b/>
          <w:sz w:val="28"/>
          <w:szCs w:val="28"/>
        </w:rPr>
      </w:pPr>
      <w:r>
        <w:rPr>
          <w:rFonts w:ascii="Times New Roman" w:eastAsia="Helvetica Neue" w:hAnsi="Times New Roman" w:cs="Times New Roman"/>
          <w:b/>
          <w:sz w:val="28"/>
          <w:szCs w:val="28"/>
        </w:rPr>
        <w:lastRenderedPageBreak/>
        <w:t>Графики вкладов элементов в общую эксплуатационную интенсивность отказов</w:t>
      </w:r>
    </w:p>
    <w:p w14:paraId="248347D4" w14:textId="266F2999" w:rsidR="00B61DA9" w:rsidRPr="009346E2" w:rsidRDefault="00B61DA9" w:rsidP="00BF0770">
      <w:pPr>
        <w:jc w:val="center"/>
        <w:rPr>
          <w:rFonts w:ascii="Times New Roman" w:eastAsia="Helvetica Neue" w:hAnsi="Times New Roman" w:cs="Times New Roman"/>
          <w:b/>
          <w:sz w:val="28"/>
          <w:szCs w:val="28"/>
        </w:rPr>
      </w:pPr>
      <w:r>
        <w:rPr>
          <w:rFonts w:ascii="Times New Roman" w:eastAsia="Helvetica Neue" w:hAnsi="Times New Roman" w:cs="Times New Roman"/>
          <w:b/>
          <w:noProof/>
          <w:sz w:val="28"/>
          <w:szCs w:val="28"/>
        </w:rPr>
        <w:drawing>
          <wp:inline distT="0" distB="0" distL="0" distR="0" wp14:anchorId="119BA109" wp14:editId="6FE88750">
            <wp:extent cx="6299835" cy="3543300"/>
            <wp:effectExtent l="0" t="0" r="5715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 программы Таня и Саша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ECD6" w14:textId="469BF9F4" w:rsidR="00EA7EA6" w:rsidRPr="009346E2" w:rsidRDefault="00EA7EA6" w:rsidP="007E001D">
      <w:pPr>
        <w:jc w:val="center"/>
        <w:rPr>
          <w:rFonts w:ascii="Times New Roman" w:eastAsia="Helvetica Neue" w:hAnsi="Times New Roman" w:cs="Times New Roman"/>
          <w:sz w:val="28"/>
          <w:szCs w:val="28"/>
        </w:rPr>
      </w:pPr>
    </w:p>
    <w:p w14:paraId="081AB6FF" w14:textId="1BA2C3D2" w:rsidR="00EA7EA6" w:rsidRPr="009346E2" w:rsidRDefault="001A7283" w:rsidP="007E001D">
      <w:pPr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9346E2">
        <w:rPr>
          <w:rFonts w:ascii="Times New Roman" w:eastAsia="Helvetica Neue" w:hAnsi="Times New Roman" w:cs="Times New Roman"/>
          <w:sz w:val="28"/>
          <w:szCs w:val="28"/>
        </w:rPr>
        <w:t>Рис</w:t>
      </w:r>
      <w:r w:rsidR="004E418D">
        <w:rPr>
          <w:rFonts w:ascii="Times New Roman" w:eastAsia="Helvetica Neue" w:hAnsi="Times New Roman" w:cs="Times New Roman"/>
          <w:sz w:val="28"/>
          <w:szCs w:val="28"/>
        </w:rPr>
        <w:t xml:space="preserve">. </w:t>
      </w:r>
      <w:r>
        <w:rPr>
          <w:rFonts w:ascii="Times New Roman" w:eastAsia="Helvetica Neue" w:hAnsi="Times New Roman" w:cs="Times New Roman"/>
          <w:sz w:val="28"/>
          <w:szCs w:val="28"/>
        </w:rPr>
        <w:t>2</w:t>
      </w:r>
      <w:r w:rsidRPr="009346E2">
        <w:rPr>
          <w:rFonts w:ascii="Times New Roman" w:eastAsia="Helvetica Neue" w:hAnsi="Times New Roman" w:cs="Times New Roman"/>
          <w:sz w:val="28"/>
          <w:szCs w:val="28"/>
        </w:rPr>
        <w:t xml:space="preserve">. </w:t>
      </w:r>
      <w:r w:rsidRPr="001A7283">
        <w:rPr>
          <w:rFonts w:ascii="Times New Roman" w:eastAsia="Helvetica Neue" w:hAnsi="Times New Roman" w:cs="Times New Roman"/>
          <w:sz w:val="28"/>
          <w:szCs w:val="28"/>
        </w:rPr>
        <w:t>Вклады элементов в общую эксплуатационную интенсивность отказов в рабочем режиме</w:t>
      </w:r>
      <w:r w:rsidR="00271717">
        <w:rPr>
          <w:rFonts w:ascii="Times New Roman" w:eastAsia="Helvetica Neue" w:hAnsi="Times New Roman" w:cs="Times New Roman"/>
          <w:sz w:val="28"/>
          <w:szCs w:val="28"/>
        </w:rPr>
        <w:t>.</w:t>
      </w:r>
    </w:p>
    <w:p w14:paraId="03EB06FE" w14:textId="27CAAE34" w:rsidR="00EA7EA6" w:rsidRPr="009346E2" w:rsidRDefault="00B61DA9" w:rsidP="007E001D">
      <w:pPr>
        <w:jc w:val="center"/>
        <w:rPr>
          <w:rFonts w:ascii="Times New Roman" w:eastAsia="Helvetica Neue" w:hAnsi="Times New Roman" w:cs="Times New Roman"/>
          <w:sz w:val="28"/>
          <w:szCs w:val="28"/>
        </w:rPr>
      </w:pPr>
      <w:r>
        <w:rPr>
          <w:rFonts w:ascii="Times New Roman" w:eastAsia="Helvetica Neue" w:hAnsi="Times New Roman" w:cs="Times New Roman"/>
          <w:noProof/>
          <w:sz w:val="28"/>
          <w:szCs w:val="28"/>
        </w:rPr>
        <w:drawing>
          <wp:inline distT="0" distB="0" distL="0" distR="0" wp14:anchorId="2589BABD" wp14:editId="21D23C72">
            <wp:extent cx="6299835" cy="3543300"/>
            <wp:effectExtent l="0" t="0" r="5715" b="0"/>
            <wp:docPr id="12" name="Рисунок 1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 программы Таня и Саша режим хранения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F425" w14:textId="77777777" w:rsidR="001A7283" w:rsidRPr="009346E2" w:rsidRDefault="001A7283" w:rsidP="001A7283">
      <w:pPr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9346E2">
        <w:rPr>
          <w:rFonts w:ascii="Times New Roman" w:eastAsia="Helvetica Neue" w:hAnsi="Times New Roman" w:cs="Times New Roman"/>
          <w:sz w:val="28"/>
          <w:szCs w:val="28"/>
        </w:rPr>
        <w:t>Рис</w:t>
      </w:r>
      <w:r w:rsidR="00271717">
        <w:rPr>
          <w:rFonts w:ascii="Times New Roman" w:eastAsia="Helvetica Neue" w:hAnsi="Times New Roman" w:cs="Times New Roman"/>
          <w:sz w:val="28"/>
          <w:szCs w:val="28"/>
        </w:rPr>
        <w:t>.</w:t>
      </w:r>
      <w:r w:rsidRPr="009346E2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>
        <w:rPr>
          <w:rFonts w:ascii="Times New Roman" w:eastAsia="Helvetica Neue" w:hAnsi="Times New Roman" w:cs="Times New Roman"/>
          <w:sz w:val="28"/>
          <w:szCs w:val="28"/>
        </w:rPr>
        <w:t>3</w:t>
      </w:r>
      <w:r w:rsidRPr="009346E2">
        <w:rPr>
          <w:rFonts w:ascii="Times New Roman" w:eastAsia="Helvetica Neue" w:hAnsi="Times New Roman" w:cs="Times New Roman"/>
          <w:sz w:val="28"/>
          <w:szCs w:val="28"/>
        </w:rPr>
        <w:t xml:space="preserve">. </w:t>
      </w:r>
      <w:r w:rsidRPr="001A7283">
        <w:rPr>
          <w:rFonts w:ascii="Times New Roman" w:eastAsia="Helvetica Neue" w:hAnsi="Times New Roman" w:cs="Times New Roman"/>
          <w:sz w:val="28"/>
          <w:szCs w:val="28"/>
        </w:rPr>
        <w:t xml:space="preserve">Вклады элементов в общую эксплуатационную интенсивность отказов в </w:t>
      </w:r>
      <w:r>
        <w:rPr>
          <w:rFonts w:ascii="Times New Roman" w:eastAsia="Helvetica Neue" w:hAnsi="Times New Roman" w:cs="Times New Roman"/>
          <w:sz w:val="28"/>
          <w:szCs w:val="28"/>
        </w:rPr>
        <w:t>режиме хранения</w:t>
      </w:r>
      <w:r w:rsidR="00271717">
        <w:rPr>
          <w:rFonts w:ascii="Times New Roman" w:eastAsia="Helvetica Neue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6DE2049" w14:textId="77777777" w:rsidR="00B9088B" w:rsidRPr="009346E2" w:rsidRDefault="000B76AE" w:rsidP="000B76AE">
      <w:pPr>
        <w:jc w:val="center"/>
        <w:rPr>
          <w:rFonts w:ascii="Times New Roman" w:eastAsia="Helvetica Neue" w:hAnsi="Times New Roman" w:cs="Times New Roman"/>
          <w:b/>
          <w:sz w:val="28"/>
          <w:szCs w:val="28"/>
        </w:rPr>
      </w:pPr>
      <w:r w:rsidRPr="009346E2">
        <w:rPr>
          <w:rFonts w:ascii="Times New Roman" w:eastAsia="Helvetica Neue" w:hAnsi="Times New Roman" w:cs="Times New Roman"/>
          <w:b/>
          <w:sz w:val="28"/>
          <w:szCs w:val="28"/>
        </w:rPr>
        <w:lastRenderedPageBreak/>
        <w:t>Выводы</w:t>
      </w:r>
    </w:p>
    <w:p w14:paraId="62895920" w14:textId="77777777" w:rsidR="000B76AE" w:rsidRPr="009346E2" w:rsidRDefault="00065564" w:rsidP="000B76AE">
      <w:pPr>
        <w:jc w:val="both"/>
        <w:rPr>
          <w:rFonts w:ascii="Times New Roman" w:eastAsia="Helvetica Neue" w:hAnsi="Times New Roman" w:cs="Times New Roman"/>
          <w:sz w:val="28"/>
          <w:szCs w:val="28"/>
        </w:rPr>
      </w:pPr>
      <w:r>
        <w:rPr>
          <w:rFonts w:ascii="Times New Roman" w:eastAsia="Helvetica Neue" w:hAnsi="Times New Roman" w:cs="Times New Roman"/>
          <w:sz w:val="28"/>
          <w:szCs w:val="28"/>
        </w:rPr>
        <w:tab/>
      </w:r>
      <w:r w:rsidR="0073429E" w:rsidRPr="009346E2">
        <w:rPr>
          <w:rFonts w:ascii="Times New Roman" w:eastAsia="Helvetica Neue" w:hAnsi="Times New Roman" w:cs="Times New Roman"/>
          <w:sz w:val="28"/>
          <w:szCs w:val="28"/>
        </w:rPr>
        <w:t>В ходе выполнения лабораторной работы</w:t>
      </w:r>
      <w:r w:rsidR="00E90922" w:rsidRPr="009346E2">
        <w:rPr>
          <w:rFonts w:ascii="Times New Roman" w:eastAsia="Helvetica Neue" w:hAnsi="Times New Roman" w:cs="Times New Roman"/>
          <w:sz w:val="28"/>
          <w:szCs w:val="28"/>
        </w:rPr>
        <w:t xml:space="preserve"> был</w:t>
      </w:r>
      <w:r w:rsidR="00B60FFD">
        <w:rPr>
          <w:rFonts w:ascii="Times New Roman" w:eastAsia="Helvetica Neue" w:hAnsi="Times New Roman" w:cs="Times New Roman"/>
          <w:sz w:val="28"/>
          <w:szCs w:val="28"/>
        </w:rPr>
        <w:t>и</w:t>
      </w:r>
      <w:r w:rsidR="00F543F4" w:rsidRPr="009346E2">
        <w:rPr>
          <w:rFonts w:ascii="Times New Roman" w:eastAsia="Helvetica Neue" w:hAnsi="Times New Roman" w:cs="Times New Roman"/>
          <w:sz w:val="28"/>
          <w:szCs w:val="28"/>
        </w:rPr>
        <w:t xml:space="preserve"> изучен</w:t>
      </w:r>
      <w:r w:rsidR="00B60FFD">
        <w:rPr>
          <w:rFonts w:ascii="Times New Roman" w:eastAsia="Helvetica Neue" w:hAnsi="Times New Roman" w:cs="Times New Roman"/>
          <w:sz w:val="28"/>
          <w:szCs w:val="28"/>
        </w:rPr>
        <w:t>ы</w:t>
      </w:r>
      <w:r w:rsidR="00F543F4" w:rsidRPr="009346E2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="00B60FFD">
        <w:rPr>
          <w:rFonts w:ascii="Times New Roman" w:eastAsia="Helvetica Neue" w:hAnsi="Times New Roman" w:cs="Times New Roman"/>
          <w:sz w:val="28"/>
          <w:szCs w:val="28"/>
        </w:rPr>
        <w:t>математические модели интенсивности отказов ИЭТ</w:t>
      </w:r>
      <w:r w:rsidR="00B60FFD" w:rsidRPr="00B60FFD">
        <w:rPr>
          <w:rFonts w:ascii="Times New Roman" w:eastAsia="Helvetica Neue" w:hAnsi="Times New Roman" w:cs="Times New Roman"/>
          <w:sz w:val="28"/>
          <w:szCs w:val="28"/>
        </w:rPr>
        <w:t>,</w:t>
      </w:r>
      <w:r w:rsidR="00B60FFD">
        <w:rPr>
          <w:rFonts w:ascii="Times New Roman" w:eastAsia="Helvetica Neue" w:hAnsi="Times New Roman" w:cs="Times New Roman"/>
          <w:sz w:val="28"/>
          <w:szCs w:val="28"/>
        </w:rPr>
        <w:t xml:space="preserve"> рассчитана надежность электронного модуля. </w:t>
      </w:r>
      <w:r w:rsidR="00C37442">
        <w:rPr>
          <w:rFonts w:ascii="Times New Roman" w:eastAsia="Helvetica Neue" w:hAnsi="Times New Roman" w:cs="Times New Roman"/>
          <w:sz w:val="28"/>
          <w:szCs w:val="28"/>
        </w:rPr>
        <w:t>Были п</w:t>
      </w:r>
      <w:r w:rsidR="00B60FFD">
        <w:rPr>
          <w:rFonts w:ascii="Times New Roman" w:eastAsia="Helvetica Neue" w:hAnsi="Times New Roman" w:cs="Times New Roman"/>
          <w:sz w:val="28"/>
          <w:szCs w:val="28"/>
        </w:rPr>
        <w:t>остроены графики зависимости эксплуатационной интенсивности отказов электронного модуля</w:t>
      </w:r>
      <w:r w:rsidR="00B60FFD" w:rsidRPr="009346E2">
        <w:rPr>
          <w:rFonts w:ascii="Times New Roman" w:eastAsia="Helvetica Neue" w:hAnsi="Times New Roman" w:cs="Times New Roman"/>
          <w:sz w:val="28"/>
          <w:szCs w:val="28"/>
        </w:rPr>
        <w:t xml:space="preserve"> </w:t>
      </w:r>
      <w:r w:rsidR="00B60FFD">
        <w:rPr>
          <w:rFonts w:ascii="Times New Roman" w:eastAsia="Helvetica Neue" w:hAnsi="Times New Roman" w:cs="Times New Roman"/>
          <w:sz w:val="28"/>
          <w:szCs w:val="28"/>
        </w:rPr>
        <w:t>от температуры окружающей среды.</w:t>
      </w:r>
    </w:p>
    <w:p w14:paraId="4A2CFAD7" w14:textId="77777777" w:rsidR="00C422B8" w:rsidRPr="009346E2" w:rsidRDefault="00C422B8" w:rsidP="00C422B8">
      <w:pPr>
        <w:jc w:val="center"/>
        <w:rPr>
          <w:rFonts w:ascii="Times New Roman" w:eastAsia="Helvetica Neue" w:hAnsi="Times New Roman" w:cs="Times New Roman"/>
          <w:b/>
          <w:sz w:val="28"/>
          <w:szCs w:val="28"/>
        </w:rPr>
      </w:pPr>
      <w:r w:rsidRPr="009346E2">
        <w:rPr>
          <w:rFonts w:ascii="Times New Roman" w:eastAsia="Helvetica Neue" w:hAnsi="Times New Roman" w:cs="Times New Roman"/>
          <w:b/>
          <w:sz w:val="28"/>
          <w:szCs w:val="28"/>
        </w:rPr>
        <w:t>Контрольные вопросы</w:t>
      </w:r>
    </w:p>
    <w:p w14:paraId="3A9FD842" w14:textId="77777777" w:rsidR="008D00BA" w:rsidRPr="008D00BA" w:rsidRDefault="008D00BA" w:rsidP="008D00BA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00BA">
        <w:rPr>
          <w:rFonts w:ascii="Times New Roman" w:eastAsia="Times New Roman" w:hAnsi="Times New Roman" w:cs="Times New Roman"/>
          <w:sz w:val="28"/>
          <w:szCs w:val="28"/>
        </w:rPr>
        <w:t>Какие сведения для расчета надежности приводятся для ИЭТ в справочниках по надежности?</w:t>
      </w:r>
    </w:p>
    <w:p w14:paraId="213820C3" w14:textId="77777777" w:rsidR="008D00BA" w:rsidRPr="007A1F15" w:rsidRDefault="008D00BA" w:rsidP="008D00BA">
      <w:pPr>
        <w:spacing w:line="240" w:lineRule="auto"/>
        <w:ind w:firstLine="720"/>
        <w:rPr>
          <w:rFonts w:ascii="Times New Roman" w:eastAsia="Helvetica Neue" w:hAnsi="Times New Roman" w:cs="Times New Roman"/>
          <w:sz w:val="28"/>
          <w:szCs w:val="28"/>
        </w:rPr>
      </w:pPr>
      <w:r w:rsidRPr="007A1F15">
        <w:rPr>
          <w:rFonts w:ascii="Times New Roman" w:eastAsia="Helvetica Neue" w:hAnsi="Times New Roman" w:cs="Times New Roman"/>
          <w:sz w:val="28"/>
          <w:szCs w:val="28"/>
        </w:rPr>
        <w:t>• номенклатуру ИЭТ, объединенных по общности их назначения, основным параметрам и конструктивно-технологическому исполнению;</w:t>
      </w:r>
      <w:r w:rsidRPr="007A1F15">
        <w:rPr>
          <w:rFonts w:ascii="Times New Roman" w:eastAsia="Helvetica Neue" w:hAnsi="Times New Roman" w:cs="Times New Roman"/>
          <w:sz w:val="28"/>
          <w:szCs w:val="28"/>
        </w:rPr>
        <w:br/>
      </w:r>
      <w:r w:rsidRPr="007A1F15">
        <w:rPr>
          <w:rFonts w:ascii="Times New Roman" w:eastAsia="Helvetica Neue" w:hAnsi="Times New Roman" w:cs="Times New Roman"/>
          <w:sz w:val="28"/>
          <w:szCs w:val="28"/>
        </w:rPr>
        <w:tab/>
        <w:t>• условное обозначение ИЭТ;</w:t>
      </w:r>
      <w:r w:rsidRPr="007A1F15">
        <w:rPr>
          <w:rFonts w:ascii="Times New Roman" w:eastAsia="Helvetica Neue" w:hAnsi="Times New Roman" w:cs="Times New Roman"/>
          <w:sz w:val="28"/>
          <w:szCs w:val="28"/>
        </w:rPr>
        <w:br/>
      </w:r>
      <w:r w:rsidRPr="007A1F15">
        <w:rPr>
          <w:rFonts w:ascii="Times New Roman" w:eastAsia="Helvetica Neue" w:hAnsi="Times New Roman" w:cs="Times New Roman"/>
          <w:sz w:val="28"/>
          <w:szCs w:val="28"/>
        </w:rPr>
        <w:tab/>
        <w:t>• обозначение документа на поставку ИЭТ (ТУ, ОТУ);</w:t>
      </w:r>
      <w:r w:rsidRPr="007A1F15">
        <w:rPr>
          <w:rFonts w:ascii="Times New Roman" w:eastAsia="Helvetica Neue" w:hAnsi="Times New Roman" w:cs="Times New Roman"/>
          <w:sz w:val="28"/>
          <w:szCs w:val="28"/>
        </w:rPr>
        <w:br/>
      </w:r>
      <w:r w:rsidRPr="007A1F15">
        <w:rPr>
          <w:rFonts w:ascii="Times New Roman" w:eastAsia="Helvetica Neue" w:hAnsi="Times New Roman" w:cs="Times New Roman"/>
          <w:sz w:val="28"/>
          <w:szCs w:val="28"/>
        </w:rPr>
        <w:tab/>
        <w:t>• математические модели (ММ) для расчета (прогнозирования) значений эксплуатационной интенсивности отказов групп (типов) изделий, в том числе и при хранении в различных условиях;</w:t>
      </w:r>
      <w:r w:rsidRPr="007A1F15">
        <w:rPr>
          <w:rFonts w:ascii="Times New Roman" w:eastAsia="Helvetica Neue" w:hAnsi="Times New Roman" w:cs="Times New Roman"/>
          <w:sz w:val="28"/>
          <w:szCs w:val="28"/>
        </w:rPr>
        <w:br/>
      </w:r>
      <w:r w:rsidRPr="007A1F15">
        <w:rPr>
          <w:rFonts w:ascii="Times New Roman" w:eastAsia="Helvetica Neue" w:hAnsi="Times New Roman" w:cs="Times New Roman"/>
          <w:sz w:val="28"/>
          <w:szCs w:val="28"/>
        </w:rPr>
        <w:tab/>
        <w:t>• численные значения коэффициентов моделей.</w:t>
      </w:r>
    </w:p>
    <w:p w14:paraId="014DA8F1" w14:textId="77777777" w:rsidR="008D00BA" w:rsidRPr="008D00BA" w:rsidRDefault="008D00BA" w:rsidP="008D00BA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00BA">
        <w:rPr>
          <w:rFonts w:ascii="Times New Roman" w:eastAsia="Times New Roman" w:hAnsi="Times New Roman" w:cs="Times New Roman"/>
          <w:sz w:val="28"/>
          <w:szCs w:val="28"/>
        </w:rPr>
        <w:t>Какая информация о показателях надежности ИЭТ и коэффициентах моделей приводиться в [6] на каждый класс?</w:t>
      </w:r>
    </w:p>
    <w:p w14:paraId="1B56DFB3" w14:textId="77777777" w:rsidR="008D00BA" w:rsidRPr="008D00BA" w:rsidRDefault="008D00BA" w:rsidP="00C67245">
      <w:pPr>
        <w:spacing w:line="240" w:lineRule="auto"/>
        <w:ind w:firstLine="720"/>
        <w:rPr>
          <w:rFonts w:ascii="Times New Roman" w:eastAsia="Arial" w:hAnsi="Times New Roman" w:cs="Times New Roman"/>
          <w:sz w:val="28"/>
          <w:szCs w:val="28"/>
        </w:rPr>
      </w:pPr>
      <w:r w:rsidRPr="008D00BA">
        <w:rPr>
          <w:rFonts w:ascii="Times New Roman" w:eastAsia="Times New Roman" w:hAnsi="Times New Roman" w:cs="Times New Roman"/>
          <w:sz w:val="28"/>
          <w:szCs w:val="28"/>
        </w:rPr>
        <w:t>• значения интенсивности отказов групп (типов) ИЭТ при нормальной (максимально допустимой) температуре окружающей среды и номинальной электрической нагрузке или в типовых (усредненных) режимах эксплуатации;</w:t>
      </w:r>
      <w:r w:rsidRPr="008D00BA">
        <w:rPr>
          <w:rFonts w:ascii="Times New Roman" w:eastAsia="Times New Roman" w:hAnsi="Times New Roman" w:cs="Times New Roman"/>
          <w:sz w:val="28"/>
          <w:szCs w:val="28"/>
        </w:rPr>
        <w:br/>
      </w:r>
      <w:r w:rsidRPr="008D00BA">
        <w:rPr>
          <w:rFonts w:ascii="Times New Roman" w:eastAsia="Times New Roman" w:hAnsi="Times New Roman" w:cs="Times New Roman"/>
          <w:sz w:val="28"/>
          <w:szCs w:val="28"/>
        </w:rPr>
        <w:tab/>
        <w:t>• значения интенсивности отказов групп изделий при хранении в условиях отапливаемого хранилища в упаковке предприятия-изготовителя ИЭТ;</w:t>
      </w:r>
      <w:r w:rsidRPr="008D00BA">
        <w:rPr>
          <w:rFonts w:ascii="Times New Roman" w:eastAsia="Times New Roman" w:hAnsi="Times New Roman" w:cs="Times New Roman"/>
          <w:sz w:val="28"/>
          <w:szCs w:val="28"/>
        </w:rPr>
        <w:br/>
      </w:r>
      <w:r w:rsidRPr="008D00BA">
        <w:rPr>
          <w:rFonts w:ascii="Times New Roman" w:eastAsia="Times New Roman" w:hAnsi="Times New Roman" w:cs="Times New Roman"/>
          <w:sz w:val="28"/>
          <w:szCs w:val="28"/>
        </w:rPr>
        <w:tab/>
        <w:t>• количество отказов, по которым определены значения интенсивности отказов изделий;</w:t>
      </w:r>
      <w:r w:rsidRPr="008D00BA">
        <w:rPr>
          <w:rFonts w:ascii="Times New Roman" w:eastAsia="Times New Roman" w:hAnsi="Times New Roman" w:cs="Times New Roman"/>
          <w:sz w:val="28"/>
          <w:szCs w:val="28"/>
        </w:rPr>
        <w:br/>
      </w:r>
      <w:r w:rsidRPr="008D00BA">
        <w:rPr>
          <w:rFonts w:ascii="Times New Roman" w:eastAsia="Times New Roman" w:hAnsi="Times New Roman" w:cs="Times New Roman"/>
          <w:sz w:val="28"/>
          <w:szCs w:val="28"/>
        </w:rPr>
        <w:tab/>
        <w:t>• распределение отказов групп изделий по видам (по результатам проведения различных категорий испытаний);</w:t>
      </w:r>
      <w:r w:rsidRPr="008D00BA">
        <w:rPr>
          <w:rFonts w:ascii="Times New Roman" w:eastAsia="Times New Roman" w:hAnsi="Times New Roman" w:cs="Times New Roman"/>
          <w:sz w:val="28"/>
          <w:szCs w:val="28"/>
        </w:rPr>
        <w:br/>
      </w:r>
      <w:r w:rsidRPr="008D00BA">
        <w:rPr>
          <w:rFonts w:ascii="Times New Roman" w:eastAsia="Times New Roman" w:hAnsi="Times New Roman" w:cs="Times New Roman"/>
          <w:sz w:val="28"/>
          <w:szCs w:val="28"/>
        </w:rPr>
        <w:tab/>
        <w:t>• значения коэффициентов, входящих в модели прогнозирования эксплуатационной надежности ИЭТ, и аналитические выражения, показывающие зависимость этих коэффициентов от учитываемых факторов;</w:t>
      </w:r>
      <w:r w:rsidRPr="008D00BA">
        <w:rPr>
          <w:rFonts w:ascii="Times New Roman" w:eastAsia="Times New Roman" w:hAnsi="Times New Roman" w:cs="Times New Roman"/>
          <w:sz w:val="28"/>
          <w:szCs w:val="28"/>
        </w:rPr>
        <w:br/>
      </w:r>
      <w:r w:rsidRPr="008D00BA">
        <w:rPr>
          <w:rFonts w:ascii="Times New Roman" w:eastAsia="Times New Roman" w:hAnsi="Times New Roman" w:cs="Times New Roman"/>
          <w:sz w:val="28"/>
          <w:szCs w:val="28"/>
        </w:rPr>
        <w:tab/>
        <w:t>• нормируемые в технических условиях (экспериментально полученные) значения гамма-процентной наработки до отказа (интенсивности отказов), гамма-процентного срока сохраняемости изделий.</w:t>
      </w:r>
      <w:r w:rsidRPr="008D00BA">
        <w:rPr>
          <w:rFonts w:ascii="Times New Roman" w:eastAsia="Times New Roman" w:hAnsi="Times New Roman" w:cs="Times New Roman"/>
          <w:sz w:val="28"/>
          <w:szCs w:val="28"/>
        </w:rPr>
        <w:br/>
      </w:r>
      <w:r w:rsidRPr="008D00BA">
        <w:rPr>
          <w:rFonts w:ascii="Times New Roman" w:eastAsia="Times New Roman" w:hAnsi="Times New Roman" w:cs="Times New Roman"/>
          <w:sz w:val="28"/>
          <w:szCs w:val="28"/>
        </w:rPr>
        <w:tab/>
        <w:t>• коэффициенты замен (среднестатистическую долю отказавших ИЭТ среди заменяемых в процессе поиска неисправности и ремонта аппаратуры) в условиях эксплуатации.</w:t>
      </w:r>
    </w:p>
    <w:p w14:paraId="6ED087B4" w14:textId="77777777" w:rsidR="008D00BA" w:rsidRPr="008D00BA" w:rsidRDefault="008D00BA" w:rsidP="008D00BA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00BA">
        <w:rPr>
          <w:rFonts w:ascii="Times New Roman" w:eastAsia="Times New Roman" w:hAnsi="Times New Roman" w:cs="Times New Roman"/>
          <w:sz w:val="28"/>
          <w:szCs w:val="28"/>
        </w:rPr>
        <w:t>По каким математическим моделям рассчитывается эксплуатационная интенсивность отказов большинства ИЭТ из [8]?</w:t>
      </w:r>
    </w:p>
    <w:p w14:paraId="50F2FA24" w14:textId="77777777" w:rsidR="008D00BA" w:rsidRPr="008D00BA" w:rsidRDefault="008D00BA" w:rsidP="008D00BA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D00BA">
        <w:rPr>
          <w:rFonts w:ascii="Times New Roman" w:eastAsia="Times New Roman" w:hAnsi="Times New Roman" w:cs="Times New Roman"/>
          <w:sz w:val="28"/>
          <w:szCs w:val="28"/>
        </w:rPr>
        <w:t>Для проведения расчета надежности ИЭТ следует руководствоваться данными, приведенными в справочниках по надежности [3, 6-8]. Эти справочники имеют ряд отличий, как в структуре представления информации, так и в математических моделях интенсивностей отказов ИЭТ.</w:t>
      </w:r>
    </w:p>
    <w:p w14:paraId="14730EF9" w14:textId="77777777" w:rsidR="008D00BA" w:rsidRPr="008D00BA" w:rsidRDefault="008D00BA" w:rsidP="008D00BA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00BA">
        <w:rPr>
          <w:rFonts w:ascii="Times New Roman" w:eastAsia="Times New Roman" w:hAnsi="Times New Roman" w:cs="Times New Roman"/>
          <w:sz w:val="28"/>
          <w:szCs w:val="28"/>
        </w:rPr>
        <w:lastRenderedPageBreak/>
        <w:t>По какой математической модели рассчитывается эксплуатационная интенсивность отказов отдельных групп сложных изделий в [7]?</w:t>
      </w:r>
    </w:p>
    <w:p w14:paraId="1D121C68" w14:textId="77777777" w:rsidR="008D00BA" w:rsidRPr="008D00BA" w:rsidRDefault="008D00BA" w:rsidP="008D00BA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D00BA">
        <w:rPr>
          <w:rFonts w:ascii="Times New Roman" w:eastAsia="Times New Roman" w:hAnsi="Times New Roman" w:cs="Times New Roman"/>
          <w:sz w:val="28"/>
          <w:szCs w:val="28"/>
        </w:rPr>
        <w:t>Значения эксплуатационной интенсивности отказов (ИО) большинства классов ИЭТ рассчитываются по математическим моделям, имеющим вид:</w:t>
      </w:r>
    </w:p>
    <w:p w14:paraId="5AD8933A" w14:textId="77777777" w:rsidR="008D00BA" w:rsidRPr="008D00BA" w:rsidRDefault="008D00BA" w:rsidP="008D00BA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00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69EAD4" wp14:editId="28626C8E">
            <wp:extent cx="2933065" cy="5226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02EB" w14:textId="77777777" w:rsidR="008D00BA" w:rsidRPr="008D00BA" w:rsidRDefault="008D00BA" w:rsidP="008D00BA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00BA">
        <w:rPr>
          <w:rFonts w:ascii="Times New Roman" w:eastAsia="Times New Roman" w:hAnsi="Times New Roman" w:cs="Times New Roman"/>
          <w:sz w:val="28"/>
          <w:szCs w:val="28"/>
        </w:rPr>
        <w:t>Что характеризует коэффициент режима?</w:t>
      </w:r>
    </w:p>
    <w:p w14:paraId="0C9DCBF6" w14:textId="77777777" w:rsidR="008D00BA" w:rsidRPr="008D00BA" w:rsidRDefault="008D00BA" w:rsidP="008D00BA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D00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B5D80" wp14:editId="7A6ED023">
            <wp:extent cx="5391150" cy="4629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6700" w14:textId="77777777" w:rsidR="008D00BA" w:rsidRPr="008D00BA" w:rsidRDefault="008D00BA" w:rsidP="008D00BA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00BA">
        <w:rPr>
          <w:rFonts w:ascii="Times New Roman" w:eastAsia="Times New Roman" w:hAnsi="Times New Roman" w:cs="Times New Roman"/>
          <w:sz w:val="28"/>
          <w:szCs w:val="28"/>
        </w:rPr>
        <w:t>Что характеризует коэффициент приемки?</w:t>
      </w:r>
    </w:p>
    <w:p w14:paraId="36CA1B2E" w14:textId="77777777" w:rsidR="008D00BA" w:rsidRPr="008D00BA" w:rsidRDefault="008D00BA" w:rsidP="008D00BA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D00BA">
        <w:rPr>
          <w:rFonts w:ascii="Times New Roman" w:eastAsia="Times New Roman" w:hAnsi="Times New Roman" w:cs="Times New Roman"/>
          <w:sz w:val="28"/>
          <w:szCs w:val="28"/>
        </w:rPr>
        <w:t>Коэффициент приемки (</w:t>
      </w:r>
      <w:proofErr w:type="spellStart"/>
      <w:r w:rsidRPr="008D00BA">
        <w:rPr>
          <w:rFonts w:ascii="Times New Roman" w:eastAsia="Times New Roman" w:hAnsi="Times New Roman" w:cs="Times New Roman"/>
          <w:sz w:val="28"/>
          <w:szCs w:val="28"/>
        </w:rPr>
        <w:t>Кпр</w:t>
      </w:r>
      <w:proofErr w:type="spellEnd"/>
      <w:r w:rsidRPr="008D00BA">
        <w:rPr>
          <w:rFonts w:ascii="Times New Roman" w:eastAsia="Times New Roman" w:hAnsi="Times New Roman" w:cs="Times New Roman"/>
          <w:sz w:val="28"/>
          <w:szCs w:val="28"/>
        </w:rPr>
        <w:t xml:space="preserve">) отражает два уровня качества изготовления изделий: по справочнику [3], общее военное применение (ОВП) - приемка «5» и повышенной надежности (ОС) - приемка «9» (в эту же группу входят изделия повышенной надежности, выпускаемые малыми партиями (ОСМ) -приемка «7»). Для изделий с приемкой «5» значение </w:t>
      </w:r>
      <w:proofErr w:type="spellStart"/>
      <w:r w:rsidRPr="008D00BA">
        <w:rPr>
          <w:rFonts w:ascii="Times New Roman" w:eastAsia="Times New Roman" w:hAnsi="Times New Roman" w:cs="Times New Roman"/>
          <w:sz w:val="28"/>
          <w:szCs w:val="28"/>
        </w:rPr>
        <w:t>Кпр</w:t>
      </w:r>
      <w:proofErr w:type="spellEnd"/>
      <w:r w:rsidRPr="008D00BA">
        <w:rPr>
          <w:rFonts w:ascii="Times New Roman" w:eastAsia="Times New Roman" w:hAnsi="Times New Roman" w:cs="Times New Roman"/>
          <w:sz w:val="28"/>
          <w:szCs w:val="28"/>
        </w:rPr>
        <w:t xml:space="preserve"> принято равным 1.</w:t>
      </w:r>
    </w:p>
    <w:p w14:paraId="028185B0" w14:textId="77777777" w:rsidR="008D00BA" w:rsidRPr="008D00BA" w:rsidRDefault="008D00BA" w:rsidP="008D00BA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00BA">
        <w:rPr>
          <w:rFonts w:ascii="Times New Roman" w:eastAsia="Times New Roman" w:hAnsi="Times New Roman" w:cs="Times New Roman"/>
          <w:sz w:val="28"/>
          <w:szCs w:val="28"/>
        </w:rPr>
        <w:t>Что характеризует коэффициент эксплуатации, и от чего он зависит?</w:t>
      </w:r>
    </w:p>
    <w:p w14:paraId="3DF25979" w14:textId="77777777" w:rsidR="008D00BA" w:rsidRPr="008D00BA" w:rsidRDefault="008D00BA" w:rsidP="008D00BA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D00BA">
        <w:rPr>
          <w:rFonts w:ascii="Times New Roman" w:eastAsia="Times New Roman" w:hAnsi="Times New Roman" w:cs="Times New Roman"/>
          <w:sz w:val="28"/>
          <w:szCs w:val="28"/>
        </w:rPr>
        <w:t>Коэффициент эксплуатации (</w:t>
      </w:r>
      <w:proofErr w:type="spellStart"/>
      <w:r w:rsidRPr="008D00BA">
        <w:rPr>
          <w:rFonts w:ascii="Times New Roman" w:eastAsia="Times New Roman" w:hAnsi="Times New Roman" w:cs="Times New Roman"/>
          <w:sz w:val="28"/>
          <w:szCs w:val="28"/>
        </w:rPr>
        <w:t>Кэ</w:t>
      </w:r>
      <w:proofErr w:type="spellEnd"/>
      <w:r w:rsidRPr="008D00BA">
        <w:rPr>
          <w:rFonts w:ascii="Times New Roman" w:eastAsia="Times New Roman" w:hAnsi="Times New Roman" w:cs="Times New Roman"/>
          <w:sz w:val="28"/>
          <w:szCs w:val="28"/>
        </w:rPr>
        <w:t xml:space="preserve">) учитывает степень жесткости условий эксплуатации и показывает, во сколько раз интенсивность отказов ЭРИ в </w:t>
      </w:r>
      <w:proofErr w:type="spellStart"/>
      <w:r w:rsidRPr="008D00BA">
        <w:rPr>
          <w:rFonts w:ascii="Times New Roman" w:eastAsia="Times New Roman" w:hAnsi="Times New Roman" w:cs="Times New Roman"/>
          <w:sz w:val="28"/>
          <w:szCs w:val="28"/>
        </w:rPr>
        <w:t>апп-ратуре</w:t>
      </w:r>
      <w:proofErr w:type="spellEnd"/>
      <w:r w:rsidRPr="008D00BA">
        <w:rPr>
          <w:rFonts w:ascii="Times New Roman" w:eastAsia="Times New Roman" w:hAnsi="Times New Roman" w:cs="Times New Roman"/>
          <w:sz w:val="28"/>
          <w:szCs w:val="28"/>
        </w:rPr>
        <w:t xml:space="preserve"> конкретного класса (группы эксплуатации по ГОСТ Р В 20.39.301-98) выше при всех прочих равных условиях, чем в наземной стационарной аппаратуре (группа 1.1). Для аппаратуры группы 1.1 значение коэффициента эксплуатации принято равным 1.</w:t>
      </w:r>
    </w:p>
    <w:p w14:paraId="155F5B11" w14:textId="77777777" w:rsidR="008D00BA" w:rsidRPr="008D00BA" w:rsidRDefault="008D00BA" w:rsidP="008D00BA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00BA">
        <w:rPr>
          <w:rFonts w:ascii="Times New Roman" w:eastAsia="Times New Roman" w:hAnsi="Times New Roman" w:cs="Times New Roman"/>
          <w:sz w:val="28"/>
          <w:szCs w:val="28"/>
        </w:rPr>
        <w:t>В чем суть разного подхода к построению отечественного и зарубежных справочников?</w:t>
      </w:r>
    </w:p>
    <w:p w14:paraId="06355912" w14:textId="3C803ABF" w:rsidR="008D00BA" w:rsidRPr="008D00BA" w:rsidRDefault="008D00BA" w:rsidP="008D00BA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D00BA">
        <w:rPr>
          <w:rFonts w:ascii="Times New Roman" w:eastAsia="Times New Roman" w:hAnsi="Times New Roman" w:cs="Times New Roman"/>
          <w:sz w:val="28"/>
          <w:szCs w:val="28"/>
        </w:rPr>
        <w:t xml:space="preserve">Зарубежные аналоги отечественного справочника имеют и другие кардинальные отличия. В частности, справочник, издаваемый МО США [6] имеет другую структуру. В нем нет </w:t>
      </w:r>
      <w:proofErr w:type="spellStart"/>
      <w:r w:rsidRPr="008D00BA">
        <w:rPr>
          <w:rFonts w:ascii="Times New Roman" w:eastAsia="Times New Roman" w:hAnsi="Times New Roman" w:cs="Times New Roman"/>
          <w:sz w:val="28"/>
          <w:szCs w:val="28"/>
        </w:rPr>
        <w:t>типономиналов</w:t>
      </w:r>
      <w:proofErr w:type="spellEnd"/>
      <w:r w:rsidRPr="008D00BA">
        <w:rPr>
          <w:rFonts w:ascii="Times New Roman" w:eastAsia="Times New Roman" w:hAnsi="Times New Roman" w:cs="Times New Roman"/>
          <w:sz w:val="28"/>
          <w:szCs w:val="28"/>
        </w:rPr>
        <w:t xml:space="preserve"> ИЭТ, а приведены лишь классы ИЭТ, группы, подгруппы и т.</w:t>
      </w:r>
      <w:r w:rsidR="007A1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00BA">
        <w:rPr>
          <w:rFonts w:ascii="Times New Roman" w:eastAsia="Times New Roman" w:hAnsi="Times New Roman" w:cs="Times New Roman"/>
          <w:sz w:val="28"/>
          <w:szCs w:val="28"/>
        </w:rPr>
        <w:t>д.</w:t>
      </w:r>
    </w:p>
    <w:p w14:paraId="47A6BC5D" w14:textId="77777777" w:rsidR="008D00BA" w:rsidRPr="008D00BA" w:rsidRDefault="008D00BA" w:rsidP="008D00BA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00BA">
        <w:rPr>
          <w:rFonts w:ascii="Times New Roman" w:eastAsia="Times New Roman" w:hAnsi="Times New Roman" w:cs="Times New Roman"/>
          <w:sz w:val="28"/>
          <w:szCs w:val="28"/>
        </w:rPr>
        <w:t>Что такое идентификация?</w:t>
      </w:r>
    </w:p>
    <w:p w14:paraId="629517CC" w14:textId="113391C7" w:rsidR="008D00BA" w:rsidRPr="008D00BA" w:rsidRDefault="008D00BA" w:rsidP="008D00BA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D00BA">
        <w:rPr>
          <w:rFonts w:ascii="Times New Roman" w:eastAsia="Times New Roman" w:hAnsi="Times New Roman" w:cs="Times New Roman"/>
          <w:sz w:val="28"/>
          <w:szCs w:val="28"/>
        </w:rPr>
        <w:t>Под идентификацией ИЭТ понимается классификация ИЭТ по справочникам, т.</w:t>
      </w:r>
      <w:r w:rsidR="007A1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00BA">
        <w:rPr>
          <w:rFonts w:ascii="Times New Roman" w:eastAsia="Times New Roman" w:hAnsi="Times New Roman" w:cs="Times New Roman"/>
          <w:sz w:val="28"/>
          <w:szCs w:val="28"/>
        </w:rPr>
        <w:t>е. нахождение ММ исходя из конструктивных, технологических, электрических и др. параметров ИЭТ. Например, для идентификации микросхем необходимо знать технологическую группу (микросхемы памяти, микросхемы ПАВ и т.</w:t>
      </w:r>
      <w:r w:rsidR="00C724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00BA">
        <w:rPr>
          <w:rFonts w:ascii="Times New Roman" w:eastAsia="Times New Roman" w:hAnsi="Times New Roman" w:cs="Times New Roman"/>
          <w:sz w:val="28"/>
          <w:szCs w:val="28"/>
        </w:rPr>
        <w:t>д.), количество выводов, объем бит, температуру перехода, рабочее напряжение, рассеиваемую мощность и т.</w:t>
      </w:r>
      <w:r w:rsidR="007A1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00BA">
        <w:rPr>
          <w:rFonts w:ascii="Times New Roman" w:eastAsia="Times New Roman" w:hAnsi="Times New Roman" w:cs="Times New Roman"/>
          <w:sz w:val="28"/>
          <w:szCs w:val="28"/>
        </w:rPr>
        <w:t>д.</w:t>
      </w:r>
    </w:p>
    <w:p w14:paraId="0CBEC90D" w14:textId="77777777" w:rsidR="00F827DE" w:rsidRPr="009346E2" w:rsidRDefault="00F827DE" w:rsidP="00C422B8">
      <w:pPr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sectPr w:rsidR="00F827DE" w:rsidRPr="009346E2" w:rsidSect="00AB3BC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529CA" w14:textId="77777777" w:rsidR="007B3812" w:rsidRDefault="007B3812" w:rsidP="005736A1">
      <w:pPr>
        <w:spacing w:after="0" w:line="240" w:lineRule="auto"/>
      </w:pPr>
      <w:r>
        <w:separator/>
      </w:r>
    </w:p>
  </w:endnote>
  <w:endnote w:type="continuationSeparator" w:id="0">
    <w:p w14:paraId="782785C5" w14:textId="77777777" w:rsidR="007B3812" w:rsidRDefault="007B3812" w:rsidP="00573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15651" w14:textId="77777777" w:rsidR="007B3812" w:rsidRDefault="007B3812" w:rsidP="005736A1">
      <w:pPr>
        <w:spacing w:after="0" w:line="240" w:lineRule="auto"/>
      </w:pPr>
      <w:r>
        <w:separator/>
      </w:r>
    </w:p>
  </w:footnote>
  <w:footnote w:type="continuationSeparator" w:id="0">
    <w:p w14:paraId="431FD910" w14:textId="77777777" w:rsidR="007B3812" w:rsidRDefault="007B3812" w:rsidP="00573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4C36"/>
    <w:multiLevelType w:val="multilevel"/>
    <w:tmpl w:val="FD30A09C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1DE478C"/>
    <w:multiLevelType w:val="hybridMultilevel"/>
    <w:tmpl w:val="E75E9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92B00"/>
    <w:multiLevelType w:val="hybridMultilevel"/>
    <w:tmpl w:val="01406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E50C2"/>
    <w:multiLevelType w:val="hybridMultilevel"/>
    <w:tmpl w:val="7E96C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E2714"/>
    <w:multiLevelType w:val="hybridMultilevel"/>
    <w:tmpl w:val="DF6CD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A294C"/>
    <w:multiLevelType w:val="hybridMultilevel"/>
    <w:tmpl w:val="12D8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825DC"/>
    <w:multiLevelType w:val="hybridMultilevel"/>
    <w:tmpl w:val="5CEE8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864CD"/>
    <w:multiLevelType w:val="hybridMultilevel"/>
    <w:tmpl w:val="A0DA5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8468D"/>
    <w:multiLevelType w:val="hybridMultilevel"/>
    <w:tmpl w:val="9DDEB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E4A"/>
    <w:rsid w:val="000034E4"/>
    <w:rsid w:val="00004402"/>
    <w:rsid w:val="00007105"/>
    <w:rsid w:val="000073B4"/>
    <w:rsid w:val="00014A4E"/>
    <w:rsid w:val="00023271"/>
    <w:rsid w:val="0003193B"/>
    <w:rsid w:val="00065564"/>
    <w:rsid w:val="00070474"/>
    <w:rsid w:val="00097009"/>
    <w:rsid w:val="000B76AE"/>
    <w:rsid w:val="000C7C1C"/>
    <w:rsid w:val="000D0183"/>
    <w:rsid w:val="000E0A14"/>
    <w:rsid w:val="000E32CC"/>
    <w:rsid w:val="000E6458"/>
    <w:rsid w:val="000F0FDB"/>
    <w:rsid w:val="000F3F81"/>
    <w:rsid w:val="00110A40"/>
    <w:rsid w:val="00113B4F"/>
    <w:rsid w:val="001156DD"/>
    <w:rsid w:val="001158F6"/>
    <w:rsid w:val="00125D42"/>
    <w:rsid w:val="001529DC"/>
    <w:rsid w:val="0015591E"/>
    <w:rsid w:val="00195B68"/>
    <w:rsid w:val="001960CC"/>
    <w:rsid w:val="001962C4"/>
    <w:rsid w:val="00196B5D"/>
    <w:rsid w:val="001A7283"/>
    <w:rsid w:val="001B0C59"/>
    <w:rsid w:val="001B4F53"/>
    <w:rsid w:val="001D322B"/>
    <w:rsid w:val="001F3FA0"/>
    <w:rsid w:val="001F43BF"/>
    <w:rsid w:val="001F7FCB"/>
    <w:rsid w:val="00202090"/>
    <w:rsid w:val="002334F9"/>
    <w:rsid w:val="00257F4B"/>
    <w:rsid w:val="00262604"/>
    <w:rsid w:val="00265C47"/>
    <w:rsid w:val="00271717"/>
    <w:rsid w:val="002B53B7"/>
    <w:rsid w:val="002B79A5"/>
    <w:rsid w:val="002E7363"/>
    <w:rsid w:val="002F5266"/>
    <w:rsid w:val="00312215"/>
    <w:rsid w:val="00324618"/>
    <w:rsid w:val="00327018"/>
    <w:rsid w:val="00336538"/>
    <w:rsid w:val="003547D3"/>
    <w:rsid w:val="0039177B"/>
    <w:rsid w:val="003A08DA"/>
    <w:rsid w:val="003A6946"/>
    <w:rsid w:val="003B3693"/>
    <w:rsid w:val="003B63A7"/>
    <w:rsid w:val="003C07D9"/>
    <w:rsid w:val="003D299B"/>
    <w:rsid w:val="00422E93"/>
    <w:rsid w:val="004238FB"/>
    <w:rsid w:val="00426C41"/>
    <w:rsid w:val="0045294F"/>
    <w:rsid w:val="00457D69"/>
    <w:rsid w:val="004629AF"/>
    <w:rsid w:val="00463DEF"/>
    <w:rsid w:val="00490AB2"/>
    <w:rsid w:val="0049689C"/>
    <w:rsid w:val="004A19E0"/>
    <w:rsid w:val="004B3A38"/>
    <w:rsid w:val="004E418D"/>
    <w:rsid w:val="004F6428"/>
    <w:rsid w:val="00501E4A"/>
    <w:rsid w:val="005036E3"/>
    <w:rsid w:val="00542B5A"/>
    <w:rsid w:val="00561DA5"/>
    <w:rsid w:val="0057322D"/>
    <w:rsid w:val="005736A1"/>
    <w:rsid w:val="005866F3"/>
    <w:rsid w:val="005876AD"/>
    <w:rsid w:val="005917C8"/>
    <w:rsid w:val="0059387B"/>
    <w:rsid w:val="0059441E"/>
    <w:rsid w:val="00597EC5"/>
    <w:rsid w:val="005A63CC"/>
    <w:rsid w:val="005A6608"/>
    <w:rsid w:val="005C46A8"/>
    <w:rsid w:val="005D446A"/>
    <w:rsid w:val="005E5B9A"/>
    <w:rsid w:val="005F16B8"/>
    <w:rsid w:val="005F61E5"/>
    <w:rsid w:val="005F666A"/>
    <w:rsid w:val="006012B6"/>
    <w:rsid w:val="00621F74"/>
    <w:rsid w:val="0062266D"/>
    <w:rsid w:val="00625898"/>
    <w:rsid w:val="00636ACF"/>
    <w:rsid w:val="00665927"/>
    <w:rsid w:val="006D49FA"/>
    <w:rsid w:val="006E6D65"/>
    <w:rsid w:val="0071229F"/>
    <w:rsid w:val="0073429E"/>
    <w:rsid w:val="00750DDD"/>
    <w:rsid w:val="00752292"/>
    <w:rsid w:val="0076223C"/>
    <w:rsid w:val="00762E11"/>
    <w:rsid w:val="00776C9A"/>
    <w:rsid w:val="007865BB"/>
    <w:rsid w:val="0079173C"/>
    <w:rsid w:val="007A1F15"/>
    <w:rsid w:val="007A3B72"/>
    <w:rsid w:val="007B3812"/>
    <w:rsid w:val="007C351F"/>
    <w:rsid w:val="007E001D"/>
    <w:rsid w:val="008149E4"/>
    <w:rsid w:val="00834FA2"/>
    <w:rsid w:val="008504BE"/>
    <w:rsid w:val="008544D1"/>
    <w:rsid w:val="00872325"/>
    <w:rsid w:val="00881ED3"/>
    <w:rsid w:val="00882948"/>
    <w:rsid w:val="008876EA"/>
    <w:rsid w:val="008A0BD9"/>
    <w:rsid w:val="008B300A"/>
    <w:rsid w:val="008C2043"/>
    <w:rsid w:val="008C2EA6"/>
    <w:rsid w:val="008C5FFD"/>
    <w:rsid w:val="008D00BA"/>
    <w:rsid w:val="008D3DBB"/>
    <w:rsid w:val="009034A1"/>
    <w:rsid w:val="009346E2"/>
    <w:rsid w:val="009460B1"/>
    <w:rsid w:val="00947DD1"/>
    <w:rsid w:val="00951B76"/>
    <w:rsid w:val="009568CA"/>
    <w:rsid w:val="00971C8B"/>
    <w:rsid w:val="009863F5"/>
    <w:rsid w:val="009B196A"/>
    <w:rsid w:val="009E34DE"/>
    <w:rsid w:val="009E62AF"/>
    <w:rsid w:val="009F5BDF"/>
    <w:rsid w:val="00A007DB"/>
    <w:rsid w:val="00A14FCC"/>
    <w:rsid w:val="00A208F1"/>
    <w:rsid w:val="00A24F8C"/>
    <w:rsid w:val="00A51B40"/>
    <w:rsid w:val="00A91771"/>
    <w:rsid w:val="00AB3BC3"/>
    <w:rsid w:val="00AB4DEB"/>
    <w:rsid w:val="00AB6CD4"/>
    <w:rsid w:val="00AC2A9D"/>
    <w:rsid w:val="00AD4C88"/>
    <w:rsid w:val="00AE078C"/>
    <w:rsid w:val="00AE09E7"/>
    <w:rsid w:val="00AE3072"/>
    <w:rsid w:val="00AE6A4C"/>
    <w:rsid w:val="00AF4CFD"/>
    <w:rsid w:val="00AF6BEB"/>
    <w:rsid w:val="00B171CF"/>
    <w:rsid w:val="00B20EB0"/>
    <w:rsid w:val="00B25DFB"/>
    <w:rsid w:val="00B45CC0"/>
    <w:rsid w:val="00B52A3A"/>
    <w:rsid w:val="00B57ACF"/>
    <w:rsid w:val="00B60FFD"/>
    <w:rsid w:val="00B61DA9"/>
    <w:rsid w:val="00B65081"/>
    <w:rsid w:val="00B66BBA"/>
    <w:rsid w:val="00B67FA0"/>
    <w:rsid w:val="00B9088B"/>
    <w:rsid w:val="00B96906"/>
    <w:rsid w:val="00BA5013"/>
    <w:rsid w:val="00BC1499"/>
    <w:rsid w:val="00BC19E5"/>
    <w:rsid w:val="00BE1B98"/>
    <w:rsid w:val="00BE6EE0"/>
    <w:rsid w:val="00BF0770"/>
    <w:rsid w:val="00BF2B8C"/>
    <w:rsid w:val="00BF35C3"/>
    <w:rsid w:val="00C100EC"/>
    <w:rsid w:val="00C169EB"/>
    <w:rsid w:val="00C26FA0"/>
    <w:rsid w:val="00C37442"/>
    <w:rsid w:val="00C422B8"/>
    <w:rsid w:val="00C43D87"/>
    <w:rsid w:val="00C651B8"/>
    <w:rsid w:val="00C67245"/>
    <w:rsid w:val="00C67562"/>
    <w:rsid w:val="00C72416"/>
    <w:rsid w:val="00C75F13"/>
    <w:rsid w:val="00CA3B07"/>
    <w:rsid w:val="00CC01D1"/>
    <w:rsid w:val="00CD3D1D"/>
    <w:rsid w:val="00D20923"/>
    <w:rsid w:val="00D226B1"/>
    <w:rsid w:val="00D23737"/>
    <w:rsid w:val="00D61780"/>
    <w:rsid w:val="00D717C7"/>
    <w:rsid w:val="00D748C4"/>
    <w:rsid w:val="00D86929"/>
    <w:rsid w:val="00D90089"/>
    <w:rsid w:val="00D900F7"/>
    <w:rsid w:val="00D936FE"/>
    <w:rsid w:val="00D95BAB"/>
    <w:rsid w:val="00DA384F"/>
    <w:rsid w:val="00DA6D14"/>
    <w:rsid w:val="00DA6D81"/>
    <w:rsid w:val="00DC4B02"/>
    <w:rsid w:val="00DC4CA0"/>
    <w:rsid w:val="00DD17E7"/>
    <w:rsid w:val="00E0145E"/>
    <w:rsid w:val="00E04CC6"/>
    <w:rsid w:val="00E149A3"/>
    <w:rsid w:val="00E16F73"/>
    <w:rsid w:val="00E2355C"/>
    <w:rsid w:val="00E25F02"/>
    <w:rsid w:val="00E3337A"/>
    <w:rsid w:val="00E37043"/>
    <w:rsid w:val="00E37EB9"/>
    <w:rsid w:val="00E456B4"/>
    <w:rsid w:val="00E503DC"/>
    <w:rsid w:val="00E55449"/>
    <w:rsid w:val="00E73D38"/>
    <w:rsid w:val="00E87FEA"/>
    <w:rsid w:val="00E90922"/>
    <w:rsid w:val="00E93F0F"/>
    <w:rsid w:val="00EA7EA6"/>
    <w:rsid w:val="00EB49F5"/>
    <w:rsid w:val="00EC38A8"/>
    <w:rsid w:val="00ED7380"/>
    <w:rsid w:val="00EE296D"/>
    <w:rsid w:val="00EE6626"/>
    <w:rsid w:val="00EE6FAA"/>
    <w:rsid w:val="00EF08DA"/>
    <w:rsid w:val="00F1004B"/>
    <w:rsid w:val="00F123D9"/>
    <w:rsid w:val="00F13724"/>
    <w:rsid w:val="00F32C08"/>
    <w:rsid w:val="00F458DD"/>
    <w:rsid w:val="00F51577"/>
    <w:rsid w:val="00F543F4"/>
    <w:rsid w:val="00F56307"/>
    <w:rsid w:val="00F61EEA"/>
    <w:rsid w:val="00F643E8"/>
    <w:rsid w:val="00F727CB"/>
    <w:rsid w:val="00F827DE"/>
    <w:rsid w:val="00F8344A"/>
    <w:rsid w:val="00F84AA8"/>
    <w:rsid w:val="00FA14FB"/>
    <w:rsid w:val="00FE440E"/>
    <w:rsid w:val="00FF4439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0752B"/>
  <w15:chartTrackingRefBased/>
  <w15:docId w15:val="{C21FA87C-B08B-4D99-BB4A-A0182527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E6458"/>
  </w:style>
  <w:style w:type="paragraph" w:styleId="a4">
    <w:name w:val="List Paragraph"/>
    <w:basedOn w:val="a"/>
    <w:uiPriority w:val="34"/>
    <w:qFormat/>
    <w:rsid w:val="000E6458"/>
    <w:pPr>
      <w:ind w:left="720"/>
      <w:contextualSpacing/>
    </w:pPr>
  </w:style>
  <w:style w:type="paragraph" w:styleId="a5">
    <w:name w:val="Plain Text"/>
    <w:aliases w:val="Знак, Знак"/>
    <w:basedOn w:val="a"/>
    <w:link w:val="a6"/>
    <w:rsid w:val="005736A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aliases w:val="Знак Знак, Знак Знак"/>
    <w:basedOn w:val="a0"/>
    <w:link w:val="a5"/>
    <w:rsid w:val="005736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94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9441E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42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BF2B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2189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Лейсан Фахриева</dc:creator>
  <cp:keywords/>
  <dc:description/>
  <cp:lastModifiedBy>Татьяна Юдина</cp:lastModifiedBy>
  <cp:revision>210</cp:revision>
  <cp:lastPrinted>2018-05-18T07:16:00Z</cp:lastPrinted>
  <dcterms:created xsi:type="dcterms:W3CDTF">2018-01-25T16:53:00Z</dcterms:created>
  <dcterms:modified xsi:type="dcterms:W3CDTF">2020-02-17T07:19:00Z</dcterms:modified>
</cp:coreProperties>
</file>