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09BFF" w14:textId="77777777" w:rsidR="004D2F79" w:rsidRPr="005736A1" w:rsidRDefault="004D2F79" w:rsidP="004D2F79">
      <w:pPr>
        <w:jc w:val="center"/>
        <w:rPr>
          <w:rFonts w:ascii="Times New Roman" w:hAnsi="Times New Roman" w:cs="Times New Roman"/>
          <w:b/>
          <w:sz w:val="28"/>
          <w:szCs w:val="28"/>
        </w:rPr>
      </w:pPr>
      <w:r w:rsidRPr="005736A1">
        <w:rPr>
          <w:rFonts w:ascii="Times New Roman" w:hAnsi="Times New Roman" w:cs="Times New Roman"/>
          <w:b/>
          <w:sz w:val="28"/>
          <w:szCs w:val="28"/>
        </w:rPr>
        <w:t>Правительство Российской Федерации</w:t>
      </w:r>
    </w:p>
    <w:p w14:paraId="717D495F" w14:textId="77777777" w:rsidR="004D2F79" w:rsidRPr="005736A1" w:rsidRDefault="004D2F79" w:rsidP="004D2F79">
      <w:pPr>
        <w:jc w:val="center"/>
        <w:rPr>
          <w:rFonts w:ascii="Times New Roman" w:hAnsi="Times New Roman" w:cs="Times New Roman"/>
          <w:b/>
          <w:sz w:val="28"/>
          <w:szCs w:val="28"/>
        </w:rPr>
      </w:pPr>
      <w:r w:rsidRPr="005736A1">
        <w:rPr>
          <w:rFonts w:ascii="Times New Roman" w:hAnsi="Times New Roman" w:cs="Times New Roman"/>
          <w:b/>
          <w:sz w:val="28"/>
          <w:szCs w:val="28"/>
        </w:rPr>
        <w:t>Федеральное государственное автономное образовательное</w:t>
      </w:r>
      <w:r w:rsidRPr="005736A1">
        <w:rPr>
          <w:rFonts w:ascii="Times New Roman" w:hAnsi="Times New Roman" w:cs="Times New Roman"/>
          <w:b/>
          <w:sz w:val="28"/>
          <w:szCs w:val="28"/>
        </w:rPr>
        <w:br/>
        <w:t>учреждение высшего образования</w:t>
      </w:r>
    </w:p>
    <w:p w14:paraId="6E74A324" w14:textId="77777777" w:rsidR="004D2F79" w:rsidRPr="005736A1" w:rsidRDefault="004D2F79" w:rsidP="004D2F79">
      <w:pPr>
        <w:jc w:val="center"/>
        <w:rPr>
          <w:rFonts w:ascii="Times New Roman" w:hAnsi="Times New Roman" w:cs="Times New Roman"/>
          <w:b/>
          <w:sz w:val="28"/>
          <w:szCs w:val="28"/>
        </w:rPr>
      </w:pPr>
      <w:r w:rsidRPr="005736A1">
        <w:rPr>
          <w:rFonts w:ascii="Times New Roman" w:hAnsi="Times New Roman" w:cs="Times New Roman"/>
          <w:b/>
          <w:sz w:val="28"/>
          <w:szCs w:val="28"/>
        </w:rPr>
        <w:t>"Национальный исследовательский университет</w:t>
      </w:r>
    </w:p>
    <w:p w14:paraId="0BA38FFF" w14:textId="77777777" w:rsidR="004D2F79" w:rsidRPr="005736A1" w:rsidRDefault="004D2F79" w:rsidP="004D2F79">
      <w:pPr>
        <w:jc w:val="center"/>
        <w:rPr>
          <w:rFonts w:ascii="Times New Roman" w:hAnsi="Times New Roman" w:cs="Times New Roman"/>
          <w:sz w:val="28"/>
          <w:szCs w:val="28"/>
        </w:rPr>
      </w:pPr>
      <w:r w:rsidRPr="005736A1">
        <w:rPr>
          <w:rFonts w:ascii="Times New Roman" w:hAnsi="Times New Roman" w:cs="Times New Roman"/>
          <w:b/>
          <w:sz w:val="28"/>
          <w:szCs w:val="28"/>
        </w:rPr>
        <w:t>"Высшая школа экономики"</w:t>
      </w:r>
    </w:p>
    <w:p w14:paraId="1CD7DD1D" w14:textId="77777777" w:rsidR="004D2F79" w:rsidRPr="005736A1" w:rsidRDefault="004D2F79" w:rsidP="004D2F79">
      <w:pPr>
        <w:jc w:val="center"/>
        <w:rPr>
          <w:rFonts w:ascii="Times New Roman" w:hAnsi="Times New Roman" w:cs="Times New Roman"/>
          <w:sz w:val="28"/>
          <w:szCs w:val="28"/>
        </w:rPr>
      </w:pPr>
    </w:p>
    <w:p w14:paraId="204A7336" w14:textId="77777777" w:rsidR="004D2F79" w:rsidRPr="005736A1" w:rsidRDefault="004D2F79" w:rsidP="004D2F79">
      <w:pPr>
        <w:jc w:val="center"/>
        <w:rPr>
          <w:rFonts w:ascii="Times New Roman" w:hAnsi="Times New Roman" w:cs="Times New Roman"/>
          <w:sz w:val="28"/>
          <w:szCs w:val="28"/>
        </w:rPr>
      </w:pPr>
      <w:r w:rsidRPr="005736A1">
        <w:rPr>
          <w:rFonts w:ascii="Times New Roman" w:hAnsi="Times New Roman" w:cs="Times New Roman"/>
          <w:sz w:val="28"/>
          <w:szCs w:val="28"/>
        </w:rPr>
        <w:t>Московский институт электроники и математики им. Тихонова</w:t>
      </w:r>
    </w:p>
    <w:p w14:paraId="633291A4" w14:textId="77777777" w:rsidR="004D2F79" w:rsidRPr="005736A1" w:rsidRDefault="004D2F79" w:rsidP="004D2F79">
      <w:pPr>
        <w:jc w:val="center"/>
        <w:rPr>
          <w:rFonts w:ascii="Times New Roman" w:hAnsi="Times New Roman" w:cs="Times New Roman"/>
          <w:sz w:val="28"/>
        </w:rPr>
      </w:pPr>
      <w:r w:rsidRPr="005736A1">
        <w:rPr>
          <w:rFonts w:ascii="Times New Roman" w:hAnsi="Times New Roman" w:cs="Times New Roman"/>
          <w:sz w:val="28"/>
        </w:rPr>
        <w:t>Департамент компьютерной инженерии</w:t>
      </w:r>
    </w:p>
    <w:p w14:paraId="260A352B" w14:textId="77777777" w:rsidR="004D2F79" w:rsidRPr="005736A1" w:rsidRDefault="004D2F79" w:rsidP="004D2F79">
      <w:pPr>
        <w:jc w:val="center"/>
        <w:rPr>
          <w:rFonts w:ascii="Times New Roman" w:hAnsi="Times New Roman" w:cs="Times New Roman"/>
          <w:sz w:val="28"/>
          <w:szCs w:val="28"/>
        </w:rPr>
      </w:pPr>
    </w:p>
    <w:p w14:paraId="70A67E5F" w14:textId="77777777" w:rsidR="004D2F79" w:rsidRPr="005736A1" w:rsidRDefault="004D2F79" w:rsidP="004D2F79">
      <w:pPr>
        <w:jc w:val="center"/>
        <w:rPr>
          <w:rFonts w:ascii="Times New Roman" w:hAnsi="Times New Roman" w:cs="Times New Roman"/>
          <w:sz w:val="28"/>
          <w:szCs w:val="28"/>
        </w:rPr>
      </w:pPr>
    </w:p>
    <w:p w14:paraId="3E4AF4DA" w14:textId="77777777" w:rsidR="004D2F79" w:rsidRPr="005736A1" w:rsidRDefault="004D2F79" w:rsidP="004D2F79">
      <w:pPr>
        <w:pStyle w:val="a5"/>
        <w:jc w:val="center"/>
        <w:rPr>
          <w:rFonts w:ascii="Times New Roman" w:hAnsi="Times New Roman" w:cs="Times New Roman"/>
          <w:sz w:val="28"/>
          <w:szCs w:val="28"/>
        </w:rPr>
      </w:pPr>
      <w:r w:rsidRPr="005736A1">
        <w:rPr>
          <w:rFonts w:ascii="Times New Roman" w:hAnsi="Times New Roman" w:cs="Times New Roman"/>
          <w:sz w:val="28"/>
          <w:szCs w:val="28"/>
        </w:rPr>
        <w:t>Дисциплина</w:t>
      </w:r>
    </w:p>
    <w:p w14:paraId="5CA0303A" w14:textId="77777777" w:rsidR="004D2F79" w:rsidRPr="005736A1" w:rsidRDefault="004D2F79" w:rsidP="004D2F79">
      <w:pPr>
        <w:jc w:val="center"/>
        <w:rPr>
          <w:rFonts w:ascii="Times New Roman" w:eastAsia="Times New Roman" w:hAnsi="Times New Roman" w:cs="Times New Roman"/>
          <w:sz w:val="28"/>
          <w:szCs w:val="28"/>
          <w:lang w:eastAsia="ru-RU"/>
        </w:rPr>
      </w:pPr>
      <w:r w:rsidRPr="005736A1">
        <w:rPr>
          <w:rFonts w:ascii="Times New Roman" w:eastAsia="Times New Roman" w:hAnsi="Times New Roman" w:cs="Times New Roman"/>
          <w:sz w:val="28"/>
          <w:szCs w:val="28"/>
          <w:lang w:eastAsia="ru-RU"/>
        </w:rPr>
        <w:t>«</w:t>
      </w:r>
      <w:r w:rsidRPr="00E73D38">
        <w:rPr>
          <w:rFonts w:ascii="Times New Roman" w:hAnsi="Times New Roman" w:cs="Times New Roman"/>
          <w:sz w:val="28"/>
          <w:szCs w:val="28"/>
        </w:rPr>
        <w:t>Автоматизация проектных работ</w:t>
      </w:r>
      <w:r w:rsidRPr="005736A1">
        <w:rPr>
          <w:rFonts w:ascii="Times New Roman" w:eastAsia="Times New Roman" w:hAnsi="Times New Roman" w:cs="Times New Roman"/>
          <w:sz w:val="28"/>
          <w:szCs w:val="28"/>
          <w:lang w:eastAsia="ru-RU"/>
        </w:rPr>
        <w:t>»</w:t>
      </w:r>
    </w:p>
    <w:p w14:paraId="08670388" w14:textId="77777777" w:rsidR="004D2F79" w:rsidRPr="005736A1" w:rsidRDefault="004D2F79" w:rsidP="004D2F79">
      <w:pPr>
        <w:jc w:val="center"/>
        <w:rPr>
          <w:rFonts w:ascii="Times New Roman" w:hAnsi="Times New Roman" w:cs="Times New Roman"/>
          <w:sz w:val="28"/>
          <w:szCs w:val="28"/>
        </w:rPr>
      </w:pPr>
    </w:p>
    <w:p w14:paraId="72FF1F71" w14:textId="77777777" w:rsidR="004D2F79" w:rsidRPr="005736A1" w:rsidRDefault="004D2F79" w:rsidP="004D2F79">
      <w:pPr>
        <w:jc w:val="center"/>
        <w:rPr>
          <w:rFonts w:ascii="Times New Roman" w:hAnsi="Times New Roman" w:cs="Times New Roman"/>
          <w:sz w:val="28"/>
          <w:szCs w:val="28"/>
        </w:rPr>
      </w:pPr>
    </w:p>
    <w:p w14:paraId="4066243E" w14:textId="77777777" w:rsidR="004D2F79" w:rsidRPr="00314BFB" w:rsidRDefault="004D2F79" w:rsidP="004D2F79">
      <w:pPr>
        <w:pStyle w:val="a5"/>
        <w:jc w:val="center"/>
        <w:rPr>
          <w:rFonts w:ascii="Times New Roman" w:hAnsi="Times New Roman" w:cs="Times New Roman"/>
          <w:b/>
          <w:sz w:val="28"/>
          <w:szCs w:val="28"/>
        </w:rPr>
      </w:pPr>
      <w:r w:rsidRPr="005736A1">
        <w:rPr>
          <w:rFonts w:ascii="Times New Roman" w:hAnsi="Times New Roman" w:cs="Times New Roman"/>
          <w:b/>
          <w:sz w:val="28"/>
          <w:szCs w:val="28"/>
        </w:rPr>
        <w:t xml:space="preserve">Отчет по </w:t>
      </w:r>
      <w:r>
        <w:rPr>
          <w:rFonts w:ascii="Times New Roman" w:hAnsi="Times New Roman" w:cs="Times New Roman"/>
          <w:b/>
          <w:sz w:val="28"/>
          <w:szCs w:val="28"/>
        </w:rPr>
        <w:t>лабораторной работе №</w:t>
      </w:r>
      <w:r w:rsidRPr="00314BFB">
        <w:rPr>
          <w:rFonts w:ascii="Times New Roman" w:hAnsi="Times New Roman" w:cs="Times New Roman"/>
          <w:b/>
          <w:sz w:val="28"/>
          <w:szCs w:val="28"/>
        </w:rPr>
        <w:t>5</w:t>
      </w:r>
    </w:p>
    <w:p w14:paraId="29893179" w14:textId="77777777" w:rsidR="004D2F79" w:rsidRDefault="004D2F79" w:rsidP="004D2F79">
      <w:pPr>
        <w:rPr>
          <w:rFonts w:ascii="Times New Roman" w:hAnsi="Times New Roman" w:cs="Times New Roman"/>
          <w:sz w:val="28"/>
          <w:szCs w:val="28"/>
        </w:rPr>
      </w:pPr>
    </w:p>
    <w:p w14:paraId="0F3BA55C" w14:textId="77777777" w:rsidR="004D2F79" w:rsidRDefault="004D2F79" w:rsidP="004D2F79">
      <w:pPr>
        <w:rPr>
          <w:rFonts w:ascii="Times New Roman" w:hAnsi="Times New Roman" w:cs="Times New Roman"/>
          <w:sz w:val="28"/>
          <w:szCs w:val="28"/>
        </w:rPr>
      </w:pPr>
    </w:p>
    <w:p w14:paraId="7E4368F3" w14:textId="77777777" w:rsidR="004D2F79" w:rsidRDefault="004D2F79" w:rsidP="004D2F79">
      <w:pPr>
        <w:rPr>
          <w:rFonts w:ascii="Times New Roman" w:hAnsi="Times New Roman" w:cs="Times New Roman"/>
          <w:sz w:val="28"/>
          <w:szCs w:val="28"/>
        </w:rPr>
      </w:pPr>
    </w:p>
    <w:p w14:paraId="7B1E2AC2" w14:textId="10ED5C4E" w:rsidR="004D2F79" w:rsidRDefault="004D2F79" w:rsidP="004D2F79">
      <w:pPr>
        <w:jc w:val="right"/>
        <w:rPr>
          <w:rFonts w:ascii="Times New Roman" w:hAnsi="Times New Roman" w:cs="Times New Roman"/>
          <w:sz w:val="28"/>
          <w:szCs w:val="28"/>
        </w:rPr>
      </w:pPr>
      <w:r w:rsidRPr="005736A1">
        <w:rPr>
          <w:rFonts w:ascii="Times New Roman" w:hAnsi="Times New Roman" w:cs="Times New Roman"/>
          <w:sz w:val="28"/>
          <w:szCs w:val="28"/>
        </w:rPr>
        <w:t>Выполнил</w:t>
      </w:r>
      <w:r w:rsidR="006B193E">
        <w:rPr>
          <w:rFonts w:ascii="Times New Roman" w:hAnsi="Times New Roman" w:cs="Times New Roman"/>
          <w:sz w:val="28"/>
          <w:szCs w:val="28"/>
        </w:rPr>
        <w:t>а</w:t>
      </w:r>
      <w:r w:rsidRPr="005736A1">
        <w:rPr>
          <w:rFonts w:ascii="Times New Roman" w:hAnsi="Times New Roman" w:cs="Times New Roman"/>
          <w:sz w:val="28"/>
          <w:szCs w:val="28"/>
        </w:rPr>
        <w:t xml:space="preserve">: </w:t>
      </w:r>
    </w:p>
    <w:p w14:paraId="4F5B57AD" w14:textId="750E35D3" w:rsidR="004D2F79" w:rsidRDefault="006B193E" w:rsidP="004D2F79">
      <w:pPr>
        <w:jc w:val="right"/>
        <w:rPr>
          <w:rFonts w:ascii="Times New Roman" w:hAnsi="Times New Roman" w:cs="Times New Roman"/>
          <w:sz w:val="28"/>
          <w:szCs w:val="28"/>
        </w:rPr>
      </w:pPr>
      <w:r>
        <w:rPr>
          <w:rFonts w:ascii="Times New Roman" w:hAnsi="Times New Roman" w:cs="Times New Roman"/>
          <w:sz w:val="28"/>
          <w:szCs w:val="28"/>
        </w:rPr>
        <w:t>Юдина</w:t>
      </w:r>
      <w:r w:rsidR="004D2F79">
        <w:rPr>
          <w:rFonts w:ascii="Times New Roman" w:hAnsi="Times New Roman" w:cs="Times New Roman"/>
          <w:sz w:val="28"/>
          <w:szCs w:val="28"/>
        </w:rPr>
        <w:t xml:space="preserve"> </w:t>
      </w:r>
      <w:r>
        <w:rPr>
          <w:rFonts w:ascii="Times New Roman" w:hAnsi="Times New Roman" w:cs="Times New Roman"/>
          <w:sz w:val="28"/>
          <w:szCs w:val="28"/>
        </w:rPr>
        <w:t>Т</w:t>
      </w:r>
      <w:r w:rsidR="004D2F79">
        <w:rPr>
          <w:rFonts w:ascii="Times New Roman" w:hAnsi="Times New Roman" w:cs="Times New Roman"/>
          <w:sz w:val="28"/>
          <w:szCs w:val="28"/>
        </w:rPr>
        <w:t>.</w:t>
      </w:r>
      <w:r>
        <w:rPr>
          <w:rFonts w:ascii="Times New Roman" w:hAnsi="Times New Roman" w:cs="Times New Roman"/>
          <w:sz w:val="28"/>
          <w:szCs w:val="28"/>
        </w:rPr>
        <w:t xml:space="preserve"> </w:t>
      </w:r>
      <w:r w:rsidR="00F2418B">
        <w:rPr>
          <w:rFonts w:ascii="Times New Roman" w:hAnsi="Times New Roman" w:cs="Times New Roman"/>
          <w:sz w:val="28"/>
          <w:szCs w:val="28"/>
        </w:rPr>
        <w:t>А</w:t>
      </w:r>
      <w:r w:rsidR="004D2F79" w:rsidRPr="001D322B">
        <w:rPr>
          <w:rFonts w:ascii="Times New Roman" w:hAnsi="Times New Roman" w:cs="Times New Roman"/>
          <w:sz w:val="28"/>
          <w:szCs w:val="28"/>
        </w:rPr>
        <w:t>.</w:t>
      </w:r>
      <w:r w:rsidR="004D2F79">
        <w:rPr>
          <w:rFonts w:ascii="Times New Roman" w:hAnsi="Times New Roman" w:cs="Times New Roman"/>
          <w:sz w:val="28"/>
          <w:szCs w:val="28"/>
        </w:rPr>
        <w:t xml:space="preserve"> </w:t>
      </w:r>
    </w:p>
    <w:p w14:paraId="7E3F63C8" w14:textId="597C4EF1" w:rsidR="004D2F79" w:rsidRDefault="004D2F79" w:rsidP="004D2F79">
      <w:pPr>
        <w:jc w:val="right"/>
        <w:rPr>
          <w:rFonts w:ascii="Times New Roman" w:hAnsi="Times New Roman" w:cs="Times New Roman"/>
          <w:sz w:val="28"/>
          <w:szCs w:val="28"/>
        </w:rPr>
      </w:pPr>
      <w:r>
        <w:rPr>
          <w:rFonts w:ascii="Times New Roman" w:hAnsi="Times New Roman" w:cs="Times New Roman"/>
          <w:sz w:val="28"/>
          <w:szCs w:val="28"/>
        </w:rPr>
        <w:t>группа БИВ1</w:t>
      </w:r>
      <w:r w:rsidR="006B193E">
        <w:rPr>
          <w:rFonts w:ascii="Times New Roman" w:hAnsi="Times New Roman" w:cs="Times New Roman"/>
          <w:sz w:val="28"/>
          <w:szCs w:val="28"/>
        </w:rPr>
        <w:t>64</w:t>
      </w:r>
    </w:p>
    <w:p w14:paraId="60E3EAFD" w14:textId="77777777" w:rsidR="004D2F79" w:rsidRDefault="004D2F79" w:rsidP="004D2F79">
      <w:pPr>
        <w:jc w:val="right"/>
        <w:rPr>
          <w:rFonts w:ascii="Times New Roman" w:hAnsi="Times New Roman" w:cs="Times New Roman"/>
          <w:sz w:val="28"/>
          <w:szCs w:val="28"/>
        </w:rPr>
      </w:pPr>
    </w:p>
    <w:p w14:paraId="22BAC527" w14:textId="77777777" w:rsidR="004D2F79" w:rsidRPr="001D322B" w:rsidRDefault="004D2F79" w:rsidP="004D2F79">
      <w:pPr>
        <w:jc w:val="right"/>
        <w:rPr>
          <w:rFonts w:ascii="Times New Roman" w:hAnsi="Times New Roman" w:cs="Times New Roman"/>
          <w:sz w:val="28"/>
          <w:szCs w:val="28"/>
        </w:rPr>
      </w:pPr>
    </w:p>
    <w:p w14:paraId="722A2974" w14:textId="77777777" w:rsidR="004D2F79" w:rsidRDefault="004D2F79" w:rsidP="004D2F79">
      <w:pPr>
        <w:ind w:left="4956"/>
        <w:jc w:val="right"/>
        <w:rPr>
          <w:rFonts w:ascii="Times New Roman" w:hAnsi="Times New Roman" w:cs="Times New Roman"/>
          <w:sz w:val="28"/>
          <w:szCs w:val="28"/>
        </w:rPr>
      </w:pPr>
      <w:r>
        <w:rPr>
          <w:rFonts w:ascii="Times New Roman" w:hAnsi="Times New Roman" w:cs="Times New Roman"/>
          <w:sz w:val="28"/>
          <w:szCs w:val="28"/>
        </w:rPr>
        <w:t>Преподаватель:</w:t>
      </w:r>
    </w:p>
    <w:p w14:paraId="5685417F" w14:textId="7CFACD43" w:rsidR="004D2F79" w:rsidRPr="00834FA2" w:rsidRDefault="004D2F79" w:rsidP="004D2F79">
      <w:pPr>
        <w:ind w:left="4956"/>
        <w:jc w:val="right"/>
        <w:rPr>
          <w:rFonts w:ascii="Times New Roman" w:hAnsi="Times New Roman" w:cs="Times New Roman"/>
          <w:sz w:val="28"/>
          <w:szCs w:val="28"/>
        </w:rPr>
      </w:pPr>
      <w:r w:rsidRPr="00951B76">
        <w:rPr>
          <w:rFonts w:ascii="Times New Roman" w:hAnsi="Times New Roman" w:cs="Times New Roman"/>
          <w:sz w:val="28"/>
          <w:szCs w:val="28"/>
        </w:rPr>
        <w:t>Полесский</w:t>
      </w:r>
      <w:r>
        <w:rPr>
          <w:rFonts w:ascii="Times New Roman" w:hAnsi="Times New Roman" w:cs="Times New Roman"/>
          <w:sz w:val="28"/>
          <w:szCs w:val="28"/>
        </w:rPr>
        <w:t xml:space="preserve"> С</w:t>
      </w:r>
      <w:r w:rsidRPr="001D322B">
        <w:rPr>
          <w:rFonts w:ascii="Times New Roman" w:hAnsi="Times New Roman" w:cs="Times New Roman"/>
          <w:sz w:val="28"/>
          <w:szCs w:val="28"/>
        </w:rPr>
        <w:t>.</w:t>
      </w:r>
      <w:r w:rsidR="006B193E">
        <w:rPr>
          <w:rFonts w:ascii="Times New Roman" w:hAnsi="Times New Roman" w:cs="Times New Roman"/>
          <w:sz w:val="28"/>
          <w:szCs w:val="28"/>
        </w:rPr>
        <w:t xml:space="preserve"> </w:t>
      </w:r>
      <w:r>
        <w:rPr>
          <w:rFonts w:ascii="Times New Roman" w:hAnsi="Times New Roman" w:cs="Times New Roman"/>
          <w:sz w:val="28"/>
          <w:szCs w:val="28"/>
        </w:rPr>
        <w:t>Н.</w:t>
      </w:r>
    </w:p>
    <w:p w14:paraId="512E96CD" w14:textId="77777777" w:rsidR="004D2F79" w:rsidRPr="005736A1" w:rsidRDefault="004D2F79" w:rsidP="004D2F79">
      <w:pPr>
        <w:jc w:val="right"/>
        <w:rPr>
          <w:rFonts w:ascii="Times New Roman" w:hAnsi="Times New Roman" w:cs="Times New Roman"/>
          <w:sz w:val="28"/>
          <w:szCs w:val="28"/>
        </w:rPr>
      </w:pPr>
    </w:p>
    <w:p w14:paraId="035C255F" w14:textId="77777777" w:rsidR="004D2F79" w:rsidRPr="005736A1" w:rsidRDefault="004D2F79" w:rsidP="004D2F79">
      <w:pPr>
        <w:jc w:val="center"/>
        <w:rPr>
          <w:rFonts w:ascii="Times New Roman" w:hAnsi="Times New Roman" w:cs="Times New Roman"/>
          <w:sz w:val="28"/>
          <w:szCs w:val="28"/>
        </w:rPr>
      </w:pPr>
    </w:p>
    <w:p w14:paraId="01125A66" w14:textId="77777777" w:rsidR="004D2F79" w:rsidRPr="005736A1" w:rsidRDefault="004D2F79" w:rsidP="004D2F79">
      <w:pPr>
        <w:jc w:val="center"/>
        <w:rPr>
          <w:rFonts w:ascii="Times New Roman" w:hAnsi="Times New Roman" w:cs="Times New Roman"/>
          <w:sz w:val="28"/>
          <w:szCs w:val="28"/>
        </w:rPr>
      </w:pPr>
    </w:p>
    <w:p w14:paraId="3822A6F7" w14:textId="77777777" w:rsidR="004D2F79" w:rsidRDefault="004D2F79" w:rsidP="004D2F79">
      <w:pPr>
        <w:jc w:val="center"/>
        <w:rPr>
          <w:rFonts w:ascii="Times New Roman" w:hAnsi="Times New Roman" w:cs="Times New Roman"/>
          <w:sz w:val="28"/>
          <w:szCs w:val="28"/>
        </w:rPr>
      </w:pPr>
    </w:p>
    <w:p w14:paraId="246C1625" w14:textId="13580CF8" w:rsidR="004D2F79" w:rsidRDefault="004D2F79" w:rsidP="004D2F79">
      <w:pPr>
        <w:jc w:val="center"/>
        <w:rPr>
          <w:rFonts w:ascii="Times New Roman" w:hAnsi="Times New Roman" w:cs="Times New Roman"/>
          <w:sz w:val="28"/>
          <w:szCs w:val="28"/>
        </w:rPr>
      </w:pPr>
      <w:r>
        <w:rPr>
          <w:rFonts w:ascii="Times New Roman" w:hAnsi="Times New Roman" w:cs="Times New Roman"/>
          <w:sz w:val="28"/>
          <w:szCs w:val="28"/>
        </w:rPr>
        <w:t>Москва 20</w:t>
      </w:r>
      <w:r w:rsidR="006B193E">
        <w:rPr>
          <w:rFonts w:ascii="Times New Roman" w:hAnsi="Times New Roman" w:cs="Times New Roman"/>
          <w:sz w:val="28"/>
          <w:szCs w:val="28"/>
        </w:rPr>
        <w:t>20</w:t>
      </w:r>
    </w:p>
    <w:p w14:paraId="619A4229" w14:textId="77777777" w:rsidR="00196B5D" w:rsidRDefault="00023271" w:rsidP="00023271">
      <w:pPr>
        <w:jc w:val="center"/>
        <w:rPr>
          <w:rFonts w:ascii="Times New Roman" w:eastAsia="Helvetica Neue" w:hAnsi="Times New Roman" w:cs="Times New Roman"/>
          <w:sz w:val="28"/>
          <w:szCs w:val="28"/>
        </w:rPr>
      </w:pPr>
      <w:r w:rsidRPr="00023271">
        <w:rPr>
          <w:rFonts w:ascii="Times New Roman" w:eastAsia="Helvetica Neue" w:hAnsi="Times New Roman" w:cs="Times New Roman"/>
          <w:b/>
          <w:sz w:val="28"/>
          <w:szCs w:val="28"/>
        </w:rPr>
        <w:lastRenderedPageBreak/>
        <w:t>Постановка задачи</w:t>
      </w:r>
    </w:p>
    <w:p w14:paraId="75E90BFD" w14:textId="77777777" w:rsidR="00C01E59" w:rsidRDefault="002E6394" w:rsidP="003C3600">
      <w:pPr>
        <w:jc w:val="both"/>
        <w:rPr>
          <w:rFonts w:ascii="Times New Roman" w:hAnsi="Times New Roman" w:cs="Times New Roman"/>
          <w:sz w:val="28"/>
        </w:rPr>
      </w:pPr>
      <w:r>
        <w:rPr>
          <w:rFonts w:ascii="Times New Roman" w:hAnsi="Times New Roman" w:cs="Times New Roman"/>
          <w:sz w:val="28"/>
        </w:rPr>
        <w:tab/>
      </w:r>
      <w:r w:rsidR="00C01E59" w:rsidRPr="00C01E59">
        <w:rPr>
          <w:rFonts w:ascii="Times New Roman" w:hAnsi="Times New Roman" w:cs="Times New Roman"/>
          <w:sz w:val="28"/>
        </w:rPr>
        <w:t>Экспериментально получить вольтамперную характеристику (ВАХ)</w:t>
      </w:r>
      <w:r w:rsidR="003C3600">
        <w:rPr>
          <w:rFonts w:ascii="Times New Roman" w:hAnsi="Times New Roman" w:cs="Times New Roman"/>
          <w:sz w:val="28"/>
        </w:rPr>
        <w:t xml:space="preserve"> </w:t>
      </w:r>
      <w:r w:rsidR="00C01E59" w:rsidRPr="00C01E59">
        <w:rPr>
          <w:rFonts w:ascii="Times New Roman" w:hAnsi="Times New Roman" w:cs="Times New Roman"/>
          <w:sz w:val="28"/>
        </w:rPr>
        <w:t>полупроводникового диода.</w:t>
      </w:r>
      <w:r w:rsidR="00C01E59">
        <w:rPr>
          <w:rFonts w:ascii="Times New Roman" w:hAnsi="Times New Roman" w:cs="Times New Roman"/>
          <w:sz w:val="28"/>
        </w:rPr>
        <w:t xml:space="preserve"> </w:t>
      </w:r>
      <w:r w:rsidR="00C01E59" w:rsidRPr="00C01E59">
        <w:rPr>
          <w:rFonts w:ascii="Times New Roman" w:hAnsi="Times New Roman" w:cs="Times New Roman"/>
          <w:sz w:val="28"/>
        </w:rPr>
        <w:t>Исследовать влияние температуры на характеристики p-n диодов.</w:t>
      </w:r>
    </w:p>
    <w:p w14:paraId="087DD4BC" w14:textId="77777777" w:rsidR="004F6428" w:rsidRDefault="004F6428" w:rsidP="00C01E59">
      <w:pPr>
        <w:jc w:val="center"/>
        <w:rPr>
          <w:rFonts w:ascii="Times New Roman" w:eastAsia="Helvetica Neue" w:hAnsi="Times New Roman" w:cs="Times New Roman"/>
          <w:b/>
          <w:sz w:val="28"/>
          <w:szCs w:val="28"/>
        </w:rPr>
      </w:pPr>
      <w:r w:rsidRPr="004F6428">
        <w:rPr>
          <w:rFonts w:ascii="Times New Roman" w:eastAsia="Helvetica Neue" w:hAnsi="Times New Roman" w:cs="Times New Roman"/>
          <w:b/>
          <w:sz w:val="28"/>
          <w:szCs w:val="28"/>
        </w:rPr>
        <w:t>Теоретические сведения</w:t>
      </w:r>
    </w:p>
    <w:p w14:paraId="5E56F275" w14:textId="77777777" w:rsidR="00314BFB" w:rsidRPr="005C3E57" w:rsidRDefault="002E6394" w:rsidP="005C3E57">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5C3E57">
        <w:rPr>
          <w:rFonts w:ascii="Times New Roman" w:hAnsi="Times New Roman" w:cs="Times New Roman"/>
          <w:sz w:val="28"/>
        </w:rPr>
        <w:t>Основная задача обычного выпрямительного диода – проводить электрический ток в одном направлении, и не пропускать его в обратном. Следовательно, идеальный диод должен быть очень хорошим проводником с нулевым сопротивлением при прямом подключении напряжения (плюс - к аноду, минус - к катоду), и абсолютным изолятором с бесконечным сопротивлением при обратном.</w:t>
      </w:r>
    </w:p>
    <w:p w14:paraId="48A05B41" w14:textId="77777777" w:rsidR="00314BFB" w:rsidRPr="005C3E57" w:rsidRDefault="00314BFB" w:rsidP="005C3E57">
      <w:pPr>
        <w:ind w:firstLine="708"/>
        <w:jc w:val="both"/>
        <w:rPr>
          <w:rFonts w:ascii="Times New Roman" w:hAnsi="Times New Roman" w:cs="Times New Roman"/>
          <w:sz w:val="28"/>
        </w:rPr>
      </w:pPr>
      <w:r w:rsidRPr="005C3E57">
        <w:rPr>
          <w:rFonts w:ascii="Times New Roman" w:hAnsi="Times New Roman" w:cs="Times New Roman"/>
          <w:sz w:val="28"/>
        </w:rPr>
        <w:t>Вот так это выглядит на графике:</w:t>
      </w:r>
    </w:p>
    <w:p w14:paraId="4AD9A3E8" w14:textId="77777777" w:rsidR="00314BFB" w:rsidRPr="00AE66AA" w:rsidRDefault="00314BFB"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noProof/>
          <w:sz w:val="28"/>
          <w:szCs w:val="28"/>
        </w:rPr>
        <w:drawing>
          <wp:inline distT="0" distB="0" distL="0" distR="0" wp14:anchorId="0BE13427" wp14:editId="599A7B8E">
            <wp:extent cx="1647825" cy="1509829"/>
            <wp:effectExtent l="0" t="0" r="0" b="0"/>
            <wp:docPr id="6" name="Рисунок 6" descr="http://hightolow.ru/images/VI/VI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ideal" descr="http://hightolow.ru/images/VI/VI_ide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500" t="8750" r="19062" b="33125"/>
                    <a:stretch/>
                  </pic:blipFill>
                  <pic:spPr bwMode="auto">
                    <a:xfrm>
                      <a:off x="0" y="0"/>
                      <a:ext cx="1657877" cy="1519040"/>
                    </a:xfrm>
                    <a:prstGeom prst="rect">
                      <a:avLst/>
                    </a:prstGeom>
                    <a:noFill/>
                    <a:ln>
                      <a:noFill/>
                    </a:ln>
                    <a:extLst>
                      <a:ext uri="{53640926-AAD7-44D8-BBD7-CCE9431645EC}">
                        <a14:shadowObscured xmlns:a14="http://schemas.microsoft.com/office/drawing/2010/main"/>
                      </a:ext>
                    </a:extLst>
                  </pic:spPr>
                </pic:pic>
              </a:graphicData>
            </a:graphic>
          </wp:inline>
        </w:drawing>
      </w:r>
    </w:p>
    <w:p w14:paraId="1A71C636" w14:textId="77777777" w:rsidR="00FA51A1" w:rsidRPr="00AE66AA" w:rsidRDefault="00FA51A1"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sz w:val="28"/>
          <w:szCs w:val="28"/>
        </w:rPr>
        <w:t>Рис. 1. График зависимости тока от напряжения на идеальном диоде.</w:t>
      </w:r>
    </w:p>
    <w:p w14:paraId="19CDD1AC" w14:textId="77777777" w:rsidR="00314BFB" w:rsidRPr="00777351" w:rsidRDefault="002E6394" w:rsidP="00777351">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Такая модель диода используется в случаях, когда важна только логическая функция прибора. Например, в цифровой электронике.</w:t>
      </w:r>
    </w:p>
    <w:p w14:paraId="07F174FA" w14:textId="77777777" w:rsidR="00314BFB" w:rsidRPr="00777351" w:rsidRDefault="002E6394" w:rsidP="00777351">
      <w:pPr>
        <w:jc w:val="both"/>
        <w:rPr>
          <w:rFonts w:ascii="Times New Roman" w:hAnsi="Times New Roman" w:cs="Times New Roman"/>
          <w:sz w:val="28"/>
        </w:rPr>
      </w:pPr>
      <w:r w:rsidRPr="00777351">
        <w:rPr>
          <w:rFonts w:ascii="Times New Roman" w:hAnsi="Times New Roman" w:cs="Times New Roman"/>
          <w:sz w:val="28"/>
        </w:rPr>
        <w:tab/>
      </w:r>
      <w:r w:rsidR="00314BFB" w:rsidRPr="00777351">
        <w:rPr>
          <w:rFonts w:ascii="Times New Roman" w:hAnsi="Times New Roman" w:cs="Times New Roman"/>
          <w:sz w:val="28"/>
        </w:rPr>
        <w:t>Однако на практике, в силу своей полупроводниковой структуры, настоящий диод обладает рядом недостатков и ограничений по сравнению с идеальным диодом. Это можно увидеть на графике, приведенном ниже.</w:t>
      </w:r>
    </w:p>
    <w:p w14:paraId="552144DB" w14:textId="77777777" w:rsidR="00314BFB" w:rsidRPr="00AE66AA" w:rsidRDefault="00314BFB"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noProof/>
          <w:sz w:val="28"/>
          <w:szCs w:val="28"/>
        </w:rPr>
        <w:drawing>
          <wp:inline distT="0" distB="0" distL="0" distR="0" wp14:anchorId="1682EA0E" wp14:editId="3759CB0A">
            <wp:extent cx="3609975" cy="2452932"/>
            <wp:effectExtent l="0" t="0" r="0" b="5080"/>
            <wp:docPr id="4" name="Рисунок 4" descr="http://hightolow.ru/images/VI/VI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full" descr="http://hightolow.ru/images/VI/VI_fu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67" t="1200" r="8333" b="24600"/>
                    <a:stretch/>
                  </pic:blipFill>
                  <pic:spPr bwMode="auto">
                    <a:xfrm>
                      <a:off x="0" y="0"/>
                      <a:ext cx="3637907" cy="2471911"/>
                    </a:xfrm>
                    <a:prstGeom prst="rect">
                      <a:avLst/>
                    </a:prstGeom>
                    <a:noFill/>
                    <a:ln>
                      <a:noFill/>
                    </a:ln>
                    <a:extLst>
                      <a:ext uri="{53640926-AAD7-44D8-BBD7-CCE9431645EC}">
                        <a14:shadowObscured xmlns:a14="http://schemas.microsoft.com/office/drawing/2010/main"/>
                      </a:ext>
                    </a:extLst>
                  </pic:spPr>
                </pic:pic>
              </a:graphicData>
            </a:graphic>
          </wp:inline>
        </w:drawing>
      </w:r>
    </w:p>
    <w:p w14:paraId="785B5B93" w14:textId="77777777" w:rsidR="00FA51A1" w:rsidRPr="00AE66AA" w:rsidRDefault="00FA51A1"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sz w:val="28"/>
          <w:szCs w:val="28"/>
        </w:rPr>
        <w:t>Рис. 2. Зависимость тока от напряжения в настоящем диоде.</w:t>
      </w:r>
    </w:p>
    <w:p w14:paraId="63D50452" w14:textId="77777777" w:rsidR="00314BFB" w:rsidRPr="00AE66AA" w:rsidRDefault="00314BFB" w:rsidP="00925C38">
      <w:pPr>
        <w:spacing w:before="450" w:after="0" w:line="23" w:lineRule="atLeast"/>
        <w:outlineLvl w:val="2"/>
        <w:rPr>
          <w:rFonts w:ascii="Times New Roman" w:eastAsia="Times New Roman" w:hAnsi="Times New Roman" w:cs="Times New Roman"/>
          <w:b/>
          <w:bCs/>
          <w:sz w:val="28"/>
          <w:szCs w:val="28"/>
        </w:rPr>
      </w:pPr>
      <w:r w:rsidRPr="00AE66AA">
        <w:rPr>
          <w:rFonts w:ascii="Times New Roman" w:eastAsia="Times New Roman" w:hAnsi="Times New Roman" w:cs="Times New Roman"/>
          <w:b/>
          <w:bCs/>
          <w:sz w:val="28"/>
          <w:szCs w:val="28"/>
        </w:rPr>
        <w:lastRenderedPageBreak/>
        <w:t>V</w:t>
      </w:r>
      <w:r w:rsidRPr="00AE66AA">
        <w:rPr>
          <w:rFonts w:ascii="Times New Roman" w:eastAsia="Times New Roman" w:hAnsi="Times New Roman" w:cs="Times New Roman"/>
          <w:b/>
          <w:bCs/>
          <w:sz w:val="28"/>
          <w:szCs w:val="28"/>
          <w:vertAlign w:val="subscript"/>
        </w:rPr>
        <w:t>ϒ</w:t>
      </w:r>
      <w:r w:rsidRPr="00AE66AA">
        <w:rPr>
          <w:rFonts w:ascii="Times New Roman" w:eastAsia="Times New Roman" w:hAnsi="Times New Roman" w:cs="Times New Roman"/>
          <w:b/>
          <w:bCs/>
          <w:sz w:val="28"/>
          <w:szCs w:val="28"/>
        </w:rPr>
        <w:t>(гамма) - напряжение порога проводимости</w:t>
      </w:r>
    </w:p>
    <w:p w14:paraId="34CD92A7" w14:textId="77777777" w:rsidR="008F1623" w:rsidRDefault="00E6361A" w:rsidP="008F1623">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 xml:space="preserve">При прямом включении напряжение на диоде должно достигнуть определенного порогового значения - Vϒ. Это напряжение, при котором PN-переход в полупроводнике открывается достаточно, чтобы диод начал хорошо проводить ток. </w:t>
      </w:r>
      <w:r w:rsidR="00A97263" w:rsidRPr="00777351">
        <w:rPr>
          <w:rFonts w:ascii="Times New Roman" w:hAnsi="Times New Roman" w:cs="Times New Roman"/>
          <w:sz w:val="28"/>
        </w:rPr>
        <w:t>До того, как</w:t>
      </w:r>
      <w:r w:rsidR="00314BFB" w:rsidRPr="00777351">
        <w:rPr>
          <w:rFonts w:ascii="Times New Roman" w:hAnsi="Times New Roman" w:cs="Times New Roman"/>
          <w:sz w:val="28"/>
        </w:rPr>
        <w:t xml:space="preserve"> напряжение между анодом и катодом достигнет этого значения, диод является очень плохим проводником. Vϒ у кремниевых приборов примерно 0.7V, у германиевых – около 0.3V.</w:t>
      </w:r>
    </w:p>
    <w:p w14:paraId="535EAE1F" w14:textId="40B9D92E" w:rsidR="00314BFB" w:rsidRPr="00AE66AA" w:rsidRDefault="00314BFB" w:rsidP="008F1623">
      <w:pPr>
        <w:jc w:val="both"/>
        <w:rPr>
          <w:rFonts w:ascii="Times New Roman" w:eastAsia="Times New Roman" w:hAnsi="Times New Roman" w:cs="Times New Roman"/>
          <w:b/>
          <w:bCs/>
          <w:sz w:val="28"/>
          <w:szCs w:val="28"/>
        </w:rPr>
      </w:pPr>
      <w:r w:rsidRPr="00AE66AA">
        <w:rPr>
          <w:rFonts w:ascii="Times New Roman" w:eastAsia="Times New Roman" w:hAnsi="Times New Roman" w:cs="Times New Roman"/>
          <w:b/>
          <w:bCs/>
          <w:sz w:val="28"/>
          <w:szCs w:val="28"/>
        </w:rPr>
        <w:t>I</w:t>
      </w:r>
      <w:r w:rsidRPr="00AE66AA">
        <w:rPr>
          <w:rFonts w:ascii="Times New Roman" w:eastAsia="Times New Roman" w:hAnsi="Times New Roman" w:cs="Times New Roman"/>
          <w:b/>
          <w:bCs/>
          <w:sz w:val="28"/>
          <w:szCs w:val="28"/>
          <w:vertAlign w:val="subscript"/>
        </w:rPr>
        <w:t>D_MAX</w:t>
      </w:r>
      <w:r w:rsidRPr="00AE66AA">
        <w:rPr>
          <w:rFonts w:ascii="Times New Roman" w:eastAsia="Times New Roman" w:hAnsi="Times New Roman" w:cs="Times New Roman"/>
          <w:b/>
          <w:bCs/>
          <w:sz w:val="28"/>
          <w:szCs w:val="28"/>
        </w:rPr>
        <w:t> - максимальный ток через диод при прямом включении</w:t>
      </w:r>
    </w:p>
    <w:p w14:paraId="0B1A82ED" w14:textId="77777777" w:rsidR="008F1623" w:rsidRDefault="00E6361A" w:rsidP="008F1623">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При прямом включении полупроводниковый диод способен выдержать ограниченную силу тока</w:t>
      </w:r>
      <w:r w:rsidR="00A47385" w:rsidRPr="00777351">
        <w:rPr>
          <w:rFonts w:ascii="Times New Roman" w:hAnsi="Times New Roman" w:cs="Times New Roman"/>
          <w:sz w:val="28"/>
        </w:rPr>
        <w:t xml:space="preserve"> </w:t>
      </w:r>
      <w:r w:rsidR="00314BFB" w:rsidRPr="00777351">
        <w:rPr>
          <w:rFonts w:ascii="Times New Roman" w:hAnsi="Times New Roman" w:cs="Times New Roman"/>
          <w:sz w:val="28"/>
        </w:rPr>
        <w:t>ID_MAX. Когда ток через прибор превышает этот предел, диод перегревается. В результате разрушается кристаллическая структура полупроводника, и прибор становится непригодным. Величина данной силы тока сильно колеблется в зависимости от разных типов диодов и их производителей.</w:t>
      </w:r>
    </w:p>
    <w:p w14:paraId="3848EA27" w14:textId="3D1288E5" w:rsidR="00314BFB" w:rsidRPr="00AE66AA" w:rsidRDefault="00314BFB" w:rsidP="008F1623">
      <w:pPr>
        <w:jc w:val="both"/>
        <w:rPr>
          <w:rFonts w:ascii="Times New Roman" w:eastAsia="Times New Roman" w:hAnsi="Times New Roman" w:cs="Times New Roman"/>
          <w:b/>
          <w:bCs/>
          <w:sz w:val="28"/>
          <w:szCs w:val="28"/>
        </w:rPr>
      </w:pPr>
      <w:r w:rsidRPr="00AE66AA">
        <w:rPr>
          <w:rFonts w:ascii="Times New Roman" w:eastAsia="Times New Roman" w:hAnsi="Times New Roman" w:cs="Times New Roman"/>
          <w:b/>
          <w:bCs/>
          <w:sz w:val="28"/>
          <w:szCs w:val="28"/>
        </w:rPr>
        <w:t>I</w:t>
      </w:r>
      <w:r w:rsidRPr="00AE66AA">
        <w:rPr>
          <w:rFonts w:ascii="Times New Roman" w:eastAsia="Times New Roman" w:hAnsi="Times New Roman" w:cs="Times New Roman"/>
          <w:b/>
          <w:bCs/>
          <w:sz w:val="28"/>
          <w:szCs w:val="28"/>
          <w:vertAlign w:val="subscript"/>
        </w:rPr>
        <w:t>OP</w:t>
      </w:r>
      <w:r w:rsidRPr="00AE66AA">
        <w:rPr>
          <w:rFonts w:ascii="Times New Roman" w:eastAsia="Times New Roman" w:hAnsi="Times New Roman" w:cs="Times New Roman"/>
          <w:b/>
          <w:bCs/>
          <w:sz w:val="28"/>
          <w:szCs w:val="28"/>
        </w:rPr>
        <w:t> – обратный ток утечки</w:t>
      </w:r>
    </w:p>
    <w:p w14:paraId="1B10FF2A" w14:textId="77777777" w:rsidR="008F1623" w:rsidRDefault="00E6361A" w:rsidP="008F1623">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При обратном включении диод не является абсолютным изолятором и имеет конечное сопротивление, хоть и очень высокое. Это служит причиной образования тока утечки или обратного тока IOP. Ток утечки у германиевых приборов достигает до 200 µА, у кремниевых до нескольких десятков nА. Самые последние высококачественные кремниевые диоды с предельно низким обратным током имеют этот показатель около 0.5 nA.</w:t>
      </w:r>
    </w:p>
    <w:p w14:paraId="4FC4AABF" w14:textId="6A13F7A9" w:rsidR="00314BFB" w:rsidRPr="00AE66AA" w:rsidRDefault="00314BFB" w:rsidP="008F1623">
      <w:pPr>
        <w:jc w:val="both"/>
        <w:rPr>
          <w:rFonts w:ascii="Times New Roman" w:eastAsia="Times New Roman" w:hAnsi="Times New Roman" w:cs="Times New Roman"/>
          <w:b/>
          <w:bCs/>
          <w:sz w:val="28"/>
          <w:szCs w:val="28"/>
          <w:lang w:val="en-US"/>
        </w:rPr>
      </w:pPr>
      <w:r w:rsidRPr="00AE66AA">
        <w:rPr>
          <w:rFonts w:ascii="Times New Roman" w:eastAsia="Times New Roman" w:hAnsi="Times New Roman" w:cs="Times New Roman"/>
          <w:b/>
          <w:bCs/>
          <w:sz w:val="28"/>
          <w:szCs w:val="28"/>
          <w:lang w:val="en-US"/>
        </w:rPr>
        <w:t xml:space="preserve">PIV(Peak Inverse Voltage) - </w:t>
      </w:r>
      <w:r w:rsidRPr="00AE66AA">
        <w:rPr>
          <w:rFonts w:ascii="Times New Roman" w:eastAsia="Times New Roman" w:hAnsi="Times New Roman" w:cs="Times New Roman"/>
          <w:b/>
          <w:bCs/>
          <w:sz w:val="28"/>
          <w:szCs w:val="28"/>
        </w:rPr>
        <w:t>Напряжение</w:t>
      </w:r>
      <w:r w:rsidRPr="00AE66AA">
        <w:rPr>
          <w:rFonts w:ascii="Times New Roman" w:eastAsia="Times New Roman" w:hAnsi="Times New Roman" w:cs="Times New Roman"/>
          <w:b/>
          <w:bCs/>
          <w:sz w:val="28"/>
          <w:szCs w:val="28"/>
          <w:lang w:val="en-US"/>
        </w:rPr>
        <w:t xml:space="preserve"> </w:t>
      </w:r>
      <w:r w:rsidRPr="00AE66AA">
        <w:rPr>
          <w:rFonts w:ascii="Times New Roman" w:eastAsia="Times New Roman" w:hAnsi="Times New Roman" w:cs="Times New Roman"/>
          <w:b/>
          <w:bCs/>
          <w:sz w:val="28"/>
          <w:szCs w:val="28"/>
        </w:rPr>
        <w:t>пробоя</w:t>
      </w:r>
    </w:p>
    <w:p w14:paraId="3D9C82E5" w14:textId="77777777" w:rsidR="008F1623" w:rsidRDefault="00E6361A" w:rsidP="008F1623">
      <w:pPr>
        <w:jc w:val="both"/>
        <w:rPr>
          <w:rFonts w:ascii="Times New Roman" w:hAnsi="Times New Roman" w:cs="Times New Roman"/>
          <w:sz w:val="28"/>
        </w:rPr>
      </w:pPr>
      <w:r w:rsidRPr="00F2418B">
        <w:rPr>
          <w:rFonts w:ascii="Times New Roman" w:eastAsia="Times New Roman" w:hAnsi="Times New Roman" w:cs="Times New Roman"/>
          <w:sz w:val="28"/>
          <w:szCs w:val="28"/>
          <w:lang w:val="en-US"/>
        </w:rPr>
        <w:tab/>
      </w:r>
      <w:r w:rsidR="00314BFB" w:rsidRPr="00777351">
        <w:rPr>
          <w:rFonts w:ascii="Times New Roman" w:hAnsi="Times New Roman" w:cs="Times New Roman"/>
          <w:sz w:val="28"/>
        </w:rPr>
        <w:t>При обратном включении диод способен выдерживать ограниченное напряжение – напряжение пробоя PIV. Если внешняя разность потенциалов превышает это значение, диод резко понижает свое сопротивление и превращается в проводник. Такой эффект нежелательный, так как диод должен быть хорошим проводником только при прямом включении. Величина напряжения пробоя колеблется в зависимости от разных типов диодов и их производителей.</w:t>
      </w:r>
    </w:p>
    <w:p w14:paraId="4CED9060" w14:textId="527DC286" w:rsidR="00314BFB" w:rsidRPr="00AE66AA" w:rsidRDefault="00314BFB" w:rsidP="008F1623">
      <w:pPr>
        <w:jc w:val="both"/>
        <w:rPr>
          <w:rFonts w:ascii="Times New Roman" w:eastAsia="Times New Roman" w:hAnsi="Times New Roman" w:cs="Times New Roman"/>
          <w:b/>
          <w:bCs/>
          <w:sz w:val="28"/>
          <w:szCs w:val="28"/>
        </w:rPr>
      </w:pPr>
      <w:r w:rsidRPr="00AE66AA">
        <w:rPr>
          <w:rFonts w:ascii="Times New Roman" w:eastAsia="Times New Roman" w:hAnsi="Times New Roman" w:cs="Times New Roman"/>
          <w:b/>
          <w:bCs/>
          <w:sz w:val="28"/>
          <w:szCs w:val="28"/>
        </w:rPr>
        <w:t>Паразитическая емкость PN-перехода</w:t>
      </w:r>
    </w:p>
    <w:p w14:paraId="50C89734" w14:textId="6A4615E5" w:rsidR="00C92D82" w:rsidRDefault="00E6361A" w:rsidP="00777351">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Даже если на диод подать напряжение значительно выше Vϒ, он не начнет мгновенно проводить ток. Причиной этому является паразитическая емкость PN перехода, на наполнение которой требуется определенное время. Это сказывается на частотных характеристиках прибора.</w:t>
      </w:r>
    </w:p>
    <w:p w14:paraId="1DC2EC07" w14:textId="77777777" w:rsidR="00C92D82" w:rsidRDefault="00C92D82">
      <w:pPr>
        <w:rPr>
          <w:rFonts w:ascii="Times New Roman" w:hAnsi="Times New Roman" w:cs="Times New Roman"/>
          <w:sz w:val="28"/>
        </w:rPr>
      </w:pPr>
      <w:r>
        <w:rPr>
          <w:rFonts w:ascii="Times New Roman" w:hAnsi="Times New Roman" w:cs="Times New Roman"/>
          <w:sz w:val="28"/>
        </w:rPr>
        <w:br w:type="page"/>
      </w:r>
    </w:p>
    <w:p w14:paraId="2CBD03C3" w14:textId="77777777" w:rsidR="00314BFB" w:rsidRPr="00777351" w:rsidRDefault="00314BFB" w:rsidP="00777351">
      <w:pPr>
        <w:jc w:val="both"/>
        <w:rPr>
          <w:rFonts w:ascii="Times New Roman" w:hAnsi="Times New Roman" w:cs="Times New Roman"/>
          <w:sz w:val="28"/>
        </w:rPr>
      </w:pPr>
    </w:p>
    <w:p w14:paraId="3A5D880C" w14:textId="77777777" w:rsidR="00314BFB" w:rsidRPr="00AE66AA" w:rsidRDefault="00314BFB"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noProof/>
          <w:sz w:val="28"/>
          <w:szCs w:val="28"/>
        </w:rPr>
        <w:drawing>
          <wp:inline distT="0" distB="0" distL="0" distR="0" wp14:anchorId="0ACF2211" wp14:editId="475A9B13">
            <wp:extent cx="2503805" cy="942901"/>
            <wp:effectExtent l="0" t="0" r="0" b="0"/>
            <wp:docPr id="3" name="Рисунок 3" descr="http://hightolow.ru/images/diode/diode_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e_cap" descr="http://hightolow.ru/images/diode/diode_cap.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85" t="30154" r="5046" b="11279"/>
                    <a:stretch/>
                  </pic:blipFill>
                  <pic:spPr bwMode="auto">
                    <a:xfrm>
                      <a:off x="0" y="0"/>
                      <a:ext cx="2505558" cy="943561"/>
                    </a:xfrm>
                    <a:prstGeom prst="rect">
                      <a:avLst/>
                    </a:prstGeom>
                    <a:noFill/>
                    <a:ln>
                      <a:noFill/>
                    </a:ln>
                    <a:extLst>
                      <a:ext uri="{53640926-AAD7-44D8-BBD7-CCE9431645EC}">
                        <a14:shadowObscured xmlns:a14="http://schemas.microsoft.com/office/drawing/2010/main"/>
                      </a:ext>
                    </a:extLst>
                  </pic:spPr>
                </pic:pic>
              </a:graphicData>
            </a:graphic>
          </wp:inline>
        </w:drawing>
      </w:r>
    </w:p>
    <w:p w14:paraId="31390C40" w14:textId="77777777" w:rsidR="00FA51A1" w:rsidRPr="00AE66AA" w:rsidRDefault="00FA51A1"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sz w:val="28"/>
          <w:szCs w:val="28"/>
        </w:rPr>
        <w:t>Рис. 3. Условное обозначение паразитической емкости.</w:t>
      </w:r>
    </w:p>
    <w:p w14:paraId="26707593" w14:textId="77777777" w:rsidR="008F1623" w:rsidRDefault="00E6361A" w:rsidP="008F1623">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В большинстве случаев, для расчетов в электронных схемах, не используют точную модель диода со всеми его характеристиками. Нелинейность этой функции слишком усложняет задачу. Предпочитают использовать, так называемые, приближенные модели.</w:t>
      </w:r>
    </w:p>
    <w:p w14:paraId="7F0298C2" w14:textId="63D967D0" w:rsidR="00314BFB" w:rsidRPr="00AE66AA" w:rsidRDefault="00314BFB" w:rsidP="008F1623">
      <w:pPr>
        <w:jc w:val="both"/>
        <w:rPr>
          <w:rFonts w:ascii="Times New Roman" w:eastAsia="Times New Roman" w:hAnsi="Times New Roman" w:cs="Times New Roman"/>
          <w:b/>
          <w:bCs/>
          <w:sz w:val="28"/>
          <w:szCs w:val="28"/>
        </w:rPr>
      </w:pPr>
      <w:bookmarkStart w:id="0" w:name="_GoBack"/>
      <w:bookmarkEnd w:id="0"/>
      <w:r w:rsidRPr="00AE66AA">
        <w:rPr>
          <w:rFonts w:ascii="Times New Roman" w:eastAsia="Times New Roman" w:hAnsi="Times New Roman" w:cs="Times New Roman"/>
          <w:b/>
          <w:bCs/>
          <w:sz w:val="28"/>
          <w:szCs w:val="28"/>
        </w:rPr>
        <w:t>Приближенная модель диода «идеальный диод + V</w:t>
      </w:r>
      <w:r w:rsidRPr="00AE66AA">
        <w:rPr>
          <w:rFonts w:ascii="Times New Roman" w:eastAsia="Times New Roman" w:hAnsi="Times New Roman" w:cs="Times New Roman"/>
          <w:b/>
          <w:bCs/>
          <w:sz w:val="28"/>
          <w:szCs w:val="28"/>
          <w:vertAlign w:val="subscript"/>
        </w:rPr>
        <w:t>ϒ</w:t>
      </w:r>
      <w:r w:rsidRPr="00AE66AA">
        <w:rPr>
          <w:rFonts w:ascii="Times New Roman" w:eastAsia="Times New Roman" w:hAnsi="Times New Roman" w:cs="Times New Roman"/>
          <w:b/>
          <w:bCs/>
          <w:sz w:val="28"/>
          <w:szCs w:val="28"/>
        </w:rPr>
        <w:t>»</w:t>
      </w:r>
    </w:p>
    <w:p w14:paraId="21AB3567" w14:textId="77777777" w:rsidR="00314BFB" w:rsidRPr="00777351" w:rsidRDefault="00E6361A" w:rsidP="00777351">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Самой простой и часто используемой является приближенная модель первого уровня. Она состоит из идеального диода и, добавленного к нему, напряжения порога проводимости Vϒ.</w:t>
      </w:r>
    </w:p>
    <w:p w14:paraId="402C6BB0" w14:textId="77777777" w:rsidR="00314BFB" w:rsidRPr="00AE66AA" w:rsidRDefault="00314BFB"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noProof/>
          <w:sz w:val="28"/>
          <w:szCs w:val="28"/>
        </w:rPr>
        <w:drawing>
          <wp:inline distT="0" distB="0" distL="0" distR="0" wp14:anchorId="79FC0AE1" wp14:editId="553A57EB">
            <wp:extent cx="4991100" cy="2770921"/>
            <wp:effectExtent l="0" t="0" r="0" b="0"/>
            <wp:docPr id="7" name="Рисунок 7" descr="http://hightolow.ru/images/VI/VI_si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simple_1" descr="http://hightolow.ru/images/VI/VI_simpl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3" t="4128" r="4251" b="20808"/>
                    <a:stretch/>
                  </pic:blipFill>
                  <pic:spPr bwMode="auto">
                    <a:xfrm>
                      <a:off x="0" y="0"/>
                      <a:ext cx="4992909" cy="2771925"/>
                    </a:xfrm>
                    <a:prstGeom prst="rect">
                      <a:avLst/>
                    </a:prstGeom>
                    <a:noFill/>
                    <a:ln>
                      <a:noFill/>
                    </a:ln>
                    <a:extLst>
                      <a:ext uri="{53640926-AAD7-44D8-BBD7-CCE9431645EC}">
                        <a14:shadowObscured xmlns:a14="http://schemas.microsoft.com/office/drawing/2010/main"/>
                      </a:ext>
                    </a:extLst>
                  </pic:spPr>
                </pic:pic>
              </a:graphicData>
            </a:graphic>
          </wp:inline>
        </w:drawing>
      </w:r>
    </w:p>
    <w:p w14:paraId="032C0C6B" w14:textId="77777777" w:rsidR="00FA51A1" w:rsidRPr="00AE66AA" w:rsidRDefault="00FA51A1" w:rsidP="00925C38">
      <w:pPr>
        <w:spacing w:after="0"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sz w:val="28"/>
          <w:szCs w:val="28"/>
        </w:rPr>
        <w:t xml:space="preserve">Рис. 4. Приближенная модель «Идеальный диод + </w:t>
      </w:r>
      <w:r w:rsidRPr="00AE66AA">
        <w:rPr>
          <w:rFonts w:ascii="Times New Roman" w:eastAsia="Times New Roman" w:hAnsi="Times New Roman" w:cs="Times New Roman"/>
          <w:sz w:val="28"/>
          <w:szCs w:val="28"/>
          <w:lang w:val="en-US"/>
        </w:rPr>
        <w:t>Vy</w:t>
      </w:r>
      <w:r w:rsidRPr="00AE66AA">
        <w:rPr>
          <w:rFonts w:ascii="Times New Roman" w:eastAsia="Times New Roman" w:hAnsi="Times New Roman" w:cs="Times New Roman"/>
          <w:sz w:val="28"/>
          <w:szCs w:val="28"/>
        </w:rPr>
        <w:t>».</w:t>
      </w:r>
    </w:p>
    <w:p w14:paraId="4BE5114E" w14:textId="77777777" w:rsidR="00314BFB" w:rsidRPr="00AE66AA" w:rsidRDefault="00314BFB" w:rsidP="00925C38">
      <w:pPr>
        <w:spacing w:before="450" w:after="0" w:line="23" w:lineRule="atLeast"/>
        <w:outlineLvl w:val="2"/>
        <w:rPr>
          <w:rFonts w:ascii="Times New Roman" w:eastAsia="Times New Roman" w:hAnsi="Times New Roman" w:cs="Times New Roman"/>
          <w:b/>
          <w:bCs/>
          <w:sz w:val="28"/>
          <w:szCs w:val="28"/>
        </w:rPr>
      </w:pPr>
      <w:r w:rsidRPr="00AE66AA">
        <w:rPr>
          <w:rFonts w:ascii="Times New Roman" w:eastAsia="Times New Roman" w:hAnsi="Times New Roman" w:cs="Times New Roman"/>
          <w:b/>
          <w:bCs/>
          <w:sz w:val="28"/>
          <w:szCs w:val="28"/>
        </w:rPr>
        <w:t>Приближенная модель диода «идеальный диод + V</w:t>
      </w:r>
      <w:r w:rsidRPr="00AE66AA">
        <w:rPr>
          <w:rFonts w:ascii="Times New Roman" w:eastAsia="Times New Roman" w:hAnsi="Times New Roman" w:cs="Times New Roman"/>
          <w:b/>
          <w:bCs/>
          <w:sz w:val="28"/>
          <w:szCs w:val="28"/>
          <w:vertAlign w:val="subscript"/>
        </w:rPr>
        <w:t>ϒ</w:t>
      </w:r>
      <w:r w:rsidRPr="00AE66AA">
        <w:rPr>
          <w:rFonts w:ascii="Times New Roman" w:eastAsia="Times New Roman" w:hAnsi="Times New Roman" w:cs="Times New Roman"/>
          <w:b/>
          <w:bCs/>
          <w:sz w:val="28"/>
          <w:szCs w:val="28"/>
        </w:rPr>
        <w:t> + r</w:t>
      </w:r>
      <w:r w:rsidRPr="00AE66AA">
        <w:rPr>
          <w:rFonts w:ascii="Times New Roman" w:eastAsia="Times New Roman" w:hAnsi="Times New Roman" w:cs="Times New Roman"/>
          <w:b/>
          <w:bCs/>
          <w:sz w:val="28"/>
          <w:szCs w:val="28"/>
          <w:vertAlign w:val="subscript"/>
        </w:rPr>
        <w:t>D</w:t>
      </w:r>
      <w:r w:rsidRPr="00AE66AA">
        <w:rPr>
          <w:rFonts w:ascii="Times New Roman" w:eastAsia="Times New Roman" w:hAnsi="Times New Roman" w:cs="Times New Roman"/>
          <w:b/>
          <w:bCs/>
          <w:sz w:val="28"/>
          <w:szCs w:val="28"/>
        </w:rPr>
        <w:t>»</w:t>
      </w:r>
    </w:p>
    <w:p w14:paraId="2DD5AC2A" w14:textId="77777777" w:rsidR="00314BFB" w:rsidRPr="00777351" w:rsidRDefault="00E6361A" w:rsidP="00777351">
      <w:pPr>
        <w:jc w:val="both"/>
        <w:rPr>
          <w:rFonts w:ascii="Times New Roman" w:hAnsi="Times New Roman" w:cs="Times New Roman"/>
          <w:sz w:val="28"/>
        </w:rPr>
      </w:pPr>
      <w:r>
        <w:rPr>
          <w:rFonts w:ascii="Times New Roman" w:eastAsia="Times New Roman" w:hAnsi="Times New Roman" w:cs="Times New Roman"/>
          <w:sz w:val="28"/>
          <w:szCs w:val="28"/>
        </w:rPr>
        <w:tab/>
      </w:r>
      <w:r w:rsidR="00314BFB" w:rsidRPr="00777351">
        <w:rPr>
          <w:rFonts w:ascii="Times New Roman" w:hAnsi="Times New Roman" w:cs="Times New Roman"/>
          <w:sz w:val="28"/>
        </w:rPr>
        <w:t>Иногда используют чуть более сложную и точную приближенную модель второго уровня. В этом случае добавляют к модели первого уровня внутреннее сопротивление диода, преобразовав его функцию из экспоненты в линейную.</w:t>
      </w:r>
    </w:p>
    <w:p w14:paraId="793A9508" w14:textId="77777777" w:rsidR="00314BFB" w:rsidRPr="00AE66AA" w:rsidRDefault="00314BFB" w:rsidP="00925C38">
      <w:pPr>
        <w:spacing w:line="23" w:lineRule="atLeast"/>
        <w:jc w:val="center"/>
        <w:rPr>
          <w:rFonts w:ascii="Times New Roman" w:hAnsi="Times New Roman" w:cs="Times New Roman"/>
          <w:sz w:val="28"/>
          <w:szCs w:val="28"/>
        </w:rPr>
      </w:pPr>
      <w:r w:rsidRPr="00AE66AA">
        <w:rPr>
          <w:rFonts w:ascii="Times New Roman" w:eastAsia="Times New Roman" w:hAnsi="Times New Roman" w:cs="Times New Roman"/>
          <w:noProof/>
          <w:sz w:val="28"/>
          <w:szCs w:val="28"/>
        </w:rPr>
        <w:lastRenderedPageBreak/>
        <w:drawing>
          <wp:inline distT="0" distB="0" distL="0" distR="0" wp14:anchorId="3A4BA7B7" wp14:editId="036DED0D">
            <wp:extent cx="4267200" cy="2638425"/>
            <wp:effectExtent l="0" t="0" r="0" b="9525"/>
            <wp:docPr id="8" name="Рисунок 8" descr="http://hightolow.ru/images/VI/VI_si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simple_2" descr="http://hightolow.ru/images/VI/VI_simple_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572" t="2352" r="2311" b="16176"/>
                    <a:stretch/>
                  </pic:blipFill>
                  <pic:spPr bwMode="auto">
                    <a:xfrm>
                      <a:off x="0" y="0"/>
                      <a:ext cx="426720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222AE62F" w14:textId="0FEBFEE2" w:rsidR="00314BFB" w:rsidRPr="00AE66AA" w:rsidRDefault="00DA7E4C" w:rsidP="00777351">
      <w:pPr>
        <w:spacing w:line="23" w:lineRule="atLeast"/>
        <w:jc w:val="center"/>
        <w:rPr>
          <w:rFonts w:ascii="Times New Roman" w:eastAsia="Times New Roman" w:hAnsi="Times New Roman" w:cs="Times New Roman"/>
          <w:sz w:val="28"/>
          <w:szCs w:val="28"/>
        </w:rPr>
      </w:pPr>
      <w:r w:rsidRPr="00AE66AA">
        <w:rPr>
          <w:rFonts w:ascii="Times New Roman" w:eastAsia="Times New Roman" w:hAnsi="Times New Roman" w:cs="Times New Roman"/>
          <w:sz w:val="28"/>
          <w:szCs w:val="28"/>
        </w:rPr>
        <w:t xml:space="preserve">Рис. 5. Приближенная модель «Идеальный диод + </w:t>
      </w:r>
      <w:r w:rsidRPr="00AE66AA">
        <w:rPr>
          <w:rFonts w:ascii="Times New Roman" w:eastAsia="Times New Roman" w:hAnsi="Times New Roman" w:cs="Times New Roman"/>
          <w:sz w:val="28"/>
          <w:szCs w:val="28"/>
          <w:lang w:val="en-US"/>
        </w:rPr>
        <w:t>Vy</w:t>
      </w:r>
      <w:r w:rsidRPr="00AE66AA">
        <w:rPr>
          <w:rFonts w:ascii="Times New Roman" w:eastAsia="Times New Roman" w:hAnsi="Times New Roman" w:cs="Times New Roman"/>
          <w:sz w:val="28"/>
          <w:szCs w:val="28"/>
        </w:rPr>
        <w:t xml:space="preserve"> +</w:t>
      </w:r>
      <w:r w:rsidRPr="00AE66AA">
        <w:rPr>
          <w:rFonts w:ascii="Times New Roman" w:eastAsia="Times New Roman" w:hAnsi="Times New Roman" w:cs="Times New Roman"/>
          <w:sz w:val="28"/>
          <w:szCs w:val="28"/>
          <w:lang w:val="en-US"/>
        </w:rPr>
        <w:t>rD</w:t>
      </w:r>
      <w:r w:rsidRPr="00AE66AA">
        <w:rPr>
          <w:rFonts w:ascii="Times New Roman" w:eastAsia="Times New Roman" w:hAnsi="Times New Roman" w:cs="Times New Roman"/>
          <w:sz w:val="28"/>
          <w:szCs w:val="28"/>
        </w:rPr>
        <w:t>».</w:t>
      </w:r>
    </w:p>
    <w:p w14:paraId="62CD5850" w14:textId="77777777" w:rsidR="009C4388" w:rsidRPr="00AE66AA" w:rsidRDefault="008357F2" w:rsidP="009C4388">
      <w:pPr>
        <w:spacing w:line="256" w:lineRule="auto"/>
        <w:jc w:val="center"/>
        <w:rPr>
          <w:rFonts w:ascii="Times New Roman" w:hAnsi="Times New Roman" w:cs="Times New Roman"/>
          <w:b/>
          <w:sz w:val="28"/>
          <w:szCs w:val="28"/>
        </w:rPr>
      </w:pPr>
      <w:r w:rsidRPr="00AE66AA">
        <w:rPr>
          <w:rFonts w:ascii="Times New Roman" w:hAnsi="Times New Roman" w:cs="Times New Roman"/>
          <w:b/>
          <w:sz w:val="28"/>
          <w:szCs w:val="28"/>
        </w:rPr>
        <w:t>Полученные результаты</w:t>
      </w:r>
    </w:p>
    <w:p w14:paraId="7AC1DA96" w14:textId="77777777" w:rsidR="009C4388" w:rsidRPr="00AE66AA" w:rsidRDefault="00246887" w:rsidP="009C4388">
      <w:pPr>
        <w:spacing w:after="0" w:line="257" w:lineRule="auto"/>
        <w:jc w:val="center"/>
        <w:rPr>
          <w:rFonts w:ascii="Times New Roman" w:eastAsia="Times New Roman" w:hAnsi="Times New Roman" w:cs="Times New Roman"/>
          <w:bCs/>
          <w:sz w:val="28"/>
          <w:szCs w:val="28"/>
          <w:lang w:val="en-US"/>
        </w:rPr>
      </w:pPr>
      <w:r w:rsidRPr="00AE66AA">
        <w:rPr>
          <w:rFonts w:ascii="Times New Roman" w:hAnsi="Times New Roman" w:cs="Times New Roman"/>
          <w:noProof/>
          <w:sz w:val="28"/>
          <w:szCs w:val="28"/>
        </w:rPr>
        <w:drawing>
          <wp:inline distT="0" distB="0" distL="0" distR="0" wp14:anchorId="2B2BCFD6" wp14:editId="4AD0FC7D">
            <wp:extent cx="6299835" cy="3033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3033395"/>
                    </a:xfrm>
                    <a:prstGeom prst="rect">
                      <a:avLst/>
                    </a:prstGeom>
                  </pic:spPr>
                </pic:pic>
              </a:graphicData>
            </a:graphic>
          </wp:inline>
        </w:drawing>
      </w:r>
    </w:p>
    <w:p w14:paraId="79EBB169" w14:textId="77777777" w:rsidR="009C4388" w:rsidRPr="00AE66AA" w:rsidRDefault="009C4388" w:rsidP="009C4388">
      <w:pPr>
        <w:pStyle w:val="ab"/>
        <w:jc w:val="center"/>
        <w:rPr>
          <w:rFonts w:ascii="Times New Roman" w:hAnsi="Times New Roman" w:cs="Times New Roman"/>
          <w:i w:val="0"/>
          <w:color w:val="auto"/>
          <w:sz w:val="28"/>
          <w:szCs w:val="28"/>
        </w:rPr>
      </w:pPr>
      <w:r w:rsidRPr="00AE66AA">
        <w:rPr>
          <w:rFonts w:ascii="Times New Roman" w:hAnsi="Times New Roman" w:cs="Times New Roman"/>
          <w:i w:val="0"/>
          <w:color w:val="auto"/>
          <w:sz w:val="28"/>
          <w:szCs w:val="28"/>
        </w:rPr>
        <w:t>Рис</w:t>
      </w:r>
      <w:r w:rsidR="00AF79A6" w:rsidRPr="00AE66AA">
        <w:rPr>
          <w:rFonts w:ascii="Times New Roman" w:hAnsi="Times New Roman" w:cs="Times New Roman"/>
          <w:i w:val="0"/>
          <w:color w:val="auto"/>
          <w:sz w:val="28"/>
          <w:szCs w:val="28"/>
        </w:rPr>
        <w:t>.</w:t>
      </w:r>
      <w:r w:rsidRPr="00AE66AA">
        <w:rPr>
          <w:rFonts w:ascii="Times New Roman" w:hAnsi="Times New Roman" w:cs="Times New Roman"/>
          <w:i w:val="0"/>
          <w:color w:val="auto"/>
          <w:sz w:val="28"/>
          <w:szCs w:val="28"/>
        </w:rPr>
        <w:t xml:space="preserve"> </w:t>
      </w:r>
      <w:r w:rsidR="00AF79A6" w:rsidRPr="00AE66AA">
        <w:rPr>
          <w:rFonts w:ascii="Times New Roman" w:hAnsi="Times New Roman" w:cs="Times New Roman"/>
          <w:i w:val="0"/>
          <w:color w:val="auto"/>
          <w:sz w:val="28"/>
          <w:szCs w:val="28"/>
        </w:rPr>
        <w:t>6</w:t>
      </w:r>
      <w:r w:rsidRPr="00AE66AA">
        <w:rPr>
          <w:rFonts w:ascii="Times New Roman" w:hAnsi="Times New Roman" w:cs="Times New Roman"/>
          <w:i w:val="0"/>
          <w:color w:val="auto"/>
          <w:sz w:val="28"/>
          <w:szCs w:val="28"/>
        </w:rPr>
        <w:t xml:space="preserve">. График </w:t>
      </w:r>
      <w:r w:rsidR="00AF79A6" w:rsidRPr="00AE66AA">
        <w:rPr>
          <w:rFonts w:ascii="Times New Roman" w:hAnsi="Times New Roman" w:cs="Times New Roman"/>
          <w:i w:val="0"/>
          <w:color w:val="auto"/>
          <w:sz w:val="28"/>
          <w:szCs w:val="28"/>
        </w:rPr>
        <w:t>рассматриваемого</w:t>
      </w:r>
      <w:r w:rsidRPr="00AE66AA">
        <w:rPr>
          <w:rFonts w:ascii="Times New Roman" w:hAnsi="Times New Roman" w:cs="Times New Roman"/>
          <w:i w:val="0"/>
          <w:color w:val="auto"/>
          <w:sz w:val="28"/>
          <w:szCs w:val="28"/>
        </w:rPr>
        <w:t xml:space="preserve"> диода</w:t>
      </w:r>
      <w:r w:rsidR="00AF79A6" w:rsidRPr="00AE66AA">
        <w:rPr>
          <w:rFonts w:ascii="Times New Roman" w:hAnsi="Times New Roman" w:cs="Times New Roman"/>
          <w:i w:val="0"/>
          <w:color w:val="auto"/>
          <w:sz w:val="28"/>
          <w:szCs w:val="28"/>
        </w:rPr>
        <w:t>.</w:t>
      </w:r>
    </w:p>
    <w:p w14:paraId="04865D90" w14:textId="0563F6FC" w:rsidR="00A261F9" w:rsidRPr="00777351" w:rsidRDefault="00E6361A" w:rsidP="00C92D82">
      <w:pPr>
        <w:spacing w:line="23" w:lineRule="atLeast"/>
        <w:jc w:val="both"/>
        <w:rPr>
          <w:rFonts w:ascii="Times New Roman" w:eastAsia="Times New Roman" w:hAnsi="Times New Roman" w:cs="Times New Roman"/>
          <w:sz w:val="28"/>
          <w:szCs w:val="28"/>
        </w:rPr>
      </w:pPr>
      <w:r>
        <w:rPr>
          <w:rFonts w:ascii="Times New Roman" w:hAnsi="Times New Roman" w:cs="Times New Roman"/>
          <w:sz w:val="28"/>
          <w:szCs w:val="28"/>
        </w:rPr>
        <w:tab/>
      </w:r>
      <w:r w:rsidR="00681E16" w:rsidRPr="00C92D82">
        <w:rPr>
          <w:rFonts w:ascii="Times New Roman" w:hAnsi="Times New Roman" w:cs="Times New Roman"/>
          <w:sz w:val="28"/>
        </w:rPr>
        <w:t xml:space="preserve">При значении обратного тока Io = </w:t>
      </w:r>
      <w:r w:rsidR="008357F2" w:rsidRPr="00C92D82">
        <w:rPr>
          <w:rFonts w:ascii="Times New Roman" w:hAnsi="Times New Roman" w:cs="Times New Roman"/>
          <w:sz w:val="28"/>
        </w:rPr>
        <w:t>0.</w:t>
      </w:r>
      <w:r w:rsidR="00B77F91" w:rsidRPr="00C92D82">
        <w:rPr>
          <w:rFonts w:ascii="Times New Roman" w:hAnsi="Times New Roman" w:cs="Times New Roman"/>
          <w:sz w:val="28"/>
        </w:rPr>
        <w:t>8</w:t>
      </w:r>
      <w:r w:rsidR="00681E16" w:rsidRPr="00C92D82">
        <w:rPr>
          <w:rFonts w:ascii="Times New Roman" w:hAnsi="Times New Roman" w:cs="Times New Roman"/>
          <w:sz w:val="28"/>
        </w:rPr>
        <w:t xml:space="preserve"> мкА и температуре 25 °C график ВАХ экспериментального диода совпадает с графиком ВАХ рассматриваемого диода.</w:t>
      </w:r>
      <w:r w:rsidR="00C92D82" w:rsidRPr="00C92D82">
        <w:rPr>
          <w:rFonts w:ascii="Times New Roman" w:hAnsi="Times New Roman" w:cs="Times New Roman"/>
          <w:sz w:val="28"/>
        </w:rPr>
        <w:t xml:space="preserve"> </w:t>
      </w:r>
      <w:r w:rsidR="00AF79A6" w:rsidRPr="00C92D82">
        <w:rPr>
          <w:rFonts w:ascii="Times New Roman" w:hAnsi="Times New Roman" w:cs="Times New Roman"/>
          <w:sz w:val="28"/>
        </w:rPr>
        <w:t xml:space="preserve">Диод – </w:t>
      </w:r>
      <w:r w:rsidR="00386160" w:rsidRPr="00C92D82">
        <w:rPr>
          <w:rFonts w:ascii="Times New Roman" w:hAnsi="Times New Roman" w:cs="Times New Roman"/>
          <w:sz w:val="28"/>
        </w:rPr>
        <w:t>КД227А</w:t>
      </w:r>
      <w:r w:rsidR="00160B6B" w:rsidRPr="00C92D82">
        <w:rPr>
          <w:rFonts w:ascii="Times New Roman" w:hAnsi="Times New Roman" w:cs="Times New Roman"/>
          <w:sz w:val="28"/>
        </w:rPr>
        <w:t>.</w:t>
      </w:r>
    </w:p>
    <w:p w14:paraId="31C01B81" w14:textId="77777777" w:rsidR="002D7D33" w:rsidRPr="00AE66AA" w:rsidRDefault="00A81422" w:rsidP="002D7D33">
      <w:pPr>
        <w:spacing w:after="0"/>
        <w:jc w:val="center"/>
        <w:rPr>
          <w:rFonts w:ascii="Times New Roman" w:hAnsi="Times New Roman" w:cs="Times New Roman"/>
          <w:sz w:val="28"/>
          <w:szCs w:val="28"/>
        </w:rPr>
      </w:pPr>
      <w:r>
        <w:rPr>
          <w:noProof/>
        </w:rPr>
        <w:lastRenderedPageBreak/>
        <w:drawing>
          <wp:inline distT="0" distB="0" distL="0" distR="0" wp14:anchorId="4E7326A5" wp14:editId="329E5C9D">
            <wp:extent cx="6299835" cy="304927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049270"/>
                    </a:xfrm>
                    <a:prstGeom prst="rect">
                      <a:avLst/>
                    </a:prstGeom>
                  </pic:spPr>
                </pic:pic>
              </a:graphicData>
            </a:graphic>
          </wp:inline>
        </w:drawing>
      </w:r>
    </w:p>
    <w:p w14:paraId="31EBF490" w14:textId="77777777" w:rsidR="002D7D33" w:rsidRPr="00AE66AA" w:rsidRDefault="002D7D33" w:rsidP="002D7D33">
      <w:pPr>
        <w:pStyle w:val="ab"/>
        <w:jc w:val="center"/>
        <w:rPr>
          <w:rFonts w:ascii="Times New Roman" w:hAnsi="Times New Roman" w:cs="Times New Roman"/>
          <w:i w:val="0"/>
          <w:color w:val="auto"/>
          <w:sz w:val="28"/>
          <w:szCs w:val="28"/>
        </w:rPr>
      </w:pPr>
      <w:r w:rsidRPr="00AE66AA">
        <w:rPr>
          <w:rFonts w:ascii="Times New Roman" w:hAnsi="Times New Roman" w:cs="Times New Roman"/>
          <w:i w:val="0"/>
          <w:color w:val="auto"/>
          <w:sz w:val="28"/>
          <w:szCs w:val="28"/>
        </w:rPr>
        <w:t>Рис</w:t>
      </w:r>
      <w:r w:rsidR="003A48FF" w:rsidRPr="00AE66AA">
        <w:rPr>
          <w:rFonts w:ascii="Times New Roman" w:hAnsi="Times New Roman" w:cs="Times New Roman"/>
          <w:i w:val="0"/>
          <w:color w:val="auto"/>
          <w:sz w:val="28"/>
          <w:szCs w:val="28"/>
        </w:rPr>
        <w:t>.</w:t>
      </w:r>
      <w:r w:rsidRPr="00AE66AA">
        <w:rPr>
          <w:rFonts w:ascii="Times New Roman" w:hAnsi="Times New Roman" w:cs="Times New Roman"/>
          <w:i w:val="0"/>
          <w:color w:val="auto"/>
          <w:sz w:val="28"/>
          <w:szCs w:val="28"/>
        </w:rPr>
        <w:t xml:space="preserve"> </w:t>
      </w:r>
      <w:r w:rsidR="003A48FF" w:rsidRPr="00AE66AA">
        <w:rPr>
          <w:rFonts w:ascii="Times New Roman" w:hAnsi="Times New Roman" w:cs="Times New Roman"/>
          <w:i w:val="0"/>
          <w:color w:val="auto"/>
          <w:sz w:val="28"/>
          <w:szCs w:val="28"/>
        </w:rPr>
        <w:t>7</w:t>
      </w:r>
      <w:r w:rsidRPr="00AE66AA">
        <w:rPr>
          <w:rFonts w:ascii="Times New Roman" w:hAnsi="Times New Roman" w:cs="Times New Roman"/>
          <w:i w:val="0"/>
          <w:color w:val="auto"/>
          <w:sz w:val="28"/>
          <w:szCs w:val="28"/>
        </w:rPr>
        <w:t xml:space="preserve">. График ВАХ при </w:t>
      </w:r>
      <w:r w:rsidRPr="00AE66AA">
        <w:rPr>
          <w:rFonts w:ascii="Times New Roman" w:hAnsi="Times New Roman" w:cs="Times New Roman"/>
          <w:i w:val="0"/>
          <w:color w:val="auto"/>
          <w:sz w:val="28"/>
          <w:szCs w:val="28"/>
          <w:lang w:val="en-US"/>
        </w:rPr>
        <w:t>T</w:t>
      </w:r>
      <w:r w:rsidRPr="00AE66AA">
        <w:rPr>
          <w:rFonts w:ascii="Times New Roman" w:hAnsi="Times New Roman" w:cs="Times New Roman"/>
          <w:i w:val="0"/>
          <w:color w:val="auto"/>
          <w:sz w:val="28"/>
          <w:szCs w:val="28"/>
        </w:rPr>
        <w:t xml:space="preserve"> = 0</w:t>
      </w:r>
      <w:r w:rsidRPr="00AE66AA">
        <w:rPr>
          <w:rFonts w:ascii="Times New Roman" w:hAnsi="Times New Roman" w:cs="Times New Roman"/>
          <w:sz w:val="28"/>
          <w:szCs w:val="28"/>
        </w:rPr>
        <w:t xml:space="preserve"> </w:t>
      </w:r>
      <w:r w:rsidRPr="00AE66AA">
        <w:rPr>
          <w:rFonts w:ascii="Times New Roman" w:hAnsi="Times New Roman" w:cs="Times New Roman"/>
          <w:i w:val="0"/>
          <w:color w:val="auto"/>
          <w:sz w:val="28"/>
          <w:szCs w:val="28"/>
        </w:rPr>
        <w:t>°C</w:t>
      </w:r>
    </w:p>
    <w:p w14:paraId="441203D7" w14:textId="77777777" w:rsidR="002D7D33" w:rsidRPr="00AE66AA" w:rsidRDefault="00A81422" w:rsidP="002D7D33">
      <w:pPr>
        <w:spacing w:after="0"/>
        <w:jc w:val="center"/>
        <w:rPr>
          <w:rFonts w:ascii="Times New Roman" w:hAnsi="Times New Roman" w:cs="Times New Roman"/>
          <w:sz w:val="28"/>
          <w:szCs w:val="28"/>
        </w:rPr>
      </w:pPr>
      <w:r>
        <w:rPr>
          <w:noProof/>
        </w:rPr>
        <w:drawing>
          <wp:inline distT="0" distB="0" distL="0" distR="0" wp14:anchorId="0053B041" wp14:editId="259D7074">
            <wp:extent cx="6299835" cy="3058160"/>
            <wp:effectExtent l="0" t="0" r="571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058160"/>
                    </a:xfrm>
                    <a:prstGeom prst="rect">
                      <a:avLst/>
                    </a:prstGeom>
                  </pic:spPr>
                </pic:pic>
              </a:graphicData>
            </a:graphic>
          </wp:inline>
        </w:drawing>
      </w:r>
    </w:p>
    <w:p w14:paraId="022A2C8C" w14:textId="77777777" w:rsidR="002D7D33" w:rsidRPr="00AE66AA" w:rsidRDefault="002D7D33" w:rsidP="002D7D33">
      <w:pPr>
        <w:pStyle w:val="ab"/>
        <w:jc w:val="center"/>
        <w:rPr>
          <w:rFonts w:ascii="Times New Roman" w:hAnsi="Times New Roman" w:cs="Times New Roman"/>
          <w:i w:val="0"/>
          <w:color w:val="auto"/>
          <w:sz w:val="28"/>
          <w:szCs w:val="28"/>
        </w:rPr>
      </w:pPr>
      <w:r w:rsidRPr="00AE66AA">
        <w:rPr>
          <w:rFonts w:ascii="Times New Roman" w:hAnsi="Times New Roman" w:cs="Times New Roman"/>
          <w:i w:val="0"/>
          <w:color w:val="auto"/>
          <w:sz w:val="28"/>
          <w:szCs w:val="28"/>
        </w:rPr>
        <w:t>Рис</w:t>
      </w:r>
      <w:r w:rsidR="003A48FF" w:rsidRPr="00AE66AA">
        <w:rPr>
          <w:rFonts w:ascii="Times New Roman" w:hAnsi="Times New Roman" w:cs="Times New Roman"/>
          <w:i w:val="0"/>
          <w:color w:val="auto"/>
          <w:sz w:val="28"/>
          <w:szCs w:val="28"/>
        </w:rPr>
        <w:t>.</w:t>
      </w:r>
      <w:r w:rsidRPr="00AE66AA">
        <w:rPr>
          <w:rFonts w:ascii="Times New Roman" w:hAnsi="Times New Roman" w:cs="Times New Roman"/>
          <w:i w:val="0"/>
          <w:color w:val="auto"/>
          <w:sz w:val="28"/>
          <w:szCs w:val="28"/>
        </w:rPr>
        <w:t xml:space="preserve"> </w:t>
      </w:r>
      <w:r w:rsidR="003A48FF" w:rsidRPr="00AE66AA">
        <w:rPr>
          <w:rFonts w:ascii="Times New Roman" w:hAnsi="Times New Roman" w:cs="Times New Roman"/>
          <w:i w:val="0"/>
          <w:color w:val="auto"/>
          <w:sz w:val="28"/>
          <w:szCs w:val="28"/>
        </w:rPr>
        <w:t>8</w:t>
      </w:r>
      <w:r w:rsidRPr="00AE66AA">
        <w:rPr>
          <w:rFonts w:ascii="Times New Roman" w:hAnsi="Times New Roman" w:cs="Times New Roman"/>
          <w:i w:val="0"/>
          <w:color w:val="auto"/>
          <w:sz w:val="28"/>
          <w:szCs w:val="28"/>
        </w:rPr>
        <w:t xml:space="preserve">. График ВАХ при </w:t>
      </w:r>
      <w:r w:rsidRPr="00AE66AA">
        <w:rPr>
          <w:rFonts w:ascii="Times New Roman" w:hAnsi="Times New Roman" w:cs="Times New Roman"/>
          <w:i w:val="0"/>
          <w:color w:val="auto"/>
          <w:sz w:val="28"/>
          <w:szCs w:val="28"/>
          <w:lang w:val="en-US"/>
        </w:rPr>
        <w:t>T</w:t>
      </w:r>
      <w:r w:rsidRPr="00AE66AA">
        <w:rPr>
          <w:rFonts w:ascii="Times New Roman" w:hAnsi="Times New Roman" w:cs="Times New Roman"/>
          <w:i w:val="0"/>
          <w:color w:val="auto"/>
          <w:sz w:val="28"/>
          <w:szCs w:val="28"/>
        </w:rPr>
        <w:t xml:space="preserve"> = 75</w:t>
      </w:r>
      <w:r w:rsidRPr="00AE66AA">
        <w:rPr>
          <w:rFonts w:ascii="Times New Roman" w:hAnsi="Times New Roman" w:cs="Times New Roman"/>
          <w:i w:val="0"/>
          <w:sz w:val="28"/>
          <w:szCs w:val="28"/>
        </w:rPr>
        <w:t xml:space="preserve"> </w:t>
      </w:r>
      <w:r w:rsidRPr="00AE66AA">
        <w:rPr>
          <w:rFonts w:ascii="Times New Roman" w:hAnsi="Times New Roman" w:cs="Times New Roman"/>
          <w:i w:val="0"/>
          <w:color w:val="auto"/>
          <w:sz w:val="28"/>
          <w:szCs w:val="28"/>
        </w:rPr>
        <w:t>°C</w:t>
      </w:r>
    </w:p>
    <w:p w14:paraId="1CEB37A3" w14:textId="1D750BE4" w:rsidR="00862B96" w:rsidRPr="00AE66AA" w:rsidRDefault="00E6361A" w:rsidP="00777351">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ab/>
      </w:r>
      <w:r w:rsidR="001D1687" w:rsidRPr="00777351">
        <w:rPr>
          <w:rFonts w:ascii="Times New Roman" w:hAnsi="Times New Roman" w:cs="Times New Roman"/>
          <w:sz w:val="28"/>
        </w:rPr>
        <w:t>При увеличении температуры уменьшается контактная разность потенциалов, энергия основных носителей заряда возрастает, соответственно растет диффузионная составляющая тока и прямой ток увеличивается. Поэтому при увеличении температуры можно наблюдать, как график вольтамперной характеристики сдвигается вправо (угол наклона прямой ветви ВАХ увеличивается).</w:t>
      </w:r>
    </w:p>
    <w:p w14:paraId="06C23911" w14:textId="77777777" w:rsidR="002D7D33" w:rsidRDefault="001D1687" w:rsidP="001D1687">
      <w:pPr>
        <w:spacing w:after="0"/>
        <w:jc w:val="center"/>
        <w:rPr>
          <w:rFonts w:ascii="Times New Roman" w:hAnsi="Times New Roman" w:cs="Times New Roman"/>
          <w:b/>
          <w:sz w:val="28"/>
          <w:szCs w:val="28"/>
        </w:rPr>
      </w:pPr>
      <w:r w:rsidRPr="00AE66AA">
        <w:rPr>
          <w:rFonts w:ascii="Times New Roman" w:hAnsi="Times New Roman" w:cs="Times New Roman"/>
          <w:b/>
          <w:sz w:val="28"/>
          <w:szCs w:val="28"/>
        </w:rPr>
        <w:t>Выводы</w:t>
      </w:r>
    </w:p>
    <w:p w14:paraId="6C8F1CFC" w14:textId="77777777" w:rsidR="002D7D33" w:rsidRPr="00777351" w:rsidRDefault="00862B96" w:rsidP="008900CE">
      <w:pPr>
        <w:jc w:val="both"/>
        <w:rPr>
          <w:rFonts w:ascii="Times New Roman" w:hAnsi="Times New Roman" w:cs="Times New Roman"/>
          <w:sz w:val="28"/>
        </w:rPr>
      </w:pPr>
      <w:r w:rsidRPr="00AE66AA">
        <w:rPr>
          <w:rFonts w:ascii="Times New Roman" w:hAnsi="Times New Roman" w:cs="Times New Roman"/>
          <w:sz w:val="28"/>
          <w:szCs w:val="28"/>
        </w:rPr>
        <w:tab/>
      </w:r>
      <w:r w:rsidR="00CE2622" w:rsidRPr="00777351">
        <w:rPr>
          <w:rFonts w:ascii="Times New Roman" w:hAnsi="Times New Roman" w:cs="Times New Roman"/>
          <w:sz w:val="28"/>
        </w:rPr>
        <w:t xml:space="preserve">В ходе выполнения лабораторной работы было получено экспериментальным </w:t>
      </w:r>
      <w:r w:rsidR="0072511F" w:rsidRPr="00777351">
        <w:rPr>
          <w:rFonts w:ascii="Times New Roman" w:hAnsi="Times New Roman" w:cs="Times New Roman"/>
          <w:sz w:val="28"/>
        </w:rPr>
        <w:t>путем</w:t>
      </w:r>
      <w:r w:rsidR="00CE2622" w:rsidRPr="00777351">
        <w:rPr>
          <w:rFonts w:ascii="Times New Roman" w:hAnsi="Times New Roman" w:cs="Times New Roman"/>
          <w:sz w:val="28"/>
        </w:rPr>
        <w:t xml:space="preserve"> ВАХ полупроводникового диода</w:t>
      </w:r>
      <w:r w:rsidR="00E440EC" w:rsidRPr="00777351">
        <w:rPr>
          <w:rFonts w:ascii="Times New Roman" w:hAnsi="Times New Roman" w:cs="Times New Roman"/>
          <w:sz w:val="28"/>
        </w:rPr>
        <w:t xml:space="preserve">. Найдено значение обратного тока, при котором возможно совпадение графиков ВАХ </w:t>
      </w:r>
      <w:r w:rsidR="00E440EC" w:rsidRPr="00777351">
        <w:rPr>
          <w:rFonts w:ascii="Times New Roman" w:hAnsi="Times New Roman" w:cs="Times New Roman"/>
          <w:sz w:val="28"/>
        </w:rPr>
        <w:lastRenderedPageBreak/>
        <w:t>экспериментального и рассматриваемого диода. И</w:t>
      </w:r>
      <w:r w:rsidR="00CE2622" w:rsidRPr="00777351">
        <w:rPr>
          <w:rFonts w:ascii="Times New Roman" w:hAnsi="Times New Roman" w:cs="Times New Roman"/>
          <w:sz w:val="28"/>
        </w:rPr>
        <w:t xml:space="preserve">сследовано влияние температуры </w:t>
      </w:r>
      <w:r w:rsidR="00F32DFC" w:rsidRPr="00777351">
        <w:rPr>
          <w:rFonts w:ascii="Times New Roman" w:hAnsi="Times New Roman" w:cs="Times New Roman"/>
          <w:sz w:val="28"/>
        </w:rPr>
        <w:t xml:space="preserve">на </w:t>
      </w:r>
      <w:r w:rsidR="004011AA" w:rsidRPr="00777351">
        <w:rPr>
          <w:rFonts w:ascii="Times New Roman" w:hAnsi="Times New Roman" w:cs="Times New Roman"/>
          <w:sz w:val="28"/>
        </w:rPr>
        <w:t xml:space="preserve">вольтамперные характеристики </w:t>
      </w:r>
      <w:r w:rsidR="00CE2622" w:rsidRPr="00777351">
        <w:rPr>
          <w:rFonts w:ascii="Times New Roman" w:hAnsi="Times New Roman" w:cs="Times New Roman"/>
          <w:sz w:val="28"/>
        </w:rPr>
        <w:t>диодов.</w:t>
      </w:r>
    </w:p>
    <w:p w14:paraId="4ADAE9D9" w14:textId="77777777" w:rsidR="00247839" w:rsidRPr="00915655" w:rsidRDefault="00247839" w:rsidP="00247839">
      <w:pPr>
        <w:spacing w:after="0"/>
        <w:jc w:val="center"/>
        <w:rPr>
          <w:rFonts w:ascii="Times New Roman" w:hAnsi="Times New Roman" w:cs="Times New Roman"/>
          <w:b/>
          <w:sz w:val="28"/>
          <w:szCs w:val="28"/>
        </w:rPr>
      </w:pPr>
      <w:r w:rsidRPr="00915655">
        <w:rPr>
          <w:rFonts w:ascii="Times New Roman" w:hAnsi="Times New Roman" w:cs="Times New Roman"/>
          <w:b/>
          <w:sz w:val="28"/>
          <w:szCs w:val="28"/>
        </w:rPr>
        <w:t>Контрольные вопросы</w:t>
      </w:r>
    </w:p>
    <w:p w14:paraId="7202C913" w14:textId="77777777" w:rsidR="00247839"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1. Что такое полупроводниковый диод.</w:t>
      </w:r>
    </w:p>
    <w:p w14:paraId="5344677D" w14:textId="3D40EFE2" w:rsidR="00247839" w:rsidRPr="00777351" w:rsidRDefault="00247839" w:rsidP="00777351">
      <w:pPr>
        <w:jc w:val="both"/>
        <w:rPr>
          <w:rFonts w:ascii="Times New Roman" w:hAnsi="Times New Roman" w:cs="Times New Roman"/>
          <w:sz w:val="28"/>
        </w:rPr>
      </w:pPr>
      <w:r>
        <w:rPr>
          <w:rFonts w:ascii="Times New Roman" w:hAnsi="Times New Roman" w:cs="Times New Roman"/>
          <w:sz w:val="28"/>
          <w:szCs w:val="28"/>
        </w:rPr>
        <w:tab/>
      </w:r>
      <w:r w:rsidRPr="00777351">
        <w:rPr>
          <w:rFonts w:ascii="Times New Roman" w:hAnsi="Times New Roman" w:cs="Times New Roman"/>
          <w:sz w:val="28"/>
        </w:rPr>
        <w:t>Полупроводниковый диод – это полупроводниковый прибор, во внутренней структуре которого сформирован один p-n-переход.</w:t>
      </w:r>
    </w:p>
    <w:p w14:paraId="02430C8B" w14:textId="77777777" w:rsidR="00247839"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 xml:space="preserve">2. Влияние температуры на характеристики </w:t>
      </w:r>
      <w:r w:rsidRPr="00915655">
        <w:rPr>
          <w:rFonts w:ascii="Times New Roman" w:hAnsi="Times New Roman" w:cs="Times New Roman"/>
          <w:sz w:val="28"/>
          <w:szCs w:val="28"/>
          <w:lang w:val="en-US"/>
        </w:rPr>
        <w:t>p</w:t>
      </w:r>
      <w:r w:rsidRPr="00915655">
        <w:rPr>
          <w:rFonts w:ascii="Times New Roman" w:hAnsi="Times New Roman" w:cs="Times New Roman"/>
          <w:sz w:val="28"/>
          <w:szCs w:val="28"/>
        </w:rPr>
        <w:t>-</w:t>
      </w:r>
      <w:r w:rsidRPr="00915655">
        <w:rPr>
          <w:rFonts w:ascii="Times New Roman" w:hAnsi="Times New Roman" w:cs="Times New Roman"/>
          <w:sz w:val="28"/>
          <w:szCs w:val="28"/>
          <w:lang w:val="en-US"/>
        </w:rPr>
        <w:t>n</w:t>
      </w:r>
      <w:r w:rsidRPr="00915655">
        <w:rPr>
          <w:rFonts w:ascii="Times New Roman" w:hAnsi="Times New Roman" w:cs="Times New Roman"/>
          <w:sz w:val="28"/>
          <w:szCs w:val="28"/>
        </w:rPr>
        <w:t xml:space="preserve"> диодов.</w:t>
      </w:r>
    </w:p>
    <w:p w14:paraId="287AD532" w14:textId="7F3F8B03" w:rsidR="00247839" w:rsidRPr="00777351" w:rsidRDefault="00247839" w:rsidP="00777351">
      <w:pPr>
        <w:jc w:val="both"/>
        <w:rPr>
          <w:rFonts w:ascii="Times New Roman" w:hAnsi="Times New Roman" w:cs="Times New Roman"/>
          <w:sz w:val="28"/>
        </w:rPr>
      </w:pPr>
      <w:r>
        <w:rPr>
          <w:rFonts w:ascii="Times New Roman" w:hAnsi="Times New Roman" w:cs="Times New Roman"/>
          <w:sz w:val="28"/>
          <w:lang w:eastAsia="zh-CN"/>
        </w:rPr>
        <w:tab/>
      </w:r>
      <w:r>
        <w:rPr>
          <w:rFonts w:ascii="Times New Roman" w:hAnsi="Times New Roman" w:cs="Times New Roman"/>
          <w:sz w:val="28"/>
        </w:rPr>
        <w:t>П</w:t>
      </w:r>
      <w:r w:rsidRPr="009070D5">
        <w:rPr>
          <w:rFonts w:ascii="Times New Roman" w:hAnsi="Times New Roman" w:cs="Times New Roman"/>
          <w:sz w:val="28"/>
        </w:rPr>
        <w:t>ри большей температуре p-n-перехода тот же прямой ток достигается при меньшем смещении</w:t>
      </w:r>
      <w:r>
        <w:rPr>
          <w:rFonts w:ascii="Times New Roman" w:hAnsi="Times New Roman" w:cs="Times New Roman"/>
          <w:sz w:val="28"/>
        </w:rPr>
        <w:t>.</w:t>
      </w:r>
    </w:p>
    <w:p w14:paraId="0B51B51C" w14:textId="77777777" w:rsidR="00247839"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3. Способ снятия ВАХ диодов с помощью амперметра и вольтметра.</w:t>
      </w:r>
    </w:p>
    <w:p w14:paraId="589DB3C2" w14:textId="77777777" w:rsidR="00247839" w:rsidRDefault="00247839" w:rsidP="00777351">
      <w:pPr>
        <w:jc w:val="both"/>
        <w:rPr>
          <w:rFonts w:ascii="Times New Roman" w:hAnsi="Times New Roman" w:cs="Times New Roman"/>
          <w:sz w:val="28"/>
          <w:szCs w:val="28"/>
        </w:rPr>
      </w:pPr>
      <w:r>
        <w:rPr>
          <w:rFonts w:ascii="Times New Roman" w:hAnsi="Times New Roman" w:cs="Times New Roman"/>
          <w:sz w:val="28"/>
          <w:szCs w:val="28"/>
        </w:rPr>
        <w:tab/>
      </w:r>
      <w:r w:rsidRPr="00777351">
        <w:rPr>
          <w:rFonts w:ascii="Times New Roman" w:hAnsi="Times New Roman" w:cs="Times New Roman"/>
          <w:sz w:val="28"/>
        </w:rPr>
        <w:t>Амперметр подключается последовательно, вольтметр – параллельно.</w:t>
      </w:r>
    </w:p>
    <w:p w14:paraId="35060958" w14:textId="77777777" w:rsidR="00247839" w:rsidRDefault="00247839" w:rsidP="00247839">
      <w:pPr>
        <w:jc w:val="center"/>
        <w:rPr>
          <w:rFonts w:ascii="Times New Roman" w:hAnsi="Times New Roman" w:cs="Times New Roman"/>
          <w:sz w:val="28"/>
          <w:szCs w:val="28"/>
        </w:rPr>
      </w:pPr>
      <w:r>
        <w:rPr>
          <w:noProof/>
          <w:lang w:eastAsia="zh-CN"/>
        </w:rPr>
        <w:drawing>
          <wp:inline distT="0" distB="0" distL="0" distR="0" wp14:anchorId="23EFC685" wp14:editId="409F9CE8">
            <wp:extent cx="1619250" cy="186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1866900"/>
                    </a:xfrm>
                    <a:prstGeom prst="rect">
                      <a:avLst/>
                    </a:prstGeom>
                  </pic:spPr>
                </pic:pic>
              </a:graphicData>
            </a:graphic>
          </wp:inline>
        </w:drawing>
      </w:r>
    </w:p>
    <w:p w14:paraId="1F700054" w14:textId="7561FB0F" w:rsidR="00247839"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 xml:space="preserve">4. Работа </w:t>
      </w:r>
      <w:r w:rsidRPr="00915655">
        <w:rPr>
          <w:rFonts w:ascii="Times New Roman" w:hAnsi="Times New Roman" w:cs="Times New Roman"/>
          <w:sz w:val="28"/>
          <w:szCs w:val="28"/>
          <w:lang w:val="en-US"/>
        </w:rPr>
        <w:t>p</w:t>
      </w:r>
      <w:r w:rsidRPr="00915655">
        <w:rPr>
          <w:rFonts w:ascii="Times New Roman" w:hAnsi="Times New Roman" w:cs="Times New Roman"/>
          <w:sz w:val="28"/>
          <w:szCs w:val="28"/>
        </w:rPr>
        <w:t>-</w:t>
      </w:r>
      <w:r w:rsidRPr="00915655">
        <w:rPr>
          <w:rFonts w:ascii="Times New Roman" w:hAnsi="Times New Roman" w:cs="Times New Roman"/>
          <w:sz w:val="28"/>
          <w:szCs w:val="28"/>
          <w:lang w:val="en-US"/>
        </w:rPr>
        <w:t>n</w:t>
      </w:r>
      <w:r w:rsidRPr="00915655">
        <w:rPr>
          <w:rFonts w:ascii="Times New Roman" w:hAnsi="Times New Roman" w:cs="Times New Roman"/>
          <w:sz w:val="28"/>
          <w:szCs w:val="28"/>
        </w:rPr>
        <w:t xml:space="preserve"> перехода при прямом и обратном включении.</w:t>
      </w:r>
    </w:p>
    <w:p w14:paraId="26C95FCC" w14:textId="77777777" w:rsidR="00247839" w:rsidRPr="00777351" w:rsidRDefault="00247839" w:rsidP="00247839">
      <w:pPr>
        <w:jc w:val="both"/>
        <w:rPr>
          <w:rFonts w:ascii="Times New Roman" w:hAnsi="Times New Roman" w:cs="Times New Roman"/>
          <w:sz w:val="28"/>
        </w:rPr>
      </w:pPr>
      <w:r>
        <w:rPr>
          <w:rFonts w:ascii="Times New Roman" w:hAnsi="Times New Roman" w:cs="Times New Roman"/>
          <w:color w:val="000000"/>
          <w:sz w:val="28"/>
        </w:rPr>
        <w:tab/>
      </w:r>
      <w:r w:rsidRPr="00777351">
        <w:rPr>
          <w:rFonts w:ascii="Times New Roman" w:hAnsi="Times New Roman" w:cs="Times New Roman"/>
          <w:sz w:val="28"/>
        </w:rPr>
        <w:t>Если положительный полюс источника питания подключается к p-области, а отрицательный – к n-области, то включение p-n-перехода называют прямым. При изменении указанной полярности включение p-n-перехода называют обратным.</w:t>
      </w:r>
    </w:p>
    <w:p w14:paraId="166CE150" w14:textId="77777777" w:rsidR="00247839" w:rsidRDefault="00247839" w:rsidP="00247839">
      <w:pPr>
        <w:jc w:val="both"/>
        <w:rPr>
          <w:rFonts w:ascii="Times New Roman" w:hAnsi="Times New Roman" w:cs="Times New Roman"/>
          <w:sz w:val="28"/>
          <w:szCs w:val="28"/>
        </w:rPr>
      </w:pPr>
      <w:r>
        <w:rPr>
          <w:noProof/>
          <w:lang w:eastAsia="zh-CN"/>
        </w:rPr>
        <w:drawing>
          <wp:anchor distT="0" distB="0" distL="114300" distR="114300" simplePos="0" relativeHeight="251659264" behindDoc="0" locked="0" layoutInCell="1" allowOverlap="1" wp14:anchorId="465339C9" wp14:editId="01DCB521">
            <wp:simplePos x="0" y="0"/>
            <wp:positionH relativeFrom="column">
              <wp:posOffset>-3810</wp:posOffset>
            </wp:positionH>
            <wp:positionV relativeFrom="paragraph">
              <wp:posOffset>158750</wp:posOffset>
            </wp:positionV>
            <wp:extent cx="3143250" cy="1590675"/>
            <wp:effectExtent l="0" t="0" r="0"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3250" cy="1590675"/>
                    </a:xfrm>
                    <a:prstGeom prst="rect">
                      <a:avLst/>
                    </a:prstGeom>
                  </pic:spPr>
                </pic:pic>
              </a:graphicData>
            </a:graphic>
          </wp:anchor>
        </w:drawing>
      </w:r>
      <w:r>
        <w:rPr>
          <w:rFonts w:ascii="Times New Roman" w:hAnsi="Times New Roman" w:cs="Times New Roman"/>
          <w:sz w:val="28"/>
          <w:szCs w:val="28"/>
        </w:rPr>
        <w:tab/>
      </w:r>
      <w:r w:rsidRPr="00E67EFE">
        <w:rPr>
          <w:rFonts w:ascii="Times New Roman" w:hAnsi="Times New Roman" w:cs="Times New Roman"/>
          <w:sz w:val="28"/>
          <w:szCs w:val="28"/>
        </w:rPr>
        <w:t xml:space="preserve">При прямом включении p-n-перехода внешнее напряжение создает в переходе поле, которое противоположно по направлению внутреннему диффузионному полю. Напряженность результирующего поля падает, что сопровождается сужением запирающего слоя. В результате этого большое количество основных носителей зарядов получает возможность диффузионно переходить в соседнюю область (ток дрейфа при этом не изменяется, поскольку он зависит </w:t>
      </w:r>
      <w:r w:rsidRPr="001A158D">
        <w:rPr>
          <w:rFonts w:ascii="Times New Roman" w:hAnsi="Times New Roman" w:cs="Times New Roman"/>
          <w:sz w:val="28"/>
          <w:szCs w:val="28"/>
        </w:rPr>
        <w:t xml:space="preserve">от количества неосновных носителей, появляющихся на границах перехода), т.е. через переход будет протекать результирующий ток, определяемый в основном диффузионной составляющей. Диффузионный ток </w:t>
      </w:r>
      <w:r w:rsidRPr="001A158D">
        <w:rPr>
          <w:rFonts w:ascii="Times New Roman" w:hAnsi="Times New Roman" w:cs="Times New Roman"/>
          <w:sz w:val="28"/>
          <w:szCs w:val="28"/>
        </w:rPr>
        <w:lastRenderedPageBreak/>
        <w:t>зависит от высоты потенциального барьера и по мере его снижения увеличивается экспоненциально. Повышенная диффузия носителей зарядов через переход приводит к повышению концентрации дырок в области n-типа и электронов в области p-типа. Такое повышение концентрации неосновных носителей вследствие влияния внешнего напряжения, приложенного к переходу, называется инжекцией неосновных носителей. Неравновесные неосновные носители диффундируют вглубь полупроводника и нарушают его электронейтральность. Восстановление нейтрального состояния полупроводника происходит за счет поступления носителей зарядов от внешнего источника. Это является причиной возникновения тока во внешней цепи, называемого прямым.</w:t>
      </w:r>
    </w:p>
    <w:p w14:paraId="7E034890" w14:textId="4AE96A61" w:rsidR="00247839" w:rsidRPr="00915655" w:rsidRDefault="00247839" w:rsidP="005C3E57">
      <w:pPr>
        <w:jc w:val="both"/>
        <w:rPr>
          <w:rFonts w:ascii="Times New Roman" w:hAnsi="Times New Roman" w:cs="Times New Roman"/>
          <w:sz w:val="28"/>
          <w:szCs w:val="28"/>
        </w:rPr>
      </w:pPr>
      <w:r w:rsidRPr="001A158D">
        <w:rPr>
          <w:rFonts w:ascii="Times New Roman" w:hAnsi="Times New Roman" w:cs="Times New Roman"/>
          <w:noProof/>
          <w:sz w:val="28"/>
          <w:szCs w:val="28"/>
          <w:lang w:eastAsia="zh-CN"/>
        </w:rPr>
        <w:drawing>
          <wp:anchor distT="0" distB="0" distL="114300" distR="114300" simplePos="0" relativeHeight="251660288" behindDoc="0" locked="0" layoutInCell="1" allowOverlap="1" wp14:anchorId="0B1D760D" wp14:editId="04469A02">
            <wp:simplePos x="0" y="0"/>
            <wp:positionH relativeFrom="column">
              <wp:posOffset>-3810</wp:posOffset>
            </wp:positionH>
            <wp:positionV relativeFrom="paragraph">
              <wp:posOffset>2540</wp:posOffset>
            </wp:positionV>
            <wp:extent cx="3486150" cy="1762125"/>
            <wp:effectExtent l="0" t="0" r="0"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1762125"/>
                    </a:xfrm>
                    <a:prstGeom prst="rect">
                      <a:avLst/>
                    </a:prstGeom>
                  </pic:spPr>
                </pic:pic>
              </a:graphicData>
            </a:graphic>
          </wp:anchor>
        </w:drawing>
      </w:r>
      <w:r>
        <w:rPr>
          <w:rFonts w:ascii="Times New Roman" w:hAnsi="Times New Roman" w:cs="Times New Roman"/>
          <w:sz w:val="28"/>
          <w:szCs w:val="28"/>
        </w:rPr>
        <w:tab/>
      </w:r>
      <w:r w:rsidRPr="001A158D">
        <w:rPr>
          <w:rFonts w:ascii="Times New Roman" w:hAnsi="Times New Roman" w:cs="Times New Roman"/>
          <w:sz w:val="28"/>
          <w:szCs w:val="28"/>
        </w:rPr>
        <w:t xml:space="preserve">При включении p-n-перехода в обратном направлении внешнее обратное напряжение создает электрическое поле, совпадающее по направлению с диффузионным, что приводит к росту потенциального барьера и увеличению ширины запирающего слоя. Все это уменьшает диффузионные токи основных носителей. Для неосновных носителей поле в p-n-переходе остается ускоряющим, и поэтому дрейфовый ток не изменяется. </w:t>
      </w:r>
      <w:r w:rsidRPr="001A158D">
        <w:rPr>
          <w:rFonts w:ascii="Times New Roman" w:hAnsi="Times New Roman" w:cs="Times New Roman"/>
          <w:color w:val="000000"/>
          <w:sz w:val="28"/>
          <w:szCs w:val="28"/>
        </w:rPr>
        <w:t>Таким образом, через переход будет протекать результирующий ток, определяемый в основном током дрейфа неосновных носителей. Поскольку количество дрейфующих неосновных носителей не зависит от приложенного напряжения (оно влияет только на их скорость), то при увеличении обратного напряжения ток через переход стремится к предельному значению</w:t>
      </w:r>
      <w:r>
        <w:rPr>
          <w:rFonts w:ascii="Times New Roman" w:hAnsi="Times New Roman" w:cs="Times New Roman"/>
          <w:color w:val="000000"/>
          <w:sz w:val="28"/>
          <w:szCs w:val="28"/>
        </w:rPr>
        <w:t xml:space="preserve"> </w:t>
      </w:r>
      <w:r w:rsidRPr="001A158D">
        <w:rPr>
          <w:rFonts w:ascii="Times New Roman" w:hAnsi="Times New Roman" w:cs="Times New Roman"/>
          <w:i/>
          <w:iCs/>
          <w:color w:val="000000"/>
          <w:sz w:val="28"/>
          <w:szCs w:val="28"/>
        </w:rPr>
        <w:t>I</w:t>
      </w:r>
      <w:r w:rsidRPr="001A158D">
        <w:rPr>
          <w:rFonts w:ascii="Times New Roman" w:hAnsi="Times New Roman" w:cs="Times New Roman"/>
          <w:i/>
          <w:iCs/>
          <w:color w:val="000000"/>
          <w:sz w:val="28"/>
          <w:szCs w:val="28"/>
          <w:vertAlign w:val="subscript"/>
        </w:rPr>
        <w:t>S</w:t>
      </w:r>
      <w:r w:rsidRPr="001A158D">
        <w:rPr>
          <w:rFonts w:ascii="Times New Roman" w:hAnsi="Times New Roman" w:cs="Times New Roman"/>
          <w:color w:val="000000"/>
          <w:sz w:val="28"/>
          <w:szCs w:val="28"/>
        </w:rPr>
        <w:t>, которое называется током насыщения.</w:t>
      </w:r>
    </w:p>
    <w:p w14:paraId="5F03B971" w14:textId="77777777" w:rsidR="00247839"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5. Основные параметры диода.</w:t>
      </w:r>
    </w:p>
    <w:p w14:paraId="2CEE0B14"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U</w:t>
      </w:r>
      <w:r w:rsidRPr="00742A59">
        <w:rPr>
          <w:rFonts w:ascii="Times New Roman" w:hAnsi="Times New Roman" w:cs="Times New Roman"/>
          <w:sz w:val="28"/>
          <w:szCs w:val="28"/>
          <w:vertAlign w:val="subscript"/>
        </w:rPr>
        <w:t>обр.макс.</w:t>
      </w:r>
      <w:r>
        <w:rPr>
          <w:rFonts w:ascii="Times New Roman" w:hAnsi="Times New Roman" w:cs="Times New Roman"/>
          <w:sz w:val="28"/>
          <w:szCs w:val="28"/>
        </w:rPr>
        <w:t xml:space="preserve"> - </w:t>
      </w:r>
      <w:r w:rsidRPr="00742A59">
        <w:rPr>
          <w:rFonts w:ascii="Times New Roman" w:hAnsi="Times New Roman" w:cs="Times New Roman"/>
          <w:sz w:val="28"/>
          <w:szCs w:val="28"/>
        </w:rPr>
        <w:t>максимально-допустимое постоянное обратное напряжение диода;</w:t>
      </w:r>
    </w:p>
    <w:p w14:paraId="432BCEBD"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U</w:t>
      </w:r>
      <w:r w:rsidRPr="00742A59">
        <w:rPr>
          <w:rFonts w:ascii="Times New Roman" w:hAnsi="Times New Roman" w:cs="Times New Roman"/>
          <w:sz w:val="28"/>
          <w:szCs w:val="28"/>
          <w:vertAlign w:val="subscript"/>
        </w:rPr>
        <w:t>обр.и.макс.</w:t>
      </w:r>
      <w:r>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максимально-допустимое импульсное обратное напряжение диода;</w:t>
      </w:r>
    </w:p>
    <w:p w14:paraId="02A705A6"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I</w:t>
      </w:r>
      <w:r w:rsidRPr="00742A59">
        <w:rPr>
          <w:rFonts w:ascii="Times New Roman" w:hAnsi="Times New Roman" w:cs="Times New Roman"/>
          <w:sz w:val="28"/>
          <w:szCs w:val="28"/>
          <w:vertAlign w:val="subscript"/>
        </w:rPr>
        <w:t>пр.макс.</w:t>
      </w:r>
      <w:r w:rsidRPr="00C405FE">
        <w:rPr>
          <w:rFonts w:ascii="Times New Roman" w:hAnsi="Times New Roman" w:cs="Times New Roman"/>
          <w:sz w:val="28"/>
          <w:szCs w:val="28"/>
          <w:vertAlign w:val="subscript"/>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максимальный средний прямой ток за период;</w:t>
      </w:r>
    </w:p>
    <w:p w14:paraId="5C9074BD"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I</w:t>
      </w:r>
      <w:r w:rsidRPr="00742A59">
        <w:rPr>
          <w:rFonts w:ascii="Times New Roman" w:hAnsi="Times New Roman" w:cs="Times New Roman"/>
          <w:sz w:val="28"/>
          <w:szCs w:val="28"/>
          <w:vertAlign w:val="subscript"/>
        </w:rPr>
        <w:t>пр.и.макс.</w:t>
      </w:r>
      <w:r w:rsidRPr="00C405FE">
        <w:rPr>
          <w:rFonts w:ascii="Times New Roman" w:hAnsi="Times New Roman" w:cs="Times New Roman"/>
          <w:sz w:val="28"/>
          <w:szCs w:val="28"/>
          <w:vertAlign w:val="subscript"/>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максимальный импульсный прямой ток за период;</w:t>
      </w:r>
    </w:p>
    <w:p w14:paraId="2CDB62C9"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I</w:t>
      </w:r>
      <w:r w:rsidRPr="00742A59">
        <w:rPr>
          <w:rFonts w:ascii="Times New Roman" w:hAnsi="Times New Roman" w:cs="Times New Roman"/>
          <w:sz w:val="28"/>
          <w:szCs w:val="28"/>
          <w:vertAlign w:val="subscript"/>
        </w:rPr>
        <w:t>прг.</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ток перегрузки выпрямительного диода;</w:t>
      </w:r>
    </w:p>
    <w:p w14:paraId="7769879E"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f</w:t>
      </w:r>
      <w:r w:rsidRPr="00742A59">
        <w:rPr>
          <w:rFonts w:ascii="Times New Roman" w:hAnsi="Times New Roman" w:cs="Times New Roman"/>
          <w:sz w:val="28"/>
          <w:szCs w:val="28"/>
          <w:vertAlign w:val="subscript"/>
        </w:rPr>
        <w:t>макс.</w:t>
      </w:r>
      <w:r w:rsidRPr="00C405FE">
        <w:rPr>
          <w:rFonts w:ascii="Times New Roman" w:hAnsi="Times New Roman" w:cs="Times New Roman"/>
          <w:sz w:val="28"/>
          <w:szCs w:val="28"/>
          <w:vertAlign w:val="subscript"/>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максимально-допустимая частота переключения диода;</w:t>
      </w:r>
    </w:p>
    <w:p w14:paraId="2684A6FF"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f</w:t>
      </w:r>
      <w:r w:rsidRPr="00742A59">
        <w:rPr>
          <w:rFonts w:ascii="Times New Roman" w:hAnsi="Times New Roman" w:cs="Times New Roman"/>
          <w:sz w:val="28"/>
          <w:szCs w:val="28"/>
          <w:vertAlign w:val="subscript"/>
        </w:rPr>
        <w:t>раб.</w:t>
      </w:r>
      <w:r>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рабочая частота переключения диода;</w:t>
      </w:r>
    </w:p>
    <w:p w14:paraId="4A073C02"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U</w:t>
      </w:r>
      <w:r w:rsidRPr="00742A59">
        <w:rPr>
          <w:rFonts w:ascii="Times New Roman" w:hAnsi="Times New Roman" w:cs="Times New Roman"/>
          <w:sz w:val="28"/>
          <w:szCs w:val="28"/>
          <w:vertAlign w:val="subscript"/>
        </w:rPr>
        <w:t>пр. при Iпр.</w:t>
      </w:r>
      <w:r>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постоянное прямое напряжения диода при токе Iпр;</w:t>
      </w:r>
    </w:p>
    <w:p w14:paraId="1295FB7C"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lastRenderedPageBreak/>
        <w:t>I</w:t>
      </w:r>
      <w:r w:rsidRPr="00742A59">
        <w:rPr>
          <w:rFonts w:ascii="Times New Roman" w:hAnsi="Times New Roman" w:cs="Times New Roman"/>
          <w:sz w:val="28"/>
          <w:szCs w:val="28"/>
          <w:vertAlign w:val="subscript"/>
        </w:rPr>
        <w:t>обр.</w:t>
      </w:r>
      <w:r w:rsidRPr="00C405F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42A59">
        <w:rPr>
          <w:rFonts w:ascii="Times New Roman" w:hAnsi="Times New Roman" w:cs="Times New Roman"/>
          <w:sz w:val="28"/>
          <w:szCs w:val="28"/>
        </w:rPr>
        <w:t>постоянный обратный ток диода;</w:t>
      </w:r>
    </w:p>
    <w:p w14:paraId="1EDD86F6" w14:textId="77777777" w:rsidR="00247839" w:rsidRPr="00742A59"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Т</w:t>
      </w:r>
      <w:r w:rsidRPr="00742A59">
        <w:rPr>
          <w:rFonts w:ascii="Times New Roman" w:hAnsi="Times New Roman" w:cs="Times New Roman"/>
          <w:sz w:val="28"/>
          <w:szCs w:val="28"/>
          <w:vertAlign w:val="subscript"/>
        </w:rPr>
        <w:t>к.макс.</w:t>
      </w:r>
      <w:r>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максимально-допустимая температура корпуса диода.</w:t>
      </w:r>
    </w:p>
    <w:p w14:paraId="1A988890" w14:textId="77A2F5DC" w:rsidR="00247839" w:rsidRPr="00915655" w:rsidRDefault="00247839" w:rsidP="00247839">
      <w:pPr>
        <w:rPr>
          <w:rFonts w:ascii="Times New Roman" w:hAnsi="Times New Roman" w:cs="Times New Roman"/>
          <w:sz w:val="28"/>
          <w:szCs w:val="28"/>
        </w:rPr>
      </w:pPr>
      <w:r w:rsidRPr="00742A59">
        <w:rPr>
          <w:rFonts w:ascii="Times New Roman" w:hAnsi="Times New Roman" w:cs="Times New Roman"/>
          <w:sz w:val="28"/>
          <w:szCs w:val="28"/>
        </w:rPr>
        <w:t>Т</w:t>
      </w:r>
      <w:r w:rsidRPr="00742A59">
        <w:rPr>
          <w:rFonts w:ascii="Times New Roman" w:hAnsi="Times New Roman" w:cs="Times New Roman"/>
          <w:sz w:val="28"/>
          <w:szCs w:val="28"/>
          <w:vertAlign w:val="subscript"/>
        </w:rPr>
        <w:t>п.макс.</w:t>
      </w:r>
      <w:r>
        <w:rPr>
          <w:rFonts w:ascii="Times New Roman" w:hAnsi="Times New Roman" w:cs="Times New Roman"/>
          <w:sz w:val="28"/>
          <w:szCs w:val="28"/>
        </w:rPr>
        <w:t xml:space="preserve"> </w:t>
      </w:r>
      <w:r w:rsidRPr="00742A59">
        <w:rPr>
          <w:rFonts w:ascii="Times New Roman" w:hAnsi="Times New Roman" w:cs="Times New Roman"/>
          <w:sz w:val="28"/>
          <w:szCs w:val="28"/>
        </w:rPr>
        <w:t>-</w:t>
      </w:r>
      <w:r w:rsidRPr="00C405FE">
        <w:rPr>
          <w:rFonts w:ascii="Times New Roman" w:hAnsi="Times New Roman" w:cs="Times New Roman"/>
          <w:sz w:val="28"/>
          <w:szCs w:val="28"/>
        </w:rPr>
        <w:t xml:space="preserve"> </w:t>
      </w:r>
      <w:r w:rsidRPr="00742A59">
        <w:rPr>
          <w:rFonts w:ascii="Times New Roman" w:hAnsi="Times New Roman" w:cs="Times New Roman"/>
          <w:sz w:val="28"/>
          <w:szCs w:val="28"/>
        </w:rPr>
        <w:t xml:space="preserve">максимально-допустимая температура перехода диода. </w:t>
      </w:r>
    </w:p>
    <w:p w14:paraId="68BBCAFC" w14:textId="77777777" w:rsidR="00247839" w:rsidRPr="00915655" w:rsidRDefault="00247839" w:rsidP="00247839">
      <w:pPr>
        <w:rPr>
          <w:rFonts w:ascii="Times New Roman" w:hAnsi="Times New Roman" w:cs="Times New Roman"/>
          <w:sz w:val="28"/>
          <w:szCs w:val="28"/>
        </w:rPr>
      </w:pPr>
      <w:r w:rsidRPr="00915655">
        <w:rPr>
          <w:rFonts w:ascii="Times New Roman" w:hAnsi="Times New Roman" w:cs="Times New Roman"/>
          <w:sz w:val="28"/>
          <w:szCs w:val="28"/>
        </w:rPr>
        <w:t>6. ВАХ идеального диода.</w:t>
      </w:r>
    </w:p>
    <w:p w14:paraId="07671B1D" w14:textId="77777777" w:rsidR="00247839" w:rsidRPr="00915655" w:rsidRDefault="00247839" w:rsidP="00247839">
      <w:pPr>
        <w:jc w:val="center"/>
        <w:rPr>
          <w:rFonts w:ascii="Times New Roman" w:hAnsi="Times New Roman" w:cs="Times New Roman"/>
          <w:sz w:val="28"/>
          <w:szCs w:val="28"/>
        </w:rPr>
      </w:pPr>
      <w:r w:rsidRPr="00915655">
        <w:rPr>
          <w:rFonts w:ascii="Times New Roman" w:eastAsia="Times New Roman" w:hAnsi="Times New Roman" w:cs="Times New Roman"/>
          <w:noProof/>
          <w:sz w:val="28"/>
          <w:szCs w:val="28"/>
        </w:rPr>
        <w:drawing>
          <wp:inline distT="0" distB="0" distL="0" distR="0" wp14:anchorId="238EFB90" wp14:editId="3F557A6A">
            <wp:extent cx="2190750" cy="2007288"/>
            <wp:effectExtent l="0" t="0" r="0" b="0"/>
            <wp:docPr id="10" name="Рисунок 10" descr="http://hightolow.ru/images/VI/VI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_ideal" descr="http://hightolow.ru/images/VI/VI_ide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500" t="8750" r="19062" b="33125"/>
                    <a:stretch/>
                  </pic:blipFill>
                  <pic:spPr bwMode="auto">
                    <a:xfrm>
                      <a:off x="0" y="0"/>
                      <a:ext cx="2214764" cy="2029291"/>
                    </a:xfrm>
                    <a:prstGeom prst="rect">
                      <a:avLst/>
                    </a:prstGeom>
                    <a:noFill/>
                    <a:ln>
                      <a:noFill/>
                    </a:ln>
                    <a:extLst>
                      <a:ext uri="{53640926-AAD7-44D8-BBD7-CCE9431645EC}">
                        <a14:shadowObscured xmlns:a14="http://schemas.microsoft.com/office/drawing/2010/main"/>
                      </a:ext>
                    </a:extLst>
                  </pic:spPr>
                </pic:pic>
              </a:graphicData>
            </a:graphic>
          </wp:inline>
        </w:drawing>
      </w:r>
    </w:p>
    <w:p w14:paraId="1987DACA" w14:textId="77777777" w:rsidR="009C4388" w:rsidRPr="009C4388" w:rsidRDefault="009C4388" w:rsidP="00247839">
      <w:pPr>
        <w:spacing w:after="0"/>
        <w:jc w:val="center"/>
        <w:rPr>
          <w:rFonts w:ascii="Times New Roman" w:eastAsia="Times New Roman" w:hAnsi="Times New Roman" w:cs="Times New Roman"/>
          <w:bCs/>
          <w:sz w:val="24"/>
          <w:szCs w:val="28"/>
        </w:rPr>
      </w:pPr>
    </w:p>
    <w:sectPr w:rsidR="009C4388" w:rsidRPr="009C4388" w:rsidSect="00AB3BC3">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5584" w14:textId="77777777" w:rsidR="00916E3B" w:rsidRDefault="00916E3B" w:rsidP="005736A1">
      <w:pPr>
        <w:spacing w:after="0" w:line="240" w:lineRule="auto"/>
      </w:pPr>
      <w:r>
        <w:separator/>
      </w:r>
    </w:p>
  </w:endnote>
  <w:endnote w:type="continuationSeparator" w:id="0">
    <w:p w14:paraId="4060542F" w14:textId="77777777" w:rsidR="00916E3B" w:rsidRDefault="00916E3B" w:rsidP="0057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AA6C" w14:textId="77777777" w:rsidR="00916E3B" w:rsidRDefault="00916E3B" w:rsidP="005736A1">
      <w:pPr>
        <w:spacing w:after="0" w:line="240" w:lineRule="auto"/>
      </w:pPr>
      <w:r>
        <w:separator/>
      </w:r>
    </w:p>
  </w:footnote>
  <w:footnote w:type="continuationSeparator" w:id="0">
    <w:p w14:paraId="73FF8BB7" w14:textId="77777777" w:rsidR="00916E3B" w:rsidRDefault="00916E3B" w:rsidP="00573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067E"/>
    <w:multiLevelType w:val="multilevel"/>
    <w:tmpl w:val="6D82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37C2C"/>
    <w:multiLevelType w:val="hybridMultilevel"/>
    <w:tmpl w:val="D114A8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1DE478C"/>
    <w:multiLevelType w:val="hybridMultilevel"/>
    <w:tmpl w:val="E75E9C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392B00"/>
    <w:multiLevelType w:val="hybridMultilevel"/>
    <w:tmpl w:val="01406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EE50C2"/>
    <w:multiLevelType w:val="hybridMultilevel"/>
    <w:tmpl w:val="7E96C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4E2714"/>
    <w:multiLevelType w:val="hybridMultilevel"/>
    <w:tmpl w:val="DF6CD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E825DC"/>
    <w:multiLevelType w:val="hybridMultilevel"/>
    <w:tmpl w:val="5CEE8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F864CD"/>
    <w:multiLevelType w:val="hybridMultilevel"/>
    <w:tmpl w:val="A0DA5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28468D"/>
    <w:multiLevelType w:val="hybridMultilevel"/>
    <w:tmpl w:val="9DDEB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8"/>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4A"/>
    <w:rsid w:val="00014A4E"/>
    <w:rsid w:val="0001651A"/>
    <w:rsid w:val="00023271"/>
    <w:rsid w:val="0003409F"/>
    <w:rsid w:val="00066015"/>
    <w:rsid w:val="00066C40"/>
    <w:rsid w:val="00097009"/>
    <w:rsid w:val="000B76AE"/>
    <w:rsid w:val="000C3896"/>
    <w:rsid w:val="000D0183"/>
    <w:rsid w:val="000E0A14"/>
    <w:rsid w:val="000E6458"/>
    <w:rsid w:val="001156DD"/>
    <w:rsid w:val="001158F6"/>
    <w:rsid w:val="001529DC"/>
    <w:rsid w:val="0015591E"/>
    <w:rsid w:val="00160B6B"/>
    <w:rsid w:val="0016591A"/>
    <w:rsid w:val="00196B5D"/>
    <w:rsid w:val="001B0C59"/>
    <w:rsid w:val="001D1687"/>
    <w:rsid w:val="001D322B"/>
    <w:rsid w:val="001F3FA0"/>
    <w:rsid w:val="001F43BF"/>
    <w:rsid w:val="001F7FCB"/>
    <w:rsid w:val="0022392F"/>
    <w:rsid w:val="002461E1"/>
    <w:rsid w:val="00246887"/>
    <w:rsid w:val="00247839"/>
    <w:rsid w:val="002557C7"/>
    <w:rsid w:val="00257F4B"/>
    <w:rsid w:val="00262604"/>
    <w:rsid w:val="002B13D4"/>
    <w:rsid w:val="002B53B7"/>
    <w:rsid w:val="002D7D33"/>
    <w:rsid w:val="002E6394"/>
    <w:rsid w:val="00312215"/>
    <w:rsid w:val="00314BFB"/>
    <w:rsid w:val="0032076D"/>
    <w:rsid w:val="00327018"/>
    <w:rsid w:val="003522D3"/>
    <w:rsid w:val="00352699"/>
    <w:rsid w:val="003547D3"/>
    <w:rsid w:val="00372460"/>
    <w:rsid w:val="00386160"/>
    <w:rsid w:val="0039177B"/>
    <w:rsid w:val="003A48FF"/>
    <w:rsid w:val="003A4F04"/>
    <w:rsid w:val="003B3693"/>
    <w:rsid w:val="003B63A7"/>
    <w:rsid w:val="003C1C6B"/>
    <w:rsid w:val="003C3600"/>
    <w:rsid w:val="003C5467"/>
    <w:rsid w:val="003F5249"/>
    <w:rsid w:val="004011AA"/>
    <w:rsid w:val="0041384B"/>
    <w:rsid w:val="00414528"/>
    <w:rsid w:val="00422E93"/>
    <w:rsid w:val="004238FB"/>
    <w:rsid w:val="00457D69"/>
    <w:rsid w:val="004629AF"/>
    <w:rsid w:val="00477AEB"/>
    <w:rsid w:val="00490AB2"/>
    <w:rsid w:val="00495DBF"/>
    <w:rsid w:val="0049689C"/>
    <w:rsid w:val="004A19E0"/>
    <w:rsid w:val="004D2F79"/>
    <w:rsid w:val="004F6428"/>
    <w:rsid w:val="00501E4A"/>
    <w:rsid w:val="00535294"/>
    <w:rsid w:val="00542B5A"/>
    <w:rsid w:val="00561DA5"/>
    <w:rsid w:val="0057322D"/>
    <w:rsid w:val="005736A1"/>
    <w:rsid w:val="005917C8"/>
    <w:rsid w:val="0059387B"/>
    <w:rsid w:val="0059441E"/>
    <w:rsid w:val="00597EC5"/>
    <w:rsid w:val="005B41D1"/>
    <w:rsid w:val="005C180B"/>
    <w:rsid w:val="005C3E57"/>
    <w:rsid w:val="005C46A8"/>
    <w:rsid w:val="005E5B9A"/>
    <w:rsid w:val="005F16B8"/>
    <w:rsid w:val="005F61E5"/>
    <w:rsid w:val="005F666A"/>
    <w:rsid w:val="006012B6"/>
    <w:rsid w:val="00621F74"/>
    <w:rsid w:val="0062266D"/>
    <w:rsid w:val="006518B3"/>
    <w:rsid w:val="00665927"/>
    <w:rsid w:val="00681E16"/>
    <w:rsid w:val="006B193E"/>
    <w:rsid w:val="006D49FA"/>
    <w:rsid w:val="007044E1"/>
    <w:rsid w:val="0071229F"/>
    <w:rsid w:val="0072511F"/>
    <w:rsid w:val="00733984"/>
    <w:rsid w:val="0073429E"/>
    <w:rsid w:val="00750DDD"/>
    <w:rsid w:val="00752292"/>
    <w:rsid w:val="00757BD3"/>
    <w:rsid w:val="0076223C"/>
    <w:rsid w:val="00772B05"/>
    <w:rsid w:val="00774EB3"/>
    <w:rsid w:val="00776C9A"/>
    <w:rsid w:val="00777351"/>
    <w:rsid w:val="007865BB"/>
    <w:rsid w:val="0079173C"/>
    <w:rsid w:val="007C351F"/>
    <w:rsid w:val="007E001D"/>
    <w:rsid w:val="008049B2"/>
    <w:rsid w:val="008149E4"/>
    <w:rsid w:val="0081693C"/>
    <w:rsid w:val="00834FA2"/>
    <w:rsid w:val="008357F2"/>
    <w:rsid w:val="008504BE"/>
    <w:rsid w:val="00862B96"/>
    <w:rsid w:val="00872325"/>
    <w:rsid w:val="00881ED3"/>
    <w:rsid w:val="00882948"/>
    <w:rsid w:val="008900CE"/>
    <w:rsid w:val="008A0BD9"/>
    <w:rsid w:val="008B300A"/>
    <w:rsid w:val="008C5FFD"/>
    <w:rsid w:val="008D3DBB"/>
    <w:rsid w:val="008F1623"/>
    <w:rsid w:val="00916E3B"/>
    <w:rsid w:val="00925C38"/>
    <w:rsid w:val="00951B76"/>
    <w:rsid w:val="00971C8B"/>
    <w:rsid w:val="009800B8"/>
    <w:rsid w:val="009863F5"/>
    <w:rsid w:val="009B196A"/>
    <w:rsid w:val="009C4388"/>
    <w:rsid w:val="009F5BDF"/>
    <w:rsid w:val="00A208F1"/>
    <w:rsid w:val="00A24F8C"/>
    <w:rsid w:val="00A261F9"/>
    <w:rsid w:val="00A47385"/>
    <w:rsid w:val="00A81422"/>
    <w:rsid w:val="00A97263"/>
    <w:rsid w:val="00AB3BC3"/>
    <w:rsid w:val="00AB4DEB"/>
    <w:rsid w:val="00AB67D6"/>
    <w:rsid w:val="00AB6CD4"/>
    <w:rsid w:val="00AC2A9D"/>
    <w:rsid w:val="00AD4C88"/>
    <w:rsid w:val="00AE078C"/>
    <w:rsid w:val="00AE09E7"/>
    <w:rsid w:val="00AE3072"/>
    <w:rsid w:val="00AE66AA"/>
    <w:rsid w:val="00AF6BEB"/>
    <w:rsid w:val="00AF79A6"/>
    <w:rsid w:val="00B171CF"/>
    <w:rsid w:val="00B25DFB"/>
    <w:rsid w:val="00B45CC0"/>
    <w:rsid w:val="00B57ACF"/>
    <w:rsid w:val="00B67FA0"/>
    <w:rsid w:val="00B71173"/>
    <w:rsid w:val="00B77F91"/>
    <w:rsid w:val="00B86FAC"/>
    <w:rsid w:val="00B9088B"/>
    <w:rsid w:val="00B96906"/>
    <w:rsid w:val="00BA5013"/>
    <w:rsid w:val="00BC1499"/>
    <w:rsid w:val="00BC19E5"/>
    <w:rsid w:val="00BE1B98"/>
    <w:rsid w:val="00BF2B8C"/>
    <w:rsid w:val="00BF35C3"/>
    <w:rsid w:val="00C01E59"/>
    <w:rsid w:val="00C34E7C"/>
    <w:rsid w:val="00C422B8"/>
    <w:rsid w:val="00C43D87"/>
    <w:rsid w:val="00C67562"/>
    <w:rsid w:val="00C75B9E"/>
    <w:rsid w:val="00C75F13"/>
    <w:rsid w:val="00C92D82"/>
    <w:rsid w:val="00CC01D1"/>
    <w:rsid w:val="00CD1E71"/>
    <w:rsid w:val="00CE2622"/>
    <w:rsid w:val="00D20923"/>
    <w:rsid w:val="00D226B1"/>
    <w:rsid w:val="00D717C7"/>
    <w:rsid w:val="00D86929"/>
    <w:rsid w:val="00D90407"/>
    <w:rsid w:val="00D936FE"/>
    <w:rsid w:val="00DA7E4C"/>
    <w:rsid w:val="00DC4B02"/>
    <w:rsid w:val="00E00557"/>
    <w:rsid w:val="00E04CC6"/>
    <w:rsid w:val="00E149A3"/>
    <w:rsid w:val="00E16F73"/>
    <w:rsid w:val="00E2355C"/>
    <w:rsid w:val="00E37EB9"/>
    <w:rsid w:val="00E440EC"/>
    <w:rsid w:val="00E55449"/>
    <w:rsid w:val="00E6361A"/>
    <w:rsid w:val="00E73D38"/>
    <w:rsid w:val="00EA0300"/>
    <w:rsid w:val="00EA29E7"/>
    <w:rsid w:val="00EA7EA6"/>
    <w:rsid w:val="00EB49F5"/>
    <w:rsid w:val="00ED4A96"/>
    <w:rsid w:val="00EE296D"/>
    <w:rsid w:val="00EE6FAA"/>
    <w:rsid w:val="00F1004B"/>
    <w:rsid w:val="00F123D9"/>
    <w:rsid w:val="00F13724"/>
    <w:rsid w:val="00F2418B"/>
    <w:rsid w:val="00F32C08"/>
    <w:rsid w:val="00F32DFC"/>
    <w:rsid w:val="00F51577"/>
    <w:rsid w:val="00F543F4"/>
    <w:rsid w:val="00F56307"/>
    <w:rsid w:val="00F61EEA"/>
    <w:rsid w:val="00F643E8"/>
    <w:rsid w:val="00F727CB"/>
    <w:rsid w:val="00F827DE"/>
    <w:rsid w:val="00FA14FB"/>
    <w:rsid w:val="00FA51A1"/>
    <w:rsid w:val="00FC1331"/>
    <w:rsid w:val="00FF5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F12C"/>
  <w15:chartTrackingRefBased/>
  <w15:docId w15:val="{C21FA87C-B08B-4D99-BB4A-A0182527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64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E6458"/>
  </w:style>
  <w:style w:type="paragraph" w:styleId="a4">
    <w:name w:val="List Paragraph"/>
    <w:basedOn w:val="a"/>
    <w:uiPriority w:val="34"/>
    <w:qFormat/>
    <w:rsid w:val="000E6458"/>
    <w:pPr>
      <w:ind w:left="720"/>
      <w:contextualSpacing/>
    </w:pPr>
  </w:style>
  <w:style w:type="paragraph" w:styleId="a5">
    <w:name w:val="Plain Text"/>
    <w:aliases w:val="Знак, Знак"/>
    <w:basedOn w:val="a"/>
    <w:link w:val="a6"/>
    <w:rsid w:val="005736A1"/>
    <w:pPr>
      <w:spacing w:after="0" w:line="240" w:lineRule="auto"/>
    </w:pPr>
    <w:rPr>
      <w:rFonts w:ascii="Courier New" w:eastAsia="Times New Roman" w:hAnsi="Courier New" w:cs="Courier New"/>
      <w:sz w:val="20"/>
      <w:szCs w:val="20"/>
      <w:lang w:eastAsia="ru-RU"/>
    </w:rPr>
  </w:style>
  <w:style w:type="character" w:customStyle="1" w:styleId="a6">
    <w:name w:val="Текст Знак"/>
    <w:aliases w:val="Знак Знак, Знак Знак"/>
    <w:basedOn w:val="a0"/>
    <w:link w:val="a5"/>
    <w:rsid w:val="005736A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59441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9441E"/>
    <w:rPr>
      <w:rFonts w:ascii="Segoe UI" w:hAnsi="Segoe UI" w:cs="Segoe UI"/>
      <w:sz w:val="18"/>
      <w:szCs w:val="18"/>
    </w:rPr>
  </w:style>
  <w:style w:type="table" w:styleId="a9">
    <w:name w:val="Table Grid"/>
    <w:basedOn w:val="a1"/>
    <w:uiPriority w:val="39"/>
    <w:rsid w:val="004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F2B8C"/>
    <w:rPr>
      <w:color w:val="808080"/>
    </w:rPr>
  </w:style>
  <w:style w:type="paragraph" w:styleId="ab">
    <w:name w:val="caption"/>
    <w:basedOn w:val="a"/>
    <w:next w:val="a"/>
    <w:uiPriority w:val="35"/>
    <w:unhideWhenUsed/>
    <w:qFormat/>
    <w:rsid w:val="00413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1990">
      <w:bodyDiv w:val="1"/>
      <w:marLeft w:val="0"/>
      <w:marRight w:val="0"/>
      <w:marTop w:val="0"/>
      <w:marBottom w:val="0"/>
      <w:divBdr>
        <w:top w:val="none" w:sz="0" w:space="0" w:color="auto"/>
        <w:left w:val="none" w:sz="0" w:space="0" w:color="auto"/>
        <w:bottom w:val="none" w:sz="0" w:space="0" w:color="auto"/>
        <w:right w:val="none" w:sz="0" w:space="0" w:color="auto"/>
      </w:divBdr>
    </w:div>
    <w:div w:id="171921079">
      <w:bodyDiv w:val="1"/>
      <w:marLeft w:val="0"/>
      <w:marRight w:val="0"/>
      <w:marTop w:val="0"/>
      <w:marBottom w:val="0"/>
      <w:divBdr>
        <w:top w:val="none" w:sz="0" w:space="0" w:color="auto"/>
        <w:left w:val="none" w:sz="0" w:space="0" w:color="auto"/>
        <w:bottom w:val="none" w:sz="0" w:space="0" w:color="auto"/>
        <w:right w:val="none" w:sz="0" w:space="0" w:color="auto"/>
      </w:divBdr>
    </w:div>
    <w:div w:id="228736428">
      <w:bodyDiv w:val="1"/>
      <w:marLeft w:val="0"/>
      <w:marRight w:val="0"/>
      <w:marTop w:val="0"/>
      <w:marBottom w:val="0"/>
      <w:divBdr>
        <w:top w:val="none" w:sz="0" w:space="0" w:color="auto"/>
        <w:left w:val="none" w:sz="0" w:space="0" w:color="auto"/>
        <w:bottom w:val="none" w:sz="0" w:space="0" w:color="auto"/>
        <w:right w:val="none" w:sz="0" w:space="0" w:color="auto"/>
      </w:divBdr>
    </w:div>
    <w:div w:id="313489966">
      <w:bodyDiv w:val="1"/>
      <w:marLeft w:val="0"/>
      <w:marRight w:val="0"/>
      <w:marTop w:val="0"/>
      <w:marBottom w:val="0"/>
      <w:divBdr>
        <w:top w:val="none" w:sz="0" w:space="0" w:color="auto"/>
        <w:left w:val="none" w:sz="0" w:space="0" w:color="auto"/>
        <w:bottom w:val="none" w:sz="0" w:space="0" w:color="auto"/>
        <w:right w:val="none" w:sz="0" w:space="0" w:color="auto"/>
      </w:divBdr>
    </w:div>
    <w:div w:id="470826577">
      <w:bodyDiv w:val="1"/>
      <w:marLeft w:val="0"/>
      <w:marRight w:val="0"/>
      <w:marTop w:val="0"/>
      <w:marBottom w:val="0"/>
      <w:divBdr>
        <w:top w:val="none" w:sz="0" w:space="0" w:color="auto"/>
        <w:left w:val="none" w:sz="0" w:space="0" w:color="auto"/>
        <w:bottom w:val="none" w:sz="0" w:space="0" w:color="auto"/>
        <w:right w:val="none" w:sz="0" w:space="0" w:color="auto"/>
      </w:divBdr>
    </w:div>
    <w:div w:id="781460848">
      <w:bodyDiv w:val="1"/>
      <w:marLeft w:val="0"/>
      <w:marRight w:val="0"/>
      <w:marTop w:val="0"/>
      <w:marBottom w:val="0"/>
      <w:divBdr>
        <w:top w:val="none" w:sz="0" w:space="0" w:color="auto"/>
        <w:left w:val="none" w:sz="0" w:space="0" w:color="auto"/>
        <w:bottom w:val="none" w:sz="0" w:space="0" w:color="auto"/>
        <w:right w:val="none" w:sz="0" w:space="0" w:color="auto"/>
      </w:divBdr>
    </w:div>
    <w:div w:id="803735878">
      <w:bodyDiv w:val="1"/>
      <w:marLeft w:val="0"/>
      <w:marRight w:val="0"/>
      <w:marTop w:val="0"/>
      <w:marBottom w:val="0"/>
      <w:divBdr>
        <w:top w:val="none" w:sz="0" w:space="0" w:color="auto"/>
        <w:left w:val="none" w:sz="0" w:space="0" w:color="auto"/>
        <w:bottom w:val="none" w:sz="0" w:space="0" w:color="auto"/>
        <w:right w:val="none" w:sz="0" w:space="0" w:color="auto"/>
      </w:divBdr>
    </w:div>
    <w:div w:id="823853916">
      <w:bodyDiv w:val="1"/>
      <w:marLeft w:val="0"/>
      <w:marRight w:val="0"/>
      <w:marTop w:val="0"/>
      <w:marBottom w:val="0"/>
      <w:divBdr>
        <w:top w:val="none" w:sz="0" w:space="0" w:color="auto"/>
        <w:left w:val="none" w:sz="0" w:space="0" w:color="auto"/>
        <w:bottom w:val="none" w:sz="0" w:space="0" w:color="auto"/>
        <w:right w:val="none" w:sz="0" w:space="0" w:color="auto"/>
      </w:divBdr>
    </w:div>
    <w:div w:id="934090430">
      <w:bodyDiv w:val="1"/>
      <w:marLeft w:val="0"/>
      <w:marRight w:val="0"/>
      <w:marTop w:val="0"/>
      <w:marBottom w:val="0"/>
      <w:divBdr>
        <w:top w:val="none" w:sz="0" w:space="0" w:color="auto"/>
        <w:left w:val="none" w:sz="0" w:space="0" w:color="auto"/>
        <w:bottom w:val="none" w:sz="0" w:space="0" w:color="auto"/>
        <w:right w:val="none" w:sz="0" w:space="0" w:color="auto"/>
      </w:divBdr>
    </w:div>
    <w:div w:id="1058630493">
      <w:bodyDiv w:val="1"/>
      <w:marLeft w:val="0"/>
      <w:marRight w:val="0"/>
      <w:marTop w:val="0"/>
      <w:marBottom w:val="0"/>
      <w:divBdr>
        <w:top w:val="none" w:sz="0" w:space="0" w:color="auto"/>
        <w:left w:val="none" w:sz="0" w:space="0" w:color="auto"/>
        <w:bottom w:val="none" w:sz="0" w:space="0" w:color="auto"/>
        <w:right w:val="none" w:sz="0" w:space="0" w:color="auto"/>
      </w:divBdr>
    </w:div>
    <w:div w:id="1059010932">
      <w:bodyDiv w:val="1"/>
      <w:marLeft w:val="0"/>
      <w:marRight w:val="0"/>
      <w:marTop w:val="0"/>
      <w:marBottom w:val="0"/>
      <w:divBdr>
        <w:top w:val="none" w:sz="0" w:space="0" w:color="auto"/>
        <w:left w:val="none" w:sz="0" w:space="0" w:color="auto"/>
        <w:bottom w:val="none" w:sz="0" w:space="0" w:color="auto"/>
        <w:right w:val="none" w:sz="0" w:space="0" w:color="auto"/>
      </w:divBdr>
    </w:div>
    <w:div w:id="1184052028">
      <w:bodyDiv w:val="1"/>
      <w:marLeft w:val="0"/>
      <w:marRight w:val="0"/>
      <w:marTop w:val="0"/>
      <w:marBottom w:val="0"/>
      <w:divBdr>
        <w:top w:val="none" w:sz="0" w:space="0" w:color="auto"/>
        <w:left w:val="none" w:sz="0" w:space="0" w:color="auto"/>
        <w:bottom w:val="none" w:sz="0" w:space="0" w:color="auto"/>
        <w:right w:val="none" w:sz="0" w:space="0" w:color="auto"/>
      </w:divBdr>
    </w:div>
    <w:div w:id="1241141560">
      <w:bodyDiv w:val="1"/>
      <w:marLeft w:val="0"/>
      <w:marRight w:val="0"/>
      <w:marTop w:val="0"/>
      <w:marBottom w:val="0"/>
      <w:divBdr>
        <w:top w:val="none" w:sz="0" w:space="0" w:color="auto"/>
        <w:left w:val="none" w:sz="0" w:space="0" w:color="auto"/>
        <w:bottom w:val="none" w:sz="0" w:space="0" w:color="auto"/>
        <w:right w:val="none" w:sz="0" w:space="0" w:color="auto"/>
      </w:divBdr>
    </w:div>
    <w:div w:id="1518887936">
      <w:bodyDiv w:val="1"/>
      <w:marLeft w:val="0"/>
      <w:marRight w:val="0"/>
      <w:marTop w:val="0"/>
      <w:marBottom w:val="0"/>
      <w:divBdr>
        <w:top w:val="none" w:sz="0" w:space="0" w:color="auto"/>
        <w:left w:val="none" w:sz="0" w:space="0" w:color="auto"/>
        <w:bottom w:val="none" w:sz="0" w:space="0" w:color="auto"/>
        <w:right w:val="none" w:sz="0" w:space="0" w:color="auto"/>
      </w:divBdr>
    </w:div>
    <w:div w:id="1737170500">
      <w:bodyDiv w:val="1"/>
      <w:marLeft w:val="0"/>
      <w:marRight w:val="0"/>
      <w:marTop w:val="0"/>
      <w:marBottom w:val="0"/>
      <w:divBdr>
        <w:top w:val="none" w:sz="0" w:space="0" w:color="auto"/>
        <w:left w:val="none" w:sz="0" w:space="0" w:color="auto"/>
        <w:bottom w:val="none" w:sz="0" w:space="0" w:color="auto"/>
        <w:right w:val="none" w:sz="0" w:space="0" w:color="auto"/>
      </w:divBdr>
    </w:div>
    <w:div w:id="1952515597">
      <w:bodyDiv w:val="1"/>
      <w:marLeft w:val="0"/>
      <w:marRight w:val="0"/>
      <w:marTop w:val="0"/>
      <w:marBottom w:val="0"/>
      <w:divBdr>
        <w:top w:val="none" w:sz="0" w:space="0" w:color="auto"/>
        <w:left w:val="none" w:sz="0" w:space="0" w:color="auto"/>
        <w:bottom w:val="none" w:sz="0" w:space="0" w:color="auto"/>
        <w:right w:val="none" w:sz="0" w:space="0" w:color="auto"/>
      </w:divBdr>
    </w:div>
    <w:div w:id="1956477379">
      <w:bodyDiv w:val="1"/>
      <w:marLeft w:val="0"/>
      <w:marRight w:val="0"/>
      <w:marTop w:val="0"/>
      <w:marBottom w:val="0"/>
      <w:divBdr>
        <w:top w:val="none" w:sz="0" w:space="0" w:color="auto"/>
        <w:left w:val="none" w:sz="0" w:space="0" w:color="auto"/>
        <w:bottom w:val="none" w:sz="0" w:space="0" w:color="auto"/>
        <w:right w:val="none" w:sz="0" w:space="0" w:color="auto"/>
      </w:divBdr>
    </w:div>
    <w:div w:id="20887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1332</Words>
  <Characters>7595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Лейсан Фахриева</dc:creator>
  <cp:keywords/>
  <dc:description/>
  <cp:lastModifiedBy>Татьяна Юдина</cp:lastModifiedBy>
  <cp:revision>172</cp:revision>
  <cp:lastPrinted>2018-05-18T07:16:00Z</cp:lastPrinted>
  <dcterms:created xsi:type="dcterms:W3CDTF">2018-01-25T16:53:00Z</dcterms:created>
  <dcterms:modified xsi:type="dcterms:W3CDTF">2020-01-27T08:34:00Z</dcterms:modified>
</cp:coreProperties>
</file>