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9C7A1E"/>
          <w:sz w:val="32"/>
          <w:szCs w:val="32"/>
        </w:rPr>
        <w:t xml:space="preserve">LEMBAR KERJA SISWA (LKS)</w:t>
      </w:r>
    </w:p>
    <w:p>
      <w:pPr>
        <w:spacing w:after="60"/>
        <w:jc w:val="center"/>
      </w:pPr>
      <w:r>
        <w:rPr>
          <w:b/>
          <w:bCs/>
          <w:color w:val="161C26"/>
          <w:sz w:val="24"/>
          <w:szCs w:val="24"/>
        </w:rPr>
        <w:t xml:space="preserve">Asas Black &amp; Kesetimbangan Termal</w:t>
      </w:r>
    </w:p>
    <w:p>
      <w:pPr>
        <w:spacing w:after="300"/>
        <w:jc w:val="center"/>
      </w:pPr>
      <w:r>
        <w:rPr>
          <w:i/>
          <w:iCs/>
          <w:color w:val="5B5F7A"/>
        </w:rPr>
        <w:t xml:space="preserve">Jenjang: SMA (Kelas 11)  ·  Simulasi: "Asas Black"</w:t>
      </w:r>
    </w:p>
    <w:p>
      <w:pPr>
        <w:spacing w:after="200"/>
      </w:pPr>
      <w:r>
        <w:rPr>
          <w:b/>
          <w:bCs/>
        </w:rPr>
        <w:t xml:space="preserve">Nama Siswa: </w:t>
      </w:r>
      <w:r>
        <w:t xml:space="preserve">________________________________________</w:t>
      </w:r>
    </w:p>
    <w:p>
      <w:pPr>
        <w:spacing w:after="200"/>
      </w:pPr>
      <w:r>
        <w:rPr>
          <w:b/>
          <w:bCs/>
        </w:rPr>
        <w:t xml:space="preserve">Kelas: </w:t>
      </w:r>
      <w:r>
        <w:t xml:space="preserve">_________________________</w:t>
      </w:r>
    </w:p>
    <w:p>
      <w:pPr>
        <w:spacing w:after="200"/>
      </w:pPr>
      <w:r>
        <w:rPr>
          <w:b/>
          <w:bCs/>
        </w:rPr>
        <w:t xml:space="preserve">Tanggal: </w:t>
      </w:r>
      <w:r>
        <w:t xml:space="preserve">_________________________</w:t>
      </w:r>
    </w:p>
    <w:p>
      <w:pPr>
        <w:pStyle w:val="Heading2"/>
        <w:spacing w:after="120" w:before="240"/>
      </w:pPr>
      <w:r>
        <w:rPr>
          <w:b/>
          <w:bCs/>
          <w:color w:val="9C7A1E"/>
        </w:rPr>
        <w:t xml:space="preserve">A. Tujuan Pembelajaran</w:t>
      </w:r>
    </w:p>
    <w:p>
      <w:pPr>
        <w:pStyle w:val="ListParagraph"/>
        <w:numPr>
          <w:ilvl w:val="0"/>
          <w:numId w:val="2"/>
        </w:numPr>
        <w:spacing w:after="80"/>
      </w:pPr>
      <w:r>
        <w:t xml:space="preserve">Siswa dapat menjelaskan konsep Asas Black dan kesetimbangan termal.</w:t>
      </w:r>
    </w:p>
    <w:p>
      <w:pPr>
        <w:pStyle w:val="ListParagraph"/>
        <w:numPr>
          <w:ilvl w:val="0"/>
          <w:numId w:val="2"/>
        </w:numPr>
        <w:spacing w:after="80"/>
      </w:pPr>
      <w:r>
        <w:t xml:space="preserve">Siswa dapat menghitung suhu akhir campuran dua benda menggunakan Asas Black.</w:t>
      </w:r>
    </w:p>
    <w:p>
      <w:pPr>
        <w:pStyle w:val="Heading2"/>
        <w:spacing w:after="120" w:before="240"/>
      </w:pPr>
      <w:r>
        <w:rPr>
          <w:b/>
          <w:bCs/>
          <w:color w:val="9C7A1E"/>
        </w:rPr>
        <w:t xml:space="preserve">B. Dasar Teori Singkat</w:t>
      </w:r>
    </w:p>
    <w:p>
      <w:pPr>
        <w:spacing w:after="120"/>
      </w:pPr>
      <w:r>
        <w:t xml:space="preserve">Asas Black menyatakan bahwa ketika dua benda dengan suhu berbeda dicampurkan dalam sistem terisolasi, kalor yang dilepaskan oleh benda bersuhu lebih tinggi sama dengan kalor yang diterima oleh benda bersuhu lebih rendah, hingga keduanya mencapai suhu akhir yang sama (kesetimbangan termal).</w:t>
      </w:r>
    </w:p>
    <w:p>
      <w:pPr>
        <w:spacing w:after="120"/>
      </w:pPr>
      <w:r>
        <w:t xml:space="preserve">Secara matematis: mA·cA·(TA0−Tc) = mB·cB·(Tc−TB0), sehingga suhu akhir (Tc) dapat dihitung dengan: Tc = (mA·cA·TA0 + mB·cB·TB0) / (mA·cA + mB·cB).</w:t>
      </w:r>
    </w:p>
    <w:p>
      <w:pPr>
        <w:spacing w:after="120"/>
      </w:pPr>
      <w:r>
        <w:t xml:space="preserve">Pada simulasi dan soal-soal berikut, kalor yang diserap wadah/kalorimeter diabaikan (asumsi umum tingkat SMA).</w:t>
      </w:r>
    </w:p>
    <w:p>
      <w:pPr>
        <w:pStyle w:val="Heading2"/>
        <w:spacing w:after="120" w:before="240"/>
      </w:pPr>
      <w:r>
        <w:rPr>
          <w:b/>
          <w:bCs/>
          <w:color w:val="9C7A1E"/>
        </w:rPr>
        <w:t xml:space="preserve">C. Alat dan Bahan</w:t>
      </w:r>
    </w:p>
    <w:p>
      <w:pPr>
        <w:pStyle w:val="ListParagraph"/>
        <w:numPr>
          <w:ilvl w:val="0"/>
          <w:numId w:val="2"/>
        </w:numPr>
        <w:spacing w:after="80"/>
      </w:pPr>
      <w:r>
        <w:t xml:space="preserve">Komputer / laptop / tablet dengan akses internet</w:t>
      </w:r>
    </w:p>
    <w:p>
      <w:pPr>
        <w:pStyle w:val="ListParagraph"/>
        <w:numPr>
          <w:ilvl w:val="0"/>
          <w:numId w:val="2"/>
        </w:numPr>
        <w:spacing w:after="80"/>
      </w:pPr>
      <w:r>
        <w:t xml:space="preserve">Simulasi "Asas Black" (buka melalui tautan atau alamat website yang diberikan guru)</w:t>
      </w:r>
    </w:p>
    <w:p>
      <w:pPr>
        <w:pStyle w:val="ListParagraph"/>
        <w:numPr>
          <w:ilvl w:val="0"/>
          <w:numId w:val="2"/>
        </w:numPr>
        <w:spacing w:after="80"/>
      </w:pPr>
      <w:r>
        <w:t xml:space="preserve">Kalkulator dan alat tulis</w:t>
      </w:r>
    </w:p>
    <w:p>
      <w:pPr>
        <w:pStyle w:val="Heading2"/>
        <w:spacing w:after="120" w:before="240"/>
      </w:pPr>
      <w:r>
        <w:rPr>
          <w:b/>
          <w:bCs/>
          <w:color w:val="9C7A1E"/>
        </w:rPr>
        <w:t xml:space="preserve">D. Langkah Kegiatan</w:t>
      </w:r>
    </w:p>
    <w:p>
      <w:pPr>
        <w:pStyle w:val="ListParagraph"/>
        <w:numPr>
          <w:ilvl w:val="0"/>
          <w:numId w:val="3"/>
        </w:numPr>
        <w:spacing w:after="100"/>
      </w:pPr>
      <w:r>
        <w:t xml:space="preserve">Bukalah simulasi "Asas Black" pada perangkatmu.</w:t>
      </w:r>
    </w:p>
    <w:p>
      <w:pPr>
        <w:pStyle w:val="ListParagraph"/>
        <w:numPr>
          <w:ilvl w:val="0"/>
          <w:numId w:val="3"/>
        </w:numPr>
        <w:spacing w:after="100"/>
      </w:pPr>
      <w:r>
        <w:t xml:space="preserve">Sebelum menekan "Mulai Pencampuran", hitunglah dahulu suhu akhir (Tc) secara manual menggunakan rumus Asas Black berdasarkan nilai mA, TA0, mB, TB0 yang sedang diatur.</w:t>
      </w:r>
    </w:p>
    <w:p>
      <w:pPr>
        <w:pStyle w:val="ListParagraph"/>
        <w:numPr>
          <w:ilvl w:val="0"/>
          <w:numId w:val="3"/>
        </w:numPr>
        <w:spacing w:after="100"/>
      </w:pPr>
      <w:r>
        <w:t xml:space="preserve">Tekan "Mulai Pencampuran" dan amati suhu akhir yang ditunjukkan simulasi. Bandingkan dengan hasil perhitungan manualmu.</w:t>
      </w:r>
    </w:p>
    <w:p>
      <w:pPr>
        <w:pStyle w:val="ListParagraph"/>
        <w:numPr>
          <w:ilvl w:val="0"/>
          <w:numId w:val="3"/>
        </w:numPr>
        <w:spacing w:after="100"/>
      </w:pPr>
      <w:r>
        <w:t xml:space="preserve">Catat hasilnya pada Tabel Pengamatan dengan menekan "Catat Konfigurasi Ini".</w:t>
      </w:r>
    </w:p>
    <w:p>
      <w:pPr>
        <w:pStyle w:val="ListParagraph"/>
        <w:numPr>
          <w:ilvl w:val="0"/>
          <w:numId w:val="3"/>
        </w:numPr>
        <w:spacing w:after="100"/>
      </w:pPr>
      <w:r>
        <w:t xml:space="preserve">Ulangi langkah 2-4 dengan minimal 4 kombinasi bahan/massa/suhu yang berbeda.</w:t>
      </w:r>
    </w:p>
    <w:p>
      <w:pPr>
        <w:pStyle w:val="Heading2"/>
        <w:spacing w:after="120" w:before="240"/>
      </w:pPr>
      <w:r>
        <w:rPr>
          <w:b/>
          <w:bCs/>
          <w:color w:val="9C7A1E"/>
        </w:rPr>
        <w:t xml:space="preserve">E. Tabel Pengamatan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000"/>
        <w:gridCol w:w="1100"/>
        <w:gridCol w:w="1000"/>
        <w:gridCol w:w="1100"/>
        <w:gridCol w:w="1200"/>
        <w:gridCol w:w="1500"/>
      </w:tblGrid>
      <w:tr>
        <w:trPr>
          <w:tblHeader/>
        </w:trPr>
        <w:tc>
          <w:tcPr>
            <w:tcW w:type="dxa" w:w="600"/>
            <w:shd w:fill="9C7A1E" w:val="clear"/>
            <w:tcMar>
              <w:top w:type="dxa" w:w="80"/>
              <w:left w:type="dxa" w:w="100"/>
              <w:bottom w:type="dxa" w:w="80"/>
              <w:right w:type="dxa" w:w="100"/>
            </w:tcMar>
          </w:tcPr>
          <w:p>
            <w:pPr>
              <w:jc w:val="center"/>
            </w:pPr>
            <w:r>
              <w:rPr>
                <w:b/>
                <w:bCs/>
                <w:color w:val="FFFFFF"/>
              </w:rPr>
              <w:t xml:space="preserve">No</w:t>
            </w:r>
          </w:p>
        </w:tc>
        <w:tc>
          <w:tcPr>
            <w:tcW w:type="dxa" w:w="1300"/>
            <w:shd w:fill="9C7A1E" w:val="clear"/>
            <w:tcMar>
              <w:top w:type="dxa" w:w="80"/>
              <w:left w:type="dxa" w:w="100"/>
              <w:bottom w:type="dxa" w:w="80"/>
              <w:right w:type="dxa" w:w="100"/>
            </w:tcMar>
          </w:tcPr>
          <w:p>
            <w:pPr>
              <w:jc w:val="center"/>
            </w:pPr>
            <w:r>
              <w:rPr>
                <w:b/>
                <w:bCs/>
                <w:color w:val="FFFFFF"/>
              </w:rPr>
              <w:t xml:space="preserve">Bahan A</w:t>
            </w:r>
          </w:p>
        </w:tc>
        <w:tc>
          <w:tcPr>
            <w:tcW w:type="dxa" w:w="1000"/>
            <w:shd w:fill="9C7A1E" w:val="clear"/>
            <w:tcMar>
              <w:top w:type="dxa" w:w="80"/>
              <w:left w:type="dxa" w:w="100"/>
              <w:bottom w:type="dxa" w:w="80"/>
              <w:right w:type="dxa" w:w="100"/>
            </w:tcMar>
          </w:tcPr>
          <w:p>
            <w:pPr>
              <w:jc w:val="center"/>
            </w:pPr>
            <w:r>
              <w:rPr>
                <w:b/>
                <w:bCs/>
                <w:color w:val="FFFFFF"/>
              </w:rPr>
              <w:t xml:space="preserve">mA (kg)</w:t>
            </w:r>
          </w:p>
        </w:tc>
        <w:tc>
          <w:tcPr>
            <w:tcW w:type="dxa" w:w="1100"/>
            <w:shd w:fill="9C7A1E" w:val="clear"/>
            <w:tcMar>
              <w:top w:type="dxa" w:w="80"/>
              <w:left w:type="dxa" w:w="100"/>
              <w:bottom w:type="dxa" w:w="80"/>
              <w:right w:type="dxa" w:w="100"/>
            </w:tcMar>
          </w:tcPr>
          <w:p>
            <w:pPr>
              <w:jc w:val="center"/>
            </w:pPr>
            <w:r>
              <w:rPr>
                <w:b/>
                <w:bCs/>
                <w:color w:val="FFFFFF"/>
              </w:rPr>
              <w:t xml:space="preserve">TA0 (°C)</w:t>
            </w:r>
          </w:p>
        </w:tc>
        <w:tc>
          <w:tcPr>
            <w:tcW w:type="dxa" w:w="1000"/>
            <w:shd w:fill="9C7A1E" w:val="clear"/>
            <w:tcMar>
              <w:top w:type="dxa" w:w="80"/>
              <w:left w:type="dxa" w:w="100"/>
              <w:bottom w:type="dxa" w:w="80"/>
              <w:right w:type="dxa" w:w="100"/>
            </w:tcMar>
          </w:tcPr>
          <w:p>
            <w:pPr>
              <w:jc w:val="center"/>
            </w:pPr>
            <w:r>
              <w:rPr>
                <w:b/>
                <w:bCs/>
                <w:color w:val="FFFFFF"/>
              </w:rPr>
              <w:t xml:space="preserve">mB (kg)</w:t>
            </w:r>
          </w:p>
        </w:tc>
        <w:tc>
          <w:tcPr>
            <w:tcW w:type="dxa" w:w="1100"/>
            <w:shd w:fill="9C7A1E" w:val="clear"/>
            <w:tcMar>
              <w:top w:type="dxa" w:w="80"/>
              <w:left w:type="dxa" w:w="100"/>
              <w:bottom w:type="dxa" w:w="80"/>
              <w:right w:type="dxa" w:w="100"/>
            </w:tcMar>
          </w:tcPr>
          <w:p>
            <w:pPr>
              <w:jc w:val="center"/>
            </w:pPr>
            <w:r>
              <w:rPr>
                <w:b/>
                <w:bCs/>
                <w:color w:val="FFFFFF"/>
              </w:rPr>
              <w:t xml:space="preserve">TB0 (°C)</w:t>
            </w:r>
          </w:p>
        </w:tc>
        <w:tc>
          <w:tcPr>
            <w:tcW w:type="dxa" w:w="1200"/>
            <w:shd w:fill="9C7A1E" w:val="clear"/>
            <w:tcMar>
              <w:top w:type="dxa" w:w="80"/>
              <w:left w:type="dxa" w:w="100"/>
              <w:bottom w:type="dxa" w:w="80"/>
              <w:right w:type="dxa" w:w="100"/>
            </w:tcMar>
          </w:tcPr>
          <w:p>
            <w:pPr>
              <w:jc w:val="center"/>
            </w:pPr>
            <w:r>
              <w:rPr>
                <w:b/>
                <w:bCs/>
                <w:color w:val="FFFFFF"/>
              </w:rPr>
              <w:t xml:space="preserve">Tc Simulasi</w:t>
            </w:r>
          </w:p>
        </w:tc>
        <w:tc>
          <w:tcPr>
            <w:tcW w:type="dxa" w:w="1500"/>
            <w:shd w:fill="9C7A1E" w:val="clear"/>
            <w:tcMar>
              <w:top w:type="dxa" w:w="80"/>
              <w:left w:type="dxa" w:w="100"/>
              <w:bottom w:type="dxa" w:w="80"/>
              <w:right w:type="dxa" w:w="100"/>
            </w:tcMar>
          </w:tcPr>
          <w:p>
            <w:pPr>
              <w:jc w:val="center"/>
            </w:pPr>
            <w:r>
              <w:rPr>
                <w:b/>
                <w:bCs/>
                <w:color w:val="FFFFFF"/>
              </w:rPr>
              <w:t xml:space="preserve">Tc Hitung Manual</w:t>
            </w:r>
          </w:p>
        </w:tc>
      </w:tr>
      <w:tr>
        <w:tc>
          <w:tcPr>
            <w:tcW w:type="dxa" w:w="600"/>
            <w:tcMar>
              <w:top w:type="dxa" w:w="80"/>
              <w:left w:type="dxa" w:w="100"/>
              <w:bottom w:type="dxa" w:w="80"/>
              <w:right w:type="dxa" w:w="100"/>
            </w:tcMar>
          </w:tcPr>
          <w:p>
            <w:pPr>
              <w:jc w:val="center"/>
            </w:pPr>
            <w:r>
              <w:rPr>
                <w:b w:val="false"/>
                <w:bCs w:val="false"/>
                <w:color w:val="161C26"/>
              </w:rPr>
              <w:t xml:space="preserve">1</w:t>
            </w:r>
          </w:p>
        </w:tc>
        <w:tc>
          <w:tcPr>
            <w:tcW w:type="dxa" w:w="13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200"/>
            <w:tcMar>
              <w:top w:type="dxa" w:w="200"/>
              <w:left w:type="dxa" w:w="100"/>
              <w:bottom w:type="dxa" w:w="200"/>
              <w:right w:type="dxa" w:w="100"/>
            </w:tcMar>
          </w:tcPr>
          <w:p>
            <w:r>
              <w:t xml:space="preserve"> </w:t>
            </w:r>
          </w:p>
        </w:tc>
        <w:tc>
          <w:tcPr>
            <w:tcW w:type="dxa" w:w="1500"/>
            <w:tcMar>
              <w:top w:type="dxa" w:w="200"/>
              <w:left w:type="dxa" w:w="100"/>
              <w:bottom w:type="dxa" w:w="200"/>
              <w:right w:type="dxa" w:w="100"/>
            </w:tcMar>
          </w:tcPr>
          <w:p>
            <w:r>
              <w:t xml:space="preserve"> </w:t>
            </w:r>
          </w:p>
        </w:tc>
      </w:tr>
      <w:tr>
        <w:tc>
          <w:tcPr>
            <w:tcW w:type="dxa" w:w="600"/>
            <w:tcMar>
              <w:top w:type="dxa" w:w="80"/>
              <w:left w:type="dxa" w:w="100"/>
              <w:bottom w:type="dxa" w:w="80"/>
              <w:right w:type="dxa" w:w="100"/>
            </w:tcMar>
          </w:tcPr>
          <w:p>
            <w:pPr>
              <w:jc w:val="center"/>
            </w:pPr>
            <w:r>
              <w:rPr>
                <w:b w:val="false"/>
                <w:bCs w:val="false"/>
                <w:color w:val="161C26"/>
              </w:rPr>
              <w:t xml:space="preserve">2</w:t>
            </w:r>
          </w:p>
        </w:tc>
        <w:tc>
          <w:tcPr>
            <w:tcW w:type="dxa" w:w="13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200"/>
            <w:tcMar>
              <w:top w:type="dxa" w:w="200"/>
              <w:left w:type="dxa" w:w="100"/>
              <w:bottom w:type="dxa" w:w="200"/>
              <w:right w:type="dxa" w:w="100"/>
            </w:tcMar>
          </w:tcPr>
          <w:p>
            <w:r>
              <w:t xml:space="preserve"> </w:t>
            </w:r>
          </w:p>
        </w:tc>
        <w:tc>
          <w:tcPr>
            <w:tcW w:type="dxa" w:w="1500"/>
            <w:tcMar>
              <w:top w:type="dxa" w:w="200"/>
              <w:left w:type="dxa" w:w="100"/>
              <w:bottom w:type="dxa" w:w="200"/>
              <w:right w:type="dxa" w:w="100"/>
            </w:tcMar>
          </w:tcPr>
          <w:p>
            <w:r>
              <w:t xml:space="preserve"> </w:t>
            </w:r>
          </w:p>
        </w:tc>
      </w:tr>
      <w:tr>
        <w:tc>
          <w:tcPr>
            <w:tcW w:type="dxa" w:w="600"/>
            <w:tcMar>
              <w:top w:type="dxa" w:w="80"/>
              <w:left w:type="dxa" w:w="100"/>
              <w:bottom w:type="dxa" w:w="80"/>
              <w:right w:type="dxa" w:w="100"/>
            </w:tcMar>
          </w:tcPr>
          <w:p>
            <w:pPr>
              <w:jc w:val="center"/>
            </w:pPr>
            <w:r>
              <w:rPr>
                <w:b w:val="false"/>
                <w:bCs w:val="false"/>
                <w:color w:val="161C26"/>
              </w:rPr>
              <w:t xml:space="preserve">3</w:t>
            </w:r>
          </w:p>
        </w:tc>
        <w:tc>
          <w:tcPr>
            <w:tcW w:type="dxa" w:w="13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200"/>
            <w:tcMar>
              <w:top w:type="dxa" w:w="200"/>
              <w:left w:type="dxa" w:w="100"/>
              <w:bottom w:type="dxa" w:w="200"/>
              <w:right w:type="dxa" w:w="100"/>
            </w:tcMar>
          </w:tcPr>
          <w:p>
            <w:r>
              <w:t xml:space="preserve"> </w:t>
            </w:r>
          </w:p>
        </w:tc>
        <w:tc>
          <w:tcPr>
            <w:tcW w:type="dxa" w:w="1500"/>
            <w:tcMar>
              <w:top w:type="dxa" w:w="200"/>
              <w:left w:type="dxa" w:w="100"/>
              <w:bottom w:type="dxa" w:w="200"/>
              <w:right w:type="dxa" w:w="100"/>
            </w:tcMar>
          </w:tcPr>
          <w:p>
            <w:r>
              <w:t xml:space="preserve"> </w:t>
            </w:r>
          </w:p>
        </w:tc>
      </w:tr>
      <w:tr>
        <w:tc>
          <w:tcPr>
            <w:tcW w:type="dxa" w:w="600"/>
            <w:tcMar>
              <w:top w:type="dxa" w:w="80"/>
              <w:left w:type="dxa" w:w="100"/>
              <w:bottom w:type="dxa" w:w="80"/>
              <w:right w:type="dxa" w:w="100"/>
            </w:tcMar>
          </w:tcPr>
          <w:p>
            <w:pPr>
              <w:jc w:val="center"/>
            </w:pPr>
            <w:r>
              <w:rPr>
                <w:b w:val="false"/>
                <w:bCs w:val="false"/>
                <w:color w:val="161C26"/>
              </w:rPr>
              <w:t xml:space="preserve">4</w:t>
            </w:r>
          </w:p>
        </w:tc>
        <w:tc>
          <w:tcPr>
            <w:tcW w:type="dxa" w:w="13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200"/>
            <w:tcMar>
              <w:top w:type="dxa" w:w="200"/>
              <w:left w:type="dxa" w:w="100"/>
              <w:bottom w:type="dxa" w:w="200"/>
              <w:right w:type="dxa" w:w="100"/>
            </w:tcMar>
          </w:tcPr>
          <w:p>
            <w:r>
              <w:t xml:space="preserve"> </w:t>
            </w:r>
          </w:p>
        </w:tc>
        <w:tc>
          <w:tcPr>
            <w:tcW w:type="dxa" w:w="1500"/>
            <w:tcMar>
              <w:top w:type="dxa" w:w="200"/>
              <w:left w:type="dxa" w:w="100"/>
              <w:bottom w:type="dxa" w:w="200"/>
              <w:right w:type="dxa" w:w="100"/>
            </w:tcMar>
          </w:tcPr>
          <w:p>
            <w:r>
              <w:t xml:space="preserve"> </w:t>
            </w:r>
          </w:p>
        </w:tc>
      </w:tr>
      <w:tr>
        <w:tc>
          <w:tcPr>
            <w:tcW w:type="dxa" w:w="600"/>
            <w:tcMar>
              <w:top w:type="dxa" w:w="80"/>
              <w:left w:type="dxa" w:w="100"/>
              <w:bottom w:type="dxa" w:w="80"/>
              <w:right w:type="dxa" w:w="100"/>
            </w:tcMar>
          </w:tcPr>
          <w:p>
            <w:pPr>
              <w:jc w:val="center"/>
            </w:pPr>
            <w:r>
              <w:rPr>
                <w:b w:val="false"/>
                <w:bCs w:val="false"/>
                <w:color w:val="161C26"/>
              </w:rPr>
              <w:t xml:space="preserve">5</w:t>
            </w:r>
          </w:p>
        </w:tc>
        <w:tc>
          <w:tcPr>
            <w:tcW w:type="dxa" w:w="13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000"/>
            <w:tcMar>
              <w:top w:type="dxa" w:w="200"/>
              <w:left w:type="dxa" w:w="100"/>
              <w:bottom w:type="dxa" w:w="200"/>
              <w:right w:type="dxa" w:w="100"/>
            </w:tcMar>
          </w:tcPr>
          <w:p>
            <w:r>
              <w:t xml:space="preserve"> </w:t>
            </w:r>
          </w:p>
        </w:tc>
        <w:tc>
          <w:tcPr>
            <w:tcW w:type="dxa" w:w="1100"/>
            <w:tcMar>
              <w:top w:type="dxa" w:w="200"/>
              <w:left w:type="dxa" w:w="100"/>
              <w:bottom w:type="dxa" w:w="200"/>
              <w:right w:type="dxa" w:w="100"/>
            </w:tcMar>
          </w:tcPr>
          <w:p>
            <w:r>
              <w:t xml:space="preserve"> </w:t>
            </w:r>
          </w:p>
        </w:tc>
        <w:tc>
          <w:tcPr>
            <w:tcW w:type="dxa" w:w="1200"/>
            <w:tcMar>
              <w:top w:type="dxa" w:w="200"/>
              <w:left w:type="dxa" w:w="100"/>
              <w:bottom w:type="dxa" w:w="200"/>
              <w:right w:type="dxa" w:w="100"/>
            </w:tcMar>
          </w:tcPr>
          <w:p>
            <w:r>
              <w:t xml:space="preserve"> </w:t>
            </w:r>
          </w:p>
        </w:tc>
        <w:tc>
          <w:tcPr>
            <w:tcW w:type="dxa" w:w="1500"/>
            <w:tcMar>
              <w:top w:type="dxa" w:w="200"/>
              <w:left w:type="dxa" w:w="100"/>
              <w:bottom w:type="dxa" w:w="200"/>
              <w:right w:type="dxa" w:w="100"/>
            </w:tcMar>
          </w:tcPr>
          <w:p>
            <w:r>
              <w:t xml:space="preserve"> </w:t>
            </w:r>
          </w:p>
        </w:tc>
      </w:tr>
    </w:tbl>
    <w:p>
      <w:pPr>
        <w:spacing w:before="300"/>
      </w:pPr>
    </w:p>
    <w:p>
      <w:pPr>
        <w:pStyle w:val="Heading2"/>
        <w:spacing w:after="120" w:before="240"/>
      </w:pPr>
      <w:r>
        <w:rPr>
          <w:b/>
          <w:bCs/>
          <w:color w:val="9C7A1E"/>
        </w:rPr>
        <w:t xml:space="preserve">F. Soal Perhitungan</w:t>
      </w:r>
    </w:p>
    <w:p>
      <w:pPr>
        <w:pStyle w:val="ListParagraph"/>
        <w:numPr>
          <w:ilvl w:val="0"/>
          <w:numId w:val="4"/>
        </w:numPr>
        <w:spacing w:after="100"/>
      </w:pPr>
      <w:r>
        <w:t xml:space="preserve">Sebongkah besi (c = 450 J/kg°C) bermassa 0,4 kg bersuhu 180°C dimasukkan ke dalam 0,8 kg air (c = 4.200 J/kg°C) bersuhu 25°C. Tentukan suhu akhir campuran!</w:t>
      </w:r>
    </w:p>
    <w:p>
      <w:pPr>
        <w:pStyle w:val="ListParagraph"/>
        <w:numPr>
          <w:ilvl w:val="0"/>
          <w:numId w:val="4"/>
        </w:numPr>
        <w:spacing w:after="100"/>
      </w:pPr>
      <w:r>
        <w:t xml:space="preserve">Logam aluminium (c = 900 J/kg°C) bermassa 0,3 kg bersuhu 100°C dicampur dengan 0,5 kg air bersuhu 20°C. Tentukan suhu akhir campuran, dan hitung juga besar kalor yang berpindah!</w:t>
      </w:r>
    </w:p>
    <w:p>
      <w:pPr>
        <w:pStyle w:val="ListParagraph"/>
        <w:numPr>
          <w:ilvl w:val="0"/>
          <w:numId w:val="4"/>
        </w:numPr>
        <w:spacing w:after="100"/>
      </w:pPr>
      <w:r>
        <w:t xml:space="preserve">Berapa massa air bersuhu 20°C yang diperlukan agar saat dicampur dengan 0,2 kg tembaga (c = 390 J/kg°C) bersuhu 150°C, suhu akhir campuran menjadi 30°C?</w:t>
      </w:r>
    </w:p>
    <w:p>
      <w:pPr>
        <w:pStyle w:val="Heading2"/>
        <w:spacing w:after="120" w:before="240"/>
      </w:pPr>
      <w:r>
        <w:rPr>
          <w:b/>
          <w:bCs/>
          <w:color w:val="9C7A1E"/>
        </w:rPr>
        <w:t xml:space="preserve">G. Pertanyaan Diskusi</w:t>
      </w:r>
    </w:p>
    <w:p>
      <w:pPr>
        <w:pStyle w:val="ListParagraph"/>
        <w:numPr>
          <w:ilvl w:val="0"/>
          <w:numId w:val="5"/>
        </w:numPr>
        <w:spacing w:after="100"/>
      </w:pPr>
      <w:r>
        <w:t xml:space="preserve">Berdasarkan hasil percobaanmu, apakah suhu akhir (Tc) yang ditunjukkan simulasi selalu sesuai dengan hasil perhitungan manualmu? Jika ada selisih, menurutmu apa penyebabnya?</w:t>
      </w:r>
    </w:p>
    <w:p>
      <w:pPr>
        <w:pStyle w:val="ListParagraph"/>
        <w:numPr>
          <w:ilvl w:val="0"/>
          <w:numId w:val="5"/>
        </w:numPr>
        <w:spacing w:after="100"/>
      </w:pPr>
      <w:r>
        <w:t xml:space="preserve">Mengapa suhu akhir (Tc) selalu berada di antara suhu awal kedua benda, tidak pernah lebih tinggi dari TA0 atau lebih rendah dari TB0?</w:t>
      </w:r>
    </w:p>
    <w:p>
      <w:pPr>
        <w:pStyle w:val="ListParagraph"/>
        <w:numPr>
          <w:ilvl w:val="0"/>
          <w:numId w:val="5"/>
        </w:numPr>
        <w:spacing w:after="100"/>
      </w:pPr>
      <w:r>
        <w:t xml:space="preserve">Jika massa air (benda B) diperbesar sementara benda A tetap, apa yang terjadi pada suhu akhir Tc? Jelaskan menggunakan konsep kapasitas kalor (m·c)!</w:t>
      </w:r>
    </w:p>
    <w:p>
      <w:pPr>
        <w:pStyle w:val="Heading2"/>
        <w:spacing w:after="120" w:before="240"/>
      </w:pPr>
      <w:r>
        <w:rPr>
          <w:b/>
          <w:bCs/>
          <w:color w:val="9C7A1E"/>
        </w:rPr>
        <w:t xml:space="preserve">H. Kesimpulan</w:t>
      </w:r>
    </w:p>
    <w:p>
      <w:pPr>
        <w:spacing w:after="120"/>
      </w:pPr>
      <w:r>
        <w:t xml:space="preserve">Tuliskan kesimpulanmu tentang Asas Black dan kesetimbangan termal:</w:t>
      </w:r>
    </w:p>
    <w:p>
      <w:pPr>
        <w:pBdr>
          <w:bottom w:val="single" w:color="CCCCCC" w:sz="4"/>
        </w:pBdr>
        <w:spacing w:after="260"/>
      </w:pPr>
      <w:r>
        <w:t xml:space="preserve"> </w:t>
      </w:r>
    </w:p>
    <w:p>
      <w:pPr>
        <w:pBdr>
          <w:bottom w:val="single" w:color="CCCCCC" w:sz="4"/>
        </w:pBdr>
        <w:spacing w:after="260"/>
      </w:pPr>
      <w:r>
        <w:t xml:space="preserve"> </w:t>
      </w:r>
    </w:p>
    <w:p>
      <w:pPr>
        <w:pBdr>
          <w:bottom w:val="single" w:color="CCCCCC" w:sz="4"/>
        </w:pBdr>
        <w:spacing w:after="260"/>
      </w:pPr>
      <w:r>
        <w:t xml:space="preserve"> </w:t>
      </w:r>
    </w:p>
    <w:p>
      <w:pPr>
        <w:pBdr>
          <w:bottom w:val="single" w:color="CCCCCC" w:sz="4"/>
        </w:pBdr>
        <w:spacing w:after="260"/>
      </w:pPr>
      <w:r>
        <w:t xml:space="preserve"> </w:t>
      </w:r>
    </w:p>
    <w:p>
      <w:pPr>
        <w:spacing w:before="400"/>
      </w:pPr>
      <w:r>
        <w:rPr>
          <w:b/>
          <w:bCs/>
        </w:rPr>
        <w:t xml:space="preserve">Paraf Guru: </w:t>
      </w:r>
      <w:r>
        <w:t xml:space="preserve">_______________</w:t>
      </w:r>
      <w:r>
        <w:rPr>
          <w:b/>
          <w:bCs/>
        </w:rPr>
        <w:t xml:space="preserve">        Nilai: </w:t>
      </w:r>
      <w:r>
        <w:t xml:space="preserve">_______________</w:t>
      </w:r>
    </w:p>
    <w:sectPr>
      <w:pgSz w:w="11907" w:h="16840" w:orient="portrait"/>
      <w:pgMar w:top="1000" w:right="800" w:bottom="10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2026-08-13T01:50:52.251Z</dcterms:created>
  <dcterms:modified xsi:type="dcterms:W3CDTF">2026-08-13T01:50:52.273Z</dcterms:modified>
</cp:coreProperties>
</file>

<file path=docProps/custom.xml><?xml version="1.0" encoding="utf-8"?>
<Properties xmlns="http://schemas.openxmlformats.org/officeDocument/2006/custom-properties" xmlns:vt="http://schemas.openxmlformats.org/officeDocument/2006/docPropsVTypes"/>
</file>