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F789E" w14:textId="6B76BE93" w:rsidR="0005564D" w:rsidRDefault="00000000">
      <w:pPr>
        <w:jc w:val="center"/>
        <w:rPr>
          <w:b/>
          <w:bCs/>
          <w:sz w:val="28"/>
          <w:szCs w:val="28"/>
          <w:highlight w:val="white"/>
        </w:rPr>
      </w:pPr>
      <w:r>
        <w:rPr>
          <w:b/>
          <w:bCs/>
          <w:noProof/>
          <w:sz w:val="28"/>
          <w:szCs w:val="28"/>
          <w:highlight w:val="white"/>
        </w:rPr>
        <mc:AlternateContent>
          <mc:Choice Requires="wpg">
            <w:drawing>
              <wp:anchor distT="0" distB="0" distL="0" distR="0" simplePos="0" relativeHeight="251658240" behindDoc="1" locked="0" layoutInCell="1" hidden="0" allowOverlap="1" wp14:anchorId="67E5AC43" wp14:editId="710E863D">
                <wp:simplePos x="0" y="0"/>
                <wp:positionH relativeFrom="margin">
                  <wp:posOffset>-901382</wp:posOffset>
                </wp:positionH>
                <wp:positionV relativeFrom="margin">
                  <wp:posOffset>-463232</wp:posOffset>
                </wp:positionV>
                <wp:extent cx="7553325" cy="9725025"/>
                <wp:effectExtent l="0" t="0" r="0" b="0"/>
                <wp:wrapNone/>
                <wp:docPr id="1" name="Group 1"/>
                <wp:cNvGraphicFramePr/>
                <a:graphic xmlns:a="http://schemas.openxmlformats.org/drawingml/2006/main">
                  <a:graphicData uri="http://schemas.microsoft.com/office/word/2010/wordprocessingGroup">
                    <wpg:wgp>
                      <wpg:cNvGrpSpPr/>
                      <wpg:grpSpPr>
                        <a:xfrm>
                          <a:off x="0" y="0"/>
                          <a:ext cx="7553325" cy="9725025"/>
                          <a:chOff x="1749350" y="0"/>
                          <a:chExt cx="7193300" cy="7560000"/>
                        </a:xfrm>
                      </wpg:grpSpPr>
                      <wpg:grpSp>
                        <wpg:cNvPr id="646858422" name="Group 646858422"/>
                        <wpg:cNvGrpSpPr/>
                        <wpg:grpSpPr>
                          <a:xfrm>
                            <a:off x="1749370" y="0"/>
                            <a:ext cx="7193260" cy="7560000"/>
                            <a:chOff x="1749360" y="0"/>
                            <a:chExt cx="7193280" cy="7560000"/>
                          </a:xfrm>
                        </wpg:grpSpPr>
                        <wps:wsp>
                          <wps:cNvPr id="298453947" name="Rectangle 298453947"/>
                          <wps:cNvSpPr/>
                          <wps:spPr>
                            <a:xfrm>
                              <a:off x="1749360" y="0"/>
                              <a:ext cx="7193275" cy="7560000"/>
                            </a:xfrm>
                            <a:prstGeom prst="rect">
                              <a:avLst/>
                            </a:prstGeom>
                            <a:noFill/>
                            <a:ln>
                              <a:noFill/>
                            </a:ln>
                          </wps:spPr>
                          <wps:txbx>
                            <w:txbxContent>
                              <w:p w14:paraId="094984F9" w14:textId="77777777" w:rsidR="0005564D" w:rsidRDefault="0005564D">
                                <w:pPr>
                                  <w:spacing w:line="240" w:lineRule="auto"/>
                                  <w:textDirection w:val="btLr"/>
                                </w:pPr>
                              </w:p>
                            </w:txbxContent>
                          </wps:txbx>
                          <wps:bodyPr spcFirstLastPara="1" wrap="square" lIns="91425" tIns="91425" rIns="91425" bIns="91425" anchor="ctr" anchorCtr="0">
                            <a:noAutofit/>
                          </wps:bodyPr>
                        </wps:wsp>
                        <wpg:grpSp>
                          <wpg:cNvPr id="1523778122" name="Group 1523778122"/>
                          <wpg:cNvGrpSpPr/>
                          <wpg:grpSpPr>
                            <a:xfrm>
                              <a:off x="1749360" y="0"/>
                              <a:ext cx="7193280" cy="7560000"/>
                              <a:chOff x="1744575" y="0"/>
                              <a:chExt cx="7202850" cy="7560000"/>
                            </a:xfrm>
                          </wpg:grpSpPr>
                          <wps:wsp>
                            <wps:cNvPr id="746733905" name="Rectangle 746733905"/>
                            <wps:cNvSpPr/>
                            <wps:spPr>
                              <a:xfrm>
                                <a:off x="1744575" y="0"/>
                                <a:ext cx="7202850" cy="7560000"/>
                              </a:xfrm>
                              <a:prstGeom prst="rect">
                                <a:avLst/>
                              </a:prstGeom>
                              <a:noFill/>
                              <a:ln>
                                <a:noFill/>
                              </a:ln>
                            </wps:spPr>
                            <wps:txbx>
                              <w:txbxContent>
                                <w:p w14:paraId="749BAD45" w14:textId="77777777" w:rsidR="0005564D" w:rsidRDefault="0005564D">
                                  <w:pPr>
                                    <w:spacing w:line="240" w:lineRule="auto"/>
                                    <w:textDirection w:val="btLr"/>
                                  </w:pPr>
                                </w:p>
                              </w:txbxContent>
                            </wps:txbx>
                            <wps:bodyPr spcFirstLastPara="1" wrap="square" lIns="91425" tIns="91425" rIns="91425" bIns="91425" anchor="ctr" anchorCtr="0">
                              <a:noAutofit/>
                            </wps:bodyPr>
                          </wps:wsp>
                          <wpg:grpSp>
                            <wpg:cNvPr id="1864309645" name="Group 1864309645"/>
                            <wpg:cNvGrpSpPr/>
                            <wpg:grpSpPr>
                              <a:xfrm>
                                <a:off x="1749360" y="0"/>
                                <a:ext cx="7193280" cy="7560000"/>
                                <a:chOff x="1749360" y="0"/>
                                <a:chExt cx="7193280" cy="7560000"/>
                              </a:xfrm>
                            </wpg:grpSpPr>
                            <wps:wsp>
                              <wps:cNvPr id="415935248" name="Rectangle 415935248"/>
                              <wps:cNvSpPr/>
                              <wps:spPr>
                                <a:xfrm>
                                  <a:off x="1749360" y="0"/>
                                  <a:ext cx="7193275" cy="7560000"/>
                                </a:xfrm>
                                <a:prstGeom prst="rect">
                                  <a:avLst/>
                                </a:prstGeom>
                                <a:noFill/>
                                <a:ln>
                                  <a:noFill/>
                                </a:ln>
                              </wps:spPr>
                              <wps:txbx>
                                <w:txbxContent>
                                  <w:p w14:paraId="79F9929A" w14:textId="77777777" w:rsidR="0005564D" w:rsidRDefault="0005564D">
                                    <w:pPr>
                                      <w:spacing w:line="240" w:lineRule="auto"/>
                                      <w:textDirection w:val="btLr"/>
                                    </w:pPr>
                                  </w:p>
                                </w:txbxContent>
                              </wps:txbx>
                              <wps:bodyPr spcFirstLastPara="1" wrap="square" lIns="91425" tIns="91425" rIns="91425" bIns="91425" anchor="ctr" anchorCtr="0">
                                <a:noAutofit/>
                              </wps:bodyPr>
                            </wps:wsp>
                            <wpg:grpSp>
                              <wpg:cNvPr id="1270547207" name="Group 1270547207"/>
                              <wpg:cNvGrpSpPr/>
                              <wpg:grpSpPr>
                                <a:xfrm>
                                  <a:off x="1749360" y="0"/>
                                  <a:ext cx="7193280" cy="7560000"/>
                                  <a:chOff x="1625" y="1003"/>
                                  <a:chExt cx="9158" cy="14683"/>
                                </a:xfrm>
                              </wpg:grpSpPr>
                              <wps:wsp>
                                <wps:cNvPr id="2052477348" name="Rectangle 2052477348"/>
                                <wps:cNvSpPr/>
                                <wps:spPr>
                                  <a:xfrm>
                                    <a:off x="1625" y="1003"/>
                                    <a:ext cx="9150" cy="14675"/>
                                  </a:xfrm>
                                  <a:prstGeom prst="rect">
                                    <a:avLst/>
                                  </a:prstGeom>
                                  <a:noFill/>
                                  <a:ln>
                                    <a:noFill/>
                                  </a:ln>
                                </wps:spPr>
                                <wps:txbx>
                                  <w:txbxContent>
                                    <w:p w14:paraId="45F788B9" w14:textId="77777777" w:rsidR="0005564D" w:rsidRDefault="0005564D">
                                      <w:pPr>
                                        <w:spacing w:line="240" w:lineRule="auto"/>
                                        <w:textDirection w:val="btLr"/>
                                      </w:pPr>
                                    </w:p>
                                  </w:txbxContent>
                                </wps:txbx>
                                <wps:bodyPr spcFirstLastPara="1" wrap="square" lIns="91425" tIns="91425" rIns="91425" bIns="91425" anchor="ctr" anchorCtr="0">
                                  <a:noAutofit/>
                                </wps:bodyPr>
                              </wps:wsp>
                              <wps:wsp>
                                <wps:cNvPr id="895456781" name="Freeform: Shape 895456781"/>
                                <wps:cNvSpPr/>
                                <wps:spPr>
                                  <a:xfrm>
                                    <a:off x="9329" y="1003"/>
                                    <a:ext cx="821" cy="854"/>
                                  </a:xfrm>
                                  <a:custGeom>
                                    <a:avLst/>
                                    <a:gdLst/>
                                    <a:ahLst/>
                                    <a:cxnLst/>
                                    <a:rect l="l" t="t" r="r" b="b"/>
                                    <a:pathLst>
                                      <a:path w="821" h="854" extrusionOk="0">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638531441" name="Freeform: Shape 638531441"/>
                                <wps:cNvSpPr/>
                                <wps:spPr>
                                  <a:xfrm>
                                    <a:off x="9780" y="1478"/>
                                    <a:ext cx="77" cy="182"/>
                                  </a:xfrm>
                                  <a:custGeom>
                                    <a:avLst/>
                                    <a:gdLst/>
                                    <a:ahLst/>
                                    <a:cxnLst/>
                                    <a:rect l="l" t="t" r="r" b="b"/>
                                    <a:pathLst>
                                      <a:path w="77" h="182" extrusionOk="0">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454330057" name="Freeform: Shape 454330057"/>
                                <wps:cNvSpPr/>
                                <wps:spPr>
                                  <a:xfrm>
                                    <a:off x="9857" y="1655"/>
                                    <a:ext cx="62" cy="87"/>
                                  </a:xfrm>
                                  <a:custGeom>
                                    <a:avLst/>
                                    <a:gdLst/>
                                    <a:ahLst/>
                                    <a:cxnLst/>
                                    <a:rect l="l" t="t" r="r" b="b"/>
                                    <a:pathLst>
                                      <a:path w="62" h="87" extrusionOk="0">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504988445" name="Freeform: Shape 504988445"/>
                                <wps:cNvSpPr/>
                                <wps:spPr>
                                  <a:xfrm>
                                    <a:off x="8513" y="1046"/>
                                    <a:ext cx="1190" cy="614"/>
                                  </a:xfrm>
                                  <a:custGeom>
                                    <a:avLst/>
                                    <a:gdLst/>
                                    <a:ahLst/>
                                    <a:cxnLst/>
                                    <a:rect l="l" t="t" r="r" b="b"/>
                                    <a:pathLst>
                                      <a:path w="1190" h="614" extrusionOk="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017345971" name="Freeform: Shape 1017345971"/>
                                <wps:cNvSpPr/>
                                <wps:spPr>
                                  <a:xfrm>
                                    <a:off x="10106" y="1012"/>
                                    <a:ext cx="648" cy="317"/>
                                  </a:xfrm>
                                  <a:custGeom>
                                    <a:avLst/>
                                    <a:gdLst/>
                                    <a:ahLst/>
                                    <a:cxnLst/>
                                    <a:rect l="l" t="t" r="r" b="b"/>
                                    <a:pathLst>
                                      <a:path w="648" h="317" extrusionOk="0">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455219770" name="Freeform: Shape 455219770"/>
                                <wps:cNvSpPr/>
                                <wps:spPr>
                                  <a:xfrm>
                                    <a:off x="10073" y="1171"/>
                                    <a:ext cx="566" cy="652"/>
                                  </a:xfrm>
                                  <a:custGeom>
                                    <a:avLst/>
                                    <a:gdLst/>
                                    <a:ahLst/>
                                    <a:cxnLst/>
                                    <a:rect l="l" t="t" r="r" b="b"/>
                                    <a:pathLst>
                                      <a:path w="566" h="652" extrusionOk="0">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732591948" name="Freeform: Shape 1732591948"/>
                                <wps:cNvSpPr/>
                                <wps:spPr>
                                  <a:xfrm>
                                    <a:off x="10126" y="1185"/>
                                    <a:ext cx="523" cy="706"/>
                                  </a:xfrm>
                                  <a:custGeom>
                                    <a:avLst/>
                                    <a:gdLst/>
                                    <a:ahLst/>
                                    <a:cxnLst/>
                                    <a:rect l="l" t="t" r="r" b="b"/>
                                    <a:pathLst>
                                      <a:path w="523" h="706" extrusionOk="0">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0" y="638"/>
                                        </a:lnTo>
                                        <a:lnTo>
                                          <a:pt x="513" y="0"/>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214540638" name="Freeform: Shape 214540638"/>
                                <wps:cNvSpPr/>
                                <wps:spPr>
                                  <a:xfrm>
                                    <a:off x="9914" y="1843"/>
                                    <a:ext cx="159" cy="192"/>
                                  </a:xfrm>
                                  <a:custGeom>
                                    <a:avLst/>
                                    <a:gdLst/>
                                    <a:ahLst/>
                                    <a:cxnLst/>
                                    <a:rect l="l" t="t" r="r" b="b"/>
                                    <a:pathLst>
                                      <a:path w="159" h="192" extrusionOk="0">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36314265" name="Freeform: Shape 136314265"/>
                                <wps:cNvSpPr/>
                                <wps:spPr>
                                  <a:xfrm>
                                    <a:off x="9958" y="1891"/>
                                    <a:ext cx="153" cy="196"/>
                                  </a:xfrm>
                                  <a:custGeom>
                                    <a:avLst/>
                                    <a:gdLst/>
                                    <a:ahLst/>
                                    <a:cxnLst/>
                                    <a:rect l="l" t="t" r="r" b="b"/>
                                    <a:pathLst>
                                      <a:path w="153" h="196" extrusionOk="0">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171383510" name="Freeform: Shape 1171383510"/>
                                <wps:cNvSpPr/>
                                <wps:spPr>
                                  <a:xfrm>
                                    <a:off x="10082" y="1843"/>
                                    <a:ext cx="140" cy="182"/>
                                  </a:xfrm>
                                  <a:custGeom>
                                    <a:avLst/>
                                    <a:gdLst/>
                                    <a:ahLst/>
                                    <a:cxnLst/>
                                    <a:rect l="l" t="t" r="r" b="b"/>
                                    <a:pathLst>
                                      <a:path w="140" h="182" extrusionOk="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83906756" name="Freeform: Shape 183906756"/>
                                <wps:cNvSpPr/>
                                <wps:spPr>
                                  <a:xfrm>
                                    <a:off x="10097" y="1790"/>
                                    <a:ext cx="686" cy="1027"/>
                                  </a:xfrm>
                                  <a:custGeom>
                                    <a:avLst/>
                                    <a:gdLst/>
                                    <a:ahLst/>
                                    <a:cxnLst/>
                                    <a:rect l="l" t="t" r="r" b="b"/>
                                    <a:pathLst>
                                      <a:path w="686" h="1027" extrusionOk="0">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2063160078" name="Freeform: Shape 2063160078"/>
                                <wps:cNvSpPr/>
                                <wps:spPr>
                                  <a:xfrm>
                                    <a:off x="10255" y="2155"/>
                                    <a:ext cx="149" cy="96"/>
                                  </a:xfrm>
                                  <a:custGeom>
                                    <a:avLst/>
                                    <a:gdLst/>
                                    <a:ahLst/>
                                    <a:cxnLst/>
                                    <a:rect l="l" t="t" r="r" b="b"/>
                                    <a:pathLst>
                                      <a:path w="149" h="96" extrusionOk="0">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155747250" name="Freeform: Shape 1155747250"/>
                                <wps:cNvSpPr/>
                                <wps:spPr>
                                  <a:xfrm>
                                    <a:off x="10193" y="2083"/>
                                    <a:ext cx="67" cy="76"/>
                                  </a:xfrm>
                                  <a:custGeom>
                                    <a:avLst/>
                                    <a:gdLst/>
                                    <a:ahLst/>
                                    <a:cxnLst/>
                                    <a:rect l="l" t="t" r="r" b="b"/>
                                    <a:pathLst>
                                      <a:path w="67" h="76" extrusionOk="0">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018095408" name="Freeform: Shape 1018095408"/>
                                <wps:cNvSpPr/>
                                <wps:spPr>
                                  <a:xfrm>
                                    <a:off x="10260" y="2351"/>
                                    <a:ext cx="490" cy="1488"/>
                                  </a:xfrm>
                                  <a:custGeom>
                                    <a:avLst/>
                                    <a:gdLst/>
                                    <a:ahLst/>
                                    <a:cxnLst/>
                                    <a:rect l="l" t="t" r="r" b="b"/>
                                    <a:pathLst>
                                      <a:path w="490" h="1488" extrusionOk="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2019098218" name="Freeform: Shape 2019098218"/>
                                <wps:cNvSpPr/>
                                <wps:spPr>
                                  <a:xfrm>
                                    <a:off x="10524" y="1041"/>
                                    <a:ext cx="250" cy="806"/>
                                  </a:xfrm>
                                  <a:custGeom>
                                    <a:avLst/>
                                    <a:gdLst/>
                                    <a:ahLst/>
                                    <a:cxnLst/>
                                    <a:rect l="l" t="t" r="r" b="b"/>
                                    <a:pathLst>
                                      <a:path w="250" h="806" extrusionOk="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797963731" name="Freeform: Shape 1797963731"/>
                                <wps:cNvSpPr/>
                                <wps:spPr>
                                  <a:xfrm>
                                    <a:off x="9948" y="14812"/>
                                    <a:ext cx="149" cy="173"/>
                                  </a:xfrm>
                                  <a:custGeom>
                                    <a:avLst/>
                                    <a:gdLst/>
                                    <a:ahLst/>
                                    <a:cxnLst/>
                                    <a:rect l="l" t="t" r="r" b="b"/>
                                    <a:pathLst>
                                      <a:path w="149" h="173" extrusionOk="0">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81644849" name="Freeform: Shape 181644849"/>
                                <wps:cNvSpPr/>
                                <wps:spPr>
                                  <a:xfrm>
                                    <a:off x="9314" y="14831"/>
                                    <a:ext cx="821" cy="855"/>
                                  </a:xfrm>
                                  <a:custGeom>
                                    <a:avLst/>
                                    <a:gdLst/>
                                    <a:ahLst/>
                                    <a:cxnLst/>
                                    <a:rect l="l" t="t" r="r" b="b"/>
                                    <a:pathLst>
                                      <a:path w="821" h="855" extrusionOk="0">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771600733" name="Freeform: Shape 771600733"/>
                                <wps:cNvSpPr/>
                                <wps:spPr>
                                  <a:xfrm>
                                    <a:off x="9766" y="15028"/>
                                    <a:ext cx="76" cy="183"/>
                                  </a:xfrm>
                                  <a:custGeom>
                                    <a:avLst/>
                                    <a:gdLst/>
                                    <a:ahLst/>
                                    <a:cxnLst/>
                                    <a:rect l="l" t="t" r="r" b="b"/>
                                    <a:pathLst>
                                      <a:path w="76" h="183" extrusionOk="0">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724214141" name="Freeform: Shape 724214141"/>
                                <wps:cNvSpPr/>
                                <wps:spPr>
                                  <a:xfrm>
                                    <a:off x="9842" y="14947"/>
                                    <a:ext cx="63" cy="86"/>
                                  </a:xfrm>
                                  <a:custGeom>
                                    <a:avLst/>
                                    <a:gdLst/>
                                    <a:ahLst/>
                                    <a:cxnLst/>
                                    <a:rect l="l" t="t" r="r" b="b"/>
                                    <a:pathLst>
                                      <a:path w="63" h="86" extrusionOk="0">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2024340262" name="Freeform: Shape 2024340262"/>
                                <wps:cNvSpPr/>
                                <wps:spPr>
                                  <a:xfrm>
                                    <a:off x="8498" y="15028"/>
                                    <a:ext cx="1191" cy="615"/>
                                  </a:xfrm>
                                  <a:custGeom>
                                    <a:avLst/>
                                    <a:gdLst/>
                                    <a:ahLst/>
                                    <a:cxnLst/>
                                    <a:rect l="l" t="t" r="r" b="b"/>
                                    <a:pathLst>
                                      <a:path w="1191" h="615" extrusionOk="0">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371095012" name="Freeform: Shape 1371095012"/>
                                <wps:cNvSpPr/>
                                <wps:spPr>
                                  <a:xfrm>
                                    <a:off x="10092" y="15359"/>
                                    <a:ext cx="648" cy="317"/>
                                  </a:xfrm>
                                  <a:custGeom>
                                    <a:avLst/>
                                    <a:gdLst/>
                                    <a:ahLst/>
                                    <a:cxnLst/>
                                    <a:rect l="l" t="t" r="r" b="b"/>
                                    <a:pathLst>
                                      <a:path w="648" h="317" extrusionOk="0">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084888439" name="Freeform: Shape 1084888439"/>
                                <wps:cNvSpPr/>
                                <wps:spPr>
                                  <a:xfrm>
                                    <a:off x="10058" y="14865"/>
                                    <a:ext cx="567" cy="653"/>
                                  </a:xfrm>
                                  <a:custGeom>
                                    <a:avLst/>
                                    <a:gdLst/>
                                    <a:ahLst/>
                                    <a:cxnLst/>
                                    <a:rect l="l" t="t" r="r" b="b"/>
                                    <a:pathLst>
                                      <a:path w="567" h="653" extrusionOk="0">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701243829" name="Freeform: Shape 701243829"/>
                                <wps:cNvSpPr/>
                                <wps:spPr>
                                  <a:xfrm>
                                    <a:off x="10111" y="14798"/>
                                    <a:ext cx="523" cy="705"/>
                                  </a:xfrm>
                                  <a:custGeom>
                                    <a:avLst/>
                                    <a:gdLst/>
                                    <a:ahLst/>
                                    <a:cxnLst/>
                                    <a:rect l="l" t="t" r="r" b="b"/>
                                    <a:pathLst>
                                      <a:path w="523" h="705" extrusionOk="0">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39" y="9"/>
                                        </a:lnTo>
                                        <a:lnTo>
                                          <a:pt x="0" y="67"/>
                                        </a:lnTo>
                                        <a:lnTo>
                                          <a:pt x="514" y="705"/>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304762900" name="Freeform: Shape 304762900"/>
                                <wps:cNvSpPr/>
                                <wps:spPr>
                                  <a:xfrm>
                                    <a:off x="9900" y="14654"/>
                                    <a:ext cx="158" cy="187"/>
                                  </a:xfrm>
                                  <a:custGeom>
                                    <a:avLst/>
                                    <a:gdLst/>
                                    <a:ahLst/>
                                    <a:cxnLst/>
                                    <a:rect l="l" t="t" r="r" b="b"/>
                                    <a:pathLst>
                                      <a:path w="158" h="187" extrusionOk="0">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726029160" name="Freeform: Shape 726029160"/>
                                <wps:cNvSpPr/>
                                <wps:spPr>
                                  <a:xfrm>
                                    <a:off x="9943" y="14601"/>
                                    <a:ext cx="154" cy="197"/>
                                  </a:xfrm>
                                  <a:custGeom>
                                    <a:avLst/>
                                    <a:gdLst/>
                                    <a:ahLst/>
                                    <a:cxnLst/>
                                    <a:rect l="l" t="t" r="r" b="b"/>
                                    <a:pathLst>
                                      <a:path w="154" h="197" extrusionOk="0">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842002651" name="Freeform: Shape 1842002651"/>
                                <wps:cNvSpPr/>
                                <wps:spPr>
                                  <a:xfrm>
                                    <a:off x="10068" y="14663"/>
                                    <a:ext cx="139" cy="183"/>
                                  </a:xfrm>
                                  <a:custGeom>
                                    <a:avLst/>
                                    <a:gdLst/>
                                    <a:ahLst/>
                                    <a:cxnLst/>
                                    <a:rect l="l" t="t" r="r" b="b"/>
                                    <a:pathLst>
                                      <a:path w="139" h="183" extrusionOk="0">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961768390" name="Freeform: Shape 961768390"/>
                                <wps:cNvSpPr/>
                                <wps:spPr>
                                  <a:xfrm>
                                    <a:off x="10082" y="13871"/>
                                    <a:ext cx="687" cy="1028"/>
                                  </a:xfrm>
                                  <a:custGeom>
                                    <a:avLst/>
                                    <a:gdLst/>
                                    <a:ahLst/>
                                    <a:cxnLst/>
                                    <a:rect l="l" t="t" r="r" b="b"/>
                                    <a:pathLst>
                                      <a:path w="687" h="1028" extrusionOk="0">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806783836" name="Freeform: Shape 806783836"/>
                                <wps:cNvSpPr/>
                                <wps:spPr>
                                  <a:xfrm>
                                    <a:off x="10241" y="14433"/>
                                    <a:ext cx="144" cy="96"/>
                                  </a:xfrm>
                                  <a:custGeom>
                                    <a:avLst/>
                                    <a:gdLst/>
                                    <a:ahLst/>
                                    <a:cxnLst/>
                                    <a:rect l="l" t="t" r="r" b="b"/>
                                    <a:pathLst>
                                      <a:path w="144" h="96" extrusionOk="0">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053962418" name="Freeform: Shape 1053962418"/>
                                <wps:cNvSpPr/>
                                <wps:spPr>
                                  <a:xfrm>
                                    <a:off x="10178" y="14529"/>
                                    <a:ext cx="68" cy="77"/>
                                  </a:xfrm>
                                  <a:custGeom>
                                    <a:avLst/>
                                    <a:gdLst/>
                                    <a:ahLst/>
                                    <a:cxnLst/>
                                    <a:rect l="l" t="t" r="r" b="b"/>
                                    <a:pathLst>
                                      <a:path w="68" h="77" extrusionOk="0">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393078146" name="Freeform: Shape 393078146"/>
                                <wps:cNvSpPr/>
                                <wps:spPr>
                                  <a:xfrm>
                                    <a:off x="10241" y="12849"/>
                                    <a:ext cx="494" cy="1488"/>
                                  </a:xfrm>
                                  <a:custGeom>
                                    <a:avLst/>
                                    <a:gdLst/>
                                    <a:ahLst/>
                                    <a:cxnLst/>
                                    <a:rect l="l" t="t" r="r" b="b"/>
                                    <a:pathLst>
                                      <a:path w="494" h="1488" extrusionOk="0">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123551463" name="Freeform: Shape 1123551463"/>
                                <wps:cNvSpPr/>
                                <wps:spPr>
                                  <a:xfrm>
                                    <a:off x="10505" y="14841"/>
                                    <a:ext cx="254" cy="811"/>
                                  </a:xfrm>
                                  <a:custGeom>
                                    <a:avLst/>
                                    <a:gdLst/>
                                    <a:ahLst/>
                                    <a:cxnLst/>
                                    <a:rect l="l" t="t" r="r" b="b"/>
                                    <a:pathLst>
                                      <a:path w="254" h="811" extrusionOk="0">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054572577" name="Freeform: Shape 1054572577"/>
                                <wps:cNvSpPr/>
                                <wps:spPr>
                                  <a:xfrm>
                                    <a:off x="2292" y="1703"/>
                                    <a:ext cx="149" cy="173"/>
                                  </a:xfrm>
                                  <a:custGeom>
                                    <a:avLst/>
                                    <a:gdLst/>
                                    <a:ahLst/>
                                    <a:cxnLst/>
                                    <a:rect l="l" t="t" r="r" b="b"/>
                                    <a:pathLst>
                                      <a:path w="149" h="173" extrusionOk="0">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254252330" name="Freeform: Shape 254252330"/>
                                <wps:cNvSpPr/>
                                <wps:spPr>
                                  <a:xfrm>
                                    <a:off x="2258" y="1003"/>
                                    <a:ext cx="816" cy="854"/>
                                  </a:xfrm>
                                  <a:custGeom>
                                    <a:avLst/>
                                    <a:gdLst/>
                                    <a:ahLst/>
                                    <a:cxnLst/>
                                    <a:rect l="l" t="t" r="r" b="b"/>
                                    <a:pathLst>
                                      <a:path w="816" h="854" extrusionOk="0">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239616339" name="Freeform: Shape 239616339"/>
                                <wps:cNvSpPr/>
                                <wps:spPr>
                                  <a:xfrm>
                                    <a:off x="2546" y="1478"/>
                                    <a:ext cx="77" cy="182"/>
                                  </a:xfrm>
                                  <a:custGeom>
                                    <a:avLst/>
                                    <a:gdLst/>
                                    <a:ahLst/>
                                    <a:cxnLst/>
                                    <a:rect l="l" t="t" r="r" b="b"/>
                                    <a:pathLst>
                                      <a:path w="77" h="182" extrusionOk="0">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8209597" name="Freeform: Shape 18209597"/>
                                <wps:cNvSpPr/>
                                <wps:spPr>
                                  <a:xfrm>
                                    <a:off x="2484" y="1655"/>
                                    <a:ext cx="62" cy="87"/>
                                  </a:xfrm>
                                  <a:custGeom>
                                    <a:avLst/>
                                    <a:gdLst/>
                                    <a:ahLst/>
                                    <a:cxnLst/>
                                    <a:rect l="l" t="t" r="r" b="b"/>
                                    <a:pathLst>
                                      <a:path w="62" h="87" extrusionOk="0">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087676291" name="Freeform: Shape 1087676291"/>
                                <wps:cNvSpPr/>
                                <wps:spPr>
                                  <a:xfrm>
                                    <a:off x="2700" y="1046"/>
                                    <a:ext cx="1190" cy="614"/>
                                  </a:xfrm>
                                  <a:custGeom>
                                    <a:avLst/>
                                    <a:gdLst/>
                                    <a:ahLst/>
                                    <a:cxnLst/>
                                    <a:rect l="l" t="t" r="r" b="b"/>
                                    <a:pathLst>
                                      <a:path w="1190" h="614" extrusionOk="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67125574" name="Freeform: Shape 67125574"/>
                                <wps:cNvSpPr/>
                                <wps:spPr>
                                  <a:xfrm>
                                    <a:off x="1654" y="1012"/>
                                    <a:ext cx="643" cy="317"/>
                                  </a:xfrm>
                                  <a:custGeom>
                                    <a:avLst/>
                                    <a:gdLst/>
                                    <a:ahLst/>
                                    <a:cxnLst/>
                                    <a:rect l="l" t="t" r="r" b="b"/>
                                    <a:pathLst>
                                      <a:path w="643" h="317" extrusionOk="0">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615334959" name="Freeform: Shape 615334959"/>
                                <wps:cNvSpPr/>
                                <wps:spPr>
                                  <a:xfrm>
                                    <a:off x="1769" y="1171"/>
                                    <a:ext cx="561" cy="652"/>
                                  </a:xfrm>
                                  <a:custGeom>
                                    <a:avLst/>
                                    <a:gdLst/>
                                    <a:ahLst/>
                                    <a:cxnLst/>
                                    <a:rect l="l" t="t" r="r" b="b"/>
                                    <a:pathLst>
                                      <a:path w="561" h="652" extrusionOk="0">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228611390" name="Freeform: Shape 1228611390"/>
                                <wps:cNvSpPr/>
                                <wps:spPr>
                                  <a:xfrm>
                                    <a:off x="1754" y="1185"/>
                                    <a:ext cx="524" cy="706"/>
                                  </a:xfrm>
                                  <a:custGeom>
                                    <a:avLst/>
                                    <a:gdLst/>
                                    <a:ahLst/>
                                    <a:cxnLst/>
                                    <a:rect l="l" t="t" r="r" b="b"/>
                                    <a:pathLst>
                                      <a:path w="524" h="706" extrusionOk="0">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524" y="638"/>
                                        </a:lnTo>
                                        <a:lnTo>
                                          <a:pt x="15" y="0"/>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486078951" name="Freeform: Shape 486078951"/>
                                <wps:cNvSpPr/>
                                <wps:spPr>
                                  <a:xfrm>
                                    <a:off x="2330" y="1843"/>
                                    <a:ext cx="164" cy="192"/>
                                  </a:xfrm>
                                  <a:custGeom>
                                    <a:avLst/>
                                    <a:gdLst/>
                                    <a:ahLst/>
                                    <a:cxnLst/>
                                    <a:rect l="l" t="t" r="r" b="b"/>
                                    <a:pathLst>
                                      <a:path w="164" h="192" extrusionOk="0">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765237275" name="Freeform: Shape 1765237275"/>
                                <wps:cNvSpPr/>
                                <wps:spPr>
                                  <a:xfrm>
                                    <a:off x="2297" y="1891"/>
                                    <a:ext cx="149" cy="196"/>
                                  </a:xfrm>
                                  <a:custGeom>
                                    <a:avLst/>
                                    <a:gdLst/>
                                    <a:ahLst/>
                                    <a:cxnLst/>
                                    <a:rect l="l" t="t" r="r" b="b"/>
                                    <a:pathLst>
                                      <a:path w="149" h="196" extrusionOk="0">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461272743" name="Freeform: Shape 1461272743"/>
                                <wps:cNvSpPr/>
                                <wps:spPr>
                                  <a:xfrm>
                                    <a:off x="2182" y="1843"/>
                                    <a:ext cx="139" cy="182"/>
                                  </a:xfrm>
                                  <a:custGeom>
                                    <a:avLst/>
                                    <a:gdLst/>
                                    <a:ahLst/>
                                    <a:cxnLst/>
                                    <a:rect l="l" t="t" r="r" b="b"/>
                                    <a:pathLst>
                                      <a:path w="139" h="182" extrusionOk="0">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809731287" name="Freeform: Shape 1809731287"/>
                                <wps:cNvSpPr/>
                                <wps:spPr>
                                  <a:xfrm>
                                    <a:off x="1625" y="1790"/>
                                    <a:ext cx="681" cy="1027"/>
                                  </a:xfrm>
                                  <a:custGeom>
                                    <a:avLst/>
                                    <a:gdLst/>
                                    <a:ahLst/>
                                    <a:cxnLst/>
                                    <a:rect l="l" t="t" r="r" b="b"/>
                                    <a:pathLst>
                                      <a:path w="681" h="1027" extrusionOk="0">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889253655" name="Freeform: Shape 1889253655"/>
                                <wps:cNvSpPr/>
                                <wps:spPr>
                                  <a:xfrm>
                                    <a:off x="2004" y="2155"/>
                                    <a:ext cx="149" cy="96"/>
                                  </a:xfrm>
                                  <a:custGeom>
                                    <a:avLst/>
                                    <a:gdLst/>
                                    <a:ahLst/>
                                    <a:cxnLst/>
                                    <a:rect l="l" t="t" r="r" b="b"/>
                                    <a:pathLst>
                                      <a:path w="149" h="96" extrusionOk="0">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171806648" name="Freeform: Shape 1171806648"/>
                                <wps:cNvSpPr/>
                                <wps:spPr>
                                  <a:xfrm>
                                    <a:off x="2143" y="2083"/>
                                    <a:ext cx="72" cy="76"/>
                                  </a:xfrm>
                                  <a:custGeom>
                                    <a:avLst/>
                                    <a:gdLst/>
                                    <a:ahLst/>
                                    <a:cxnLst/>
                                    <a:rect l="l" t="t" r="r" b="b"/>
                                    <a:pathLst>
                                      <a:path w="72" h="76" extrusionOk="0">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345435071" name="Freeform: Shape 345435071"/>
                                <wps:cNvSpPr/>
                                <wps:spPr>
                                  <a:xfrm>
                                    <a:off x="1654" y="2351"/>
                                    <a:ext cx="494" cy="1488"/>
                                  </a:xfrm>
                                  <a:custGeom>
                                    <a:avLst/>
                                    <a:gdLst/>
                                    <a:ahLst/>
                                    <a:cxnLst/>
                                    <a:rect l="l" t="t" r="r" b="b"/>
                                    <a:pathLst>
                                      <a:path w="494" h="1488" extrusionOk="0">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86589709" name="Freeform: Shape 86589709"/>
                                <wps:cNvSpPr/>
                                <wps:spPr>
                                  <a:xfrm>
                                    <a:off x="1630" y="1041"/>
                                    <a:ext cx="254" cy="806"/>
                                  </a:xfrm>
                                  <a:custGeom>
                                    <a:avLst/>
                                    <a:gdLst/>
                                    <a:ahLst/>
                                    <a:cxnLst/>
                                    <a:rect l="l" t="t" r="r" b="b"/>
                                    <a:pathLst>
                                      <a:path w="254" h="806" extrusionOk="0">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116645750" name="Rectangle 1116645750"/>
                                <wps:cNvSpPr/>
                                <wps:spPr>
                                  <a:xfrm>
                                    <a:off x="1759" y="4055"/>
                                    <a:ext cx="82" cy="8506"/>
                                  </a:xfrm>
                                  <a:prstGeom prst="rect">
                                    <a:avLst/>
                                  </a:prstGeom>
                                  <a:solidFill>
                                    <a:srgbClr val="215D65"/>
                                  </a:solidFill>
                                  <a:ln w="9525" cap="flat" cmpd="sng">
                                    <a:solidFill>
                                      <a:srgbClr val="215D65"/>
                                    </a:solidFill>
                                    <a:prstDash val="solid"/>
                                    <a:miter lim="800000"/>
                                    <a:headEnd type="none" w="sm" len="sm"/>
                                    <a:tailEnd type="none" w="sm" len="sm"/>
                                  </a:ln>
                                </wps:spPr>
                                <wps:txbx>
                                  <w:txbxContent>
                                    <w:p w14:paraId="2315676A" w14:textId="77777777" w:rsidR="0005564D" w:rsidRDefault="0005564D">
                                      <w:pPr>
                                        <w:spacing w:line="240" w:lineRule="auto"/>
                                        <w:textDirection w:val="btLr"/>
                                      </w:pPr>
                                    </w:p>
                                  </w:txbxContent>
                                </wps:txbx>
                                <wps:bodyPr spcFirstLastPara="1" wrap="square" lIns="91425" tIns="91425" rIns="91425" bIns="91425" anchor="ctr" anchorCtr="0">
                                  <a:noAutofit/>
                                </wps:bodyPr>
                              </wps:wsp>
                              <wps:wsp>
                                <wps:cNvPr id="880160744" name="Rectangle 880160744"/>
                                <wps:cNvSpPr/>
                                <wps:spPr>
                                  <a:xfrm>
                                    <a:off x="4087" y="1166"/>
                                    <a:ext cx="4253" cy="86"/>
                                  </a:xfrm>
                                  <a:prstGeom prst="rect">
                                    <a:avLst/>
                                  </a:prstGeom>
                                  <a:solidFill>
                                    <a:srgbClr val="215D65"/>
                                  </a:solidFill>
                                  <a:ln w="9525" cap="flat" cmpd="sng">
                                    <a:solidFill>
                                      <a:srgbClr val="215D65"/>
                                    </a:solidFill>
                                    <a:prstDash val="solid"/>
                                    <a:miter lim="800000"/>
                                    <a:headEnd type="none" w="sm" len="sm"/>
                                    <a:tailEnd type="none" w="sm" len="sm"/>
                                  </a:ln>
                                </wps:spPr>
                                <wps:txbx>
                                  <w:txbxContent>
                                    <w:p w14:paraId="69BB9978" w14:textId="77777777" w:rsidR="0005564D" w:rsidRDefault="0005564D">
                                      <w:pPr>
                                        <w:spacing w:line="240" w:lineRule="auto"/>
                                        <w:textDirection w:val="btLr"/>
                                      </w:pPr>
                                    </w:p>
                                  </w:txbxContent>
                                </wps:txbx>
                                <wps:bodyPr spcFirstLastPara="1" wrap="square" lIns="91425" tIns="91425" rIns="91425" bIns="91425" anchor="ctr" anchorCtr="0">
                                  <a:noAutofit/>
                                </wps:bodyPr>
                              </wps:wsp>
                              <wps:wsp>
                                <wps:cNvPr id="380663934" name="Freeform: Shape 380663934"/>
                                <wps:cNvSpPr/>
                                <wps:spPr>
                                  <a:xfrm>
                                    <a:off x="2326" y="14812"/>
                                    <a:ext cx="144" cy="173"/>
                                  </a:xfrm>
                                  <a:custGeom>
                                    <a:avLst/>
                                    <a:gdLst/>
                                    <a:ahLst/>
                                    <a:cxnLst/>
                                    <a:rect l="l" t="t" r="r" b="b"/>
                                    <a:pathLst>
                                      <a:path w="144" h="173" extrusionOk="0">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233456588" name="Freeform: Shape 233456588"/>
                                <wps:cNvSpPr/>
                                <wps:spPr>
                                  <a:xfrm>
                                    <a:off x="2287" y="14831"/>
                                    <a:ext cx="816" cy="855"/>
                                  </a:xfrm>
                                  <a:custGeom>
                                    <a:avLst/>
                                    <a:gdLst/>
                                    <a:ahLst/>
                                    <a:cxnLst/>
                                    <a:rect l="l" t="t" r="r" b="b"/>
                                    <a:pathLst>
                                      <a:path w="816" h="855" extrusionOk="0">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520744333" name="Freeform: Shape 520744333"/>
                                <wps:cNvSpPr/>
                                <wps:spPr>
                                  <a:xfrm>
                                    <a:off x="2575" y="15028"/>
                                    <a:ext cx="77" cy="183"/>
                                  </a:xfrm>
                                  <a:custGeom>
                                    <a:avLst/>
                                    <a:gdLst/>
                                    <a:ahLst/>
                                    <a:cxnLst/>
                                    <a:rect l="l" t="t" r="r" b="b"/>
                                    <a:pathLst>
                                      <a:path w="77" h="183" extrusionOk="0">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42883186" name="Freeform: Shape 142883186"/>
                                <wps:cNvSpPr/>
                                <wps:spPr>
                                  <a:xfrm>
                                    <a:off x="2518" y="14947"/>
                                    <a:ext cx="57" cy="86"/>
                                  </a:xfrm>
                                  <a:custGeom>
                                    <a:avLst/>
                                    <a:gdLst/>
                                    <a:ahLst/>
                                    <a:cxnLst/>
                                    <a:rect l="l" t="t" r="r" b="b"/>
                                    <a:pathLst>
                                      <a:path w="57" h="86" extrusionOk="0">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174876288" name="Freeform: Shape 1174876288"/>
                                <wps:cNvSpPr/>
                                <wps:spPr>
                                  <a:xfrm>
                                    <a:off x="2729" y="15028"/>
                                    <a:ext cx="1195" cy="615"/>
                                  </a:xfrm>
                                  <a:custGeom>
                                    <a:avLst/>
                                    <a:gdLst/>
                                    <a:ahLst/>
                                    <a:cxnLst/>
                                    <a:rect l="l" t="t" r="r" b="b"/>
                                    <a:pathLst>
                                      <a:path w="1195" h="615" extrusionOk="0">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290264735" name="Freeform: Shape 1290264735"/>
                                <wps:cNvSpPr/>
                                <wps:spPr>
                                  <a:xfrm>
                                    <a:off x="1682" y="15359"/>
                                    <a:ext cx="648" cy="317"/>
                                  </a:xfrm>
                                  <a:custGeom>
                                    <a:avLst/>
                                    <a:gdLst/>
                                    <a:ahLst/>
                                    <a:cxnLst/>
                                    <a:rect l="l" t="t" r="r" b="b"/>
                                    <a:pathLst>
                                      <a:path w="648" h="317" extrusionOk="0">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640567322" name="Freeform: Shape 1640567322"/>
                                <wps:cNvSpPr/>
                                <wps:spPr>
                                  <a:xfrm>
                                    <a:off x="1798" y="14865"/>
                                    <a:ext cx="566" cy="653"/>
                                  </a:xfrm>
                                  <a:custGeom>
                                    <a:avLst/>
                                    <a:gdLst/>
                                    <a:ahLst/>
                                    <a:cxnLst/>
                                    <a:rect l="l" t="t" r="r" b="b"/>
                                    <a:pathLst>
                                      <a:path w="566" h="653" extrusionOk="0">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08" y="0"/>
                                        </a:lnTo>
                                        <a:lnTo>
                                          <a:pt x="0" y="638"/>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603795237" name="Freeform: Shape 1603795237"/>
                                <wps:cNvSpPr/>
                                <wps:spPr>
                                  <a:xfrm>
                                    <a:off x="1788" y="14798"/>
                                    <a:ext cx="518" cy="705"/>
                                  </a:xfrm>
                                  <a:custGeom>
                                    <a:avLst/>
                                    <a:gdLst/>
                                    <a:ahLst/>
                                    <a:cxnLst/>
                                    <a:rect l="l" t="t" r="r" b="b"/>
                                    <a:pathLst>
                                      <a:path w="518" h="705" extrusionOk="0">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518" y="67"/>
                                        </a:lnTo>
                                        <a:lnTo>
                                          <a:pt x="10" y="705"/>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66036483" name="Freeform: Shape 166036483"/>
                                <wps:cNvSpPr/>
                                <wps:spPr>
                                  <a:xfrm>
                                    <a:off x="2364" y="14654"/>
                                    <a:ext cx="158" cy="187"/>
                                  </a:xfrm>
                                  <a:custGeom>
                                    <a:avLst/>
                                    <a:gdLst/>
                                    <a:ahLst/>
                                    <a:cxnLst/>
                                    <a:rect l="l" t="t" r="r" b="b"/>
                                    <a:pathLst>
                                      <a:path w="158" h="187" extrusionOk="0">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773791342" name="Freeform: Shape 1773791342"/>
                                <wps:cNvSpPr/>
                                <wps:spPr>
                                  <a:xfrm>
                                    <a:off x="2326" y="14601"/>
                                    <a:ext cx="153" cy="197"/>
                                  </a:xfrm>
                                  <a:custGeom>
                                    <a:avLst/>
                                    <a:gdLst/>
                                    <a:ahLst/>
                                    <a:cxnLst/>
                                    <a:rect l="l" t="t" r="r" b="b"/>
                                    <a:pathLst>
                                      <a:path w="153" h="197" extrusionOk="0">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483135826" name="Freeform: Shape 1483135826"/>
                                <wps:cNvSpPr/>
                                <wps:spPr>
                                  <a:xfrm>
                                    <a:off x="2215" y="14663"/>
                                    <a:ext cx="139" cy="183"/>
                                  </a:xfrm>
                                  <a:custGeom>
                                    <a:avLst/>
                                    <a:gdLst/>
                                    <a:ahLst/>
                                    <a:cxnLst/>
                                    <a:rect l="l" t="t" r="r" b="b"/>
                                    <a:pathLst>
                                      <a:path w="139" h="183" extrusionOk="0">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624125782" name="Freeform: Shape 624125782"/>
                                <wps:cNvSpPr/>
                                <wps:spPr>
                                  <a:xfrm>
                                    <a:off x="1654" y="13871"/>
                                    <a:ext cx="681" cy="1028"/>
                                  </a:xfrm>
                                  <a:custGeom>
                                    <a:avLst/>
                                    <a:gdLst/>
                                    <a:ahLst/>
                                    <a:cxnLst/>
                                    <a:rect l="l" t="t" r="r" b="b"/>
                                    <a:pathLst>
                                      <a:path w="681" h="1028" extrusionOk="0">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808803843" name="Freeform: Shape 1808803843"/>
                                <wps:cNvSpPr/>
                                <wps:spPr>
                                  <a:xfrm>
                                    <a:off x="2033" y="14433"/>
                                    <a:ext cx="149" cy="96"/>
                                  </a:xfrm>
                                  <a:custGeom>
                                    <a:avLst/>
                                    <a:gdLst/>
                                    <a:ahLst/>
                                    <a:cxnLst/>
                                    <a:rect l="l" t="t" r="r" b="b"/>
                                    <a:pathLst>
                                      <a:path w="149" h="96" extrusionOk="0">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2080881764" name="Freeform: Shape 2080881764"/>
                                <wps:cNvSpPr/>
                                <wps:spPr>
                                  <a:xfrm>
                                    <a:off x="2177" y="14529"/>
                                    <a:ext cx="67" cy="77"/>
                                  </a:xfrm>
                                  <a:custGeom>
                                    <a:avLst/>
                                    <a:gdLst/>
                                    <a:ahLst/>
                                    <a:cxnLst/>
                                    <a:rect l="l" t="t" r="r" b="b"/>
                                    <a:pathLst>
                                      <a:path w="67" h="77" extrusionOk="0">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414481059" name="Freeform: Shape 1414481059"/>
                                <wps:cNvSpPr/>
                                <wps:spPr>
                                  <a:xfrm>
                                    <a:off x="1687" y="12849"/>
                                    <a:ext cx="490" cy="1488"/>
                                  </a:xfrm>
                                  <a:custGeom>
                                    <a:avLst/>
                                    <a:gdLst/>
                                    <a:ahLst/>
                                    <a:cxnLst/>
                                    <a:rect l="l" t="t" r="r" b="b"/>
                                    <a:pathLst>
                                      <a:path w="490" h="1488" extrusionOk="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518255473" name="Freeform: Shape 518255473"/>
                                <wps:cNvSpPr/>
                                <wps:spPr>
                                  <a:xfrm>
                                    <a:off x="1663" y="14841"/>
                                    <a:ext cx="250" cy="811"/>
                                  </a:xfrm>
                                  <a:custGeom>
                                    <a:avLst/>
                                    <a:gdLst/>
                                    <a:ahLst/>
                                    <a:cxnLst/>
                                    <a:rect l="l" t="t" r="r" b="b"/>
                                    <a:pathLst>
                                      <a:path w="250" h="811" extrusionOk="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305469496" name="Rectangle 305469496"/>
                                <wps:cNvSpPr/>
                                <wps:spPr>
                                  <a:xfrm>
                                    <a:off x="4087" y="15470"/>
                                    <a:ext cx="4253" cy="86"/>
                                  </a:xfrm>
                                  <a:prstGeom prst="rect">
                                    <a:avLst/>
                                  </a:prstGeom>
                                  <a:solidFill>
                                    <a:srgbClr val="215D65"/>
                                  </a:solidFill>
                                  <a:ln w="9525" cap="flat" cmpd="sng">
                                    <a:solidFill>
                                      <a:srgbClr val="215D65"/>
                                    </a:solidFill>
                                    <a:prstDash val="solid"/>
                                    <a:miter lim="800000"/>
                                    <a:headEnd type="none" w="sm" len="sm"/>
                                    <a:tailEnd type="none" w="sm" len="sm"/>
                                  </a:ln>
                                </wps:spPr>
                                <wps:txbx>
                                  <w:txbxContent>
                                    <w:p w14:paraId="363FDE33" w14:textId="77777777" w:rsidR="0005564D" w:rsidRDefault="0005564D">
                                      <w:pPr>
                                        <w:spacing w:line="240" w:lineRule="auto"/>
                                        <w:textDirection w:val="btLr"/>
                                      </w:pPr>
                                    </w:p>
                                  </w:txbxContent>
                                </wps:txbx>
                                <wps:bodyPr spcFirstLastPara="1" wrap="square" lIns="91425" tIns="91425" rIns="91425" bIns="91425" anchor="ctr" anchorCtr="0">
                                  <a:noAutofit/>
                                </wps:bodyPr>
                              </wps:wsp>
                              <wps:wsp>
                                <wps:cNvPr id="583476097" name="Rectangle 583476097"/>
                                <wps:cNvSpPr/>
                                <wps:spPr>
                                  <a:xfrm>
                                    <a:off x="10558" y="4118"/>
                                    <a:ext cx="86" cy="8505"/>
                                  </a:xfrm>
                                  <a:prstGeom prst="rect">
                                    <a:avLst/>
                                  </a:prstGeom>
                                  <a:solidFill>
                                    <a:srgbClr val="215D65"/>
                                  </a:solidFill>
                                  <a:ln w="9525" cap="flat" cmpd="sng">
                                    <a:solidFill>
                                      <a:srgbClr val="215D65"/>
                                    </a:solidFill>
                                    <a:prstDash val="solid"/>
                                    <a:miter lim="800000"/>
                                    <a:headEnd type="none" w="sm" len="sm"/>
                                    <a:tailEnd type="none" w="sm" len="sm"/>
                                  </a:ln>
                                </wps:spPr>
                                <wps:txbx>
                                  <w:txbxContent>
                                    <w:p w14:paraId="5E93AD13" w14:textId="77777777" w:rsidR="0005564D" w:rsidRDefault="0005564D">
                                      <w:pPr>
                                        <w:spacing w:line="240" w:lineRule="auto"/>
                                        <w:textDirection w:val="btLr"/>
                                      </w:pPr>
                                    </w:p>
                                  </w:txbxContent>
                                </wps:txbx>
                                <wps:bodyPr spcFirstLastPara="1" wrap="square" lIns="91425" tIns="91425" rIns="91425" bIns="91425" anchor="ctr" anchorCtr="0">
                                  <a:noAutofit/>
                                </wps:bodyPr>
                              </wps:wsp>
                            </wpg:grpSp>
                          </wpg:grpSp>
                        </wpg:grp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margin">
                  <wp:posOffset>-901382</wp:posOffset>
                </wp:positionH>
                <wp:positionV relativeFrom="margin">
                  <wp:posOffset>-463232</wp:posOffset>
                </wp:positionV>
                <wp:extent cx="7553325" cy="9725025"/>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7553325" cy="9725025"/>
                        </a:xfrm>
                        <a:prstGeom prst="rect"/>
                        <a:ln/>
                      </pic:spPr>
                    </pic:pic>
                  </a:graphicData>
                </a:graphic>
              </wp:anchor>
            </w:drawing>
          </mc:Fallback>
        </mc:AlternateContent>
      </w:r>
      <w:r w:rsidR="009A43F4">
        <w:rPr>
          <w:b/>
          <w:bCs/>
          <w:sz w:val="28"/>
          <w:szCs w:val="28"/>
          <w:highlight w:val="white"/>
        </w:rPr>
        <w:t>UNIVERSITY OF ECONOMICS HO CHI MINH CITY</w:t>
      </w:r>
    </w:p>
    <w:p w14:paraId="7D131365" w14:textId="04D336D5" w:rsidR="0005564D" w:rsidRDefault="009A43F4">
      <w:pPr>
        <w:spacing w:before="40" w:after="40"/>
        <w:jc w:val="center"/>
        <w:rPr>
          <w:b/>
          <w:bCs/>
          <w:sz w:val="28"/>
          <w:szCs w:val="28"/>
          <w:highlight w:val="white"/>
        </w:rPr>
      </w:pPr>
      <w:r>
        <w:rPr>
          <w:b/>
          <w:bCs/>
          <w:sz w:val="28"/>
          <w:szCs w:val="28"/>
          <w:highlight w:val="white"/>
        </w:rPr>
        <w:t>COLLEGE OF TECHNOLOGY AND DESIGN</w:t>
      </w:r>
    </w:p>
    <w:p w14:paraId="5FDC0D44" w14:textId="45F14461" w:rsidR="0005564D" w:rsidRDefault="009A43F4">
      <w:pPr>
        <w:spacing w:before="40" w:after="40"/>
        <w:jc w:val="center"/>
        <w:rPr>
          <w:sz w:val="26"/>
          <w:szCs w:val="26"/>
          <w:highlight w:val="white"/>
        </w:rPr>
      </w:pPr>
      <w:r>
        <w:rPr>
          <w:b/>
          <w:bCs/>
          <w:sz w:val="28"/>
          <w:szCs w:val="28"/>
          <w:highlight w:val="white"/>
        </w:rPr>
        <w:t>INSTITUTE OF INNOVATION</w:t>
      </w:r>
      <w:r w:rsidR="00000000">
        <w:rPr>
          <w:b/>
          <w:bCs/>
          <w:sz w:val="28"/>
          <w:szCs w:val="28"/>
          <w:highlight w:val="white"/>
        </w:rPr>
        <w:br/>
      </w:r>
      <w:r w:rsidR="00000000">
        <w:rPr>
          <w:noProof/>
          <w:sz w:val="26"/>
          <w:szCs w:val="26"/>
          <w:highlight w:val="white"/>
        </w:rPr>
        <w:drawing>
          <wp:inline distT="114300" distB="114300" distL="114300" distR="114300" wp14:anchorId="5540D4AF" wp14:editId="332C2799">
            <wp:extent cx="2768600" cy="17907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768600" cy="1790700"/>
                    </a:xfrm>
                    <a:prstGeom prst="rect">
                      <a:avLst/>
                    </a:prstGeom>
                    <a:ln/>
                  </pic:spPr>
                </pic:pic>
              </a:graphicData>
            </a:graphic>
          </wp:inline>
        </w:drawing>
      </w:r>
    </w:p>
    <w:p w14:paraId="4A21FFC1" w14:textId="52A24CDA" w:rsidR="0005564D" w:rsidRDefault="009A43F4" w:rsidP="009A43F4">
      <w:pPr>
        <w:spacing w:before="40" w:after="40" w:line="432" w:lineRule="auto"/>
        <w:jc w:val="center"/>
        <w:rPr>
          <w:b/>
          <w:bCs/>
          <w:i/>
          <w:iCs/>
          <w:sz w:val="28"/>
          <w:szCs w:val="28"/>
          <w:highlight w:val="white"/>
          <w:u w:val="single"/>
        </w:rPr>
      </w:pPr>
      <w:bookmarkStart w:id="0" w:name="_ikkh895bsd2z" w:colFirst="0" w:colLast="0"/>
      <w:bookmarkEnd w:id="0"/>
      <w:r>
        <w:rPr>
          <w:b/>
          <w:bCs/>
          <w:i/>
          <w:iCs/>
          <w:sz w:val="28"/>
          <w:szCs w:val="28"/>
          <w:highlight w:val="white"/>
          <w:u w:val="single"/>
        </w:rPr>
        <w:t>Report</w:t>
      </w:r>
    </w:p>
    <w:p w14:paraId="155D6E33" w14:textId="77777777" w:rsidR="0005564D" w:rsidRDefault="00000000">
      <w:pPr>
        <w:jc w:val="center"/>
        <w:rPr>
          <w:sz w:val="28"/>
          <w:szCs w:val="28"/>
        </w:rPr>
      </w:pPr>
      <w:proofErr w:type="spellStart"/>
      <w:r>
        <w:rPr>
          <w:b/>
          <w:bCs/>
          <w:sz w:val="28"/>
          <w:szCs w:val="28"/>
        </w:rPr>
        <w:t>CoinWise</w:t>
      </w:r>
      <w:proofErr w:type="spellEnd"/>
      <w:r>
        <w:rPr>
          <w:b/>
          <w:bCs/>
          <w:sz w:val="28"/>
          <w:szCs w:val="28"/>
        </w:rPr>
        <w:t xml:space="preserve"> AI - Advanced Fintech Synthesis Report</w:t>
      </w:r>
    </w:p>
    <w:p w14:paraId="3C596143" w14:textId="77777777" w:rsidR="0005564D" w:rsidRDefault="00000000">
      <w:pPr>
        <w:jc w:val="center"/>
        <w:rPr>
          <w:b/>
          <w:bCs/>
          <w:sz w:val="38"/>
          <w:szCs w:val="38"/>
          <w:highlight w:val="white"/>
        </w:rPr>
      </w:pPr>
      <w:r>
        <w:rPr>
          <w:i/>
          <w:iCs/>
          <w:sz w:val="28"/>
          <w:szCs w:val="28"/>
        </w:rPr>
        <w:t xml:space="preserve">AI alternative-data intelligence, VND-localized </w:t>
      </w:r>
      <w:proofErr w:type="spellStart"/>
      <w:r>
        <w:rPr>
          <w:i/>
          <w:iCs/>
          <w:sz w:val="28"/>
          <w:szCs w:val="28"/>
        </w:rPr>
        <w:t>OpenAPI</w:t>
      </w:r>
      <w:proofErr w:type="spellEnd"/>
      <w:r>
        <w:rPr>
          <w:i/>
          <w:iCs/>
          <w:sz w:val="28"/>
          <w:szCs w:val="28"/>
        </w:rPr>
        <w:t xml:space="preserve"> infrastructure, and agentic MVP for Vietnam's retail crypto market</w:t>
      </w:r>
    </w:p>
    <w:p w14:paraId="4BF50CCC" w14:textId="77777777" w:rsidR="0005564D" w:rsidRDefault="0005564D">
      <w:pPr>
        <w:spacing w:line="240" w:lineRule="auto"/>
        <w:rPr>
          <w:sz w:val="26"/>
          <w:szCs w:val="26"/>
          <w:highlight w:val="white"/>
        </w:rPr>
      </w:pPr>
    </w:p>
    <w:tbl>
      <w:tblPr>
        <w:tblStyle w:val="a"/>
        <w:tblW w:w="9152"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2829"/>
        <w:gridCol w:w="709"/>
        <w:gridCol w:w="5614"/>
      </w:tblGrid>
      <w:tr w:rsidR="0005564D" w14:paraId="45A912E3" w14:textId="77777777" w:rsidTr="009A43F4">
        <w:trPr>
          <w:trHeight w:val="795"/>
          <w:jc w:val="center"/>
        </w:trPr>
        <w:tc>
          <w:tcPr>
            <w:tcW w:w="2829" w:type="dxa"/>
            <w:tcBorders>
              <w:top w:val="single" w:sz="5" w:space="0" w:color="FFFFFF"/>
              <w:left w:val="single" w:sz="5" w:space="0" w:color="FFFFFF"/>
              <w:bottom w:val="single" w:sz="5" w:space="0" w:color="FFFFFF"/>
              <w:right w:val="single" w:sz="5" w:space="0" w:color="FFFFFF"/>
            </w:tcBorders>
            <w:tcMar>
              <w:top w:w="100" w:type="dxa"/>
              <w:left w:w="100" w:type="dxa"/>
              <w:bottom w:w="100" w:type="dxa"/>
              <w:right w:w="100" w:type="dxa"/>
            </w:tcMar>
            <w:vAlign w:val="center"/>
          </w:tcPr>
          <w:p w14:paraId="12F8D690" w14:textId="4BA2D851" w:rsidR="0005564D" w:rsidRDefault="009A43F4">
            <w:pPr>
              <w:spacing w:before="40" w:after="40" w:line="432" w:lineRule="auto"/>
              <w:ind w:left="380"/>
              <w:jc w:val="center"/>
              <w:rPr>
                <w:b/>
                <w:bCs/>
                <w:sz w:val="28"/>
                <w:szCs w:val="28"/>
                <w:highlight w:val="white"/>
              </w:rPr>
            </w:pPr>
            <w:r>
              <w:rPr>
                <w:b/>
                <w:bCs/>
                <w:sz w:val="28"/>
                <w:szCs w:val="28"/>
                <w:highlight w:val="white"/>
              </w:rPr>
              <w:t>Lecturer</w:t>
            </w:r>
          </w:p>
        </w:tc>
        <w:tc>
          <w:tcPr>
            <w:tcW w:w="709" w:type="dxa"/>
            <w:tcBorders>
              <w:top w:val="single" w:sz="5" w:space="0" w:color="FFFFFF"/>
              <w:left w:val="single" w:sz="5" w:space="0" w:color="FFFFFF"/>
              <w:bottom w:val="single" w:sz="5" w:space="0" w:color="FFFFFF"/>
              <w:right w:val="single" w:sz="5" w:space="0" w:color="FFFFFF"/>
            </w:tcBorders>
            <w:tcMar>
              <w:top w:w="100" w:type="dxa"/>
              <w:left w:w="100" w:type="dxa"/>
              <w:bottom w:w="100" w:type="dxa"/>
              <w:right w:w="100" w:type="dxa"/>
            </w:tcMar>
            <w:vAlign w:val="center"/>
          </w:tcPr>
          <w:p w14:paraId="6F4C0DBA" w14:textId="77777777" w:rsidR="0005564D" w:rsidRDefault="00000000">
            <w:pPr>
              <w:spacing w:before="40" w:after="40" w:line="432" w:lineRule="auto"/>
              <w:ind w:left="380"/>
              <w:jc w:val="center"/>
              <w:rPr>
                <w:sz w:val="28"/>
                <w:szCs w:val="28"/>
                <w:highlight w:val="white"/>
              </w:rPr>
            </w:pPr>
            <w:r>
              <w:rPr>
                <w:sz w:val="28"/>
                <w:szCs w:val="28"/>
                <w:highlight w:val="white"/>
              </w:rPr>
              <w:t>:</w:t>
            </w:r>
          </w:p>
        </w:tc>
        <w:tc>
          <w:tcPr>
            <w:tcW w:w="5614" w:type="dxa"/>
            <w:tcBorders>
              <w:top w:val="single" w:sz="5" w:space="0" w:color="FFFFFF"/>
              <w:left w:val="single" w:sz="5" w:space="0" w:color="FFFFFF"/>
              <w:bottom w:val="single" w:sz="5" w:space="0" w:color="FFFFFF"/>
              <w:right w:val="single" w:sz="5" w:space="0" w:color="FFFFFF"/>
            </w:tcBorders>
            <w:tcMar>
              <w:top w:w="100" w:type="dxa"/>
              <w:left w:w="100" w:type="dxa"/>
              <w:bottom w:w="100" w:type="dxa"/>
              <w:right w:w="100" w:type="dxa"/>
            </w:tcMar>
            <w:vAlign w:val="center"/>
          </w:tcPr>
          <w:p w14:paraId="53B79A58" w14:textId="238B73F2" w:rsidR="0005564D" w:rsidRDefault="009A43F4" w:rsidP="009A43F4">
            <w:pPr>
              <w:spacing w:before="40" w:after="40" w:line="432" w:lineRule="auto"/>
              <w:ind w:left="380"/>
              <w:rPr>
                <w:sz w:val="28"/>
                <w:szCs w:val="28"/>
                <w:highlight w:val="white"/>
              </w:rPr>
            </w:pPr>
            <w:r>
              <w:rPr>
                <w:sz w:val="28"/>
                <w:szCs w:val="28"/>
                <w:highlight w:val="white"/>
              </w:rPr>
              <w:t>Diep Ho</w:t>
            </w:r>
          </w:p>
        </w:tc>
      </w:tr>
      <w:tr w:rsidR="0005564D" w14:paraId="3F7D6059" w14:textId="77777777" w:rsidTr="009A43F4">
        <w:trPr>
          <w:trHeight w:val="795"/>
          <w:jc w:val="center"/>
        </w:trPr>
        <w:tc>
          <w:tcPr>
            <w:tcW w:w="2829" w:type="dxa"/>
            <w:tcBorders>
              <w:top w:val="single" w:sz="5" w:space="0" w:color="FFFFFF"/>
              <w:left w:val="single" w:sz="5" w:space="0" w:color="FFFFFF"/>
              <w:bottom w:val="single" w:sz="5" w:space="0" w:color="FFFFFF"/>
              <w:right w:val="single" w:sz="5" w:space="0" w:color="FFFFFF"/>
            </w:tcBorders>
            <w:tcMar>
              <w:top w:w="100" w:type="dxa"/>
              <w:left w:w="100" w:type="dxa"/>
              <w:bottom w:w="100" w:type="dxa"/>
              <w:right w:w="100" w:type="dxa"/>
            </w:tcMar>
            <w:vAlign w:val="center"/>
          </w:tcPr>
          <w:p w14:paraId="02465E0B" w14:textId="68EC9EEE" w:rsidR="0005564D" w:rsidRDefault="009A43F4">
            <w:pPr>
              <w:spacing w:before="40" w:after="40" w:line="432" w:lineRule="auto"/>
              <w:ind w:left="380"/>
              <w:jc w:val="center"/>
              <w:rPr>
                <w:b/>
                <w:bCs/>
                <w:sz w:val="28"/>
                <w:szCs w:val="28"/>
                <w:highlight w:val="white"/>
              </w:rPr>
            </w:pPr>
            <w:r>
              <w:rPr>
                <w:b/>
                <w:bCs/>
                <w:sz w:val="28"/>
                <w:szCs w:val="28"/>
                <w:highlight w:val="white"/>
              </w:rPr>
              <w:t>Course</w:t>
            </w:r>
          </w:p>
        </w:tc>
        <w:tc>
          <w:tcPr>
            <w:tcW w:w="709" w:type="dxa"/>
            <w:tcBorders>
              <w:top w:val="single" w:sz="5" w:space="0" w:color="FFFFFF"/>
              <w:left w:val="single" w:sz="5" w:space="0" w:color="FFFFFF"/>
              <w:bottom w:val="single" w:sz="5" w:space="0" w:color="FFFFFF"/>
              <w:right w:val="single" w:sz="5" w:space="0" w:color="FFFFFF"/>
            </w:tcBorders>
            <w:tcMar>
              <w:top w:w="100" w:type="dxa"/>
              <w:left w:w="100" w:type="dxa"/>
              <w:bottom w:w="100" w:type="dxa"/>
              <w:right w:w="100" w:type="dxa"/>
            </w:tcMar>
            <w:vAlign w:val="center"/>
          </w:tcPr>
          <w:p w14:paraId="60927BB9" w14:textId="77777777" w:rsidR="0005564D" w:rsidRDefault="00000000">
            <w:pPr>
              <w:spacing w:before="40" w:after="40" w:line="432" w:lineRule="auto"/>
              <w:ind w:left="380"/>
              <w:jc w:val="center"/>
              <w:rPr>
                <w:sz w:val="28"/>
                <w:szCs w:val="28"/>
                <w:highlight w:val="white"/>
              </w:rPr>
            </w:pPr>
            <w:r>
              <w:rPr>
                <w:sz w:val="28"/>
                <w:szCs w:val="28"/>
                <w:highlight w:val="white"/>
              </w:rPr>
              <w:t>:</w:t>
            </w:r>
          </w:p>
        </w:tc>
        <w:tc>
          <w:tcPr>
            <w:tcW w:w="5614" w:type="dxa"/>
            <w:tcBorders>
              <w:top w:val="single" w:sz="5" w:space="0" w:color="FFFFFF"/>
              <w:left w:val="single" w:sz="5" w:space="0" w:color="FFFFFF"/>
              <w:bottom w:val="single" w:sz="5" w:space="0" w:color="FFFFFF"/>
              <w:right w:val="single" w:sz="5" w:space="0" w:color="FFFFFF"/>
            </w:tcBorders>
            <w:tcMar>
              <w:top w:w="100" w:type="dxa"/>
              <w:left w:w="100" w:type="dxa"/>
              <w:bottom w:w="100" w:type="dxa"/>
              <w:right w:w="100" w:type="dxa"/>
            </w:tcMar>
            <w:vAlign w:val="center"/>
          </w:tcPr>
          <w:p w14:paraId="6EA15D18" w14:textId="298A1D83" w:rsidR="0005564D" w:rsidRDefault="009A43F4" w:rsidP="009A43F4">
            <w:pPr>
              <w:spacing w:before="40" w:after="40" w:line="432" w:lineRule="auto"/>
              <w:ind w:left="380"/>
              <w:rPr>
                <w:sz w:val="28"/>
                <w:szCs w:val="28"/>
                <w:highlight w:val="white"/>
              </w:rPr>
            </w:pPr>
            <w:r>
              <w:rPr>
                <w:sz w:val="28"/>
                <w:szCs w:val="28"/>
                <w:highlight w:val="white"/>
              </w:rPr>
              <w:t>A.I in Finance and Banking</w:t>
            </w:r>
          </w:p>
        </w:tc>
      </w:tr>
      <w:tr w:rsidR="0005564D" w14:paraId="36FE2A07" w14:textId="77777777" w:rsidTr="009A43F4">
        <w:trPr>
          <w:trHeight w:val="644"/>
          <w:jc w:val="center"/>
        </w:trPr>
        <w:tc>
          <w:tcPr>
            <w:tcW w:w="2829" w:type="dxa"/>
            <w:tcBorders>
              <w:top w:val="single" w:sz="5" w:space="0" w:color="FFFFFF"/>
              <w:left w:val="single" w:sz="5" w:space="0" w:color="FFFFFF"/>
              <w:bottom w:val="single" w:sz="5" w:space="0" w:color="FFFFFF"/>
              <w:right w:val="single" w:sz="5" w:space="0" w:color="FFFFFF"/>
            </w:tcBorders>
            <w:tcMar>
              <w:top w:w="100" w:type="dxa"/>
              <w:left w:w="100" w:type="dxa"/>
              <w:bottom w:w="100" w:type="dxa"/>
              <w:right w:w="100" w:type="dxa"/>
            </w:tcMar>
            <w:vAlign w:val="center"/>
          </w:tcPr>
          <w:p w14:paraId="47E60F46" w14:textId="31A615E6" w:rsidR="0005564D" w:rsidRDefault="009A43F4">
            <w:pPr>
              <w:spacing w:before="40" w:after="40" w:line="432" w:lineRule="auto"/>
              <w:ind w:left="380"/>
              <w:jc w:val="center"/>
              <w:rPr>
                <w:b/>
                <w:bCs/>
                <w:sz w:val="28"/>
                <w:szCs w:val="28"/>
                <w:highlight w:val="white"/>
              </w:rPr>
            </w:pPr>
            <w:r>
              <w:rPr>
                <w:b/>
                <w:bCs/>
                <w:sz w:val="28"/>
                <w:szCs w:val="28"/>
                <w:highlight w:val="white"/>
              </w:rPr>
              <w:t>Course code</w:t>
            </w:r>
          </w:p>
        </w:tc>
        <w:tc>
          <w:tcPr>
            <w:tcW w:w="709" w:type="dxa"/>
            <w:tcBorders>
              <w:top w:val="single" w:sz="5" w:space="0" w:color="FFFFFF"/>
              <w:left w:val="single" w:sz="5" w:space="0" w:color="FFFFFF"/>
              <w:bottom w:val="single" w:sz="5" w:space="0" w:color="FFFFFF"/>
              <w:right w:val="single" w:sz="5" w:space="0" w:color="FFFFFF"/>
            </w:tcBorders>
            <w:tcMar>
              <w:top w:w="100" w:type="dxa"/>
              <w:left w:w="100" w:type="dxa"/>
              <w:bottom w:w="100" w:type="dxa"/>
              <w:right w:w="100" w:type="dxa"/>
            </w:tcMar>
            <w:vAlign w:val="center"/>
          </w:tcPr>
          <w:p w14:paraId="5FE4BB35" w14:textId="77777777" w:rsidR="0005564D" w:rsidRDefault="00000000">
            <w:pPr>
              <w:spacing w:before="40" w:after="40" w:line="432" w:lineRule="auto"/>
              <w:ind w:left="380"/>
              <w:jc w:val="center"/>
              <w:rPr>
                <w:sz w:val="28"/>
                <w:szCs w:val="28"/>
                <w:highlight w:val="white"/>
              </w:rPr>
            </w:pPr>
            <w:r>
              <w:rPr>
                <w:sz w:val="28"/>
                <w:szCs w:val="28"/>
                <w:highlight w:val="white"/>
              </w:rPr>
              <w:t>:</w:t>
            </w:r>
          </w:p>
        </w:tc>
        <w:tc>
          <w:tcPr>
            <w:tcW w:w="5614" w:type="dxa"/>
            <w:tcBorders>
              <w:top w:val="single" w:sz="5" w:space="0" w:color="FFFFFF"/>
              <w:left w:val="single" w:sz="5" w:space="0" w:color="FFFFFF"/>
              <w:bottom w:val="single" w:sz="5" w:space="0" w:color="FFFFFF"/>
              <w:right w:val="single" w:sz="5" w:space="0" w:color="FFFFFF"/>
            </w:tcBorders>
            <w:tcMar>
              <w:top w:w="100" w:type="dxa"/>
              <w:left w:w="100" w:type="dxa"/>
              <w:bottom w:w="100" w:type="dxa"/>
              <w:right w:w="100" w:type="dxa"/>
            </w:tcMar>
            <w:vAlign w:val="center"/>
          </w:tcPr>
          <w:p w14:paraId="64EEC4BB" w14:textId="79253BC8" w:rsidR="0005564D" w:rsidRDefault="009A43F4" w:rsidP="009A43F4">
            <w:pPr>
              <w:shd w:val="clear" w:color="auto" w:fill="FFFFFF"/>
              <w:spacing w:before="40" w:after="40" w:line="432" w:lineRule="auto"/>
              <w:ind w:left="380"/>
              <w:rPr>
                <w:sz w:val="28"/>
                <w:szCs w:val="28"/>
                <w:highlight w:val="white"/>
              </w:rPr>
            </w:pPr>
            <w:r w:rsidRPr="009A43F4">
              <w:rPr>
                <w:sz w:val="28"/>
                <w:szCs w:val="28"/>
                <w:highlight w:val="white"/>
              </w:rPr>
              <w:t>26D1TEC55006901</w:t>
            </w:r>
          </w:p>
        </w:tc>
      </w:tr>
      <w:tr w:rsidR="0005564D" w14:paraId="12514A86" w14:textId="77777777" w:rsidTr="009A43F4">
        <w:trPr>
          <w:trHeight w:val="808"/>
          <w:jc w:val="center"/>
        </w:trPr>
        <w:tc>
          <w:tcPr>
            <w:tcW w:w="2829" w:type="dxa"/>
            <w:tcBorders>
              <w:top w:val="single" w:sz="5" w:space="0" w:color="FFFFFF"/>
              <w:left w:val="single" w:sz="5" w:space="0" w:color="FFFFFF"/>
              <w:bottom w:val="single" w:sz="5" w:space="0" w:color="FFFFFF"/>
              <w:right w:val="single" w:sz="5" w:space="0" w:color="FFFFFF"/>
            </w:tcBorders>
            <w:tcMar>
              <w:top w:w="100" w:type="dxa"/>
              <w:left w:w="100" w:type="dxa"/>
              <w:bottom w:w="100" w:type="dxa"/>
              <w:right w:w="100" w:type="dxa"/>
            </w:tcMar>
          </w:tcPr>
          <w:p w14:paraId="4F9F1E31" w14:textId="7631F2E2" w:rsidR="0005564D" w:rsidRDefault="009A43F4">
            <w:pPr>
              <w:spacing w:before="40" w:after="40" w:line="432" w:lineRule="auto"/>
              <w:ind w:left="380"/>
              <w:jc w:val="center"/>
              <w:rPr>
                <w:b/>
                <w:bCs/>
                <w:sz w:val="28"/>
                <w:szCs w:val="28"/>
                <w:highlight w:val="white"/>
              </w:rPr>
            </w:pPr>
            <w:r>
              <w:rPr>
                <w:b/>
                <w:bCs/>
                <w:sz w:val="28"/>
                <w:szCs w:val="28"/>
                <w:highlight w:val="white"/>
              </w:rPr>
              <w:t>Students - Code</w:t>
            </w:r>
          </w:p>
        </w:tc>
        <w:tc>
          <w:tcPr>
            <w:tcW w:w="709" w:type="dxa"/>
            <w:tcBorders>
              <w:top w:val="single" w:sz="5" w:space="0" w:color="FFFFFF"/>
              <w:left w:val="single" w:sz="5" w:space="0" w:color="FFFFFF"/>
              <w:bottom w:val="single" w:sz="5" w:space="0" w:color="FFFFFF"/>
              <w:right w:val="single" w:sz="5" w:space="0" w:color="FFFFFF"/>
            </w:tcBorders>
            <w:tcMar>
              <w:top w:w="100" w:type="dxa"/>
              <w:left w:w="100" w:type="dxa"/>
              <w:bottom w:w="100" w:type="dxa"/>
              <w:right w:w="100" w:type="dxa"/>
            </w:tcMar>
          </w:tcPr>
          <w:p w14:paraId="26561ADD" w14:textId="77777777" w:rsidR="0005564D" w:rsidRDefault="00000000">
            <w:pPr>
              <w:spacing w:before="40" w:after="40" w:line="432" w:lineRule="auto"/>
              <w:ind w:left="380"/>
              <w:jc w:val="center"/>
              <w:rPr>
                <w:sz w:val="28"/>
                <w:szCs w:val="28"/>
                <w:highlight w:val="white"/>
              </w:rPr>
            </w:pPr>
            <w:r>
              <w:rPr>
                <w:sz w:val="28"/>
                <w:szCs w:val="28"/>
                <w:highlight w:val="white"/>
              </w:rPr>
              <w:t>:</w:t>
            </w:r>
          </w:p>
        </w:tc>
        <w:tc>
          <w:tcPr>
            <w:tcW w:w="5614" w:type="dxa"/>
            <w:tcBorders>
              <w:top w:val="single" w:sz="5" w:space="0" w:color="FFFFFF"/>
              <w:left w:val="single" w:sz="5" w:space="0" w:color="FFFFFF"/>
              <w:bottom w:val="single" w:sz="5" w:space="0" w:color="FFFFFF"/>
              <w:right w:val="single" w:sz="5" w:space="0" w:color="FFFFFF"/>
            </w:tcBorders>
            <w:tcMar>
              <w:top w:w="100" w:type="dxa"/>
              <w:left w:w="100" w:type="dxa"/>
              <w:bottom w:w="100" w:type="dxa"/>
              <w:right w:w="100" w:type="dxa"/>
            </w:tcMar>
            <w:vAlign w:val="center"/>
          </w:tcPr>
          <w:p w14:paraId="50515AB0" w14:textId="33B9F9AE" w:rsidR="0005564D" w:rsidRDefault="009A43F4" w:rsidP="009A43F4">
            <w:pPr>
              <w:spacing w:before="40" w:after="40" w:line="432" w:lineRule="auto"/>
              <w:ind w:left="380"/>
              <w:rPr>
                <w:sz w:val="28"/>
                <w:szCs w:val="28"/>
                <w:highlight w:val="white"/>
              </w:rPr>
            </w:pPr>
            <w:r>
              <w:rPr>
                <w:sz w:val="28"/>
                <w:szCs w:val="28"/>
                <w:highlight w:val="white"/>
              </w:rPr>
              <w:t>Nguyen Le Ngoc Anh - 31231025022</w:t>
            </w:r>
          </w:p>
          <w:p w14:paraId="30CCD0BE" w14:textId="71347324" w:rsidR="009A43F4" w:rsidRDefault="009A43F4" w:rsidP="009A43F4">
            <w:pPr>
              <w:spacing w:before="40" w:after="40" w:line="432" w:lineRule="auto"/>
              <w:ind w:left="380"/>
              <w:rPr>
                <w:sz w:val="28"/>
                <w:szCs w:val="28"/>
                <w:highlight w:val="white"/>
              </w:rPr>
            </w:pPr>
            <w:r>
              <w:rPr>
                <w:sz w:val="28"/>
                <w:szCs w:val="28"/>
                <w:highlight w:val="white"/>
              </w:rPr>
              <w:t xml:space="preserve">Nguyen Doan Thanh Ngoc - </w:t>
            </w:r>
            <w:r w:rsidRPr="009A43F4">
              <w:rPr>
                <w:sz w:val="28"/>
                <w:szCs w:val="28"/>
                <w:highlight w:val="white"/>
              </w:rPr>
              <w:t>31231021489</w:t>
            </w:r>
          </w:p>
          <w:p w14:paraId="68BBC5BD" w14:textId="07335933" w:rsidR="009A43F4" w:rsidRDefault="009A43F4" w:rsidP="009A43F4">
            <w:pPr>
              <w:spacing w:before="40" w:after="40" w:line="432" w:lineRule="auto"/>
              <w:ind w:left="380"/>
              <w:rPr>
                <w:sz w:val="28"/>
                <w:szCs w:val="28"/>
                <w:highlight w:val="white"/>
              </w:rPr>
            </w:pPr>
            <w:r>
              <w:rPr>
                <w:sz w:val="28"/>
                <w:szCs w:val="28"/>
                <w:highlight w:val="white"/>
              </w:rPr>
              <w:t xml:space="preserve">Nguyen Phuong Anh – </w:t>
            </w:r>
            <w:r w:rsidRPr="009A43F4">
              <w:rPr>
                <w:sz w:val="28"/>
                <w:szCs w:val="28"/>
                <w:highlight w:val="white"/>
              </w:rPr>
              <w:t>31231021095</w:t>
            </w:r>
          </w:p>
          <w:p w14:paraId="2A840F0E" w14:textId="71EE89F6" w:rsidR="009A43F4" w:rsidRDefault="009A43F4" w:rsidP="009A43F4">
            <w:pPr>
              <w:spacing w:before="40" w:after="40" w:line="432" w:lineRule="auto"/>
              <w:ind w:left="380"/>
              <w:rPr>
                <w:sz w:val="28"/>
                <w:szCs w:val="28"/>
                <w:highlight w:val="white"/>
              </w:rPr>
            </w:pPr>
            <w:r>
              <w:rPr>
                <w:sz w:val="28"/>
                <w:szCs w:val="28"/>
                <w:highlight w:val="white"/>
              </w:rPr>
              <w:t xml:space="preserve">Cao Nhat Duy – </w:t>
            </w:r>
            <w:r w:rsidRPr="009A43F4">
              <w:rPr>
                <w:sz w:val="28"/>
                <w:szCs w:val="28"/>
                <w:highlight w:val="white"/>
              </w:rPr>
              <w:t>31231026658</w:t>
            </w:r>
          </w:p>
          <w:p w14:paraId="5C10F9F0" w14:textId="77DE31F9" w:rsidR="0005564D" w:rsidRDefault="009A43F4" w:rsidP="009A43F4">
            <w:pPr>
              <w:spacing w:before="40" w:after="40" w:line="432" w:lineRule="auto"/>
              <w:ind w:left="380"/>
              <w:rPr>
                <w:sz w:val="28"/>
                <w:szCs w:val="28"/>
                <w:highlight w:val="white"/>
              </w:rPr>
            </w:pPr>
            <w:r>
              <w:rPr>
                <w:sz w:val="28"/>
                <w:szCs w:val="28"/>
                <w:highlight w:val="white"/>
              </w:rPr>
              <w:t xml:space="preserve">Nguy Dinh Khang - </w:t>
            </w:r>
            <w:r w:rsidRPr="009A43F4">
              <w:rPr>
                <w:sz w:val="28"/>
                <w:szCs w:val="28"/>
                <w:highlight w:val="white"/>
              </w:rPr>
              <w:t>31231026834</w:t>
            </w:r>
          </w:p>
        </w:tc>
      </w:tr>
    </w:tbl>
    <w:p w14:paraId="41EDC58D" w14:textId="46F5BA3A" w:rsidR="0005564D" w:rsidRDefault="00714C31" w:rsidP="009A43F4">
      <w:pPr>
        <w:spacing w:before="40" w:after="40" w:line="432" w:lineRule="auto"/>
        <w:jc w:val="center"/>
        <w:rPr>
          <w:b/>
          <w:bCs/>
        </w:rPr>
        <w:sectPr w:rsidR="0005564D">
          <w:headerReference w:type="default" r:id="rId9"/>
          <w:headerReference w:type="first" r:id="rId10"/>
          <w:footerReference w:type="first" r:id="rId11"/>
          <w:pgSz w:w="12240" w:h="15840"/>
          <w:pgMar w:top="1133" w:right="1133" w:bottom="1133" w:left="1700" w:header="720" w:footer="720" w:gutter="0"/>
          <w:pgNumType w:start="3"/>
          <w:cols w:space="720"/>
        </w:sectPr>
      </w:pPr>
      <w:r>
        <w:rPr>
          <w:b/>
          <w:bCs/>
          <w:sz w:val="26"/>
          <w:szCs w:val="26"/>
          <w:highlight w:val="white"/>
        </w:rPr>
        <w:t>Ho Chi Minh City</w:t>
      </w:r>
      <w:r w:rsidR="00000000">
        <w:rPr>
          <w:b/>
          <w:bCs/>
          <w:sz w:val="26"/>
          <w:szCs w:val="26"/>
          <w:highlight w:val="white"/>
        </w:rPr>
        <w:t xml:space="preserve">, </w:t>
      </w:r>
      <w:r>
        <w:rPr>
          <w:b/>
          <w:bCs/>
          <w:sz w:val="26"/>
          <w:szCs w:val="26"/>
          <w:highlight w:val="white"/>
        </w:rPr>
        <w:t>June 4</w:t>
      </w:r>
      <w:r w:rsidRPr="00714C31">
        <w:rPr>
          <w:b/>
          <w:bCs/>
          <w:sz w:val="26"/>
          <w:szCs w:val="26"/>
          <w:highlight w:val="white"/>
          <w:vertAlign w:val="superscript"/>
        </w:rPr>
        <w:t>th</w:t>
      </w:r>
      <w:r>
        <w:rPr>
          <w:b/>
          <w:bCs/>
          <w:sz w:val="26"/>
          <w:szCs w:val="26"/>
          <w:highlight w:val="white"/>
        </w:rPr>
        <w:t xml:space="preserve"> </w:t>
      </w:r>
      <w:r w:rsidR="00000000">
        <w:rPr>
          <w:b/>
          <w:bCs/>
          <w:sz w:val="26"/>
          <w:szCs w:val="26"/>
          <w:highlight w:val="white"/>
        </w:rPr>
        <w:t>2026</w:t>
      </w:r>
    </w:p>
    <w:p w14:paraId="59C09BDF" w14:textId="55C952F3" w:rsidR="0005564D" w:rsidRDefault="009A43F4">
      <w:pPr>
        <w:jc w:val="center"/>
        <w:rPr>
          <w:b/>
          <w:bCs/>
          <w:sz w:val="26"/>
          <w:szCs w:val="26"/>
        </w:rPr>
      </w:pPr>
      <w:r>
        <w:rPr>
          <w:b/>
          <w:bCs/>
          <w:sz w:val="26"/>
          <w:szCs w:val="26"/>
        </w:rPr>
        <w:lastRenderedPageBreak/>
        <w:t>TABLE OF CONTENTS</w:t>
      </w:r>
    </w:p>
    <w:sdt>
      <w:sdtPr>
        <w:id w:val="-493974067"/>
        <w:docPartObj>
          <w:docPartGallery w:val="Table of Contents"/>
          <w:docPartUnique/>
        </w:docPartObj>
      </w:sdtPr>
      <w:sdtContent>
        <w:p w14:paraId="4D28AF33" w14:textId="77777777" w:rsidR="0005564D" w:rsidRDefault="00000000">
          <w:pPr>
            <w:widowControl w:val="0"/>
            <w:tabs>
              <w:tab w:val="right" w:leader="dot" w:pos="12000"/>
            </w:tabs>
            <w:spacing w:before="60" w:line="240" w:lineRule="auto"/>
            <w:rPr>
              <w:b/>
              <w:bCs/>
              <w:color w:val="000000"/>
              <w:sz w:val="26"/>
              <w:szCs w:val="26"/>
            </w:rPr>
          </w:pPr>
          <w:r>
            <w:fldChar w:fldCharType="begin"/>
          </w:r>
          <w:r>
            <w:instrText xml:space="preserve"> TOC \h \u \z \t "Heading 1,1,Heading 2,2,Heading 3,3,Heading 4,4,Heading 5,5,Heading 6,6,"</w:instrText>
          </w:r>
          <w:r>
            <w:fldChar w:fldCharType="separate"/>
          </w:r>
          <w:hyperlink>
            <w:r>
              <w:rPr>
                <w:b/>
                <w:bCs/>
                <w:color w:val="000000"/>
                <w:sz w:val="26"/>
                <w:szCs w:val="26"/>
              </w:rPr>
              <w:t>1. Summary and Product Concept</w:t>
            </w:r>
            <w:r>
              <w:rPr>
                <w:b/>
                <w:bCs/>
                <w:color w:val="000000"/>
                <w:sz w:val="26"/>
                <w:szCs w:val="26"/>
              </w:rPr>
              <w:tab/>
            </w:r>
          </w:hyperlink>
          <w:r>
            <w:fldChar w:fldCharType="begin"/>
          </w:r>
          <w:r>
            <w:instrText xml:space="preserve"> PAGEREF  \h </w:instrText>
          </w:r>
          <w:r>
            <w:fldChar w:fldCharType="separate"/>
          </w:r>
          <w:r>
            <w:rPr>
              <w:b/>
              <w:bCs/>
              <w:sz w:val="26"/>
              <w:szCs w:val="26"/>
            </w:rPr>
            <w:t>1</w:t>
          </w:r>
          <w:r>
            <w:fldChar w:fldCharType="end"/>
          </w:r>
        </w:p>
        <w:p w14:paraId="2CD614AA" w14:textId="77777777" w:rsidR="0005564D" w:rsidRDefault="00000000">
          <w:pPr>
            <w:widowControl w:val="0"/>
            <w:tabs>
              <w:tab w:val="right" w:leader="dot" w:pos="12000"/>
            </w:tabs>
            <w:spacing w:before="60" w:line="240" w:lineRule="auto"/>
            <w:ind w:left="360"/>
            <w:rPr>
              <w:color w:val="000000"/>
              <w:sz w:val="26"/>
              <w:szCs w:val="26"/>
            </w:rPr>
          </w:pPr>
          <w:hyperlink w:anchor="_6d11iw6vklah">
            <w:r>
              <w:rPr>
                <w:color w:val="000000"/>
                <w:sz w:val="26"/>
                <w:szCs w:val="26"/>
              </w:rPr>
              <w:t>1.1 Market Opportunity and Problem Statement</w:t>
            </w:r>
            <w:r>
              <w:rPr>
                <w:color w:val="000000"/>
                <w:sz w:val="26"/>
                <w:szCs w:val="26"/>
              </w:rPr>
              <w:tab/>
            </w:r>
          </w:hyperlink>
          <w:r>
            <w:fldChar w:fldCharType="begin"/>
          </w:r>
          <w:r>
            <w:instrText xml:space="preserve"> PAGEREF _6d11iw6vklah \h </w:instrText>
          </w:r>
          <w:r>
            <w:fldChar w:fldCharType="separate"/>
          </w:r>
          <w:r>
            <w:rPr>
              <w:sz w:val="26"/>
              <w:szCs w:val="26"/>
            </w:rPr>
            <w:t>1</w:t>
          </w:r>
          <w:r>
            <w:fldChar w:fldCharType="end"/>
          </w:r>
        </w:p>
        <w:p w14:paraId="2BE38F22" w14:textId="77777777" w:rsidR="0005564D" w:rsidRDefault="00000000">
          <w:pPr>
            <w:widowControl w:val="0"/>
            <w:tabs>
              <w:tab w:val="right" w:leader="dot" w:pos="12000"/>
            </w:tabs>
            <w:spacing w:before="60" w:line="240" w:lineRule="auto"/>
            <w:ind w:left="360"/>
            <w:rPr>
              <w:color w:val="000000"/>
              <w:sz w:val="26"/>
              <w:szCs w:val="26"/>
            </w:rPr>
          </w:pPr>
          <w:hyperlink w:anchor="_6kfoirxk1itm">
            <w:r>
              <w:rPr>
                <w:color w:val="000000"/>
                <w:sz w:val="26"/>
                <w:szCs w:val="26"/>
              </w:rPr>
              <w:t>1.2 Product Concept</w:t>
            </w:r>
            <w:r>
              <w:rPr>
                <w:color w:val="000000"/>
                <w:sz w:val="26"/>
                <w:szCs w:val="26"/>
              </w:rPr>
              <w:tab/>
            </w:r>
          </w:hyperlink>
          <w:r>
            <w:fldChar w:fldCharType="begin"/>
          </w:r>
          <w:r>
            <w:instrText xml:space="preserve"> PAGEREF _6kfoirxk1itm \h </w:instrText>
          </w:r>
          <w:r>
            <w:fldChar w:fldCharType="separate"/>
          </w:r>
          <w:r>
            <w:rPr>
              <w:sz w:val="26"/>
              <w:szCs w:val="26"/>
            </w:rPr>
            <w:t>1</w:t>
          </w:r>
          <w:r>
            <w:fldChar w:fldCharType="end"/>
          </w:r>
        </w:p>
        <w:p w14:paraId="53F6C8DE" w14:textId="77777777" w:rsidR="0005564D" w:rsidRDefault="00000000">
          <w:pPr>
            <w:widowControl w:val="0"/>
            <w:tabs>
              <w:tab w:val="right" w:leader="dot" w:pos="12000"/>
            </w:tabs>
            <w:spacing w:before="60" w:line="240" w:lineRule="auto"/>
            <w:ind w:left="360"/>
            <w:rPr>
              <w:color w:val="000000"/>
              <w:sz w:val="26"/>
              <w:szCs w:val="26"/>
            </w:rPr>
          </w:pPr>
          <w:hyperlink w:anchor="_n2wa85e3ai56">
            <w:r>
              <w:rPr>
                <w:color w:val="000000"/>
                <w:sz w:val="26"/>
                <w:szCs w:val="26"/>
              </w:rPr>
              <w:t>1.3 Agentic AI and Business Intelligence Vision</w:t>
            </w:r>
            <w:r>
              <w:rPr>
                <w:color w:val="000000"/>
                <w:sz w:val="26"/>
                <w:szCs w:val="26"/>
              </w:rPr>
              <w:tab/>
            </w:r>
          </w:hyperlink>
          <w:r>
            <w:fldChar w:fldCharType="begin"/>
          </w:r>
          <w:r>
            <w:instrText xml:space="preserve"> PAGEREF _n2wa85e3ai56 \h </w:instrText>
          </w:r>
          <w:r>
            <w:fldChar w:fldCharType="separate"/>
          </w:r>
          <w:r>
            <w:rPr>
              <w:sz w:val="26"/>
              <w:szCs w:val="26"/>
            </w:rPr>
            <w:t>1</w:t>
          </w:r>
          <w:r>
            <w:fldChar w:fldCharType="end"/>
          </w:r>
        </w:p>
        <w:p w14:paraId="3D84CB5C" w14:textId="77777777" w:rsidR="0005564D" w:rsidRDefault="00000000">
          <w:pPr>
            <w:widowControl w:val="0"/>
            <w:tabs>
              <w:tab w:val="right" w:leader="dot" w:pos="12000"/>
            </w:tabs>
            <w:spacing w:before="60" w:line="240" w:lineRule="auto"/>
            <w:ind w:left="360"/>
            <w:rPr>
              <w:color w:val="000000"/>
              <w:sz w:val="26"/>
              <w:szCs w:val="26"/>
            </w:rPr>
          </w:pPr>
          <w:hyperlink w:anchor="_65u4w8k0bpgb">
            <w:r>
              <w:rPr>
                <w:color w:val="000000"/>
                <w:sz w:val="26"/>
                <w:szCs w:val="26"/>
              </w:rPr>
              <w:t>1.4 Business Thesis</w:t>
            </w:r>
            <w:r>
              <w:rPr>
                <w:color w:val="000000"/>
                <w:sz w:val="26"/>
                <w:szCs w:val="26"/>
              </w:rPr>
              <w:tab/>
            </w:r>
          </w:hyperlink>
          <w:r>
            <w:fldChar w:fldCharType="begin"/>
          </w:r>
          <w:r>
            <w:instrText xml:space="preserve"> PAGEREF _65u4w8k0bpgb \h </w:instrText>
          </w:r>
          <w:r>
            <w:fldChar w:fldCharType="separate"/>
          </w:r>
          <w:r>
            <w:rPr>
              <w:sz w:val="26"/>
              <w:szCs w:val="26"/>
            </w:rPr>
            <w:t>1</w:t>
          </w:r>
          <w:r>
            <w:fldChar w:fldCharType="end"/>
          </w:r>
        </w:p>
        <w:p w14:paraId="2A7A52AD" w14:textId="77777777" w:rsidR="0005564D" w:rsidRDefault="00000000">
          <w:pPr>
            <w:widowControl w:val="0"/>
            <w:tabs>
              <w:tab w:val="right" w:leader="dot" w:pos="12000"/>
            </w:tabs>
            <w:spacing w:before="60" w:line="240" w:lineRule="auto"/>
            <w:rPr>
              <w:b/>
              <w:bCs/>
              <w:color w:val="000000"/>
              <w:sz w:val="26"/>
              <w:szCs w:val="26"/>
            </w:rPr>
          </w:pPr>
          <w:hyperlink>
            <w:r>
              <w:rPr>
                <w:b/>
                <w:bCs/>
                <w:color w:val="000000"/>
                <w:sz w:val="26"/>
                <w:szCs w:val="26"/>
              </w:rPr>
              <w:t>2. AI-Powered Alternative Data Intelligence Engine</w:t>
            </w:r>
            <w:r>
              <w:rPr>
                <w:b/>
                <w:bCs/>
                <w:color w:val="000000"/>
                <w:sz w:val="26"/>
                <w:szCs w:val="26"/>
              </w:rPr>
              <w:tab/>
            </w:r>
          </w:hyperlink>
          <w:r>
            <w:fldChar w:fldCharType="begin"/>
          </w:r>
          <w:r>
            <w:instrText xml:space="preserve"> PAGEREF  \h </w:instrText>
          </w:r>
          <w:r>
            <w:fldChar w:fldCharType="separate"/>
          </w:r>
          <w:r>
            <w:rPr>
              <w:b/>
              <w:bCs/>
              <w:sz w:val="26"/>
              <w:szCs w:val="26"/>
            </w:rPr>
            <w:t>2</w:t>
          </w:r>
          <w:r>
            <w:fldChar w:fldCharType="end"/>
          </w:r>
        </w:p>
        <w:p w14:paraId="31C290EA" w14:textId="77777777" w:rsidR="0005564D" w:rsidRDefault="00000000">
          <w:pPr>
            <w:widowControl w:val="0"/>
            <w:tabs>
              <w:tab w:val="right" w:leader="dot" w:pos="12000"/>
            </w:tabs>
            <w:spacing w:before="60" w:line="240" w:lineRule="auto"/>
            <w:ind w:left="360"/>
            <w:rPr>
              <w:color w:val="000000"/>
              <w:sz w:val="26"/>
              <w:szCs w:val="26"/>
            </w:rPr>
          </w:pPr>
          <w:hyperlink w:anchor="_ozghy4two83">
            <w:r>
              <w:rPr>
                <w:color w:val="000000"/>
                <w:sz w:val="26"/>
                <w:szCs w:val="26"/>
              </w:rPr>
              <w:t>2.1 Alternative Data Strategy</w:t>
            </w:r>
            <w:r>
              <w:rPr>
                <w:color w:val="000000"/>
                <w:sz w:val="26"/>
                <w:szCs w:val="26"/>
              </w:rPr>
              <w:tab/>
            </w:r>
          </w:hyperlink>
          <w:r>
            <w:fldChar w:fldCharType="begin"/>
          </w:r>
          <w:r>
            <w:instrText xml:space="preserve"> PAGEREF _ozghy4two83 \h </w:instrText>
          </w:r>
          <w:r>
            <w:fldChar w:fldCharType="separate"/>
          </w:r>
          <w:r>
            <w:rPr>
              <w:sz w:val="26"/>
              <w:szCs w:val="26"/>
            </w:rPr>
            <w:t>2</w:t>
          </w:r>
          <w:r>
            <w:fldChar w:fldCharType="end"/>
          </w:r>
        </w:p>
        <w:p w14:paraId="103E2139" w14:textId="77777777" w:rsidR="0005564D" w:rsidRDefault="00000000">
          <w:pPr>
            <w:widowControl w:val="0"/>
            <w:tabs>
              <w:tab w:val="right" w:leader="dot" w:pos="12000"/>
            </w:tabs>
            <w:spacing w:before="60" w:line="240" w:lineRule="auto"/>
            <w:ind w:left="360"/>
            <w:rPr>
              <w:color w:val="000000"/>
              <w:sz w:val="26"/>
              <w:szCs w:val="26"/>
            </w:rPr>
          </w:pPr>
          <w:hyperlink w:anchor="_g03r76bokcas">
            <w:r>
              <w:rPr>
                <w:color w:val="000000"/>
                <w:sz w:val="26"/>
                <w:szCs w:val="26"/>
              </w:rPr>
              <w:t>2.2 AI Methodology</w:t>
            </w:r>
            <w:r>
              <w:rPr>
                <w:color w:val="000000"/>
                <w:sz w:val="26"/>
                <w:szCs w:val="26"/>
              </w:rPr>
              <w:tab/>
            </w:r>
          </w:hyperlink>
          <w:r>
            <w:fldChar w:fldCharType="begin"/>
          </w:r>
          <w:r>
            <w:instrText xml:space="preserve"> PAGEREF _g03r76bokcas \h </w:instrText>
          </w:r>
          <w:r>
            <w:fldChar w:fldCharType="separate"/>
          </w:r>
          <w:r>
            <w:rPr>
              <w:sz w:val="26"/>
              <w:szCs w:val="26"/>
            </w:rPr>
            <w:t>2</w:t>
          </w:r>
          <w:r>
            <w:fldChar w:fldCharType="end"/>
          </w:r>
        </w:p>
        <w:p w14:paraId="3A8D54BC" w14:textId="77777777" w:rsidR="0005564D" w:rsidRDefault="00000000">
          <w:pPr>
            <w:widowControl w:val="0"/>
            <w:tabs>
              <w:tab w:val="right" w:leader="dot" w:pos="12000"/>
            </w:tabs>
            <w:spacing w:before="60" w:line="240" w:lineRule="auto"/>
            <w:ind w:left="360"/>
            <w:rPr>
              <w:color w:val="000000"/>
              <w:sz w:val="26"/>
              <w:szCs w:val="26"/>
            </w:rPr>
          </w:pPr>
          <w:hyperlink w:anchor="_snnesm832m6a">
            <w:r>
              <w:rPr>
                <w:color w:val="000000"/>
                <w:sz w:val="26"/>
                <w:szCs w:val="26"/>
              </w:rPr>
              <w:t>2.3 Model Evaluation</w:t>
            </w:r>
            <w:r>
              <w:rPr>
                <w:color w:val="000000"/>
                <w:sz w:val="26"/>
                <w:szCs w:val="26"/>
              </w:rPr>
              <w:tab/>
            </w:r>
          </w:hyperlink>
          <w:r>
            <w:fldChar w:fldCharType="begin"/>
          </w:r>
          <w:r>
            <w:instrText xml:space="preserve"> PAGEREF _snnesm832m6a \h </w:instrText>
          </w:r>
          <w:r>
            <w:fldChar w:fldCharType="separate"/>
          </w:r>
          <w:r>
            <w:rPr>
              <w:sz w:val="26"/>
              <w:szCs w:val="26"/>
            </w:rPr>
            <w:t>2</w:t>
          </w:r>
          <w:r>
            <w:fldChar w:fldCharType="end"/>
          </w:r>
        </w:p>
        <w:p w14:paraId="5AF87FA5" w14:textId="77777777" w:rsidR="0005564D" w:rsidRDefault="00000000">
          <w:pPr>
            <w:widowControl w:val="0"/>
            <w:tabs>
              <w:tab w:val="right" w:leader="dot" w:pos="12000"/>
            </w:tabs>
            <w:spacing w:before="60" w:line="240" w:lineRule="auto"/>
            <w:ind w:left="360"/>
            <w:rPr>
              <w:color w:val="000000"/>
              <w:sz w:val="26"/>
              <w:szCs w:val="26"/>
            </w:rPr>
          </w:pPr>
          <w:hyperlink w:anchor="_u588zerd5fa9">
            <w:r>
              <w:rPr>
                <w:color w:val="000000"/>
                <w:sz w:val="26"/>
                <w:szCs w:val="26"/>
              </w:rPr>
              <w:t>2.4 Financial Applications</w:t>
            </w:r>
            <w:r>
              <w:rPr>
                <w:color w:val="000000"/>
                <w:sz w:val="26"/>
                <w:szCs w:val="26"/>
              </w:rPr>
              <w:tab/>
            </w:r>
          </w:hyperlink>
          <w:r>
            <w:fldChar w:fldCharType="begin"/>
          </w:r>
          <w:r>
            <w:instrText xml:space="preserve"> PAGEREF _u588zerd5fa9 \h </w:instrText>
          </w:r>
          <w:r>
            <w:fldChar w:fldCharType="separate"/>
          </w:r>
          <w:r>
            <w:rPr>
              <w:sz w:val="26"/>
              <w:szCs w:val="26"/>
            </w:rPr>
            <w:t>3</w:t>
          </w:r>
          <w:r>
            <w:fldChar w:fldCharType="end"/>
          </w:r>
        </w:p>
        <w:p w14:paraId="0A45C47F" w14:textId="77777777" w:rsidR="0005564D" w:rsidRDefault="00000000">
          <w:pPr>
            <w:widowControl w:val="0"/>
            <w:tabs>
              <w:tab w:val="right" w:leader="dot" w:pos="12000"/>
            </w:tabs>
            <w:spacing w:before="60" w:line="240" w:lineRule="auto"/>
            <w:ind w:left="360"/>
            <w:rPr>
              <w:color w:val="000000"/>
              <w:sz w:val="26"/>
              <w:szCs w:val="26"/>
            </w:rPr>
          </w:pPr>
          <w:hyperlink w:anchor="_ydw8ufv4gwxl">
            <w:r>
              <w:rPr>
                <w:color w:val="000000"/>
                <w:sz w:val="26"/>
                <w:szCs w:val="26"/>
              </w:rPr>
              <w:t>2.5 Building a Proprietary Data Moat</w:t>
            </w:r>
            <w:r>
              <w:rPr>
                <w:color w:val="000000"/>
                <w:sz w:val="26"/>
                <w:szCs w:val="26"/>
              </w:rPr>
              <w:tab/>
            </w:r>
          </w:hyperlink>
          <w:r>
            <w:fldChar w:fldCharType="begin"/>
          </w:r>
          <w:r>
            <w:instrText xml:space="preserve"> PAGEREF _ydw8ufv4gwxl \h </w:instrText>
          </w:r>
          <w:r>
            <w:fldChar w:fldCharType="separate"/>
          </w:r>
          <w:r>
            <w:rPr>
              <w:sz w:val="26"/>
              <w:szCs w:val="26"/>
            </w:rPr>
            <w:t>3</w:t>
          </w:r>
          <w:r>
            <w:fldChar w:fldCharType="end"/>
          </w:r>
        </w:p>
        <w:p w14:paraId="318FF0AA" w14:textId="77777777" w:rsidR="0005564D" w:rsidRDefault="00000000">
          <w:pPr>
            <w:widowControl w:val="0"/>
            <w:tabs>
              <w:tab w:val="right" w:leader="dot" w:pos="12000"/>
            </w:tabs>
            <w:spacing w:before="60" w:line="240" w:lineRule="auto"/>
            <w:rPr>
              <w:b/>
              <w:bCs/>
              <w:color w:val="000000"/>
              <w:sz w:val="26"/>
              <w:szCs w:val="26"/>
            </w:rPr>
          </w:pPr>
          <w:hyperlink>
            <w:r>
              <w:rPr>
                <w:b/>
                <w:bCs/>
                <w:color w:val="000000"/>
                <w:sz w:val="26"/>
                <w:szCs w:val="26"/>
              </w:rPr>
              <w:t>3. Custom OpenAPI Infrastructure and VND Localization</w:t>
            </w:r>
            <w:r>
              <w:rPr>
                <w:b/>
                <w:bCs/>
                <w:color w:val="000000"/>
                <w:sz w:val="26"/>
                <w:szCs w:val="26"/>
              </w:rPr>
              <w:tab/>
            </w:r>
          </w:hyperlink>
          <w:r>
            <w:fldChar w:fldCharType="begin"/>
          </w:r>
          <w:r>
            <w:instrText xml:space="preserve"> PAGEREF  \h </w:instrText>
          </w:r>
          <w:r>
            <w:fldChar w:fldCharType="separate"/>
          </w:r>
          <w:r>
            <w:rPr>
              <w:b/>
              <w:bCs/>
              <w:sz w:val="26"/>
              <w:szCs w:val="26"/>
            </w:rPr>
            <w:t>3</w:t>
          </w:r>
          <w:r>
            <w:fldChar w:fldCharType="end"/>
          </w:r>
        </w:p>
        <w:p w14:paraId="7A1069E5" w14:textId="77777777" w:rsidR="0005564D" w:rsidRDefault="00000000">
          <w:pPr>
            <w:widowControl w:val="0"/>
            <w:tabs>
              <w:tab w:val="right" w:leader="dot" w:pos="12000"/>
            </w:tabs>
            <w:spacing w:before="60" w:line="240" w:lineRule="auto"/>
            <w:ind w:left="360"/>
            <w:rPr>
              <w:color w:val="000000"/>
              <w:sz w:val="26"/>
              <w:szCs w:val="26"/>
            </w:rPr>
          </w:pPr>
          <w:hyperlink w:anchor="_1ivr0okb30w9">
            <w:r>
              <w:rPr>
                <w:color w:val="000000"/>
                <w:sz w:val="26"/>
                <w:szCs w:val="26"/>
              </w:rPr>
              <w:t>3.1 Why a Custom API Server is Required</w:t>
            </w:r>
            <w:r>
              <w:rPr>
                <w:color w:val="000000"/>
                <w:sz w:val="26"/>
                <w:szCs w:val="26"/>
              </w:rPr>
              <w:tab/>
            </w:r>
          </w:hyperlink>
          <w:r>
            <w:fldChar w:fldCharType="begin"/>
          </w:r>
          <w:r>
            <w:instrText xml:space="preserve"> PAGEREF _1ivr0okb30w9 \h </w:instrText>
          </w:r>
          <w:r>
            <w:fldChar w:fldCharType="separate"/>
          </w:r>
          <w:r>
            <w:rPr>
              <w:sz w:val="26"/>
              <w:szCs w:val="26"/>
            </w:rPr>
            <w:t>3</w:t>
          </w:r>
          <w:r>
            <w:fldChar w:fldCharType="end"/>
          </w:r>
        </w:p>
        <w:p w14:paraId="62BB629C" w14:textId="77777777" w:rsidR="0005564D" w:rsidRDefault="00000000">
          <w:pPr>
            <w:widowControl w:val="0"/>
            <w:tabs>
              <w:tab w:val="right" w:leader="dot" w:pos="12000"/>
            </w:tabs>
            <w:spacing w:before="60" w:line="240" w:lineRule="auto"/>
            <w:ind w:left="360"/>
            <w:rPr>
              <w:color w:val="000000"/>
              <w:sz w:val="26"/>
              <w:szCs w:val="26"/>
            </w:rPr>
          </w:pPr>
          <w:hyperlink w:anchor="_au6ctzg9p6m4">
            <w:r>
              <w:rPr>
                <w:color w:val="000000"/>
                <w:sz w:val="26"/>
                <w:szCs w:val="26"/>
              </w:rPr>
              <w:t>3.2 System Architecture and 3.3 Key API Services</w:t>
            </w:r>
            <w:r>
              <w:rPr>
                <w:color w:val="000000"/>
                <w:sz w:val="26"/>
                <w:szCs w:val="26"/>
              </w:rPr>
              <w:tab/>
            </w:r>
          </w:hyperlink>
          <w:r>
            <w:fldChar w:fldCharType="begin"/>
          </w:r>
          <w:r>
            <w:instrText xml:space="preserve"> PAGEREF _au6ctzg9p6m4 \h </w:instrText>
          </w:r>
          <w:r>
            <w:fldChar w:fldCharType="separate"/>
          </w:r>
          <w:r>
            <w:rPr>
              <w:sz w:val="26"/>
              <w:szCs w:val="26"/>
            </w:rPr>
            <w:t>3</w:t>
          </w:r>
          <w:r>
            <w:fldChar w:fldCharType="end"/>
          </w:r>
        </w:p>
        <w:p w14:paraId="49C2F494" w14:textId="77777777" w:rsidR="0005564D" w:rsidRDefault="00000000">
          <w:pPr>
            <w:widowControl w:val="0"/>
            <w:tabs>
              <w:tab w:val="right" w:leader="dot" w:pos="12000"/>
            </w:tabs>
            <w:spacing w:before="60" w:line="240" w:lineRule="auto"/>
            <w:rPr>
              <w:b/>
              <w:bCs/>
              <w:color w:val="000000"/>
              <w:sz w:val="26"/>
              <w:szCs w:val="26"/>
            </w:rPr>
          </w:pPr>
          <w:hyperlink>
            <w:r>
              <w:rPr>
                <w:b/>
                <w:bCs/>
                <w:color w:val="000000"/>
                <w:sz w:val="26"/>
                <w:szCs w:val="26"/>
              </w:rPr>
              <w:t>4. Agentic AI Experience and Functional MVP Demonstration</w:t>
            </w:r>
            <w:r>
              <w:rPr>
                <w:b/>
                <w:bCs/>
                <w:color w:val="000000"/>
                <w:sz w:val="26"/>
                <w:szCs w:val="26"/>
              </w:rPr>
              <w:tab/>
            </w:r>
          </w:hyperlink>
          <w:r>
            <w:fldChar w:fldCharType="begin"/>
          </w:r>
          <w:r>
            <w:instrText xml:space="preserve"> PAGEREF  \h </w:instrText>
          </w:r>
          <w:r>
            <w:fldChar w:fldCharType="separate"/>
          </w:r>
          <w:r>
            <w:rPr>
              <w:b/>
              <w:bCs/>
              <w:sz w:val="26"/>
              <w:szCs w:val="26"/>
            </w:rPr>
            <w:t>4</w:t>
          </w:r>
          <w:r>
            <w:fldChar w:fldCharType="end"/>
          </w:r>
        </w:p>
        <w:p w14:paraId="572DBFE9" w14:textId="77777777" w:rsidR="0005564D" w:rsidRDefault="00000000">
          <w:pPr>
            <w:widowControl w:val="0"/>
            <w:tabs>
              <w:tab w:val="right" w:leader="dot" w:pos="12000"/>
            </w:tabs>
            <w:spacing w:before="60" w:line="240" w:lineRule="auto"/>
            <w:ind w:left="360"/>
            <w:rPr>
              <w:color w:val="000000"/>
              <w:sz w:val="26"/>
              <w:szCs w:val="26"/>
            </w:rPr>
          </w:pPr>
          <w:hyperlink w:anchor="_e1w5wk62xgob">
            <w:r>
              <w:rPr>
                <w:color w:val="000000"/>
                <w:sz w:val="26"/>
                <w:szCs w:val="26"/>
              </w:rPr>
              <w:t>4.1 From Chatbot to Financial Agent</w:t>
            </w:r>
            <w:r>
              <w:rPr>
                <w:color w:val="000000"/>
                <w:sz w:val="26"/>
                <w:szCs w:val="26"/>
              </w:rPr>
              <w:tab/>
            </w:r>
          </w:hyperlink>
          <w:r>
            <w:fldChar w:fldCharType="begin"/>
          </w:r>
          <w:r>
            <w:instrText xml:space="preserve"> PAGEREF _e1w5wk62xgob \h </w:instrText>
          </w:r>
          <w:r>
            <w:fldChar w:fldCharType="separate"/>
          </w:r>
          <w:r>
            <w:rPr>
              <w:sz w:val="26"/>
              <w:szCs w:val="26"/>
            </w:rPr>
            <w:t>4</w:t>
          </w:r>
          <w:r>
            <w:fldChar w:fldCharType="end"/>
          </w:r>
        </w:p>
        <w:p w14:paraId="112827F0" w14:textId="77777777" w:rsidR="0005564D" w:rsidRDefault="00000000">
          <w:pPr>
            <w:widowControl w:val="0"/>
            <w:tabs>
              <w:tab w:val="right" w:leader="dot" w:pos="12000"/>
            </w:tabs>
            <w:spacing w:before="60" w:line="240" w:lineRule="auto"/>
            <w:ind w:left="360"/>
            <w:rPr>
              <w:color w:val="000000"/>
              <w:sz w:val="26"/>
              <w:szCs w:val="26"/>
            </w:rPr>
          </w:pPr>
          <w:hyperlink w:anchor="_13rwucecc63u">
            <w:r>
              <w:rPr>
                <w:color w:val="000000"/>
                <w:sz w:val="26"/>
                <w:szCs w:val="26"/>
              </w:rPr>
              <w:t>4.2 Demonstration Scenarios</w:t>
            </w:r>
            <w:r>
              <w:rPr>
                <w:color w:val="000000"/>
                <w:sz w:val="26"/>
                <w:szCs w:val="26"/>
              </w:rPr>
              <w:tab/>
            </w:r>
          </w:hyperlink>
          <w:r>
            <w:fldChar w:fldCharType="begin"/>
          </w:r>
          <w:r>
            <w:instrText xml:space="preserve"> PAGEREF _13rwucecc63u \h </w:instrText>
          </w:r>
          <w:r>
            <w:fldChar w:fldCharType="separate"/>
          </w:r>
          <w:r>
            <w:rPr>
              <w:sz w:val="26"/>
              <w:szCs w:val="26"/>
            </w:rPr>
            <w:t>4</w:t>
          </w:r>
          <w:r>
            <w:fldChar w:fldCharType="end"/>
          </w:r>
        </w:p>
        <w:p w14:paraId="4C90D0F1" w14:textId="77777777" w:rsidR="0005564D" w:rsidRDefault="00000000">
          <w:pPr>
            <w:widowControl w:val="0"/>
            <w:tabs>
              <w:tab w:val="right" w:leader="dot" w:pos="12000"/>
            </w:tabs>
            <w:spacing w:before="60" w:line="240" w:lineRule="auto"/>
            <w:ind w:left="360"/>
            <w:rPr>
              <w:color w:val="000000"/>
              <w:sz w:val="26"/>
              <w:szCs w:val="26"/>
            </w:rPr>
          </w:pPr>
          <w:hyperlink w:anchor="_ltg1ebhf6c8f">
            <w:r>
              <w:rPr>
                <w:color w:val="000000"/>
                <w:sz w:val="26"/>
                <w:szCs w:val="26"/>
              </w:rPr>
              <w:t>4.3 Agentic Transaction Workflow</w:t>
            </w:r>
            <w:r>
              <w:rPr>
                <w:color w:val="000000"/>
                <w:sz w:val="26"/>
                <w:szCs w:val="26"/>
              </w:rPr>
              <w:tab/>
            </w:r>
          </w:hyperlink>
          <w:r>
            <w:fldChar w:fldCharType="begin"/>
          </w:r>
          <w:r>
            <w:instrText xml:space="preserve"> PAGEREF _ltg1ebhf6c8f \h </w:instrText>
          </w:r>
          <w:r>
            <w:fldChar w:fldCharType="separate"/>
          </w:r>
          <w:r>
            <w:rPr>
              <w:sz w:val="26"/>
              <w:szCs w:val="26"/>
            </w:rPr>
            <w:t>4</w:t>
          </w:r>
          <w:r>
            <w:fldChar w:fldCharType="end"/>
          </w:r>
        </w:p>
        <w:p w14:paraId="6AAC9493" w14:textId="77777777" w:rsidR="0005564D" w:rsidRDefault="00000000">
          <w:pPr>
            <w:widowControl w:val="0"/>
            <w:tabs>
              <w:tab w:val="right" w:leader="dot" w:pos="12000"/>
            </w:tabs>
            <w:spacing w:before="60" w:line="240" w:lineRule="auto"/>
            <w:ind w:left="360"/>
            <w:rPr>
              <w:color w:val="000000"/>
              <w:sz w:val="26"/>
              <w:szCs w:val="26"/>
            </w:rPr>
          </w:pPr>
          <w:hyperlink w:anchor="_mr3qkthg9ygy">
            <w:r>
              <w:rPr>
                <w:color w:val="000000"/>
                <w:sz w:val="26"/>
                <w:szCs w:val="26"/>
              </w:rPr>
              <w:t>4.4 Core User Modules</w:t>
            </w:r>
            <w:r>
              <w:rPr>
                <w:color w:val="000000"/>
                <w:sz w:val="26"/>
                <w:szCs w:val="26"/>
              </w:rPr>
              <w:tab/>
            </w:r>
          </w:hyperlink>
          <w:r>
            <w:fldChar w:fldCharType="begin"/>
          </w:r>
          <w:r>
            <w:instrText xml:space="preserve"> PAGEREF _mr3qkthg9ygy \h </w:instrText>
          </w:r>
          <w:r>
            <w:fldChar w:fldCharType="separate"/>
          </w:r>
          <w:r>
            <w:rPr>
              <w:sz w:val="26"/>
              <w:szCs w:val="26"/>
            </w:rPr>
            <w:t>4</w:t>
          </w:r>
          <w:r>
            <w:fldChar w:fldCharType="end"/>
          </w:r>
        </w:p>
        <w:p w14:paraId="79CCC23C" w14:textId="77777777" w:rsidR="0005564D" w:rsidRDefault="00000000">
          <w:pPr>
            <w:widowControl w:val="0"/>
            <w:tabs>
              <w:tab w:val="right" w:leader="dot" w:pos="12000"/>
            </w:tabs>
            <w:spacing w:before="60" w:line="240" w:lineRule="auto"/>
            <w:rPr>
              <w:b/>
              <w:bCs/>
              <w:color w:val="000000"/>
              <w:sz w:val="26"/>
              <w:szCs w:val="26"/>
            </w:rPr>
          </w:pPr>
          <w:hyperlink>
            <w:r>
              <w:rPr>
                <w:b/>
                <w:bCs/>
                <w:color w:val="000000"/>
                <w:sz w:val="26"/>
                <w:szCs w:val="26"/>
              </w:rPr>
              <w:t>5. Commercialization Strategy and Incubation Readiness</w:t>
            </w:r>
            <w:r>
              <w:rPr>
                <w:b/>
                <w:bCs/>
                <w:color w:val="000000"/>
                <w:sz w:val="26"/>
                <w:szCs w:val="26"/>
              </w:rPr>
              <w:tab/>
            </w:r>
          </w:hyperlink>
          <w:r>
            <w:fldChar w:fldCharType="begin"/>
          </w:r>
          <w:r>
            <w:instrText xml:space="preserve"> PAGEREF  \h </w:instrText>
          </w:r>
          <w:r>
            <w:fldChar w:fldCharType="separate"/>
          </w:r>
          <w:r>
            <w:rPr>
              <w:b/>
              <w:bCs/>
              <w:sz w:val="26"/>
              <w:szCs w:val="26"/>
            </w:rPr>
            <w:t>4</w:t>
          </w:r>
          <w:r>
            <w:fldChar w:fldCharType="end"/>
          </w:r>
        </w:p>
        <w:p w14:paraId="3F447B26" w14:textId="77777777" w:rsidR="0005564D" w:rsidRDefault="00000000">
          <w:pPr>
            <w:widowControl w:val="0"/>
            <w:tabs>
              <w:tab w:val="right" w:leader="dot" w:pos="12000"/>
            </w:tabs>
            <w:spacing w:before="60" w:line="240" w:lineRule="auto"/>
            <w:ind w:left="360"/>
            <w:rPr>
              <w:color w:val="000000"/>
              <w:sz w:val="26"/>
              <w:szCs w:val="26"/>
            </w:rPr>
          </w:pPr>
          <w:hyperlink w:anchor="_6und6d9vsih6">
            <w:r>
              <w:rPr>
                <w:color w:val="000000"/>
                <w:sz w:val="26"/>
                <w:szCs w:val="26"/>
              </w:rPr>
              <w:t>5.1 Why CoinWise is Incubator-Ready</w:t>
            </w:r>
            <w:r>
              <w:rPr>
                <w:color w:val="000000"/>
                <w:sz w:val="26"/>
                <w:szCs w:val="26"/>
              </w:rPr>
              <w:tab/>
            </w:r>
          </w:hyperlink>
          <w:r>
            <w:fldChar w:fldCharType="begin"/>
          </w:r>
          <w:r>
            <w:instrText xml:space="preserve"> PAGEREF _6und6d9vsih6 \h </w:instrText>
          </w:r>
          <w:r>
            <w:fldChar w:fldCharType="separate"/>
          </w:r>
          <w:r>
            <w:rPr>
              <w:sz w:val="26"/>
              <w:szCs w:val="26"/>
            </w:rPr>
            <w:t>4</w:t>
          </w:r>
          <w:r>
            <w:fldChar w:fldCharType="end"/>
          </w:r>
        </w:p>
        <w:p w14:paraId="41352451" w14:textId="77777777" w:rsidR="0005564D" w:rsidRDefault="00000000">
          <w:pPr>
            <w:widowControl w:val="0"/>
            <w:tabs>
              <w:tab w:val="right" w:leader="dot" w:pos="12000"/>
            </w:tabs>
            <w:spacing w:before="60" w:line="240" w:lineRule="auto"/>
            <w:ind w:left="360"/>
            <w:rPr>
              <w:color w:val="000000"/>
              <w:sz w:val="26"/>
              <w:szCs w:val="26"/>
            </w:rPr>
          </w:pPr>
          <w:hyperlink w:anchor="_9frqgeerjd0t">
            <w:r>
              <w:rPr>
                <w:color w:val="000000"/>
                <w:sz w:val="26"/>
                <w:szCs w:val="26"/>
              </w:rPr>
              <w:t>5.2 Revenue Model</w:t>
            </w:r>
            <w:r>
              <w:rPr>
                <w:color w:val="000000"/>
                <w:sz w:val="26"/>
                <w:szCs w:val="26"/>
              </w:rPr>
              <w:tab/>
            </w:r>
          </w:hyperlink>
          <w:r>
            <w:fldChar w:fldCharType="begin"/>
          </w:r>
          <w:r>
            <w:instrText xml:space="preserve"> PAGEREF _9frqgeerjd0t \h </w:instrText>
          </w:r>
          <w:r>
            <w:fldChar w:fldCharType="separate"/>
          </w:r>
          <w:r>
            <w:rPr>
              <w:sz w:val="26"/>
              <w:szCs w:val="26"/>
            </w:rPr>
            <w:t>5</w:t>
          </w:r>
          <w:r>
            <w:fldChar w:fldCharType="end"/>
          </w:r>
        </w:p>
        <w:p w14:paraId="2EBF0427" w14:textId="77777777" w:rsidR="0005564D" w:rsidRDefault="00000000">
          <w:pPr>
            <w:widowControl w:val="0"/>
            <w:tabs>
              <w:tab w:val="right" w:leader="dot" w:pos="12000"/>
            </w:tabs>
            <w:spacing w:before="60" w:line="240" w:lineRule="auto"/>
            <w:ind w:left="360"/>
            <w:rPr>
              <w:color w:val="000000"/>
              <w:sz w:val="26"/>
              <w:szCs w:val="26"/>
            </w:rPr>
          </w:pPr>
          <w:hyperlink w:anchor="_276a4kskhlg5">
            <w:r>
              <w:rPr>
                <w:color w:val="000000"/>
                <w:sz w:val="26"/>
                <w:szCs w:val="26"/>
              </w:rPr>
              <w:t>5.3 Growth Roadmap</w:t>
            </w:r>
            <w:r>
              <w:rPr>
                <w:color w:val="000000"/>
                <w:sz w:val="26"/>
                <w:szCs w:val="26"/>
              </w:rPr>
              <w:tab/>
            </w:r>
          </w:hyperlink>
          <w:r>
            <w:fldChar w:fldCharType="begin"/>
          </w:r>
          <w:r>
            <w:instrText xml:space="preserve"> PAGEREF _276a4kskhlg5 \h </w:instrText>
          </w:r>
          <w:r>
            <w:fldChar w:fldCharType="separate"/>
          </w:r>
          <w:r>
            <w:rPr>
              <w:sz w:val="26"/>
              <w:szCs w:val="26"/>
            </w:rPr>
            <w:t>5</w:t>
          </w:r>
          <w:r>
            <w:fldChar w:fldCharType="end"/>
          </w:r>
        </w:p>
        <w:p w14:paraId="710F2601" w14:textId="77777777" w:rsidR="0005564D" w:rsidRDefault="00000000">
          <w:pPr>
            <w:widowControl w:val="0"/>
            <w:tabs>
              <w:tab w:val="right" w:leader="dot" w:pos="12000"/>
            </w:tabs>
            <w:spacing w:before="60" w:line="240" w:lineRule="auto"/>
            <w:ind w:left="360"/>
            <w:rPr>
              <w:color w:val="000000"/>
              <w:sz w:val="26"/>
              <w:szCs w:val="26"/>
            </w:rPr>
          </w:pPr>
          <w:hyperlink w:anchor="_7s6rcl7w8ups">
            <w:r>
              <w:rPr>
                <w:color w:val="000000"/>
                <w:sz w:val="26"/>
                <w:szCs w:val="26"/>
              </w:rPr>
              <w:t>5.4 Risk Management</w:t>
            </w:r>
            <w:r>
              <w:rPr>
                <w:color w:val="000000"/>
                <w:sz w:val="26"/>
                <w:szCs w:val="26"/>
              </w:rPr>
              <w:tab/>
            </w:r>
          </w:hyperlink>
          <w:r>
            <w:fldChar w:fldCharType="begin"/>
          </w:r>
          <w:r>
            <w:instrText xml:space="preserve"> PAGEREF _7s6rcl7w8ups \h </w:instrText>
          </w:r>
          <w:r>
            <w:fldChar w:fldCharType="separate"/>
          </w:r>
          <w:r>
            <w:rPr>
              <w:sz w:val="26"/>
              <w:szCs w:val="26"/>
            </w:rPr>
            <w:t>5</w:t>
          </w:r>
          <w:r>
            <w:fldChar w:fldCharType="end"/>
          </w:r>
        </w:p>
        <w:p w14:paraId="6D31EC65" w14:textId="77777777" w:rsidR="0005564D" w:rsidRDefault="00000000">
          <w:pPr>
            <w:widowControl w:val="0"/>
            <w:tabs>
              <w:tab w:val="right" w:leader="dot" w:pos="12000"/>
            </w:tabs>
            <w:spacing w:before="60" w:line="240" w:lineRule="auto"/>
            <w:ind w:left="360"/>
            <w:rPr>
              <w:color w:val="000000"/>
              <w:sz w:val="26"/>
              <w:szCs w:val="26"/>
            </w:rPr>
          </w:pPr>
          <w:hyperlink w:anchor="_r96vuzhum9dc">
            <w:r>
              <w:rPr>
                <w:color w:val="000000"/>
                <w:sz w:val="26"/>
                <w:szCs w:val="26"/>
              </w:rPr>
              <w:t>5.5 Incubator Support Request</w:t>
            </w:r>
            <w:r>
              <w:rPr>
                <w:color w:val="000000"/>
                <w:sz w:val="26"/>
                <w:szCs w:val="26"/>
              </w:rPr>
              <w:tab/>
            </w:r>
          </w:hyperlink>
          <w:r>
            <w:fldChar w:fldCharType="begin"/>
          </w:r>
          <w:r>
            <w:instrText xml:space="preserve"> PAGEREF _r96vuzhum9dc \h </w:instrText>
          </w:r>
          <w:r>
            <w:fldChar w:fldCharType="separate"/>
          </w:r>
          <w:r>
            <w:rPr>
              <w:sz w:val="26"/>
              <w:szCs w:val="26"/>
            </w:rPr>
            <w:t>5</w:t>
          </w:r>
          <w:r>
            <w:fldChar w:fldCharType="end"/>
          </w:r>
        </w:p>
        <w:p w14:paraId="2F46DE98" w14:textId="77777777" w:rsidR="0005564D" w:rsidRDefault="00000000">
          <w:pPr>
            <w:widowControl w:val="0"/>
            <w:tabs>
              <w:tab w:val="right" w:leader="dot" w:pos="12000"/>
            </w:tabs>
            <w:spacing w:before="60" w:line="240" w:lineRule="auto"/>
            <w:rPr>
              <w:b/>
              <w:bCs/>
              <w:color w:val="000000"/>
              <w:sz w:val="26"/>
              <w:szCs w:val="26"/>
            </w:rPr>
          </w:pPr>
          <w:hyperlink w:anchor="_h4zzjbdappne">
            <w:r>
              <w:rPr>
                <w:b/>
                <w:bCs/>
                <w:color w:val="000000"/>
                <w:sz w:val="26"/>
                <w:szCs w:val="26"/>
              </w:rPr>
              <w:t>REFERENCES</w:t>
            </w:r>
            <w:r>
              <w:rPr>
                <w:b/>
                <w:bCs/>
                <w:color w:val="000000"/>
                <w:sz w:val="26"/>
                <w:szCs w:val="26"/>
              </w:rPr>
              <w:tab/>
            </w:r>
          </w:hyperlink>
          <w:r>
            <w:fldChar w:fldCharType="begin"/>
          </w:r>
          <w:r>
            <w:instrText xml:space="preserve"> PAGEREF _h4zzjbdappne \h </w:instrText>
          </w:r>
          <w:r>
            <w:fldChar w:fldCharType="separate"/>
          </w:r>
          <w:r>
            <w:rPr>
              <w:b/>
              <w:bCs/>
              <w:sz w:val="26"/>
              <w:szCs w:val="26"/>
            </w:rPr>
            <w:t>6</w:t>
          </w:r>
          <w:r>
            <w:fldChar w:fldCharType="end"/>
          </w:r>
          <w:r>
            <w:fldChar w:fldCharType="end"/>
          </w:r>
        </w:p>
      </w:sdtContent>
    </w:sdt>
    <w:p w14:paraId="4CD64974" w14:textId="77777777" w:rsidR="0005564D" w:rsidRDefault="0005564D">
      <w:pPr>
        <w:jc w:val="center"/>
        <w:rPr>
          <w:b/>
          <w:bCs/>
          <w:sz w:val="26"/>
          <w:szCs w:val="26"/>
        </w:rPr>
        <w:sectPr w:rsidR="0005564D">
          <w:headerReference w:type="default" r:id="rId12"/>
          <w:pgSz w:w="12240" w:h="15840"/>
          <w:pgMar w:top="1133" w:right="1133" w:bottom="1133" w:left="1133" w:header="720" w:footer="720" w:gutter="0"/>
          <w:pgNumType w:start="1"/>
          <w:cols w:space="720"/>
          <w:titlePg/>
        </w:sectPr>
      </w:pPr>
    </w:p>
    <w:p w14:paraId="53CCD7FB" w14:textId="77777777" w:rsidR="0005564D" w:rsidRDefault="00000000">
      <w:pPr>
        <w:jc w:val="center"/>
        <w:rPr>
          <w:sz w:val="26"/>
          <w:szCs w:val="26"/>
        </w:rPr>
      </w:pPr>
      <w:proofErr w:type="spellStart"/>
      <w:r>
        <w:rPr>
          <w:b/>
          <w:bCs/>
          <w:sz w:val="26"/>
          <w:szCs w:val="26"/>
        </w:rPr>
        <w:lastRenderedPageBreak/>
        <w:t>CoinWise</w:t>
      </w:r>
      <w:proofErr w:type="spellEnd"/>
      <w:r>
        <w:rPr>
          <w:b/>
          <w:bCs/>
          <w:sz w:val="26"/>
          <w:szCs w:val="26"/>
        </w:rPr>
        <w:t xml:space="preserve"> AI - Advanced Fintech Synthesis Report</w:t>
      </w:r>
    </w:p>
    <w:p w14:paraId="7486A726" w14:textId="77777777" w:rsidR="0005564D" w:rsidRDefault="00000000">
      <w:pPr>
        <w:jc w:val="center"/>
        <w:rPr>
          <w:sz w:val="26"/>
          <w:szCs w:val="26"/>
        </w:rPr>
      </w:pPr>
      <w:r>
        <w:rPr>
          <w:i/>
          <w:iCs/>
          <w:sz w:val="26"/>
          <w:szCs w:val="26"/>
        </w:rPr>
        <w:t xml:space="preserve">AI alternative-data intelligence, VND-localized </w:t>
      </w:r>
      <w:proofErr w:type="spellStart"/>
      <w:r>
        <w:rPr>
          <w:i/>
          <w:iCs/>
          <w:sz w:val="26"/>
          <w:szCs w:val="26"/>
        </w:rPr>
        <w:t>OpenAPI</w:t>
      </w:r>
      <w:proofErr w:type="spellEnd"/>
      <w:r>
        <w:rPr>
          <w:i/>
          <w:iCs/>
          <w:sz w:val="26"/>
          <w:szCs w:val="26"/>
        </w:rPr>
        <w:t xml:space="preserve"> infrastructure, and agentic MVP for Vietnam's retail crypto market</w:t>
      </w:r>
    </w:p>
    <w:p w14:paraId="6CC75D61" w14:textId="77777777" w:rsidR="0005564D" w:rsidRDefault="00000000">
      <w:pPr>
        <w:pStyle w:val="Heading1"/>
        <w:rPr>
          <w:sz w:val="26"/>
          <w:szCs w:val="26"/>
        </w:rPr>
      </w:pPr>
      <w:r>
        <w:rPr>
          <w:sz w:val="26"/>
          <w:szCs w:val="26"/>
        </w:rPr>
        <w:t>1. Summary and Product Concept</w:t>
      </w:r>
    </w:p>
    <w:p w14:paraId="375646C1" w14:textId="77777777" w:rsidR="0005564D" w:rsidRDefault="00000000">
      <w:pPr>
        <w:pStyle w:val="Heading2"/>
        <w:rPr>
          <w:sz w:val="26"/>
          <w:szCs w:val="26"/>
        </w:rPr>
      </w:pPr>
      <w:bookmarkStart w:id="1" w:name="_6d11iw6vklah" w:colFirst="0" w:colLast="0"/>
      <w:bookmarkEnd w:id="1"/>
      <w:r>
        <w:rPr>
          <w:sz w:val="26"/>
          <w:szCs w:val="26"/>
        </w:rPr>
        <w:t>1.1 Market Opportunity and Problem Statement</w:t>
      </w:r>
    </w:p>
    <w:p w14:paraId="03E51EFA" w14:textId="77777777" w:rsidR="0005564D" w:rsidRDefault="00000000">
      <w:pPr>
        <w:jc w:val="both"/>
        <w:rPr>
          <w:sz w:val="26"/>
          <w:szCs w:val="26"/>
        </w:rPr>
      </w:pPr>
      <w:proofErr w:type="spellStart"/>
      <w:r>
        <w:rPr>
          <w:sz w:val="26"/>
          <w:szCs w:val="26"/>
        </w:rPr>
        <w:t>CoinWise</w:t>
      </w:r>
      <w:proofErr w:type="spellEnd"/>
      <w:r>
        <w:rPr>
          <w:sz w:val="26"/>
          <w:szCs w:val="26"/>
        </w:rPr>
        <w:t xml:space="preserve"> AI targets Vietnam's retail crypto market, where participation is </w:t>
      </w:r>
      <w:proofErr w:type="gramStart"/>
      <w:r>
        <w:rPr>
          <w:sz w:val="26"/>
          <w:szCs w:val="26"/>
        </w:rPr>
        <w:t>high</w:t>
      </w:r>
      <w:proofErr w:type="gramEnd"/>
      <w:r>
        <w:rPr>
          <w:sz w:val="26"/>
          <w:szCs w:val="26"/>
        </w:rPr>
        <w:t xml:space="preserve"> but structured decision support remains weak. Vietnam ranks fourth in the </w:t>
      </w:r>
      <w:proofErr w:type="spellStart"/>
      <w:r>
        <w:rPr>
          <w:sz w:val="26"/>
          <w:szCs w:val="26"/>
        </w:rPr>
        <w:t>Chainalysis</w:t>
      </w:r>
      <w:proofErr w:type="spellEnd"/>
      <w:r>
        <w:rPr>
          <w:sz w:val="26"/>
          <w:szCs w:val="26"/>
        </w:rPr>
        <w:t xml:space="preserve"> 2025 Global Crypto Adoption Index (</w:t>
      </w:r>
      <w:proofErr w:type="spellStart"/>
      <w:r>
        <w:rPr>
          <w:sz w:val="26"/>
          <w:szCs w:val="26"/>
        </w:rPr>
        <w:t>Chainalysis</w:t>
      </w:r>
      <w:proofErr w:type="spellEnd"/>
      <w:r>
        <w:rPr>
          <w:sz w:val="26"/>
          <w:szCs w:val="26"/>
        </w:rPr>
        <w:t>, 2025), while the Viet Nam Government Portal reports about 17 million domestic crypto-asset holders and cites Triple-A's estimate of roughly 21 million holders (VGP, 2026). The core problem is not access to crypto, but the lack of localized education, VND-native workflows, and risk-aware guidance for users who often rely on hype, influencers, and USD-first tools.</w:t>
      </w:r>
    </w:p>
    <w:p w14:paraId="07E20D87" w14:textId="77777777" w:rsidR="0005564D" w:rsidRDefault="00000000">
      <w:pPr>
        <w:pStyle w:val="Heading2"/>
        <w:rPr>
          <w:sz w:val="26"/>
          <w:szCs w:val="26"/>
        </w:rPr>
      </w:pPr>
      <w:bookmarkStart w:id="2" w:name="_6kfoirxk1itm" w:colFirst="0" w:colLast="0"/>
      <w:bookmarkEnd w:id="2"/>
      <w:r>
        <w:rPr>
          <w:sz w:val="26"/>
          <w:szCs w:val="26"/>
        </w:rPr>
        <w:t>1.2 Product Concept</w:t>
      </w:r>
    </w:p>
    <w:p w14:paraId="062DAA12" w14:textId="77777777" w:rsidR="0005564D" w:rsidRDefault="00000000">
      <w:pPr>
        <w:jc w:val="both"/>
        <w:rPr>
          <w:sz w:val="26"/>
          <w:szCs w:val="26"/>
        </w:rPr>
      </w:pPr>
      <w:r>
        <w:rPr>
          <w:sz w:val="26"/>
          <w:szCs w:val="26"/>
        </w:rPr>
        <w:t xml:space="preserve">The product uses a Learn-Practice-Compete model. Academy builds financial and AI literacy, paper trading gives each user 1,000,000 USDT of virtual capital, AI Advisor and Fraud Shield provide explainable decision support, Arena creates skill-based competition, and </w:t>
      </w:r>
      <w:proofErr w:type="spellStart"/>
      <w:r>
        <w:rPr>
          <w:sz w:val="26"/>
          <w:szCs w:val="26"/>
        </w:rPr>
        <w:t>CoinWise</w:t>
      </w:r>
      <w:proofErr w:type="spellEnd"/>
      <w:r>
        <w:rPr>
          <w:sz w:val="26"/>
          <w:szCs w:val="26"/>
        </w:rPr>
        <w:t xml:space="preserve"> Bank simulates VND-native deposits, fees, and prize payouts. This keeps the MVP education-first and low-regulatory-risk while still demonstrating advanced AI and localized infrastructure.</w:t>
      </w:r>
    </w:p>
    <w:p w14:paraId="20E22698" w14:textId="77777777" w:rsidR="0005564D" w:rsidRDefault="00000000">
      <w:pPr>
        <w:pStyle w:val="Heading2"/>
        <w:rPr>
          <w:sz w:val="26"/>
          <w:szCs w:val="26"/>
        </w:rPr>
      </w:pPr>
      <w:bookmarkStart w:id="3" w:name="_n2wa85e3ai56" w:colFirst="0" w:colLast="0"/>
      <w:bookmarkEnd w:id="3"/>
      <w:r>
        <w:rPr>
          <w:sz w:val="26"/>
          <w:szCs w:val="26"/>
        </w:rPr>
        <w:t>1.3 Agentic AI and Business Intelligence Vision</w:t>
      </w:r>
    </w:p>
    <w:p w14:paraId="1EEF5596" w14:textId="77777777" w:rsidR="0005564D" w:rsidRDefault="00000000">
      <w:pPr>
        <w:jc w:val="both"/>
        <w:rPr>
          <w:sz w:val="26"/>
          <w:szCs w:val="26"/>
        </w:rPr>
      </w:pPr>
      <w:proofErr w:type="spellStart"/>
      <w:r>
        <w:rPr>
          <w:sz w:val="26"/>
          <w:szCs w:val="26"/>
        </w:rPr>
        <w:t>CoinWise's</w:t>
      </w:r>
      <w:proofErr w:type="spellEnd"/>
      <w:r>
        <w:rPr>
          <w:sz w:val="26"/>
          <w:szCs w:val="26"/>
        </w:rPr>
        <w:t xml:space="preserve"> assistant is designed as a financial agent rather than a passive chatbot. It can retrieve balances, analyze sentiment, convert VND and USD, quote paper trades, call Advisor, and run Fraud Shield before confirmation. This makes AI part of the transaction workflow, not just a content generator.</w:t>
      </w:r>
    </w:p>
    <w:p w14:paraId="5EB31017" w14:textId="77777777" w:rsidR="0005564D" w:rsidRDefault="00000000">
      <w:pPr>
        <w:pStyle w:val="Heading2"/>
        <w:rPr>
          <w:sz w:val="26"/>
          <w:szCs w:val="26"/>
        </w:rPr>
      </w:pPr>
      <w:bookmarkStart w:id="4" w:name="_65u4w8k0bpgb" w:colFirst="0" w:colLast="0"/>
      <w:bookmarkEnd w:id="4"/>
      <w:r>
        <w:rPr>
          <w:sz w:val="26"/>
          <w:szCs w:val="26"/>
        </w:rPr>
        <w:t>1.4 Business Thesis</w:t>
      </w:r>
    </w:p>
    <w:p w14:paraId="167D2FD4" w14:textId="77777777" w:rsidR="0005564D" w:rsidRDefault="00000000">
      <w:pPr>
        <w:jc w:val="both"/>
        <w:rPr>
          <w:sz w:val="26"/>
          <w:szCs w:val="26"/>
        </w:rPr>
      </w:pPr>
      <w:r>
        <w:rPr>
          <w:sz w:val="26"/>
          <w:szCs w:val="26"/>
        </w:rPr>
        <w:t xml:space="preserve">The thesis is that safer crypto participation can be built through practice, feedback, and localized intelligence. As users learn, trade virtually, comment, and compete, </w:t>
      </w:r>
      <w:proofErr w:type="spellStart"/>
      <w:r>
        <w:rPr>
          <w:sz w:val="26"/>
          <w:szCs w:val="26"/>
        </w:rPr>
        <w:t>CoinWise</w:t>
      </w:r>
      <w:proofErr w:type="spellEnd"/>
      <w:r>
        <w:rPr>
          <w:sz w:val="26"/>
          <w:szCs w:val="26"/>
        </w:rPr>
        <w:t xml:space="preserve"> can accumulate a Vietnam-specific dataset of behavior, sentiment, and learning outcomes that improves recommendations and strengthens defensibility.</w:t>
      </w:r>
    </w:p>
    <w:p w14:paraId="5BA099F3" w14:textId="77777777" w:rsidR="0005564D" w:rsidRDefault="00000000">
      <w:pPr>
        <w:pStyle w:val="Heading1"/>
        <w:rPr>
          <w:sz w:val="26"/>
          <w:szCs w:val="26"/>
        </w:rPr>
      </w:pPr>
      <w:r>
        <w:rPr>
          <w:sz w:val="26"/>
          <w:szCs w:val="26"/>
        </w:rPr>
        <w:lastRenderedPageBreak/>
        <w:t>2. AI-Powered Alternative Data Intelligence Engine</w:t>
      </w:r>
    </w:p>
    <w:p w14:paraId="3B3EF97C" w14:textId="77777777" w:rsidR="0005564D" w:rsidRDefault="00000000">
      <w:pPr>
        <w:pStyle w:val="Heading2"/>
        <w:rPr>
          <w:sz w:val="26"/>
          <w:szCs w:val="26"/>
        </w:rPr>
      </w:pPr>
      <w:bookmarkStart w:id="5" w:name="_ozghy4two83" w:colFirst="0" w:colLast="0"/>
      <w:bookmarkEnd w:id="5"/>
      <w:r>
        <w:rPr>
          <w:sz w:val="26"/>
          <w:szCs w:val="26"/>
        </w:rPr>
        <w:t>2.1 Alternative Data Strategy</w:t>
      </w:r>
    </w:p>
    <w:p w14:paraId="79F5EDB3" w14:textId="77777777" w:rsidR="0005564D" w:rsidRDefault="00000000">
      <w:pPr>
        <w:jc w:val="both"/>
        <w:rPr>
          <w:sz w:val="26"/>
          <w:szCs w:val="26"/>
        </w:rPr>
      </w:pPr>
      <w:proofErr w:type="spellStart"/>
      <w:r>
        <w:rPr>
          <w:sz w:val="26"/>
          <w:szCs w:val="26"/>
        </w:rPr>
        <w:t>CoinWise treats public attention and market psychology as financial signals because crypto prices are often influenced by narratives before they are visible in traditional financial data. The implemented pipeline collects crypto-native social text from StockTwits — the primary social source and the basis of the model's training corpus — with Reddit and Hacker News as fallbacks, plus Alternative.me Fear &amp; Greed data, CoinGecko community metrics, and RSS crypto news. Reddit is attempted first but is frequently rate-limited, so StockTwits carries the working social signal. Four channels — social text, news tone, CoinGecko vote share, and Fear &amp; Greed — feed the multi-source fusion.</w:t>
      </w:r>
      <w:proofErr w:type="spellEnd"/>
      <w:r>
        <w:rPr>
          <w:sz w:val="26"/>
          <w:szCs w:val="26"/>
        </w:rPr>
      </w:r>
      <w:proofErr w:type="spellStart"/>
      <w:r>
        <w:rPr>
          <w:sz w:val="26"/>
          <w:szCs w:val="26"/>
        </w:rPr>
      </w:r>
      <w:proofErr w:type="spellEnd"/>
      <w:r>
        <w:rPr>
          <w:sz w:val="26"/>
          <w:szCs w:val="26"/>
        </w:rPr>
      </w:r>
      <w:proofErr w:type="spellStart"/>
      <w:r>
        <w:rPr>
          <w:sz w:val="26"/>
          <w:szCs w:val="26"/>
        </w:rPr>
      </w:r>
      <w:proofErr w:type="spellEnd"/>
      <w:r>
        <w:rPr>
          <w:sz w:val="26"/>
          <w:szCs w:val="26"/>
        </w:rPr>
      </w:r>
    </w:p>
    <w:tbl>
      <w:tblPr>
        <w:tblStyle w:val="a0"/>
        <w:tblW w:w="100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00"/>
        <w:gridCol w:w="6980"/>
      </w:tblGrid>
      <w:tr w:rsidR="0005564D" w14:paraId="7A2CF177" w14:textId="77777777">
        <w:trPr>
          <w:jc w:val="center"/>
        </w:trPr>
        <w:tc>
          <w:tcPr>
            <w:tcW w:w="3100" w:type="dxa"/>
            <w:tcMar>
              <w:top w:w="80" w:type="dxa"/>
              <w:left w:w="120" w:type="dxa"/>
              <w:bottom w:w="80" w:type="dxa"/>
              <w:right w:w="120" w:type="dxa"/>
            </w:tcMar>
            <w:vAlign w:val="center"/>
          </w:tcPr>
          <w:p w14:paraId="6AACDC31" w14:textId="77777777" w:rsidR="0005564D" w:rsidRDefault="00000000">
            <w:pPr>
              <w:jc w:val="center"/>
              <w:rPr>
                <w:sz w:val="26"/>
                <w:szCs w:val="26"/>
              </w:rPr>
            </w:pPr>
            <w:r>
              <w:rPr>
                <w:b/>
                <w:bCs/>
                <w:sz w:val="26"/>
                <w:szCs w:val="26"/>
              </w:rPr>
              <w:t>Data Source</w:t>
            </w:r>
          </w:p>
        </w:tc>
        <w:tc>
          <w:tcPr>
            <w:tcW w:w="6980" w:type="dxa"/>
            <w:tcMar>
              <w:top w:w="80" w:type="dxa"/>
              <w:left w:w="120" w:type="dxa"/>
              <w:bottom w:w="80" w:type="dxa"/>
              <w:right w:w="120" w:type="dxa"/>
            </w:tcMar>
            <w:vAlign w:val="center"/>
          </w:tcPr>
          <w:p w14:paraId="048840DC" w14:textId="77777777" w:rsidR="0005564D" w:rsidRDefault="00000000">
            <w:pPr>
              <w:jc w:val="center"/>
              <w:rPr>
                <w:sz w:val="26"/>
                <w:szCs w:val="26"/>
              </w:rPr>
            </w:pPr>
            <w:r>
              <w:rPr>
                <w:b/>
                <w:bCs/>
                <w:sz w:val="26"/>
                <w:szCs w:val="26"/>
              </w:rPr>
              <w:t>Role in Intelligence Layer</w:t>
            </w:r>
          </w:p>
        </w:tc>
      </w:tr>
      <w:tr w:rsidR="0005564D" w14:paraId="292FC4E4" w14:textId="77777777">
        <w:trPr>
          <w:jc w:val="center"/>
        </w:trPr>
        <w:tc>
          <w:tcPr>
            <w:tcW w:w="3100" w:type="dxa"/>
            <w:tcMar>
              <w:top w:w="80" w:type="dxa"/>
              <w:left w:w="120" w:type="dxa"/>
              <w:bottom w:w="80" w:type="dxa"/>
              <w:right w:w="120" w:type="dxa"/>
            </w:tcMar>
            <w:vAlign w:val="center"/>
          </w:tcPr>
          <w:p w14:paraId="29384F41" w14:textId="77777777" w:rsidR="0005564D" w:rsidRDefault="00000000">
            <w:pPr>
              <w:rPr>
                <w:sz w:val="26"/>
                <w:szCs w:val="26"/>
              </w:rPr>
            </w:pPr>
            <w:r>
              <w:rPr>
                <w:sz w:val="26"/>
                <w:szCs w:val="26"/>
              </w:rPr>
              <w:t>StockTwits (primary) + Reddit / Hacker News (fallback)</w:t>
            </w:r>
          </w:p>
        </w:tc>
        <w:tc>
          <w:tcPr>
            <w:tcW w:w="6980" w:type="dxa"/>
            <w:tcMar>
              <w:top w:w="80" w:type="dxa"/>
              <w:left w:w="120" w:type="dxa"/>
              <w:bottom w:w="80" w:type="dxa"/>
              <w:right w:w="120" w:type="dxa"/>
            </w:tcMar>
            <w:vAlign w:val="center"/>
          </w:tcPr>
          <w:p w14:paraId="70452F2D" w14:textId="77777777" w:rsidR="0005564D" w:rsidRDefault="00000000">
            <w:pPr>
              <w:rPr>
                <w:sz w:val="26"/>
                <w:szCs w:val="26"/>
              </w:rPr>
            </w:pPr>
            <w:r>
              <w:rPr>
                <w:sz w:val="26"/>
                <w:szCs w:val="26"/>
              </w:rPr>
              <w:t>Crypto-native social-text corpus (model training data) and mention volume for sentiment and spike detection.</w:t>
            </w:r>
          </w:p>
        </w:tc>
      </w:tr>
      <w:tr w:rsidR="0005564D" w14:paraId="02355CDF" w14:textId="77777777">
        <w:trPr>
          <w:jc w:val="center"/>
        </w:trPr>
        <w:tc>
          <w:tcPr>
            <w:tcW w:w="3100" w:type="dxa"/>
            <w:tcMar>
              <w:top w:w="80" w:type="dxa"/>
              <w:left w:w="120" w:type="dxa"/>
              <w:bottom w:w="80" w:type="dxa"/>
              <w:right w:w="120" w:type="dxa"/>
            </w:tcMar>
            <w:vAlign w:val="center"/>
          </w:tcPr>
          <w:p w14:paraId="28A115E7" w14:textId="77777777" w:rsidR="0005564D" w:rsidRDefault="00000000">
            <w:pPr>
              <w:rPr>
                <w:sz w:val="26"/>
                <w:szCs w:val="26"/>
              </w:rPr>
            </w:pPr>
            <w:r>
              <w:rPr>
                <w:sz w:val="26"/>
                <w:szCs w:val="26"/>
              </w:rPr>
              <w:t>Fear &amp; Greed Index</w:t>
            </w:r>
          </w:p>
        </w:tc>
        <w:tc>
          <w:tcPr>
            <w:tcW w:w="6980" w:type="dxa"/>
            <w:tcMar>
              <w:top w:w="80" w:type="dxa"/>
              <w:left w:w="120" w:type="dxa"/>
              <w:bottom w:w="80" w:type="dxa"/>
              <w:right w:w="120" w:type="dxa"/>
            </w:tcMar>
            <w:vAlign w:val="center"/>
          </w:tcPr>
          <w:p w14:paraId="46D205CD" w14:textId="77777777" w:rsidR="0005564D" w:rsidRDefault="00000000">
            <w:pPr>
              <w:rPr>
                <w:sz w:val="26"/>
                <w:szCs w:val="26"/>
              </w:rPr>
            </w:pPr>
            <w:r>
              <w:rPr>
                <w:sz w:val="26"/>
                <w:szCs w:val="26"/>
              </w:rPr>
              <w:t>Market-wide psychology signal used in multi-source fusion.</w:t>
            </w:r>
          </w:p>
        </w:tc>
      </w:tr>
      <w:tr w:rsidR="0005564D" w14:paraId="161BD1BB" w14:textId="77777777">
        <w:trPr>
          <w:jc w:val="center"/>
        </w:trPr>
        <w:tc>
          <w:tcPr>
            <w:tcW w:w="3100" w:type="dxa"/>
            <w:tcMar>
              <w:top w:w="80" w:type="dxa"/>
              <w:left w:w="120" w:type="dxa"/>
              <w:bottom w:w="80" w:type="dxa"/>
              <w:right w:w="120" w:type="dxa"/>
            </w:tcMar>
            <w:vAlign w:val="center"/>
          </w:tcPr>
          <w:p w14:paraId="543890DB" w14:textId="77777777" w:rsidR="0005564D" w:rsidRDefault="00000000">
            <w:pPr>
              <w:rPr>
                <w:sz w:val="26"/>
                <w:szCs w:val="26"/>
              </w:rPr>
            </w:pPr>
            <w:proofErr w:type="spellStart"/>
            <w:r>
              <w:rPr>
                <w:sz w:val="26"/>
                <w:szCs w:val="26"/>
              </w:rPr>
              <w:t>CoinGecko</w:t>
            </w:r>
            <w:proofErr w:type="spellEnd"/>
            <w:r>
              <w:rPr>
                <w:sz w:val="26"/>
                <w:szCs w:val="26"/>
              </w:rPr>
              <w:t xml:space="preserve"> community metrics</w:t>
            </w:r>
          </w:p>
        </w:tc>
        <w:tc>
          <w:tcPr>
            <w:tcW w:w="6980" w:type="dxa"/>
            <w:tcMar>
              <w:top w:w="80" w:type="dxa"/>
              <w:left w:w="120" w:type="dxa"/>
              <w:bottom w:w="80" w:type="dxa"/>
              <w:right w:w="120" w:type="dxa"/>
            </w:tcMar>
            <w:vAlign w:val="center"/>
          </w:tcPr>
          <w:p w14:paraId="191A0418" w14:textId="77777777" w:rsidR="0005564D" w:rsidRDefault="00000000">
            <w:pPr>
              <w:rPr>
                <w:sz w:val="26"/>
                <w:szCs w:val="26"/>
              </w:rPr>
            </w:pPr>
            <w:r>
              <w:rPr>
                <w:sz w:val="26"/>
                <w:szCs w:val="26"/>
              </w:rPr>
              <w:t>Community vote share and engagement confidence.</w:t>
            </w:r>
          </w:p>
        </w:tc>
      </w:tr>
      <w:tr w:rsidR="0005564D" w14:paraId="37D65C06" w14:textId="77777777">
        <w:trPr>
          <w:jc w:val="center"/>
        </w:trPr>
        <w:tc>
          <w:tcPr>
            <w:tcW w:w="3100" w:type="dxa"/>
            <w:tcMar>
              <w:top w:w="80" w:type="dxa"/>
              <w:left w:w="120" w:type="dxa"/>
              <w:bottom w:w="80" w:type="dxa"/>
              <w:right w:w="120" w:type="dxa"/>
            </w:tcMar>
            <w:vAlign w:val="center"/>
          </w:tcPr>
          <w:p w14:paraId="4449B193" w14:textId="77777777" w:rsidR="0005564D" w:rsidRDefault="00000000">
            <w:pPr>
              <w:rPr>
                <w:sz w:val="26"/>
                <w:szCs w:val="26"/>
              </w:rPr>
            </w:pPr>
            <w:r>
              <w:rPr>
                <w:sz w:val="26"/>
                <w:szCs w:val="26"/>
              </w:rPr>
              <w:t>User/community activity</w:t>
            </w:r>
          </w:p>
        </w:tc>
        <w:tc>
          <w:tcPr>
            <w:tcW w:w="6980" w:type="dxa"/>
            <w:tcMar>
              <w:top w:w="80" w:type="dxa"/>
              <w:left w:w="120" w:type="dxa"/>
              <w:bottom w:w="80" w:type="dxa"/>
              <w:right w:w="120" w:type="dxa"/>
            </w:tcMar>
            <w:vAlign w:val="center"/>
          </w:tcPr>
          <w:p w14:paraId="5A2E288C" w14:textId="77777777" w:rsidR="0005564D" w:rsidRDefault="00000000">
            <w:pPr>
              <w:rPr>
                <w:sz w:val="26"/>
                <w:szCs w:val="26"/>
              </w:rPr>
            </w:pPr>
            <w:r>
              <w:rPr>
                <w:sz w:val="26"/>
                <w:szCs w:val="26"/>
              </w:rPr>
              <w:t>Future proprietary dataset for localized model improvement.</w:t>
            </w:r>
          </w:p>
        </w:tc>
      </w:tr>
    </w:tbl>
    <w:p w14:paraId="359531DD" w14:textId="77777777" w:rsidR="0005564D" w:rsidRDefault="0005564D">
      <w:pPr>
        <w:rPr>
          <w:sz w:val="26"/>
          <w:szCs w:val="26"/>
        </w:rPr>
      </w:pPr>
    </w:p>
    <w:p w14:paraId="37A6C367" w14:textId="77777777" w:rsidR="0005564D" w:rsidRDefault="00000000">
      <w:pPr>
        <w:pStyle w:val="Heading2"/>
        <w:rPr>
          <w:sz w:val="26"/>
          <w:szCs w:val="26"/>
        </w:rPr>
      </w:pPr>
      <w:bookmarkStart w:id="6" w:name="_g03r76bokcas" w:colFirst="0" w:colLast="0"/>
      <w:bookmarkEnd w:id="6"/>
      <w:r>
        <w:rPr>
          <w:sz w:val="26"/>
          <w:szCs w:val="26"/>
        </w:rPr>
        <w:t>2.2 AI Methodology</w:t>
      </w:r>
    </w:p>
    <w:p w14:paraId="13A31146" w14:textId="77777777" w:rsidR="0005564D" w:rsidRDefault="00000000">
      <w:pPr>
        <w:jc w:val="both"/>
        <w:rPr>
          <w:sz w:val="26"/>
          <w:szCs w:val="26"/>
        </w:rPr>
      </w:pPr>
      <w:r>
        <w:rPr>
          <w:sz w:val="26"/>
          <w:szCs w:val="26"/>
        </w:rPr>
        <w:t>The AI pipeline follows Collect, Analyze, Fuse, and Apply. Collected text is scored by a crypto-tuned VADER-style lexicon, then classified by a Logistic Regression model trained from scratch — selected as the best of four scratch-trained classifiers (Logistic Regression, Linear SVM, Multinomial Naive Bayes, and Complement Naive Bayes) by macro-F1. Mention volume is monitored through Z-score anomaly detection (a spike is flagged when z &gt; 1.5sigma over at least five samples) to identify sudden attention spikes. Fusion runs in two stages: an inner text blend (VADER 40% + trained model 60%) scores both social and news text, and an outer blend combines social text (0.30), news tone (0.20), CoinGecko vote share (0.25), and Fear &amp; Greed (0.25) into a composite score, confidence score, label, and signal; dead channels drop to zero weight and the survivors are renormalized. Source provenance and graceful degradation are important design choices: if a source fails, the output is still produced but marked as less complete.</w:t>
      </w:r>
      <w:proofErr w:type="spellStart"/>
      <w:r>
        <w:rPr>
          <w:sz w:val="26"/>
          <w:szCs w:val="26"/>
        </w:rPr>
      </w:r>
      <w:proofErr w:type="spellEnd"/>
      <w:r>
        <w:rPr>
          <w:sz w:val="26"/>
          <w:szCs w:val="26"/>
        </w:rPr>
      </w:r>
    </w:p>
    <w:p w14:paraId="71DA6F83" w14:textId="77777777" w:rsidR="0005564D" w:rsidRDefault="00000000">
      <w:pPr>
        <w:pStyle w:val="Heading2"/>
        <w:rPr>
          <w:sz w:val="26"/>
          <w:szCs w:val="26"/>
        </w:rPr>
      </w:pPr>
      <w:bookmarkStart w:id="7" w:name="_snnesm832m6a" w:colFirst="0" w:colLast="0"/>
      <w:bookmarkEnd w:id="7"/>
      <w:r>
        <w:rPr>
          <w:sz w:val="26"/>
          <w:szCs w:val="26"/>
        </w:rPr>
        <w:t>2.3 Model Evaluation</w:t>
      </w:r>
    </w:p>
    <w:p w14:paraId="63F4E08F" w14:textId="77777777" w:rsidR="0005564D" w:rsidRDefault="00000000">
      <w:pPr>
        <w:jc w:val="both"/>
        <w:rPr>
          <w:sz w:val="26"/>
          <w:szCs w:val="26"/>
        </w:rPr>
      </w:pPr>
      <w:r>
        <w:rPr>
          <w:sz w:val="26"/>
          <w:szCs w:val="26"/>
        </w:rPr>
        <w:t>The classifier uses a gold-plus-silver training strategy. Manually reviewed gold labels (human-labeled) form the held-out test set for honest evaluation, while VADER-relabeled real StockTwits text plus a few synthetic hard cases expand training coverage. The shipped Logistic Regression model reports approximately 63.9% accuracy and 62.6% macro-F1 on the 155-sample human-labeled gold test set, trained on 3,984 samples with a vocabulary of 4,454 unigram and bigram terms. Per-class F1 is 68.2% positive, 71.4% negative, and 48.2% neutral — neutral is the hardest class because its boundary is genuinely ambiguous. These results are appropriate for decision support and education, not for autonomous price prediction.</w:t>
      </w:r>
    </w:p>
    <w:p w14:paraId="4457C469" w14:textId="77777777" w:rsidR="0005564D" w:rsidRDefault="00000000">
      <w:pPr>
        <w:pStyle w:val="Heading2"/>
        <w:rPr>
          <w:sz w:val="26"/>
          <w:szCs w:val="26"/>
        </w:rPr>
      </w:pPr>
      <w:bookmarkStart w:id="8" w:name="_u588zerd5fa9" w:colFirst="0" w:colLast="0"/>
      <w:bookmarkEnd w:id="8"/>
      <w:r>
        <w:rPr>
          <w:sz w:val="26"/>
          <w:szCs w:val="26"/>
        </w:rPr>
        <w:lastRenderedPageBreak/>
        <w:t>2.4 Financial Applications</w:t>
      </w:r>
    </w:p>
    <w:p w14:paraId="7616D0A6" w14:textId="77777777" w:rsidR="0005564D" w:rsidRDefault="00000000">
      <w:pPr>
        <w:jc w:val="both"/>
        <w:rPr>
          <w:sz w:val="26"/>
          <w:szCs w:val="26"/>
        </w:rPr>
      </w:pPr>
      <w:r>
        <w:rPr>
          <w:sz w:val="26"/>
          <w:szCs w:val="26"/>
        </w:rPr>
        <w:t>The alternative-data engine powers AI Advisor, Social Pulse, Alt-Data Lab, and Fraud Shield. Fraud Shield should be described precisely: it does not yet perform full scam detection through KYC, wallet tracing, device fingerprinting, or geolocation. Its backend combines behavioral rules with real alternative-data sentiment. It scores high trading velocity, unusually large order size, cash-concentration bursts, off-hours activity, bearish-sentiment buy attempts, and mention-spike FOMO risk, then returns SAFE, REVIEW, or BLOCK.</w:t>
      </w:r>
    </w:p>
    <w:p w14:paraId="644F6EB5" w14:textId="77777777" w:rsidR="0005564D" w:rsidRDefault="00000000">
      <w:pPr>
        <w:pStyle w:val="Heading2"/>
        <w:rPr>
          <w:sz w:val="26"/>
          <w:szCs w:val="26"/>
        </w:rPr>
      </w:pPr>
      <w:bookmarkStart w:id="9" w:name="_ydw8ufv4gwxl" w:colFirst="0" w:colLast="0"/>
      <w:bookmarkEnd w:id="9"/>
      <w:r>
        <w:rPr>
          <w:sz w:val="26"/>
          <w:szCs w:val="26"/>
        </w:rPr>
        <w:t>2.5 Building a Proprietary Data Moat</w:t>
      </w:r>
    </w:p>
    <w:p w14:paraId="56570013" w14:textId="77777777" w:rsidR="0005564D" w:rsidRDefault="00000000">
      <w:pPr>
        <w:jc w:val="both"/>
        <w:rPr>
          <w:sz w:val="26"/>
          <w:szCs w:val="26"/>
        </w:rPr>
      </w:pPr>
      <w:r>
        <w:rPr>
          <w:sz w:val="26"/>
          <w:szCs w:val="26"/>
        </w:rPr>
        <w:t>The long-term moat is the dataset that can compound around the product. Trading behavior, learning progress, Arena participation, community comments, and responses to AI recommendations can form a Vietnam-specific financial-intelligence corpus. A generic sentiment model can be copied; a localized dataset tied to user workflows, education outcomes, and risk behavior is harder to replicate.</w:t>
      </w:r>
    </w:p>
    <w:p w14:paraId="62AACF70" w14:textId="77777777" w:rsidR="0005564D" w:rsidRDefault="00000000">
      <w:pPr>
        <w:pStyle w:val="Heading1"/>
        <w:rPr>
          <w:sz w:val="26"/>
          <w:szCs w:val="26"/>
        </w:rPr>
      </w:pPr>
      <w:r>
        <w:rPr>
          <w:sz w:val="26"/>
          <w:szCs w:val="26"/>
        </w:rPr>
        <w:t xml:space="preserve">3. Custom </w:t>
      </w:r>
      <w:proofErr w:type="spellStart"/>
      <w:r>
        <w:rPr>
          <w:sz w:val="26"/>
          <w:szCs w:val="26"/>
        </w:rPr>
        <w:t>OpenAPI</w:t>
      </w:r>
      <w:proofErr w:type="spellEnd"/>
      <w:r>
        <w:rPr>
          <w:sz w:val="26"/>
          <w:szCs w:val="26"/>
        </w:rPr>
        <w:t xml:space="preserve"> Infrastructure and VND Localization</w:t>
      </w:r>
    </w:p>
    <w:p w14:paraId="4DE4E32A" w14:textId="77777777" w:rsidR="0005564D" w:rsidRDefault="00000000">
      <w:pPr>
        <w:pStyle w:val="Heading2"/>
        <w:rPr>
          <w:sz w:val="26"/>
          <w:szCs w:val="26"/>
        </w:rPr>
      </w:pPr>
      <w:bookmarkStart w:id="10" w:name="_1ivr0okb30w9" w:colFirst="0" w:colLast="0"/>
      <w:bookmarkEnd w:id="10"/>
      <w:r>
        <w:rPr>
          <w:sz w:val="26"/>
          <w:szCs w:val="26"/>
        </w:rPr>
        <w:t>3.1 Why a Custom API Server is Required</w:t>
      </w:r>
    </w:p>
    <w:p w14:paraId="60EB962D" w14:textId="77777777" w:rsidR="0005564D" w:rsidRDefault="00000000">
      <w:pPr>
        <w:jc w:val="both"/>
        <w:rPr>
          <w:sz w:val="26"/>
          <w:szCs w:val="26"/>
        </w:rPr>
      </w:pPr>
      <w:proofErr w:type="spellStart"/>
      <w:r>
        <w:rPr>
          <w:sz w:val="26"/>
          <w:szCs w:val="26"/>
        </w:rPr>
        <w:t>CoinWise runs a proprietary Hono and TypeScript OpenAPI server because global sandboxes (Stripe, Plaid) cannot process VND-native workflows or expose the AI alternative-data analytics in a structured contract. The server is a core deliverable, not just plumbing: it is the single source of truth that manages both USD and VND balances, converts through live FX rates (/api/v1/fx/rates and /fx/convert), processes simulated VND deposits and withdrawals (/api/v1/accounts/{id}/deposit-vnd), and — critically — exposes the Part-A AI analytics (sentiment, insight, fraud, advisor) as typed endpoints that both the frontend and the function-calling agent consume. Balances, Arena fees, and prize payouts are represented in VND while crypto market execution stays USD-denominated. The full contract is published as live Swagger UI at /docs alongside an openapi.yaml specification.</w:t>
      </w:r>
      <w:proofErr w:type="spellEnd"/>
      <w:r>
        <w:rPr>
          <w:sz w:val="26"/>
          <w:szCs w:val="26"/>
        </w:rPr>
      </w:r>
      <w:proofErr w:type="spellStart"/>
      <w:r>
        <w:rPr>
          <w:sz w:val="26"/>
          <w:szCs w:val="26"/>
        </w:rPr>
      </w:r>
      <w:proofErr w:type="spellEnd"/>
      <w:r>
        <w:rPr>
          <w:sz w:val="26"/>
          <w:szCs w:val="26"/>
        </w:rPr>
      </w:r>
      <w:proofErr w:type="gramStart"/>
      <w:r>
        <w:rPr>
          <w:sz w:val="26"/>
          <w:szCs w:val="26"/>
        </w:rPr>
      </w:r>
      <w:proofErr w:type="gramEnd"/>
      <w:r>
        <w:rPr>
          <w:sz w:val="26"/>
          <w:szCs w:val="26"/>
        </w:rPr>
      </w:r>
    </w:p>
    <w:p w14:paraId="48ED26F8" w14:textId="77777777" w:rsidR="0005564D" w:rsidRDefault="00000000">
      <w:pPr>
        <w:pStyle w:val="Heading2"/>
        <w:rPr>
          <w:sz w:val="26"/>
          <w:szCs w:val="26"/>
        </w:rPr>
      </w:pPr>
      <w:bookmarkStart w:id="11" w:name="_au6ctzg9p6m4" w:colFirst="0" w:colLast="0"/>
      <w:bookmarkEnd w:id="11"/>
      <w:r>
        <w:rPr>
          <w:sz w:val="26"/>
          <w:szCs w:val="26"/>
        </w:rPr>
        <w:t>3.2 System Architecture and 3.3 Key API Services</w:t>
      </w:r>
    </w:p>
    <w:tbl>
      <w:tblPr>
        <w:tblStyle w:val="a1"/>
        <w:tblW w:w="100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00"/>
        <w:gridCol w:w="6480"/>
      </w:tblGrid>
      <w:tr w:rsidR="0005564D" w14:paraId="687A57F5" w14:textId="77777777">
        <w:trPr>
          <w:jc w:val="center"/>
        </w:trPr>
        <w:tc>
          <w:tcPr>
            <w:tcW w:w="3600" w:type="dxa"/>
            <w:tcMar>
              <w:top w:w="80" w:type="dxa"/>
              <w:left w:w="120" w:type="dxa"/>
              <w:bottom w:w="80" w:type="dxa"/>
              <w:right w:w="120" w:type="dxa"/>
            </w:tcMar>
            <w:vAlign w:val="center"/>
          </w:tcPr>
          <w:p w14:paraId="4CFCE424" w14:textId="77777777" w:rsidR="0005564D" w:rsidRDefault="00000000">
            <w:pPr>
              <w:jc w:val="center"/>
              <w:rPr>
                <w:sz w:val="26"/>
                <w:szCs w:val="26"/>
              </w:rPr>
            </w:pPr>
            <w:r>
              <w:rPr>
                <w:b/>
                <w:bCs/>
                <w:sz w:val="26"/>
                <w:szCs w:val="26"/>
              </w:rPr>
              <w:t>Endpoint Group</w:t>
            </w:r>
          </w:p>
        </w:tc>
        <w:tc>
          <w:tcPr>
            <w:tcW w:w="6480" w:type="dxa"/>
            <w:tcMar>
              <w:top w:w="80" w:type="dxa"/>
              <w:left w:w="120" w:type="dxa"/>
              <w:bottom w:w="80" w:type="dxa"/>
              <w:right w:w="120" w:type="dxa"/>
            </w:tcMar>
            <w:vAlign w:val="center"/>
          </w:tcPr>
          <w:p w14:paraId="1CC91013" w14:textId="77777777" w:rsidR="0005564D" w:rsidRDefault="00000000">
            <w:pPr>
              <w:jc w:val="center"/>
              <w:rPr>
                <w:sz w:val="26"/>
                <w:szCs w:val="26"/>
              </w:rPr>
            </w:pPr>
            <w:r>
              <w:rPr>
                <w:b/>
                <w:bCs/>
                <w:sz w:val="26"/>
                <w:szCs w:val="26"/>
              </w:rPr>
              <w:t>Purpose</w:t>
            </w:r>
          </w:p>
        </w:tc>
      </w:tr>
      <w:tr w:rsidR="0005564D" w14:paraId="66195588" w14:textId="77777777">
        <w:trPr>
          <w:jc w:val="center"/>
        </w:trPr>
        <w:tc>
          <w:tcPr>
            <w:tcW w:w="3600" w:type="dxa"/>
            <w:tcMar>
              <w:top w:w="80" w:type="dxa"/>
              <w:left w:w="120" w:type="dxa"/>
              <w:bottom w:w="80" w:type="dxa"/>
              <w:right w:w="120" w:type="dxa"/>
            </w:tcMar>
            <w:vAlign w:val="center"/>
          </w:tcPr>
          <w:p w14:paraId="388D2E8B" w14:textId="77777777" w:rsidR="0005564D" w:rsidRDefault="00000000">
            <w:pPr>
              <w:rPr>
                <w:sz w:val="26"/>
                <w:szCs w:val="26"/>
              </w:rPr>
            </w:pPr>
            <w:r>
              <w:rPr>
                <w:sz w:val="26"/>
                <w:szCs w:val="26"/>
              </w:rPr>
              <w:t>/</w:t>
            </w:r>
            <w:proofErr w:type="spellStart"/>
            <w:r>
              <w:rPr>
                <w:sz w:val="26"/>
                <w:szCs w:val="26"/>
              </w:rPr>
              <w:t>api</w:t>
            </w:r>
            <w:proofErr w:type="spellEnd"/>
            <w:r>
              <w:rPr>
                <w:sz w:val="26"/>
                <w:szCs w:val="26"/>
              </w:rPr>
              <w:t>/v1/ai/*</w:t>
            </w:r>
          </w:p>
        </w:tc>
        <w:tc>
          <w:tcPr>
            <w:tcW w:w="6480" w:type="dxa"/>
            <w:tcMar>
              <w:top w:w="80" w:type="dxa"/>
              <w:left w:w="120" w:type="dxa"/>
              <w:bottom w:w="80" w:type="dxa"/>
              <w:right w:w="120" w:type="dxa"/>
            </w:tcMar>
            <w:vAlign w:val="center"/>
          </w:tcPr>
          <w:p w14:paraId="1B3F4A7D" w14:textId="77777777" w:rsidR="0005564D" w:rsidRDefault="00000000">
            <w:pPr>
              <w:rPr>
                <w:sz w:val="26"/>
                <w:szCs w:val="26"/>
              </w:rPr>
            </w:pPr>
            <w:r>
              <w:rPr>
                <w:sz w:val="26"/>
                <w:szCs w:val="26"/>
              </w:rPr>
              <w:t>Alternative-data pipeline, advisor, classifier, insight, and fraud checks — the AI analytics served to both the frontend and the agentic chatbot.</w:t>
            </w:r>
          </w:p>
        </w:tc>
      </w:tr>
      <w:tr w:rsidR="0005564D" w14:paraId="377194AE" w14:textId="77777777">
        <w:trPr>
          <w:jc w:val="center"/>
        </w:trPr>
        <w:tc>
          <w:tcPr>
            <w:tcW w:w="3600" w:type="dxa"/>
            <w:tcMar>
              <w:top w:w="80" w:type="dxa"/>
              <w:left w:w="120" w:type="dxa"/>
              <w:bottom w:w="80" w:type="dxa"/>
              <w:right w:w="120" w:type="dxa"/>
            </w:tcMar>
            <w:vAlign w:val="center"/>
          </w:tcPr>
          <w:p w14:paraId="74F31E1E" w14:textId="77777777" w:rsidR="0005564D" w:rsidRDefault="00000000">
            <w:pPr>
              <w:rPr>
                <w:sz w:val="26"/>
                <w:szCs w:val="26"/>
              </w:rPr>
            </w:pPr>
            <w:r>
              <w:rPr>
                <w:sz w:val="26"/>
                <w:szCs w:val="26"/>
              </w:rPr>
              <w:t>/</w:t>
            </w:r>
            <w:proofErr w:type="spellStart"/>
            <w:r>
              <w:rPr>
                <w:sz w:val="26"/>
                <w:szCs w:val="26"/>
              </w:rPr>
              <w:t>api</w:t>
            </w:r>
            <w:proofErr w:type="spellEnd"/>
            <w:r>
              <w:rPr>
                <w:sz w:val="26"/>
                <w:szCs w:val="26"/>
              </w:rPr>
              <w:t>/v1/agent/execute</w:t>
            </w:r>
          </w:p>
        </w:tc>
        <w:tc>
          <w:tcPr>
            <w:tcW w:w="6480" w:type="dxa"/>
            <w:tcMar>
              <w:top w:w="80" w:type="dxa"/>
              <w:left w:w="120" w:type="dxa"/>
              <w:bottom w:w="80" w:type="dxa"/>
              <w:right w:w="120" w:type="dxa"/>
            </w:tcMar>
            <w:vAlign w:val="center"/>
          </w:tcPr>
          <w:p w14:paraId="2DD74B54" w14:textId="77777777" w:rsidR="0005564D" w:rsidRDefault="00000000">
            <w:pPr>
              <w:rPr>
                <w:sz w:val="26"/>
                <w:szCs w:val="26"/>
              </w:rPr>
            </w:pPr>
            <w:r>
              <w:rPr>
                <w:sz w:val="26"/>
                <w:szCs w:val="26"/>
              </w:rPr>
              <w:t>Tool dispatcher used by the Gemini function-calling agent.</w:t>
            </w:r>
          </w:p>
        </w:tc>
      </w:tr>
      <w:tr w:rsidR="0005564D" w14:paraId="72463831" w14:textId="77777777">
        <w:trPr>
          <w:jc w:val="center"/>
        </w:trPr>
        <w:tc>
          <w:tcPr>
            <w:tcW w:w="3600" w:type="dxa"/>
            <w:tcMar>
              <w:top w:w="80" w:type="dxa"/>
              <w:left w:w="120" w:type="dxa"/>
              <w:bottom w:w="80" w:type="dxa"/>
              <w:right w:w="120" w:type="dxa"/>
            </w:tcMar>
            <w:vAlign w:val="center"/>
          </w:tcPr>
          <w:p w14:paraId="1B61B5C6" w14:textId="77777777" w:rsidR="0005564D" w:rsidRDefault="00000000">
            <w:pPr>
              <w:rPr>
                <w:sz w:val="26"/>
                <w:szCs w:val="26"/>
              </w:rPr>
            </w:pPr>
            <w:r>
              <w:rPr>
                <w:sz w:val="26"/>
                <w:szCs w:val="26"/>
              </w:rPr>
              <w:t>/</w:t>
            </w:r>
            <w:proofErr w:type="spellStart"/>
            <w:r>
              <w:rPr>
                <w:sz w:val="26"/>
                <w:szCs w:val="26"/>
              </w:rPr>
              <w:t>api</w:t>
            </w:r>
            <w:proofErr w:type="spellEnd"/>
            <w:r>
              <w:rPr>
                <w:sz w:val="26"/>
                <w:szCs w:val="26"/>
              </w:rPr>
              <w:t>/v1/</w:t>
            </w:r>
            <w:proofErr w:type="spellStart"/>
            <w:r>
              <w:rPr>
                <w:sz w:val="26"/>
                <w:szCs w:val="26"/>
              </w:rPr>
              <w:t>fx</w:t>
            </w:r>
            <w:proofErr w:type="spellEnd"/>
            <w:r>
              <w:rPr>
                <w:sz w:val="26"/>
                <w:szCs w:val="26"/>
              </w:rPr>
              <w:t>/* and /</w:t>
            </w:r>
            <w:proofErr w:type="spellStart"/>
            <w:r>
              <w:rPr>
                <w:sz w:val="26"/>
                <w:szCs w:val="26"/>
              </w:rPr>
              <w:t>api</w:t>
            </w:r>
            <w:proofErr w:type="spellEnd"/>
            <w:r>
              <w:rPr>
                <w:sz w:val="26"/>
                <w:szCs w:val="26"/>
              </w:rPr>
              <w:t>/v1/bank/*</w:t>
            </w:r>
          </w:p>
        </w:tc>
        <w:tc>
          <w:tcPr>
            <w:tcW w:w="6480" w:type="dxa"/>
            <w:tcMar>
              <w:top w:w="80" w:type="dxa"/>
              <w:left w:w="120" w:type="dxa"/>
              <w:bottom w:w="80" w:type="dxa"/>
              <w:right w:w="120" w:type="dxa"/>
            </w:tcMar>
            <w:vAlign w:val="center"/>
          </w:tcPr>
          <w:p w14:paraId="0E872940" w14:textId="77777777" w:rsidR="0005564D" w:rsidRDefault="00000000">
            <w:pPr>
              <w:rPr>
                <w:sz w:val="26"/>
                <w:szCs w:val="26"/>
              </w:rPr>
            </w:pPr>
            <w:r>
              <w:rPr>
                <w:sz w:val="26"/>
                <w:szCs w:val="26"/>
              </w:rPr>
              <w:t>VND conversion, simulated bank balance, Arena entry fees, and prize payouts.</w:t>
            </w:r>
          </w:p>
        </w:tc>
      </w:tr>
      <w:tr w:rsidR="0005564D" w14:paraId="69D5C104" w14:textId="77777777">
        <w:trPr>
          <w:jc w:val="center"/>
        </w:trPr>
        <w:tc>
          <w:tcPr>
            <w:tcW w:w="3600" w:type="dxa"/>
            <w:tcMar>
              <w:top w:w="80" w:type="dxa"/>
              <w:left w:w="120" w:type="dxa"/>
              <w:bottom w:w="80" w:type="dxa"/>
              <w:right w:w="120" w:type="dxa"/>
            </w:tcMar>
            <w:vAlign w:val="center"/>
          </w:tcPr>
          <w:p w14:paraId="0AE695A2" w14:textId="77777777" w:rsidR="0005564D" w:rsidRDefault="00000000">
            <w:pPr>
              <w:rPr>
                <w:sz w:val="26"/>
                <w:szCs w:val="26"/>
              </w:rPr>
            </w:pPr>
            <w:r>
              <w:rPr>
                <w:sz w:val="26"/>
                <w:szCs w:val="26"/>
              </w:rPr>
              <w:t>/</w:t>
            </w:r>
            <w:proofErr w:type="spellStart"/>
            <w:r>
              <w:rPr>
                <w:sz w:val="26"/>
                <w:szCs w:val="26"/>
              </w:rPr>
              <w:t>api</w:t>
            </w:r>
            <w:proofErr w:type="spellEnd"/>
            <w:r>
              <w:rPr>
                <w:sz w:val="26"/>
                <w:szCs w:val="26"/>
              </w:rPr>
              <w:t>/v1/accounts/* and /</w:t>
            </w:r>
            <w:proofErr w:type="spellStart"/>
            <w:r>
              <w:rPr>
                <w:sz w:val="26"/>
                <w:szCs w:val="26"/>
              </w:rPr>
              <w:t>api</w:t>
            </w:r>
            <w:proofErr w:type="spellEnd"/>
            <w:r>
              <w:rPr>
                <w:sz w:val="26"/>
                <w:szCs w:val="26"/>
              </w:rPr>
              <w:t>/v1/market/*</w:t>
            </w:r>
          </w:p>
        </w:tc>
        <w:tc>
          <w:tcPr>
            <w:tcW w:w="6480" w:type="dxa"/>
            <w:tcMar>
              <w:top w:w="80" w:type="dxa"/>
              <w:left w:w="120" w:type="dxa"/>
              <w:bottom w:w="80" w:type="dxa"/>
              <w:right w:w="120" w:type="dxa"/>
            </w:tcMar>
            <w:vAlign w:val="center"/>
          </w:tcPr>
          <w:p w14:paraId="4B0715A2" w14:textId="77777777" w:rsidR="0005564D" w:rsidRDefault="00000000">
            <w:pPr>
              <w:rPr>
                <w:sz w:val="26"/>
                <w:szCs w:val="26"/>
              </w:rPr>
            </w:pPr>
            <w:r>
              <w:rPr>
                <w:sz w:val="26"/>
                <w:szCs w:val="26"/>
              </w:rPr>
              <w:t>Paper balances, trades, market prices, social pulse, and news.</w:t>
            </w:r>
          </w:p>
        </w:tc>
      </w:tr>
      <w:tr>
        <w:tc>
          <w:tcPr>
            <w:tcW w:type="dxa" w:w="3600"/>
          </w:tcPr>
          <w:p>
            <w:r>
              <w:t>/docs and /openapi.yaml</w:t>
            </w:r>
          </w:p>
        </w:tc>
        <w:tc>
          <w:tcPr>
            <w:tcW w:type="dxa" w:w="6480"/>
          </w:tcPr>
          <w:p>
            <w:r>
              <w:t>Live Swagger UI and the OpenAPI specification documenting all custom endpoints.</w:t>
            </w:r>
          </w:p>
        </w:tc>
      </w:tr>
    </w:tbl>
    <w:p w14:paraId="485A9623" w14:textId="77777777" w:rsidR="0005564D" w:rsidRDefault="0005564D">
      <w:pPr>
        <w:rPr>
          <w:sz w:val="26"/>
          <w:szCs w:val="26"/>
        </w:rPr>
      </w:pPr>
    </w:p>
    <w:p w14:paraId="563E94D4" w14:textId="77777777" w:rsidR="0005564D" w:rsidRDefault="00000000">
      <w:pPr>
        <w:pStyle w:val="Heading1"/>
        <w:rPr>
          <w:sz w:val="26"/>
          <w:szCs w:val="26"/>
        </w:rPr>
      </w:pPr>
      <w:r>
        <w:rPr>
          <w:sz w:val="26"/>
          <w:szCs w:val="26"/>
        </w:rPr>
        <w:lastRenderedPageBreak/>
        <w:t>4. Agentic AI Experience and Functional MVP Demonstration</w:t>
      </w:r>
    </w:p>
    <w:p w14:paraId="39E07A3C" w14:textId="77777777" w:rsidR="0005564D" w:rsidRDefault="00000000">
      <w:pPr>
        <w:pStyle w:val="Heading2"/>
        <w:rPr>
          <w:sz w:val="26"/>
          <w:szCs w:val="26"/>
        </w:rPr>
      </w:pPr>
      <w:bookmarkStart w:id="12" w:name="_e1w5wk62xgob" w:colFirst="0" w:colLast="0"/>
      <w:bookmarkEnd w:id="12"/>
      <w:r>
        <w:rPr>
          <w:sz w:val="26"/>
          <w:szCs w:val="26"/>
        </w:rPr>
        <w:t>4.1 From Chatbot to Financial Agent</w:t>
      </w:r>
    </w:p>
    <w:p w14:paraId="73BE14E1" w14:textId="77777777" w:rsidR="0005564D" w:rsidRDefault="00000000">
      <w:pPr>
        <w:jc w:val="both"/>
        <w:rPr>
          <w:sz w:val="26"/>
          <w:szCs w:val="26"/>
        </w:rPr>
      </w:pPr>
      <w:proofErr w:type="spellStart"/>
      <w:r>
        <w:rPr>
          <w:sz w:val="26"/>
          <w:szCs w:val="26"/>
        </w:rPr>
        <w:t>CoinWise</w:t>
      </w:r>
      <w:proofErr w:type="spellEnd"/>
      <w:r>
        <w:rPr>
          <w:sz w:val="26"/>
          <w:szCs w:val="26"/>
        </w:rPr>
        <w:t xml:space="preserve"> extends beyond informational chat by connecting Gemini function-calling to backend tools. The agent can retrieve balances, query sentiment and insight tools, read community pulse, call Advisor, convert currencies, quote trades, and run Fraud Shield. This turns natural language into controlled product actions.</w:t>
      </w:r>
    </w:p>
    <w:p w14:paraId="5E33E7B5" w14:textId="77777777" w:rsidR="0005564D" w:rsidRDefault="00000000">
      <w:pPr>
        <w:pStyle w:val="Heading2"/>
        <w:rPr>
          <w:sz w:val="26"/>
          <w:szCs w:val="26"/>
        </w:rPr>
      </w:pPr>
      <w:bookmarkStart w:id="13" w:name="_13rwucecc63u" w:colFirst="0" w:colLast="0"/>
      <w:bookmarkEnd w:id="13"/>
      <w:r>
        <w:rPr>
          <w:sz w:val="26"/>
          <w:szCs w:val="26"/>
        </w:rPr>
        <w:t>4.2 Demonstration Scenarios</w:t>
      </w:r>
    </w:p>
    <w:p w14:paraId="084D0138" w14:textId="77777777" w:rsidR="0005564D" w:rsidRDefault="00000000">
      <w:pPr>
        <w:jc w:val="both"/>
        <w:rPr>
          <w:sz w:val="26"/>
          <w:szCs w:val="26"/>
        </w:rPr>
      </w:pPr>
      <w:r>
        <w:rPr>
          <w:sz w:val="26"/>
          <w:szCs w:val="26"/>
        </w:rPr>
        <w:t>Example prompts include: 'Show my balance in VND,' 'What is Bitcoin sentiment today?', 'Buy 5,000,000 VND worth of BTC,' and 'Warn me if Bitcoin has high FOMO risk.' These scenarios demonstrate both informational intelligence and action-oriented account interaction.</w:t>
      </w:r>
    </w:p>
    <w:p w14:paraId="0D347B7E" w14:textId="77777777" w:rsidR="0005564D" w:rsidRDefault="00000000">
      <w:pPr>
        <w:pStyle w:val="Heading2"/>
        <w:rPr>
          <w:sz w:val="26"/>
          <w:szCs w:val="26"/>
        </w:rPr>
      </w:pPr>
      <w:bookmarkStart w:id="14" w:name="_ltg1ebhf6c8f" w:colFirst="0" w:colLast="0"/>
      <w:bookmarkEnd w:id="14"/>
      <w:r>
        <w:rPr>
          <w:sz w:val="26"/>
          <w:szCs w:val="26"/>
        </w:rPr>
        <w:t>4.3 Agentic Transaction Workflow</w:t>
      </w:r>
    </w:p>
    <w:p w14:paraId="31724274" w14:textId="77777777" w:rsidR="0005564D" w:rsidRDefault="00000000">
      <w:pPr>
        <w:jc w:val="both"/>
        <w:rPr>
          <w:sz w:val="26"/>
          <w:szCs w:val="26"/>
        </w:rPr>
      </w:pPr>
      <w:r>
        <w:rPr>
          <w:sz w:val="26"/>
          <w:szCs w:val="26"/>
        </w:rPr>
        <w:t>A representative workflow begins when the user asks to buy 5,000,000 VND of BTC. Gemini identifies the asset, side, and amount; the backend converts the notional value; the agent retrieves market and alternative-data context; Fraud Shield evaluates behavioral and FOMO risk; and the system returns a quote with a verdict. The trade is not silently executed: the user must confirm before completion. This satisfies the agentic requirement while preserving user control.</w:t>
      </w:r>
    </w:p>
    <w:p w14:paraId="076C2008" w14:textId="77777777" w:rsidR="0005564D" w:rsidRDefault="00000000">
      <w:pPr>
        <w:pStyle w:val="Heading2"/>
        <w:rPr>
          <w:sz w:val="26"/>
          <w:szCs w:val="26"/>
        </w:rPr>
      </w:pPr>
      <w:bookmarkStart w:id="15" w:name="_mr3qkthg9ygy" w:colFirst="0" w:colLast="0"/>
      <w:bookmarkEnd w:id="15"/>
      <w:r>
        <w:rPr>
          <w:sz w:val="26"/>
          <w:szCs w:val="26"/>
        </w:rPr>
        <w:t>4.4 Core User Modules</w:t>
      </w:r>
    </w:p>
    <w:p w14:paraId="5A1575BF" w14:textId="77777777" w:rsidR="0005564D" w:rsidRDefault="00000000">
      <w:pPr>
        <w:jc w:val="both"/>
        <w:rPr>
          <w:sz w:val="26"/>
          <w:szCs w:val="26"/>
        </w:rPr>
      </w:pPr>
      <w:r>
        <w:rPr>
          <w:sz w:val="26"/>
          <w:szCs w:val="26"/>
        </w:rPr>
        <w:t xml:space="preserve">The agentic loop is supported by Trading Terminal, Markets Dashboard, Social Pulse, Alt-Data Lab, AI Advisor, Fraud Shield, Academy, Arena, and </w:t>
      </w:r>
      <w:proofErr w:type="spellStart"/>
      <w:r>
        <w:rPr>
          <w:sz w:val="26"/>
          <w:szCs w:val="26"/>
        </w:rPr>
        <w:t>CoinWise</w:t>
      </w:r>
      <w:proofErr w:type="spellEnd"/>
      <w:r>
        <w:rPr>
          <w:sz w:val="26"/>
          <w:szCs w:val="26"/>
        </w:rPr>
        <w:t xml:space="preserve"> Bank. The key product experience is not one isolated chatbot; it is a learning environment where AI explains data, warns about risk, and helps users practice disciplined decisions.</w:t>
      </w:r>
    </w:p>
    <w:p w14:paraId="04530BFD" w14:textId="77777777" w:rsidR="0005564D" w:rsidRDefault="00000000">
      <w:pPr>
        <w:pStyle w:val="Heading1"/>
        <w:rPr>
          <w:sz w:val="26"/>
          <w:szCs w:val="26"/>
        </w:rPr>
      </w:pPr>
      <w:r>
        <w:rPr>
          <w:sz w:val="26"/>
          <w:szCs w:val="26"/>
        </w:rPr>
        <w:t>5. Commercialization Strategy and Incubation Readiness</w:t>
      </w:r>
    </w:p>
    <w:p w14:paraId="00FF9619" w14:textId="77777777" w:rsidR="0005564D" w:rsidRDefault="00000000">
      <w:pPr>
        <w:pStyle w:val="Heading2"/>
        <w:rPr>
          <w:sz w:val="26"/>
          <w:szCs w:val="26"/>
        </w:rPr>
      </w:pPr>
      <w:bookmarkStart w:id="16" w:name="_6und6d9vsih6" w:colFirst="0" w:colLast="0"/>
      <w:bookmarkEnd w:id="16"/>
      <w:r>
        <w:rPr>
          <w:sz w:val="26"/>
          <w:szCs w:val="26"/>
        </w:rPr>
        <w:t xml:space="preserve">5.1 Why </w:t>
      </w:r>
      <w:proofErr w:type="spellStart"/>
      <w:r>
        <w:rPr>
          <w:sz w:val="26"/>
          <w:szCs w:val="26"/>
        </w:rPr>
        <w:t>CoinWise</w:t>
      </w:r>
      <w:proofErr w:type="spellEnd"/>
      <w:r>
        <w:rPr>
          <w:sz w:val="26"/>
          <w:szCs w:val="26"/>
        </w:rPr>
        <w:t xml:space="preserve"> is Incubator-Ready</w:t>
      </w:r>
    </w:p>
    <w:p w14:paraId="682DDE7F" w14:textId="77777777" w:rsidR="0005564D" w:rsidRDefault="00000000">
      <w:pPr>
        <w:jc w:val="both"/>
        <w:rPr>
          <w:sz w:val="26"/>
          <w:szCs w:val="26"/>
        </w:rPr>
      </w:pPr>
      <w:proofErr w:type="spellStart"/>
      <w:r>
        <w:rPr>
          <w:sz w:val="26"/>
          <w:szCs w:val="26"/>
        </w:rPr>
        <w:t>CoinWise</w:t>
      </w:r>
      <w:proofErr w:type="spellEnd"/>
      <w:r>
        <w:rPr>
          <w:sz w:val="26"/>
          <w:szCs w:val="26"/>
        </w:rPr>
        <w:t xml:space="preserve"> is incubation-ready because it pairs a clear market wedge with a working MVP. The wedge is education-led crypto practice for Vietnamese retail users: attractive enough for user acquisition, but safer than launching directly into real-money brokerage. The MVP already demonstrates the core venture assets needed for early validation: alternative-data intelligence, agentic AI, localized infrastructure, and a scaling roadmap.</w:t>
      </w:r>
    </w:p>
    <w:p w14:paraId="42BDAECA" w14:textId="77777777" w:rsidR="0005564D" w:rsidRDefault="00000000">
      <w:pPr>
        <w:pStyle w:val="Heading2"/>
        <w:rPr>
          <w:sz w:val="26"/>
          <w:szCs w:val="26"/>
        </w:rPr>
      </w:pPr>
      <w:bookmarkStart w:id="17" w:name="_9frqgeerjd0t" w:colFirst="0" w:colLast="0"/>
      <w:bookmarkEnd w:id="17"/>
      <w:r>
        <w:rPr>
          <w:sz w:val="26"/>
          <w:szCs w:val="26"/>
        </w:rPr>
        <w:lastRenderedPageBreak/>
        <w:t>5.2 Revenue Model</w:t>
      </w:r>
    </w:p>
    <w:p w14:paraId="01E75BF8" w14:textId="77777777" w:rsidR="0005564D" w:rsidRDefault="00000000">
      <w:pPr>
        <w:jc w:val="both"/>
        <w:rPr>
          <w:sz w:val="26"/>
          <w:szCs w:val="26"/>
        </w:rPr>
      </w:pPr>
      <w:r>
        <w:rPr>
          <w:sz w:val="26"/>
          <w:szCs w:val="26"/>
        </w:rPr>
        <w:t xml:space="preserve">The near-term revenue model should focus on Pro and Elite subscriptions, premium AI Advisor features, advanced sentiment analytics, Academy purchases, and Arena participation economics. As the dataset matures, </w:t>
      </w:r>
      <w:proofErr w:type="spellStart"/>
      <w:r>
        <w:rPr>
          <w:sz w:val="26"/>
          <w:szCs w:val="26"/>
        </w:rPr>
        <w:t>CoinWise</w:t>
      </w:r>
      <w:proofErr w:type="spellEnd"/>
      <w:r>
        <w:rPr>
          <w:sz w:val="26"/>
          <w:szCs w:val="26"/>
        </w:rPr>
        <w:t xml:space="preserve"> can expand into B2B sentiment and risk-monitoring APIs for fintech operators, exchanges, or education partners.</w:t>
      </w:r>
    </w:p>
    <w:p w14:paraId="23BFF1BE" w14:textId="77777777" w:rsidR="0005564D" w:rsidRDefault="00000000">
      <w:pPr>
        <w:pStyle w:val="Heading2"/>
        <w:rPr>
          <w:sz w:val="26"/>
          <w:szCs w:val="26"/>
        </w:rPr>
      </w:pPr>
      <w:bookmarkStart w:id="18" w:name="_276a4kskhlg5" w:colFirst="0" w:colLast="0"/>
      <w:bookmarkEnd w:id="18"/>
      <w:r>
        <w:rPr>
          <w:sz w:val="26"/>
          <w:szCs w:val="26"/>
        </w:rPr>
        <w:t>5.3 Growth Roadmap</w:t>
      </w:r>
    </w:p>
    <w:tbl>
      <w:tblPr>
        <w:tblStyle w:val="a2"/>
        <w:tblW w:w="100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0"/>
        <w:gridCol w:w="7680"/>
      </w:tblGrid>
      <w:tr w:rsidR="0005564D" w14:paraId="351900BE" w14:textId="77777777">
        <w:trPr>
          <w:jc w:val="center"/>
        </w:trPr>
        <w:tc>
          <w:tcPr>
            <w:tcW w:w="2400" w:type="dxa"/>
            <w:tcMar>
              <w:top w:w="80" w:type="dxa"/>
              <w:left w:w="120" w:type="dxa"/>
              <w:bottom w:w="80" w:type="dxa"/>
              <w:right w:w="120" w:type="dxa"/>
            </w:tcMar>
            <w:vAlign w:val="center"/>
          </w:tcPr>
          <w:p w14:paraId="15A9C5CB" w14:textId="77777777" w:rsidR="0005564D" w:rsidRDefault="00000000">
            <w:pPr>
              <w:jc w:val="center"/>
              <w:rPr>
                <w:sz w:val="26"/>
                <w:szCs w:val="26"/>
              </w:rPr>
            </w:pPr>
            <w:r>
              <w:rPr>
                <w:b/>
                <w:bCs/>
                <w:sz w:val="26"/>
                <w:szCs w:val="26"/>
              </w:rPr>
              <w:t>Phase</w:t>
            </w:r>
          </w:p>
        </w:tc>
        <w:tc>
          <w:tcPr>
            <w:tcW w:w="7680" w:type="dxa"/>
            <w:tcMar>
              <w:top w:w="80" w:type="dxa"/>
              <w:left w:w="120" w:type="dxa"/>
              <w:bottom w:w="80" w:type="dxa"/>
              <w:right w:w="120" w:type="dxa"/>
            </w:tcMar>
            <w:vAlign w:val="center"/>
          </w:tcPr>
          <w:p w14:paraId="2D15B6F8" w14:textId="77777777" w:rsidR="0005564D" w:rsidRDefault="00000000">
            <w:pPr>
              <w:jc w:val="center"/>
              <w:rPr>
                <w:sz w:val="26"/>
                <w:szCs w:val="26"/>
              </w:rPr>
            </w:pPr>
            <w:r>
              <w:rPr>
                <w:b/>
                <w:bCs/>
                <w:sz w:val="26"/>
                <w:szCs w:val="26"/>
              </w:rPr>
              <w:t>Milestones</w:t>
            </w:r>
          </w:p>
        </w:tc>
      </w:tr>
      <w:tr w:rsidR="0005564D" w14:paraId="791BD370" w14:textId="77777777">
        <w:trPr>
          <w:jc w:val="center"/>
        </w:trPr>
        <w:tc>
          <w:tcPr>
            <w:tcW w:w="2400" w:type="dxa"/>
            <w:tcMar>
              <w:top w:w="80" w:type="dxa"/>
              <w:left w:w="120" w:type="dxa"/>
              <w:bottom w:w="80" w:type="dxa"/>
              <w:right w:w="120" w:type="dxa"/>
            </w:tcMar>
            <w:vAlign w:val="center"/>
          </w:tcPr>
          <w:p w14:paraId="1B3E38CA" w14:textId="77777777" w:rsidR="0005564D" w:rsidRDefault="00000000">
            <w:pPr>
              <w:rPr>
                <w:sz w:val="26"/>
                <w:szCs w:val="26"/>
              </w:rPr>
            </w:pPr>
            <w:r>
              <w:rPr>
                <w:sz w:val="26"/>
                <w:szCs w:val="26"/>
              </w:rPr>
              <w:t>Now</w:t>
            </w:r>
          </w:p>
        </w:tc>
        <w:tc>
          <w:tcPr>
            <w:tcW w:w="7680" w:type="dxa"/>
            <w:tcMar>
              <w:top w:w="80" w:type="dxa"/>
              <w:left w:w="120" w:type="dxa"/>
              <w:bottom w:w="80" w:type="dxa"/>
              <w:right w:w="120" w:type="dxa"/>
            </w:tcMar>
            <w:vAlign w:val="center"/>
          </w:tcPr>
          <w:p w14:paraId="3D1566F7" w14:textId="77777777" w:rsidR="0005564D" w:rsidRDefault="00000000">
            <w:pPr>
              <w:rPr>
                <w:sz w:val="26"/>
                <w:szCs w:val="26"/>
              </w:rPr>
            </w:pPr>
            <w:r>
              <w:rPr>
                <w:sz w:val="26"/>
                <w:szCs w:val="26"/>
              </w:rPr>
              <w:t>Validate AI-guided paper trading, Arena engagement, and risk-explanation usefulness.</w:t>
            </w:r>
          </w:p>
        </w:tc>
      </w:tr>
      <w:tr w:rsidR="0005564D" w14:paraId="5F1C0429" w14:textId="77777777">
        <w:trPr>
          <w:jc w:val="center"/>
        </w:trPr>
        <w:tc>
          <w:tcPr>
            <w:tcW w:w="2400" w:type="dxa"/>
            <w:tcMar>
              <w:top w:w="80" w:type="dxa"/>
              <w:left w:w="120" w:type="dxa"/>
              <w:bottom w:w="80" w:type="dxa"/>
              <w:right w:w="120" w:type="dxa"/>
            </w:tcMar>
            <w:vAlign w:val="center"/>
          </w:tcPr>
          <w:p w14:paraId="3B8B7B5B" w14:textId="77777777" w:rsidR="0005564D" w:rsidRDefault="00000000">
            <w:pPr>
              <w:rPr>
                <w:sz w:val="26"/>
                <w:szCs w:val="26"/>
              </w:rPr>
            </w:pPr>
            <w:r>
              <w:rPr>
                <w:sz w:val="26"/>
                <w:szCs w:val="26"/>
              </w:rPr>
              <w:t>0-6 months</w:t>
            </w:r>
          </w:p>
        </w:tc>
        <w:tc>
          <w:tcPr>
            <w:tcW w:w="7680" w:type="dxa"/>
            <w:tcMar>
              <w:top w:w="80" w:type="dxa"/>
              <w:left w:w="120" w:type="dxa"/>
              <w:bottom w:w="80" w:type="dxa"/>
              <w:right w:w="120" w:type="dxa"/>
            </w:tcMar>
            <w:vAlign w:val="center"/>
          </w:tcPr>
          <w:p w14:paraId="71081BB6" w14:textId="77777777" w:rsidR="0005564D" w:rsidRDefault="00000000">
            <w:pPr>
              <w:rPr>
                <w:sz w:val="26"/>
                <w:szCs w:val="26"/>
              </w:rPr>
            </w:pPr>
            <w:r>
              <w:rPr>
                <w:sz w:val="26"/>
                <w:szCs w:val="26"/>
              </w:rPr>
              <w:t>Compliance design, dataset expansion, retention/ARPU validation, and infrastructure hardening.</w:t>
            </w:r>
          </w:p>
        </w:tc>
      </w:tr>
      <w:tr w:rsidR="0005564D" w14:paraId="7640CB8C" w14:textId="77777777">
        <w:trPr>
          <w:jc w:val="center"/>
        </w:trPr>
        <w:tc>
          <w:tcPr>
            <w:tcW w:w="2400" w:type="dxa"/>
            <w:tcMar>
              <w:top w:w="80" w:type="dxa"/>
              <w:left w:w="120" w:type="dxa"/>
              <w:bottom w:w="80" w:type="dxa"/>
              <w:right w:w="120" w:type="dxa"/>
            </w:tcMar>
            <w:vAlign w:val="center"/>
          </w:tcPr>
          <w:p w14:paraId="50D87A3A" w14:textId="77777777" w:rsidR="0005564D" w:rsidRDefault="00000000">
            <w:pPr>
              <w:rPr>
                <w:sz w:val="26"/>
                <w:szCs w:val="26"/>
              </w:rPr>
            </w:pPr>
            <w:r>
              <w:rPr>
                <w:sz w:val="26"/>
                <w:szCs w:val="26"/>
              </w:rPr>
              <w:t>6-12 months</w:t>
            </w:r>
          </w:p>
        </w:tc>
        <w:tc>
          <w:tcPr>
            <w:tcW w:w="7680" w:type="dxa"/>
            <w:tcMar>
              <w:top w:w="80" w:type="dxa"/>
              <w:left w:w="120" w:type="dxa"/>
              <w:bottom w:w="80" w:type="dxa"/>
              <w:right w:w="120" w:type="dxa"/>
            </w:tcMar>
            <w:vAlign w:val="center"/>
          </w:tcPr>
          <w:p w14:paraId="1BD5DB0A" w14:textId="77777777" w:rsidR="0005564D" w:rsidRDefault="00000000">
            <w:pPr>
              <w:rPr>
                <w:sz w:val="26"/>
                <w:szCs w:val="26"/>
              </w:rPr>
            </w:pPr>
            <w:r>
              <w:rPr>
                <w:sz w:val="26"/>
                <w:szCs w:val="26"/>
              </w:rPr>
              <w:t xml:space="preserve">Banking or brokerage partnerships, </w:t>
            </w:r>
            <w:proofErr w:type="spellStart"/>
            <w:r>
              <w:rPr>
                <w:sz w:val="26"/>
                <w:szCs w:val="26"/>
              </w:rPr>
              <w:t>VietQR</w:t>
            </w:r>
            <w:proofErr w:type="spellEnd"/>
            <w:r>
              <w:rPr>
                <w:sz w:val="26"/>
                <w:szCs w:val="26"/>
              </w:rPr>
              <w:t xml:space="preserve">/Napas-style rails, </w:t>
            </w:r>
            <w:proofErr w:type="spellStart"/>
            <w:r>
              <w:rPr>
                <w:sz w:val="26"/>
                <w:szCs w:val="26"/>
              </w:rPr>
              <w:t>eKYC</w:t>
            </w:r>
            <w:proofErr w:type="spellEnd"/>
            <w:r>
              <w:rPr>
                <w:sz w:val="26"/>
                <w:szCs w:val="26"/>
              </w:rPr>
              <w:t xml:space="preserve"> planning, and paid plans.</w:t>
            </w:r>
          </w:p>
        </w:tc>
      </w:tr>
      <w:tr w:rsidR="0005564D" w14:paraId="29BA5FB3" w14:textId="77777777">
        <w:trPr>
          <w:jc w:val="center"/>
        </w:trPr>
        <w:tc>
          <w:tcPr>
            <w:tcW w:w="2400" w:type="dxa"/>
            <w:tcMar>
              <w:top w:w="80" w:type="dxa"/>
              <w:left w:w="120" w:type="dxa"/>
              <w:bottom w:w="80" w:type="dxa"/>
              <w:right w:w="120" w:type="dxa"/>
            </w:tcMar>
            <w:vAlign w:val="center"/>
          </w:tcPr>
          <w:p w14:paraId="2ECDAD8D" w14:textId="77777777" w:rsidR="0005564D" w:rsidRDefault="00000000">
            <w:pPr>
              <w:rPr>
                <w:sz w:val="26"/>
                <w:szCs w:val="26"/>
              </w:rPr>
            </w:pPr>
            <w:r>
              <w:rPr>
                <w:sz w:val="26"/>
                <w:szCs w:val="26"/>
              </w:rPr>
              <w:t>12-24 months</w:t>
            </w:r>
          </w:p>
        </w:tc>
        <w:tc>
          <w:tcPr>
            <w:tcW w:w="7680" w:type="dxa"/>
            <w:tcMar>
              <w:top w:w="80" w:type="dxa"/>
              <w:left w:w="120" w:type="dxa"/>
              <w:bottom w:w="80" w:type="dxa"/>
              <w:right w:w="120" w:type="dxa"/>
            </w:tcMar>
            <w:vAlign w:val="center"/>
          </w:tcPr>
          <w:p w14:paraId="2387BF15" w14:textId="77777777" w:rsidR="0005564D" w:rsidRDefault="00000000">
            <w:pPr>
              <w:rPr>
                <w:sz w:val="26"/>
                <w:szCs w:val="26"/>
              </w:rPr>
            </w:pPr>
            <w:r>
              <w:rPr>
                <w:sz w:val="26"/>
                <w:szCs w:val="26"/>
              </w:rPr>
              <w:t>B2B signal API, additional asset classes, persistent production data store, and SEA expansion.</w:t>
            </w:r>
          </w:p>
        </w:tc>
      </w:tr>
    </w:tbl>
    <w:p w14:paraId="6DF60C0C" w14:textId="77777777" w:rsidR="0005564D" w:rsidRDefault="0005564D">
      <w:pPr>
        <w:rPr>
          <w:sz w:val="26"/>
          <w:szCs w:val="26"/>
        </w:rPr>
      </w:pPr>
    </w:p>
    <w:p w14:paraId="13392724" w14:textId="77777777" w:rsidR="0005564D" w:rsidRDefault="00000000">
      <w:pPr>
        <w:pStyle w:val="Heading2"/>
        <w:rPr>
          <w:sz w:val="26"/>
          <w:szCs w:val="26"/>
        </w:rPr>
      </w:pPr>
      <w:bookmarkStart w:id="19" w:name="_7s6rcl7w8ups" w:colFirst="0" w:colLast="0"/>
      <w:bookmarkEnd w:id="19"/>
      <w:r>
        <w:rPr>
          <w:sz w:val="26"/>
          <w:szCs w:val="26"/>
        </w:rPr>
        <w:t>5.4 Risk Management</w:t>
      </w:r>
    </w:p>
    <w:p w14:paraId="129F5072" w14:textId="77777777" w:rsidR="0005564D" w:rsidRDefault="00000000">
      <w:pPr>
        <w:jc w:val="both"/>
        <w:rPr>
          <w:sz w:val="26"/>
          <w:szCs w:val="26"/>
        </w:rPr>
      </w:pPr>
      <w:r>
        <w:rPr>
          <w:sz w:val="26"/>
          <w:szCs w:val="26"/>
        </w:rPr>
        <w:t>The main risks are regulation, data-source reliability, model limitations, and infrastructure persistence. Mitigation is built into the plan: start with education and paper trading, use provenance and graceful degradation, continuously retrain on reviewed labels, and migrate demo-grade state to Redis, PostgreSQL, or another persistent production store.</w:t>
      </w:r>
    </w:p>
    <w:p w14:paraId="04DDDA05" w14:textId="77777777" w:rsidR="0005564D" w:rsidRDefault="00000000">
      <w:pPr>
        <w:pStyle w:val="Heading2"/>
        <w:rPr>
          <w:sz w:val="26"/>
          <w:szCs w:val="26"/>
        </w:rPr>
      </w:pPr>
      <w:bookmarkStart w:id="20" w:name="_r96vuzhum9dc" w:colFirst="0" w:colLast="0"/>
      <w:bookmarkEnd w:id="20"/>
      <w:r>
        <w:rPr>
          <w:sz w:val="26"/>
          <w:szCs w:val="26"/>
        </w:rPr>
        <w:t>5.5 Incubator Support Request</w:t>
      </w:r>
    </w:p>
    <w:p w14:paraId="4E01928F" w14:textId="77777777" w:rsidR="0005564D" w:rsidRDefault="00000000">
      <w:pPr>
        <w:jc w:val="both"/>
        <w:rPr>
          <w:sz w:val="26"/>
          <w:szCs w:val="26"/>
        </w:rPr>
      </w:pPr>
      <w:proofErr w:type="spellStart"/>
      <w:r>
        <w:rPr>
          <w:sz w:val="26"/>
          <w:szCs w:val="26"/>
        </w:rPr>
        <w:t>CoinWise</w:t>
      </w:r>
      <w:proofErr w:type="spellEnd"/>
      <w:r>
        <w:rPr>
          <w:sz w:val="26"/>
          <w:szCs w:val="26"/>
        </w:rPr>
        <w:t xml:space="preserve"> seeks incubator support for compliance mentorship, banking and payment partner access, ML dataset expansion, and go-to-market validation. The project is strongest when presented as an investable Vietnam-first fintech venture: alternative data creates the intelligence layer, agentic AI turns insight into guided actions, the </w:t>
      </w:r>
      <w:proofErr w:type="spellStart"/>
      <w:r>
        <w:rPr>
          <w:sz w:val="26"/>
          <w:szCs w:val="26"/>
        </w:rPr>
        <w:t>OpenAPI</w:t>
      </w:r>
      <w:proofErr w:type="spellEnd"/>
      <w:r>
        <w:rPr>
          <w:sz w:val="26"/>
          <w:szCs w:val="26"/>
        </w:rPr>
        <w:t xml:space="preserve"> backend enables localization, and the business plan turns the prototype into a scalable platform.</w:t>
      </w:r>
    </w:p>
    <w:p w14:paraId="2D606040" w14:textId="77777777" w:rsidR="0005564D" w:rsidRDefault="0005564D">
      <w:pPr>
        <w:jc w:val="center"/>
        <w:rPr>
          <w:b/>
          <w:bCs/>
          <w:sz w:val="26"/>
          <w:szCs w:val="26"/>
        </w:rPr>
      </w:pPr>
    </w:p>
    <w:p w14:paraId="65594B18" w14:textId="77777777" w:rsidR="0005564D" w:rsidRDefault="0005564D">
      <w:pPr>
        <w:pStyle w:val="Heading1"/>
        <w:rPr>
          <w:sz w:val="26"/>
          <w:szCs w:val="26"/>
        </w:rPr>
      </w:pPr>
      <w:bookmarkStart w:id="21" w:name="_ci6bwv1z3u8p" w:colFirst="0" w:colLast="0"/>
      <w:bookmarkEnd w:id="21"/>
    </w:p>
    <w:p w14:paraId="2DA2BB60" w14:textId="77777777" w:rsidR="0005564D" w:rsidRDefault="0005564D"/>
    <w:p w14:paraId="56FB1BAE" w14:textId="77777777" w:rsidR="0005564D" w:rsidRDefault="00000000">
      <w:pPr>
        <w:pStyle w:val="Heading1"/>
        <w:jc w:val="center"/>
        <w:rPr>
          <w:sz w:val="26"/>
          <w:szCs w:val="26"/>
        </w:rPr>
      </w:pPr>
      <w:bookmarkStart w:id="22" w:name="_h4zzjbdappne" w:colFirst="0" w:colLast="0"/>
      <w:bookmarkEnd w:id="22"/>
      <w:r>
        <w:rPr>
          <w:sz w:val="26"/>
          <w:szCs w:val="26"/>
        </w:rPr>
        <w:lastRenderedPageBreak/>
        <w:t>REFERENCES</w:t>
      </w:r>
    </w:p>
    <w:p w14:paraId="7A61B8D3" w14:textId="77777777" w:rsidR="0005564D" w:rsidRDefault="0005564D">
      <w:pPr>
        <w:jc w:val="center"/>
        <w:rPr>
          <w:b/>
          <w:bCs/>
          <w:sz w:val="26"/>
          <w:szCs w:val="26"/>
        </w:rPr>
      </w:pPr>
    </w:p>
    <w:p w14:paraId="11FC75F5" w14:textId="77777777" w:rsidR="0005564D" w:rsidRDefault="00000000">
      <w:pPr>
        <w:jc w:val="both"/>
        <w:rPr>
          <w:sz w:val="26"/>
          <w:szCs w:val="26"/>
        </w:rPr>
      </w:pPr>
      <w:proofErr w:type="spellStart"/>
      <w:r>
        <w:rPr>
          <w:sz w:val="26"/>
          <w:szCs w:val="26"/>
        </w:rPr>
        <w:t>Chainalysis</w:t>
      </w:r>
      <w:proofErr w:type="spellEnd"/>
      <w:r>
        <w:rPr>
          <w:sz w:val="26"/>
          <w:szCs w:val="26"/>
        </w:rPr>
        <w:t xml:space="preserve"> Team. (2024, September 11). </w:t>
      </w:r>
      <w:r>
        <w:rPr>
          <w:i/>
          <w:iCs/>
          <w:sz w:val="26"/>
          <w:szCs w:val="26"/>
        </w:rPr>
        <w:t>The 2024 Global Adoption Index: Central &amp; Southern Asia and Oceania (CSAO) region leads the world in terms of global cryptocurrency adoption</w:t>
      </w:r>
      <w:r>
        <w:rPr>
          <w:sz w:val="26"/>
          <w:szCs w:val="26"/>
        </w:rPr>
        <w:t xml:space="preserve">. </w:t>
      </w:r>
      <w:proofErr w:type="spellStart"/>
      <w:r>
        <w:rPr>
          <w:sz w:val="26"/>
          <w:szCs w:val="26"/>
        </w:rPr>
        <w:t>Chainalysis</w:t>
      </w:r>
      <w:proofErr w:type="spellEnd"/>
      <w:r>
        <w:rPr>
          <w:sz w:val="26"/>
          <w:szCs w:val="26"/>
        </w:rPr>
        <w:t xml:space="preserve">. </w:t>
      </w:r>
      <w:hyperlink r:id="rId13">
        <w:r>
          <w:rPr>
            <w:sz w:val="26"/>
            <w:szCs w:val="26"/>
            <w:u w:val="single"/>
          </w:rPr>
          <w:t>https://www.chainalysis.com/blog/2024-global-crypto-adoption-index/</w:t>
        </w:r>
      </w:hyperlink>
    </w:p>
    <w:p w14:paraId="1D4602DC" w14:textId="77777777" w:rsidR="0005564D" w:rsidRDefault="00000000">
      <w:pPr>
        <w:jc w:val="both"/>
        <w:rPr>
          <w:sz w:val="26"/>
          <w:szCs w:val="26"/>
        </w:rPr>
      </w:pPr>
      <w:r>
        <w:rPr>
          <w:sz w:val="26"/>
          <w:szCs w:val="26"/>
        </w:rPr>
        <w:t xml:space="preserve">Anh, C., &amp; Yoon, R. (2025, July 29). </w:t>
      </w:r>
      <w:r>
        <w:rPr>
          <w:i/>
          <w:iCs/>
          <w:sz w:val="26"/>
          <w:szCs w:val="26"/>
        </w:rPr>
        <w:t>Vietnam crypto market 2025: Complete analysis of 21 million investor</w:t>
      </w:r>
      <w:r>
        <w:rPr>
          <w:sz w:val="26"/>
          <w:szCs w:val="26"/>
        </w:rPr>
        <w:t xml:space="preserve">. Tiger Research. </w:t>
      </w:r>
      <w:hyperlink r:id="rId14">
        <w:r>
          <w:rPr>
            <w:sz w:val="26"/>
            <w:szCs w:val="26"/>
            <w:u w:val="single"/>
          </w:rPr>
          <w:t>https://reports.tiger-research.com/p/2025-vietnam-web3-market-report-eng</w:t>
        </w:r>
      </w:hyperlink>
    </w:p>
    <w:p w14:paraId="21E87702" w14:textId="77777777" w:rsidR="0005564D" w:rsidRDefault="00000000">
      <w:pPr>
        <w:jc w:val="both"/>
        <w:rPr>
          <w:sz w:val="26"/>
          <w:szCs w:val="26"/>
        </w:rPr>
      </w:pPr>
      <w:r>
        <w:rPr>
          <w:sz w:val="26"/>
          <w:szCs w:val="26"/>
        </w:rPr>
        <w:t xml:space="preserve">Việt Nam News. (2026, January 2). </w:t>
      </w:r>
      <w:r>
        <w:rPr>
          <w:i/>
          <w:iCs/>
          <w:sz w:val="26"/>
          <w:szCs w:val="26"/>
        </w:rPr>
        <w:t xml:space="preserve">Bitcoin </w:t>
      </w:r>
      <w:proofErr w:type="gramStart"/>
      <w:r>
        <w:rPr>
          <w:i/>
          <w:iCs/>
          <w:sz w:val="26"/>
          <w:szCs w:val="26"/>
        </w:rPr>
        <w:t>in</w:t>
      </w:r>
      <w:proofErr w:type="gramEnd"/>
      <w:r>
        <w:rPr>
          <w:i/>
          <w:iCs/>
          <w:sz w:val="26"/>
          <w:szCs w:val="26"/>
        </w:rPr>
        <w:t xml:space="preserve"> flux, leaving investors in losses</w:t>
      </w:r>
      <w:r>
        <w:rPr>
          <w:sz w:val="26"/>
          <w:szCs w:val="26"/>
        </w:rPr>
        <w:t xml:space="preserve">. </w:t>
      </w:r>
      <w:hyperlink r:id="rId15">
        <w:r>
          <w:rPr>
            <w:sz w:val="26"/>
            <w:szCs w:val="26"/>
            <w:u w:val="single"/>
          </w:rPr>
          <w:t>https://vietnamnews.vn/economy/1733068/bitcoin-in-flux-leaving-investors-in-losses.html</w:t>
        </w:r>
      </w:hyperlink>
    </w:p>
    <w:p w14:paraId="6E2A4D55" w14:textId="77777777" w:rsidR="0005564D" w:rsidRDefault="0005564D">
      <w:pPr>
        <w:jc w:val="both"/>
        <w:rPr>
          <w:b/>
          <w:bCs/>
        </w:rPr>
      </w:pPr>
    </w:p>
    <w:sectPr w:rsidR="0005564D">
      <w:headerReference w:type="default" r:id="rId16"/>
      <w:pgSz w:w="12240" w:h="15840"/>
      <w:pgMar w:top="1133" w:right="1133" w:bottom="1133" w:left="1133"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E00632" w14:textId="77777777" w:rsidR="0049353B" w:rsidRDefault="0049353B">
      <w:pPr>
        <w:spacing w:line="240" w:lineRule="auto"/>
      </w:pPr>
      <w:r>
        <w:separator/>
      </w:r>
    </w:p>
  </w:endnote>
  <w:endnote w:type="continuationSeparator" w:id="0">
    <w:p w14:paraId="2DB0FC14" w14:textId="77777777" w:rsidR="0049353B" w:rsidRDefault="0049353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DB6AEC3C-7ACF-45A8-B37B-17DC88E88E38}"/>
    <w:embedBold r:id="rId2" w:fontKey="{39A36926-FD70-4587-99B7-32280975BC70}"/>
    <w:embedItalic r:id="rId3" w:fontKey="{E5E224BB-C52F-4BA3-9C19-51077FFF08CC}"/>
    <w:embedBoldItalic r:id="rId4" w:fontKey="{85213AA1-A861-489C-87EB-7B1DB7FC0175}"/>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5" w:fontKey="{3956E207-F047-4345-87A2-DE7A4EEF7E3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2C9C0" w14:textId="77777777" w:rsidR="0005564D" w:rsidRDefault="0005564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CF00DB" w14:textId="77777777" w:rsidR="0049353B" w:rsidRDefault="0049353B">
      <w:pPr>
        <w:spacing w:line="240" w:lineRule="auto"/>
      </w:pPr>
      <w:r>
        <w:separator/>
      </w:r>
    </w:p>
  </w:footnote>
  <w:footnote w:type="continuationSeparator" w:id="0">
    <w:p w14:paraId="3ED022E9" w14:textId="77777777" w:rsidR="0049353B" w:rsidRDefault="0049353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59CA3" w14:textId="77777777" w:rsidR="0005564D" w:rsidRDefault="0005564D">
    <w:pP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55F73" w14:textId="77777777" w:rsidR="0005564D" w:rsidRDefault="0005564D">
    <w:pP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0EB93" w14:textId="77777777" w:rsidR="0005564D" w:rsidRDefault="0005564D"/>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532A3" w14:textId="77777777" w:rsidR="0005564D" w:rsidRDefault="00000000">
    <w:pPr>
      <w:jc w:val="center"/>
    </w:pPr>
    <w:r>
      <w:fldChar w:fldCharType="begin"/>
    </w:r>
    <w:r>
      <w:instrText>PAGE</w:instrText>
    </w:r>
    <w:r>
      <w:fldChar w:fldCharType="separate"/>
    </w:r>
    <w:r w:rsidR="009A43F4">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A2A5A"/>
    <w:multiLevelType w:val="hybridMultilevel"/>
    <w:tmpl w:val="C882B210"/>
    <w:lvl w:ilvl="0" w:tplc="68423BC0">
      <w:start w:val="1"/>
      <w:numFmt w:val="bullet"/>
      <w:lvlText w:val="-"/>
      <w:lvlJc w:val="left"/>
      <w:pPr>
        <w:ind w:left="740" w:hanging="360"/>
      </w:pPr>
      <w:rPr>
        <w:rFonts w:ascii="Times New Roman" w:eastAsia="Times New Roman" w:hAnsi="Times New Roman" w:cs="Times New Roman"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num w:numId="1" w16cid:durableId="656863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564D"/>
    <w:rsid w:val="0005564D"/>
    <w:rsid w:val="003070D1"/>
    <w:rsid w:val="0049353B"/>
    <w:rsid w:val="00714C31"/>
    <w:rsid w:val="009A43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C735E"/>
  <w15:docId w15:val="{8250512B-C499-437A-92F2-C4B8E2F7A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zh-C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120"/>
      <w:outlineLvl w:val="0"/>
    </w:pPr>
    <w:rPr>
      <w:b/>
      <w:bCs/>
    </w:rPr>
  </w:style>
  <w:style w:type="paragraph" w:styleId="Heading2">
    <w:name w:val="heading 2"/>
    <w:basedOn w:val="Normal"/>
    <w:next w:val="Normal"/>
    <w:uiPriority w:val="9"/>
    <w:unhideWhenUsed/>
    <w:qFormat/>
    <w:pPr>
      <w:keepNext/>
      <w:keepLines/>
      <w:outlineLvl w:val="1"/>
    </w:pPr>
    <w:rPr>
      <w:b/>
      <w:bCs/>
    </w:rPr>
  </w:style>
  <w:style w:type="paragraph" w:styleId="Heading3">
    <w:name w:val="heading 3"/>
    <w:basedOn w:val="Normal"/>
    <w:next w:val="Normal"/>
    <w:uiPriority w:val="9"/>
    <w:semiHidden/>
    <w:unhideWhenUsed/>
    <w:qFormat/>
    <w:pPr>
      <w:keepNext/>
      <w:keepLines/>
      <w:spacing w:before="12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outlineLvl w:val="5"/>
    </w:pPr>
    <w:rPr>
      <w:rFonts w:ascii="Calibri" w:eastAsia="Calibri" w:hAnsi="Calibri" w:cs="Calibri"/>
      <w:i/>
      <w:iCs/>
      <w:color w:val="243F6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rPr>
  </w:style>
  <w:style w:type="table" w:customStyle="1" w:styleId="a">
    <w:basedOn w:val="TableNormal0"/>
    <w:tblPr>
      <w:tblStyleRowBandSize w:val="1"/>
      <w:tblStyleColBandSize w:val="1"/>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line="240" w:lineRule="auto"/>
    </w:pPr>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9A43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oogle.com/url?q=https://www.chainalysis.com/blog/2024-global-crypto-adoption-index/&amp;sa=D&amp;source=docs&amp;ust=1780557555866005&amp;usg=AOvVaw0qNBqYGVYp_4_T72kWD7Dx"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www.google.com/url?q=https://vietnamnews.vn/economy/1733068/bitcoin-in-flux-leaving-investors-in-losses.html&amp;sa=D&amp;source=docs&amp;ust=1780557555866096&amp;usg=AOvVaw2CUGq02YvWpqjeV63nHfLK" TargetMode="Externa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yperlink" Target="https://www.google.com/url?q=https://reports.tiger-research.com/p/2025-vietnam-web3-market-report-eng&amp;sa=D&amp;source=docs&amp;ust=1780557555866077&amp;usg=AOvVaw2DSvmtrjUOrDOYZtJ2pgR_"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8</Pages>
  <Words>2117</Words>
  <Characters>12068</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Lê Ngọc Ánh (31231025022)</cp:lastModifiedBy>
  <cp:revision>2</cp:revision>
  <dcterms:created xsi:type="dcterms:W3CDTF">2026-06-04T15:17:00Z</dcterms:created>
  <dcterms:modified xsi:type="dcterms:W3CDTF">2026-06-04T15:28:00Z</dcterms:modified>
</cp:coreProperties>
</file>