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700EC" w14:textId="040C7306" w:rsidR="00B30BEE" w:rsidRDefault="008313E0">
      <w:pPr>
        <w:spacing w:line="560" w:lineRule="exact"/>
        <w:jc w:val="left"/>
        <w:rPr>
          <w:rFonts w:ascii="黑体" w:eastAsia="黑体" w:hAnsi="黑体" w:cs="微软雅黑"/>
          <w:kern w:val="0"/>
          <w:sz w:val="32"/>
          <w:szCs w:val="32"/>
          <w:shd w:val="clear" w:color="auto" w:fill="FFFFFF"/>
        </w:rPr>
      </w:pPr>
      <w:r>
        <w:rPr>
          <w:rFonts w:ascii="黑体" w:eastAsia="黑体" w:hAnsi="黑体" w:cs="微软雅黑" w:hint="eastAsia"/>
          <w:kern w:val="0"/>
          <w:sz w:val="32"/>
          <w:szCs w:val="32"/>
          <w:shd w:val="clear" w:color="auto" w:fill="FFFFFF"/>
        </w:rPr>
        <w:t>附件</w:t>
      </w:r>
      <w:r w:rsidR="004840CE">
        <w:rPr>
          <w:rFonts w:ascii="黑体" w:eastAsia="黑体" w:hAnsi="黑体" w:cs="微软雅黑"/>
          <w:kern w:val="0"/>
          <w:sz w:val="32"/>
          <w:szCs w:val="32"/>
          <w:shd w:val="clear" w:color="auto" w:fill="FFFFFF"/>
        </w:rPr>
        <w:t>5</w:t>
      </w:r>
    </w:p>
    <w:p w14:paraId="1D0B4D9B" w14:textId="77777777" w:rsidR="00B30BEE" w:rsidRDefault="00B30BEE">
      <w:pPr>
        <w:spacing w:line="560" w:lineRule="exact"/>
        <w:jc w:val="center"/>
        <w:rPr>
          <w:rFonts w:ascii="方正小标宋简体" w:eastAsia="方正小标宋简体" w:hAnsi="微软雅黑" w:cs="微软雅黑"/>
          <w:kern w:val="0"/>
          <w:sz w:val="36"/>
          <w:szCs w:val="44"/>
          <w:shd w:val="clear" w:color="auto" w:fill="FFFFFF"/>
        </w:rPr>
      </w:pPr>
    </w:p>
    <w:p w14:paraId="55ACEE0D" w14:textId="1A497D3A" w:rsidR="00B30BEE" w:rsidRDefault="008313E0">
      <w:pPr>
        <w:spacing w:line="560" w:lineRule="exact"/>
        <w:jc w:val="center"/>
        <w:rPr>
          <w:rFonts w:ascii="方正小标宋简体" w:eastAsia="方正小标宋简体" w:hAnsi="微软雅黑" w:cs="微软雅黑"/>
          <w:kern w:val="0"/>
          <w:sz w:val="36"/>
          <w:szCs w:val="44"/>
          <w:shd w:val="clear" w:color="auto" w:fill="FFFFFF"/>
        </w:rPr>
      </w:pPr>
      <w:r>
        <w:rPr>
          <w:rFonts w:ascii="方正小标宋简体" w:eastAsia="方正小标宋简体" w:hAnsi="微软雅黑" w:cs="微软雅黑" w:hint="eastAsia"/>
          <w:kern w:val="0"/>
          <w:sz w:val="36"/>
          <w:szCs w:val="44"/>
          <w:shd w:val="clear" w:color="auto" w:fill="FFFFFF"/>
        </w:rPr>
        <w:t>202</w:t>
      </w:r>
      <w:r w:rsidR="004840CE">
        <w:rPr>
          <w:rFonts w:ascii="方正小标宋简体" w:eastAsia="方正小标宋简体" w:hAnsi="微软雅黑" w:cs="微软雅黑"/>
          <w:kern w:val="0"/>
          <w:sz w:val="36"/>
          <w:szCs w:val="44"/>
          <w:shd w:val="clear" w:color="auto" w:fill="FFFFFF"/>
        </w:rPr>
        <w:t>4</w:t>
      </w:r>
      <w:r>
        <w:rPr>
          <w:rFonts w:ascii="方正小标宋简体" w:eastAsia="方正小标宋简体" w:hAnsi="微软雅黑" w:cs="微软雅黑" w:hint="eastAsia"/>
          <w:kern w:val="0"/>
          <w:sz w:val="36"/>
          <w:szCs w:val="44"/>
          <w:shd w:val="clear" w:color="auto" w:fill="FFFFFF"/>
        </w:rPr>
        <w:t>年“国创计划”</w:t>
      </w:r>
      <w:bookmarkStart w:id="0" w:name="_Hlk69305865"/>
      <w:r>
        <w:rPr>
          <w:rFonts w:ascii="方正小标宋简体" w:eastAsia="方正小标宋简体" w:hAnsi="微软雅黑" w:cs="微软雅黑" w:hint="eastAsia"/>
          <w:kern w:val="0"/>
          <w:sz w:val="36"/>
          <w:szCs w:val="44"/>
          <w:shd w:val="clear" w:color="auto" w:fill="FFFFFF"/>
        </w:rPr>
        <w:t>重点支持领域项目</w:t>
      </w:r>
      <w:bookmarkEnd w:id="0"/>
      <w:r>
        <w:rPr>
          <w:rFonts w:ascii="方正小标宋简体" w:eastAsia="方正小标宋简体" w:hAnsi="微软雅黑" w:cs="微软雅黑" w:hint="eastAsia"/>
          <w:kern w:val="0"/>
          <w:sz w:val="36"/>
          <w:szCs w:val="44"/>
          <w:shd w:val="clear" w:color="auto" w:fill="FFFFFF"/>
        </w:rPr>
        <w:t>指南</w:t>
      </w:r>
    </w:p>
    <w:p w14:paraId="66355225" w14:textId="77777777" w:rsidR="00B30BEE" w:rsidRDefault="00B30BEE">
      <w:pPr>
        <w:spacing w:line="560" w:lineRule="exact"/>
        <w:ind w:firstLineChars="200" w:firstLine="640"/>
        <w:rPr>
          <w:rFonts w:ascii="仿宋" w:eastAsia="仿宋" w:hAnsi="仿宋"/>
          <w:sz w:val="32"/>
          <w:szCs w:val="32"/>
        </w:rPr>
      </w:pPr>
    </w:p>
    <w:p w14:paraId="0F024968" w14:textId="77777777" w:rsidR="004840CE" w:rsidRPr="004840CE" w:rsidRDefault="004840CE" w:rsidP="004840CE">
      <w:pPr>
        <w:pStyle w:val="ae"/>
        <w:numPr>
          <w:ilvl w:val="0"/>
          <w:numId w:val="1"/>
        </w:numPr>
        <w:spacing w:line="560" w:lineRule="exact"/>
        <w:ind w:firstLineChars="0"/>
        <w:rPr>
          <w:rFonts w:ascii="黑体" w:eastAsia="黑体" w:hAnsi="黑体" w:hint="eastAsia"/>
          <w:bCs/>
          <w:sz w:val="32"/>
          <w:szCs w:val="32"/>
        </w:rPr>
      </w:pPr>
      <w:r w:rsidRPr="004840CE">
        <w:rPr>
          <w:rFonts w:ascii="黑体" w:eastAsia="黑体" w:hAnsi="黑体" w:hint="eastAsia"/>
          <w:bCs/>
          <w:sz w:val="32"/>
          <w:szCs w:val="32"/>
        </w:rPr>
        <w:t>面向世界科技前沿、面向经济主战场、面向国家重大需求、面向人民生命健康，鼓励引导大学生围绕基础学科以及新工科、新医科、新农科、新文科等关键领域开展创新实践，设立国家级大学生创新训练计划重点支持项目(以下简称重点支持项目)。</w:t>
      </w:r>
    </w:p>
    <w:p w14:paraId="65C6D752" w14:textId="77777777" w:rsidR="004840CE" w:rsidRPr="004840CE" w:rsidRDefault="004840CE" w:rsidP="004840CE">
      <w:pPr>
        <w:spacing w:line="560" w:lineRule="exact"/>
        <w:ind w:left="640"/>
        <w:rPr>
          <w:rFonts w:ascii="黑体" w:eastAsia="黑体" w:hAnsi="黑体" w:hint="eastAsia"/>
          <w:bCs/>
          <w:sz w:val="32"/>
          <w:szCs w:val="32"/>
        </w:rPr>
      </w:pPr>
    </w:p>
    <w:p w14:paraId="404AE8D2" w14:textId="183F5C01" w:rsidR="004840CE" w:rsidRPr="004840CE" w:rsidRDefault="004840CE" w:rsidP="004840CE">
      <w:pPr>
        <w:pStyle w:val="ae"/>
        <w:numPr>
          <w:ilvl w:val="0"/>
          <w:numId w:val="1"/>
        </w:numPr>
        <w:spacing w:line="560" w:lineRule="exact"/>
        <w:ind w:firstLineChars="0"/>
        <w:rPr>
          <w:rFonts w:ascii="黑体" w:eastAsia="黑体" w:hAnsi="黑体" w:hint="eastAsia"/>
          <w:bCs/>
          <w:sz w:val="32"/>
          <w:szCs w:val="32"/>
        </w:rPr>
      </w:pPr>
      <w:r w:rsidRPr="004840CE">
        <w:rPr>
          <w:rFonts w:ascii="黑体" w:eastAsia="黑体" w:hAnsi="黑体" w:hint="eastAsia"/>
          <w:bCs/>
          <w:sz w:val="32"/>
          <w:szCs w:val="32"/>
        </w:rPr>
        <w:t>重点支持项目本着“有限领域、有限规模、有限目标”的原则，支持具有一定创新性的基础理论研究项目和有针对性的应用研究项目持续深化研究和实践，鼓励开展新兴边缘学科研究和跨学科的交叉综合研究。研究团队要有效利用高校和社会现有的重点实验室、协同创新中心、工程研究中心、国际科技合作基地、大学科技园、技术中心、技术转移中心、实验教学示范中心等研究平台所拥有的一流学科和科研资源，积极开展前沿性科学研究、颠覆性原创性技术创新、实质性创业实践。</w:t>
      </w:r>
    </w:p>
    <w:sectPr w:rsidR="004840CE" w:rsidRPr="004840CE">
      <w:footerReference w:type="default" r:id="rId7"/>
      <w:pgSz w:w="11906" w:h="16838"/>
      <w:pgMar w:top="1440" w:right="1706" w:bottom="1440" w:left="16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D263E" w14:textId="77777777" w:rsidR="00806B8A" w:rsidRDefault="00806B8A">
      <w:r>
        <w:separator/>
      </w:r>
    </w:p>
  </w:endnote>
  <w:endnote w:type="continuationSeparator" w:id="0">
    <w:p w14:paraId="68BC64D2" w14:textId="77777777" w:rsidR="00806B8A" w:rsidRDefault="00806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7EF17" w14:textId="77777777" w:rsidR="00B30BEE" w:rsidRDefault="008313E0">
    <w:pPr>
      <w:pStyle w:val="a7"/>
      <w:jc w:val="center"/>
      <w:rPr>
        <w:rFonts w:ascii="宋体" w:hAnsi="宋体"/>
        <w:sz w:val="28"/>
        <w:szCs w:val="28"/>
      </w:rPr>
    </w:pPr>
    <w:r>
      <w:rPr>
        <w:rFonts w:ascii="宋体" w:hAnsi="宋体"/>
        <w:sz w:val="28"/>
        <w:szCs w:val="28"/>
      </w:rPr>
      <w:t>-</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620E89" w:rsidRPr="00620E89">
      <w:rPr>
        <w:rFonts w:ascii="宋体" w:hAnsi="宋体"/>
        <w:noProof/>
        <w:sz w:val="28"/>
        <w:szCs w:val="28"/>
        <w:lang w:val="zh-CN"/>
      </w:rPr>
      <w:t>6</w:t>
    </w:r>
    <w:r>
      <w:rPr>
        <w:rFonts w:ascii="宋体" w:hAnsi="宋体"/>
        <w:sz w:val="28"/>
        <w:szCs w:val="28"/>
      </w:rPr>
      <w:fldChar w:fldCharType="end"/>
    </w:r>
    <w:r>
      <w:rPr>
        <w:rFonts w:ascii="宋体" w:hAnsi="宋体"/>
        <w:sz w:val="28"/>
        <w:szCs w:val="28"/>
      </w:rPr>
      <w:t>-</w:t>
    </w:r>
  </w:p>
  <w:p w14:paraId="72FC17A0" w14:textId="77777777" w:rsidR="00B30BEE" w:rsidRDefault="00B30BE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6D47B" w14:textId="77777777" w:rsidR="00806B8A" w:rsidRDefault="00806B8A">
      <w:r>
        <w:separator/>
      </w:r>
    </w:p>
  </w:footnote>
  <w:footnote w:type="continuationSeparator" w:id="0">
    <w:p w14:paraId="7DB504EF" w14:textId="77777777" w:rsidR="00806B8A" w:rsidRDefault="00806B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C10A4"/>
    <w:multiLevelType w:val="hybridMultilevel"/>
    <w:tmpl w:val="C8202084"/>
    <w:lvl w:ilvl="0" w:tplc="77AEF4C4">
      <w:start w:val="1"/>
      <w:numFmt w:val="japaneseCounting"/>
      <w:lvlText w:val="%1、"/>
      <w:lvlJc w:val="left"/>
      <w:pPr>
        <w:ind w:left="1360" w:hanging="720"/>
      </w:pPr>
      <w:rPr>
        <w:rFonts w:ascii="黑体" w:eastAsia="黑体" w:hAnsi="黑体"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JlZWVlZDNhYzY1ZDM4Yzg3OTVkM2Y5NWVhYjc1YmYifQ=="/>
    <w:docVar w:name="KSO_WPS_MARK_KEY" w:val="34179480-d209-44f0-a993-0d0256465c7e"/>
  </w:docVars>
  <w:rsids>
    <w:rsidRoot w:val="2A374549"/>
    <w:rsid w:val="00005697"/>
    <w:rsid w:val="0001555C"/>
    <w:rsid w:val="0001786D"/>
    <w:rsid w:val="00031618"/>
    <w:rsid w:val="00032E28"/>
    <w:rsid w:val="00041489"/>
    <w:rsid w:val="00044051"/>
    <w:rsid w:val="00056A72"/>
    <w:rsid w:val="00074202"/>
    <w:rsid w:val="000C75E9"/>
    <w:rsid w:val="000E19EF"/>
    <w:rsid w:val="000F49A3"/>
    <w:rsid w:val="001008DC"/>
    <w:rsid w:val="00106717"/>
    <w:rsid w:val="00114CA9"/>
    <w:rsid w:val="00115F18"/>
    <w:rsid w:val="00117D1A"/>
    <w:rsid w:val="00121B4A"/>
    <w:rsid w:val="00130C53"/>
    <w:rsid w:val="00151171"/>
    <w:rsid w:val="00163FF3"/>
    <w:rsid w:val="001A30CA"/>
    <w:rsid w:val="001D05A0"/>
    <w:rsid w:val="001F374C"/>
    <w:rsid w:val="001F5160"/>
    <w:rsid w:val="002037DB"/>
    <w:rsid w:val="00206187"/>
    <w:rsid w:val="0021773E"/>
    <w:rsid w:val="00217E03"/>
    <w:rsid w:val="002272B3"/>
    <w:rsid w:val="00233929"/>
    <w:rsid w:val="0027667E"/>
    <w:rsid w:val="00291AB9"/>
    <w:rsid w:val="002B4A25"/>
    <w:rsid w:val="002B4D5E"/>
    <w:rsid w:val="002B6DDB"/>
    <w:rsid w:val="002C49FC"/>
    <w:rsid w:val="002C7BDD"/>
    <w:rsid w:val="003168BF"/>
    <w:rsid w:val="003244FE"/>
    <w:rsid w:val="0033165D"/>
    <w:rsid w:val="0033349E"/>
    <w:rsid w:val="0034048D"/>
    <w:rsid w:val="00342624"/>
    <w:rsid w:val="003864E2"/>
    <w:rsid w:val="003A545B"/>
    <w:rsid w:val="003B5814"/>
    <w:rsid w:val="003D3BFC"/>
    <w:rsid w:val="003E02BC"/>
    <w:rsid w:val="003E34CB"/>
    <w:rsid w:val="003F49D6"/>
    <w:rsid w:val="003F4C46"/>
    <w:rsid w:val="00401A59"/>
    <w:rsid w:val="00423A00"/>
    <w:rsid w:val="00424D92"/>
    <w:rsid w:val="00425460"/>
    <w:rsid w:val="00432536"/>
    <w:rsid w:val="004347C6"/>
    <w:rsid w:val="004755FD"/>
    <w:rsid w:val="004840CE"/>
    <w:rsid w:val="004A3E0A"/>
    <w:rsid w:val="004A62E4"/>
    <w:rsid w:val="004B2697"/>
    <w:rsid w:val="004E1FA8"/>
    <w:rsid w:val="004E3791"/>
    <w:rsid w:val="004E4723"/>
    <w:rsid w:val="0050244C"/>
    <w:rsid w:val="005605ED"/>
    <w:rsid w:val="00560B9E"/>
    <w:rsid w:val="005727E0"/>
    <w:rsid w:val="00572D41"/>
    <w:rsid w:val="005761D8"/>
    <w:rsid w:val="005A4693"/>
    <w:rsid w:val="005A4BE1"/>
    <w:rsid w:val="005F4976"/>
    <w:rsid w:val="00606BED"/>
    <w:rsid w:val="0061031F"/>
    <w:rsid w:val="0061161F"/>
    <w:rsid w:val="00620E89"/>
    <w:rsid w:val="00636D21"/>
    <w:rsid w:val="00662611"/>
    <w:rsid w:val="0067386C"/>
    <w:rsid w:val="00683835"/>
    <w:rsid w:val="0070754A"/>
    <w:rsid w:val="00711809"/>
    <w:rsid w:val="007335B0"/>
    <w:rsid w:val="0075631F"/>
    <w:rsid w:val="00766AD4"/>
    <w:rsid w:val="00794E07"/>
    <w:rsid w:val="007E6B01"/>
    <w:rsid w:val="007F5D5D"/>
    <w:rsid w:val="0080006E"/>
    <w:rsid w:val="00806689"/>
    <w:rsid w:val="00806B8A"/>
    <w:rsid w:val="008313E0"/>
    <w:rsid w:val="008324A2"/>
    <w:rsid w:val="008419BF"/>
    <w:rsid w:val="008746FA"/>
    <w:rsid w:val="0089335D"/>
    <w:rsid w:val="008935C7"/>
    <w:rsid w:val="008A3627"/>
    <w:rsid w:val="008B12D7"/>
    <w:rsid w:val="008C6FA2"/>
    <w:rsid w:val="008F7E96"/>
    <w:rsid w:val="0091605B"/>
    <w:rsid w:val="00921936"/>
    <w:rsid w:val="00955139"/>
    <w:rsid w:val="009640E7"/>
    <w:rsid w:val="0096522C"/>
    <w:rsid w:val="00984820"/>
    <w:rsid w:val="0099287C"/>
    <w:rsid w:val="009931AD"/>
    <w:rsid w:val="009E0032"/>
    <w:rsid w:val="009E5DFC"/>
    <w:rsid w:val="009E646D"/>
    <w:rsid w:val="009F5075"/>
    <w:rsid w:val="00A06D8E"/>
    <w:rsid w:val="00A345EB"/>
    <w:rsid w:val="00A46470"/>
    <w:rsid w:val="00A51DDE"/>
    <w:rsid w:val="00A6599F"/>
    <w:rsid w:val="00A71B7A"/>
    <w:rsid w:val="00A73584"/>
    <w:rsid w:val="00AB76FE"/>
    <w:rsid w:val="00AC3B5C"/>
    <w:rsid w:val="00AE4A34"/>
    <w:rsid w:val="00B038D9"/>
    <w:rsid w:val="00B30BEE"/>
    <w:rsid w:val="00B739EB"/>
    <w:rsid w:val="00B8618A"/>
    <w:rsid w:val="00BA3A4D"/>
    <w:rsid w:val="00BC1E32"/>
    <w:rsid w:val="00BC6091"/>
    <w:rsid w:val="00BD42D4"/>
    <w:rsid w:val="00BE0536"/>
    <w:rsid w:val="00BF2463"/>
    <w:rsid w:val="00BF74A0"/>
    <w:rsid w:val="00C006F8"/>
    <w:rsid w:val="00C24783"/>
    <w:rsid w:val="00C541DC"/>
    <w:rsid w:val="00C9274F"/>
    <w:rsid w:val="00C97B59"/>
    <w:rsid w:val="00CA1132"/>
    <w:rsid w:val="00CA6052"/>
    <w:rsid w:val="00CC14A6"/>
    <w:rsid w:val="00CC36F7"/>
    <w:rsid w:val="00CC7604"/>
    <w:rsid w:val="00CC76D1"/>
    <w:rsid w:val="00D0287C"/>
    <w:rsid w:val="00D12EFD"/>
    <w:rsid w:val="00D23651"/>
    <w:rsid w:val="00D248E3"/>
    <w:rsid w:val="00D34CF3"/>
    <w:rsid w:val="00D91A89"/>
    <w:rsid w:val="00DA1162"/>
    <w:rsid w:val="00DA3D9F"/>
    <w:rsid w:val="00DA4B61"/>
    <w:rsid w:val="00DB7167"/>
    <w:rsid w:val="00DD2F75"/>
    <w:rsid w:val="00DF43E3"/>
    <w:rsid w:val="00E01762"/>
    <w:rsid w:val="00E03C28"/>
    <w:rsid w:val="00E14189"/>
    <w:rsid w:val="00E203CC"/>
    <w:rsid w:val="00E27413"/>
    <w:rsid w:val="00E5196F"/>
    <w:rsid w:val="00E74740"/>
    <w:rsid w:val="00E76204"/>
    <w:rsid w:val="00E80D08"/>
    <w:rsid w:val="00F211CB"/>
    <w:rsid w:val="00F26850"/>
    <w:rsid w:val="00F26AFE"/>
    <w:rsid w:val="00F7264C"/>
    <w:rsid w:val="00FA0485"/>
    <w:rsid w:val="00FB5EC4"/>
    <w:rsid w:val="00FD2F50"/>
    <w:rsid w:val="00FD40AC"/>
    <w:rsid w:val="00FF0821"/>
    <w:rsid w:val="012A2CCE"/>
    <w:rsid w:val="036E446E"/>
    <w:rsid w:val="0710399E"/>
    <w:rsid w:val="0714170C"/>
    <w:rsid w:val="0959763C"/>
    <w:rsid w:val="135B4CEF"/>
    <w:rsid w:val="1B93334F"/>
    <w:rsid w:val="24335F5C"/>
    <w:rsid w:val="29940EE9"/>
    <w:rsid w:val="2A374549"/>
    <w:rsid w:val="2AA9206F"/>
    <w:rsid w:val="2FB67708"/>
    <w:rsid w:val="33BD7834"/>
    <w:rsid w:val="343D36C5"/>
    <w:rsid w:val="3873390E"/>
    <w:rsid w:val="3A252D6F"/>
    <w:rsid w:val="3B484232"/>
    <w:rsid w:val="3E566918"/>
    <w:rsid w:val="441C1168"/>
    <w:rsid w:val="45FD3DB0"/>
    <w:rsid w:val="475072B7"/>
    <w:rsid w:val="4BD22B5D"/>
    <w:rsid w:val="4D0906CC"/>
    <w:rsid w:val="4F775155"/>
    <w:rsid w:val="50942908"/>
    <w:rsid w:val="510A4F62"/>
    <w:rsid w:val="52272070"/>
    <w:rsid w:val="55051FF5"/>
    <w:rsid w:val="571E712D"/>
    <w:rsid w:val="573C5E95"/>
    <w:rsid w:val="579E539F"/>
    <w:rsid w:val="5D4930BA"/>
    <w:rsid w:val="5DE85450"/>
    <w:rsid w:val="5DEC63CB"/>
    <w:rsid w:val="5FB707AE"/>
    <w:rsid w:val="611609E7"/>
    <w:rsid w:val="634869A6"/>
    <w:rsid w:val="6A1B23DD"/>
    <w:rsid w:val="6BCE5D57"/>
    <w:rsid w:val="70674C89"/>
    <w:rsid w:val="71E65060"/>
    <w:rsid w:val="71ED62B2"/>
    <w:rsid w:val="730E2034"/>
    <w:rsid w:val="74BA0D31"/>
    <w:rsid w:val="75955A54"/>
    <w:rsid w:val="777A46EB"/>
    <w:rsid w:val="78C22246"/>
    <w:rsid w:val="7A2F491E"/>
    <w:rsid w:val="7CCF1327"/>
    <w:rsid w:val="7E7E2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85623"/>
  <w15:docId w15:val="{BB323DE9-51E1-43A2-B4E3-C0815F34F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nhideWhenUsed="1" w:qFormat="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cs="黑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nhideWhenUsed/>
    <w:qFormat/>
    <w:pPr>
      <w:jc w:val="left"/>
    </w:pPr>
  </w:style>
  <w:style w:type="paragraph" w:styleId="a5">
    <w:name w:val="Balloon Text"/>
    <w:basedOn w:val="a"/>
    <w:link w:val="a6"/>
    <w:qFormat/>
    <w:rPr>
      <w:sz w:val="18"/>
      <w:szCs w:val="18"/>
    </w:rPr>
  </w:style>
  <w:style w:type="paragraph" w:styleId="a7">
    <w:name w:val="footer"/>
    <w:basedOn w:val="a"/>
    <w:link w:val="a8"/>
    <w:uiPriority w:val="99"/>
    <w:qFormat/>
    <w:pPr>
      <w:tabs>
        <w:tab w:val="center" w:pos="4153"/>
        <w:tab w:val="right" w:pos="8306"/>
      </w:tabs>
      <w:snapToGrid w:val="0"/>
      <w:jc w:val="left"/>
    </w:pPr>
    <w:rPr>
      <w:sz w:val="18"/>
    </w:rPr>
  </w:style>
  <w:style w:type="paragraph" w:styleId="a9">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a">
    <w:name w:val="Normal (Web)"/>
    <w:basedOn w:val="a"/>
    <w:qFormat/>
    <w:pPr>
      <w:spacing w:beforeAutospacing="1" w:afterAutospacing="1"/>
      <w:jc w:val="left"/>
    </w:pPr>
    <w:rPr>
      <w:rFonts w:cs="Times New Roman"/>
      <w:kern w:val="0"/>
      <w:sz w:val="24"/>
    </w:rPr>
  </w:style>
  <w:style w:type="paragraph" w:styleId="ab">
    <w:name w:val="annotation subject"/>
    <w:basedOn w:val="a3"/>
    <w:next w:val="a3"/>
    <w:link w:val="ac"/>
    <w:unhideWhenUsed/>
    <w:qFormat/>
    <w:rPr>
      <w:b/>
      <w:bCs/>
    </w:rPr>
  </w:style>
  <w:style w:type="character" w:styleId="ad">
    <w:name w:val="annotation reference"/>
    <w:basedOn w:val="a0"/>
    <w:unhideWhenUsed/>
    <w:qFormat/>
    <w:rPr>
      <w:sz w:val="21"/>
      <w:szCs w:val="21"/>
    </w:rPr>
  </w:style>
  <w:style w:type="paragraph" w:customStyle="1" w:styleId="1">
    <w:name w:val="列表段落1"/>
    <w:basedOn w:val="a"/>
    <w:uiPriority w:val="99"/>
    <w:qFormat/>
    <w:pPr>
      <w:ind w:firstLineChars="200" w:firstLine="420"/>
    </w:pPr>
  </w:style>
  <w:style w:type="character" w:customStyle="1" w:styleId="a6">
    <w:name w:val="批注框文本 字符"/>
    <w:basedOn w:val="a0"/>
    <w:link w:val="a5"/>
    <w:qFormat/>
    <w:rPr>
      <w:kern w:val="2"/>
      <w:sz w:val="18"/>
      <w:szCs w:val="18"/>
    </w:rPr>
  </w:style>
  <w:style w:type="character" w:customStyle="1" w:styleId="a8">
    <w:name w:val="页脚 字符"/>
    <w:basedOn w:val="a0"/>
    <w:link w:val="a7"/>
    <w:uiPriority w:val="99"/>
    <w:qFormat/>
    <w:rPr>
      <w:kern w:val="2"/>
      <w:sz w:val="18"/>
      <w:szCs w:val="24"/>
    </w:rPr>
  </w:style>
  <w:style w:type="character" w:customStyle="1" w:styleId="a4">
    <w:name w:val="批注文字 字符"/>
    <w:basedOn w:val="a0"/>
    <w:link w:val="a3"/>
    <w:semiHidden/>
    <w:qFormat/>
    <w:rPr>
      <w:kern w:val="2"/>
      <w:sz w:val="21"/>
      <w:szCs w:val="24"/>
    </w:rPr>
  </w:style>
  <w:style w:type="character" w:customStyle="1" w:styleId="ac">
    <w:name w:val="批注主题 字符"/>
    <w:basedOn w:val="a4"/>
    <w:link w:val="ab"/>
    <w:semiHidden/>
    <w:qFormat/>
    <w:rPr>
      <w:b/>
      <w:bCs/>
      <w:kern w:val="2"/>
      <w:sz w:val="21"/>
      <w:szCs w:val="24"/>
    </w:rPr>
  </w:style>
  <w:style w:type="paragraph" w:customStyle="1" w:styleId="10">
    <w:name w:val="修订1"/>
    <w:hidden/>
    <w:uiPriority w:val="99"/>
    <w:semiHidden/>
    <w:qFormat/>
    <w:rPr>
      <w:rFonts w:ascii="Calibri" w:hAnsi="Calibri" w:cs="黑体"/>
      <w:kern w:val="2"/>
      <w:sz w:val="21"/>
      <w:szCs w:val="24"/>
    </w:rPr>
  </w:style>
  <w:style w:type="paragraph" w:styleId="ae">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52</Words>
  <Characters>303</Characters>
  <Application>Microsoft Office Word</Application>
  <DocSecurity>0</DocSecurity>
  <Lines>2</Lines>
  <Paragraphs>1</Paragraphs>
  <ScaleCrop>false</ScaleCrop>
  <Company>Huawei Technologies Co., Ltd.</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creator>yuanxu</dc:creator>
  <cp:lastModifiedBy>oOoOo</cp:lastModifiedBy>
  <cp:revision>4</cp:revision>
  <cp:lastPrinted>2023-04-06T00:52:00Z</cp:lastPrinted>
  <dcterms:created xsi:type="dcterms:W3CDTF">2023-05-17T00:31:00Z</dcterms:created>
  <dcterms:modified xsi:type="dcterms:W3CDTF">2025-03-03T02:02:00Z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_2015_ms_pID_725343">
    <vt:lpwstr>(3)cM2c0bV7OFaEfCnN0TKhx2hKd7YH6sMUu65MNRAkGFIYVMacXy7M3CHYa0CBq9qh9sJeQeR6
jNghkN5Q4BFv3emSRQhuoM5ybfbO/sD9bm45j/ZUThZpXHowHaq3Kwc0KQDap6qmNs/N5bCA
0H9b+52Rn/8RPxDJpSWcjt6l6/2Bs8j8JB3xs17EKm7DpxMdQv5bc2AseQvGuvMche2c/a5m
LoT/8wiLK06JkwDW0V</vt:lpwstr>
  </property>
  <property fmtid="{D5CDD505-2E9C-101B-9397-08002B2CF9AE}" pid="4" name="_2015_ms_pID_7253431">
    <vt:lpwstr>fe5wE+yAaIgRG/fVy8uAz+6M4rXTa96JP4yAExIDB3Y0jmNfK5z1pI
CxTyv6qwWbpg3kKqBmwK8izW6Wa2TX1LZcPkDndYiEngnX1qduVd7oxyHMkrP7IyFhGK+dfi
hAqhWnu0SOyF2mWfugldJCW6e1kizPheC3h+0qlPd+TiZC9n5DVLWHRvh8yeFuWtYAWasf76
bE11ComLDWmuD+7DMLnRdlX6qabn2tr9Ydn/</vt:lpwstr>
  </property>
  <property fmtid="{D5CDD505-2E9C-101B-9397-08002B2CF9AE}" pid="5" name="_2015_ms_pID_7253432">
    <vt:lpwstr>rMC4DC8gIOnG/PIoauThVqU=</vt:lpwstr>
  </property>
  <property fmtid="{D5CDD505-2E9C-101B-9397-08002B2CF9AE}" pid="6" name="_readonly">
    <vt:lpwstr/>
  </property>
  <property fmtid="{D5CDD505-2E9C-101B-9397-08002B2CF9AE}" pid="7" name="_change">
    <vt:lpwstr/>
  </property>
  <property fmtid="{D5CDD505-2E9C-101B-9397-08002B2CF9AE}" pid="8" name="_full-control">
    <vt:lpwstr/>
  </property>
  <property fmtid="{D5CDD505-2E9C-101B-9397-08002B2CF9AE}" pid="9" name="sflag">
    <vt:lpwstr>1613615998</vt:lpwstr>
  </property>
  <property fmtid="{D5CDD505-2E9C-101B-9397-08002B2CF9AE}" pid="10" name="ICV">
    <vt:lpwstr>2D8762D742024FD1BB314CA60441B712</vt:lpwstr>
  </property>
</Properties>
</file>