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355" w:rsidRDefault="00505355" w:rsidP="003828B7">
      <w:pPr>
        <w:jc w:val="center"/>
        <w:rPr>
          <w:rFonts w:ascii="KaiTi" w:eastAsia="KaiTi" w:hAnsi="KaiTi"/>
          <w:b/>
          <w:sz w:val="44"/>
        </w:rPr>
      </w:pPr>
    </w:p>
    <w:p w:rsidR="003828B7" w:rsidRPr="003828B7" w:rsidRDefault="003828B7" w:rsidP="00F62562">
      <w:pPr>
        <w:spacing w:after="240"/>
        <w:jc w:val="center"/>
        <w:rPr>
          <w:rFonts w:ascii="KaiTi" w:eastAsia="KaiTi" w:hAnsi="KaiTi"/>
          <w:b/>
          <w:sz w:val="44"/>
        </w:rPr>
      </w:pPr>
      <w:r w:rsidRPr="003828B7">
        <w:rPr>
          <w:rFonts w:ascii="KaiTi" w:eastAsia="KaiTi" w:hAnsi="KaiTi" w:hint="eastAsia"/>
          <w:b/>
          <w:sz w:val="44"/>
        </w:rPr>
        <w:t>認識生命，覺悟華嚴</w:t>
      </w:r>
    </w:p>
    <w:p w:rsidR="003828B7" w:rsidRPr="003828B7" w:rsidRDefault="003828B7" w:rsidP="003828B7">
      <w:pPr>
        <w:ind w:firstLine="720"/>
        <w:rPr>
          <w:rFonts w:ascii="KaiTi" w:eastAsia="KaiTi" w:hAnsi="KaiTi"/>
          <w:sz w:val="32"/>
        </w:rPr>
      </w:pPr>
      <w:r w:rsidRPr="003828B7">
        <w:rPr>
          <w:rFonts w:ascii="KaiTi" w:eastAsia="KaiTi" w:hAnsi="KaiTi" w:hint="eastAsia"/>
          <w:sz w:val="32"/>
        </w:rPr>
        <w:t>如果要推選出佛教中最偉大的行者，龍樹菩薩無疑是排在最前面的人，正是他入得龍宮得一切智，集結了佛教中最重要的一部經典，並且帶到人間普利眾生。</w:t>
      </w:r>
      <w:bookmarkStart w:id="0" w:name="_GoBack"/>
      <w:bookmarkEnd w:id="0"/>
    </w:p>
    <w:p w:rsidR="003828B7" w:rsidRPr="003828B7" w:rsidRDefault="003828B7" w:rsidP="003828B7">
      <w:pPr>
        <w:ind w:firstLine="720"/>
        <w:rPr>
          <w:rFonts w:ascii="KaiTi" w:eastAsia="KaiTi" w:hAnsi="KaiTi"/>
          <w:sz w:val="32"/>
        </w:rPr>
      </w:pPr>
      <w:r w:rsidRPr="003828B7">
        <w:rPr>
          <w:rFonts w:ascii="KaiTi" w:eastAsia="KaiTi" w:hAnsi="KaiTi" w:hint="eastAsia"/>
          <w:sz w:val="32"/>
        </w:rPr>
        <w:t>這就是《大方廣佛華嚴經》。</w:t>
      </w:r>
    </w:p>
    <w:p w:rsidR="003828B7" w:rsidRPr="003828B7" w:rsidRDefault="003828B7" w:rsidP="003828B7">
      <w:pPr>
        <w:ind w:firstLine="720"/>
        <w:rPr>
          <w:rFonts w:ascii="KaiTi" w:eastAsia="KaiTi" w:hAnsi="KaiTi"/>
          <w:sz w:val="32"/>
        </w:rPr>
      </w:pPr>
      <w:r w:rsidRPr="003828B7">
        <w:rPr>
          <w:rFonts w:ascii="KaiTi" w:eastAsia="KaiTi" w:hAnsi="KaiTi" w:hint="eastAsia"/>
          <w:sz w:val="32"/>
        </w:rPr>
        <w:t>這也是佛陀成道後，唯一一部全面敘述其自成就的經典。</w:t>
      </w:r>
    </w:p>
    <w:p w:rsidR="003828B7" w:rsidRPr="003828B7" w:rsidRDefault="003828B7" w:rsidP="003828B7">
      <w:pPr>
        <w:rPr>
          <w:rFonts w:ascii="KaiTi" w:eastAsia="KaiTi" w:hAnsi="KaiTi"/>
          <w:sz w:val="32"/>
        </w:rPr>
      </w:pPr>
      <w:r w:rsidRPr="003828B7">
        <w:rPr>
          <w:rFonts w:ascii="KaiTi" w:eastAsia="KaiTi" w:hAnsi="KaiTi" w:hint="eastAsia"/>
          <w:sz w:val="32"/>
        </w:rPr>
        <w:tab/>
        <w:t>對於一個認真追尋生命解脫與自在的實踐者，來自佛陀的每一個音符都是迷人的，祂不但可以喚醒人性的光明，更可以成為生命中無上智慧的種子。</w:t>
      </w:r>
    </w:p>
    <w:p w:rsidR="003828B7" w:rsidRPr="003828B7" w:rsidRDefault="003828B7" w:rsidP="003828B7">
      <w:pPr>
        <w:ind w:firstLine="720"/>
        <w:rPr>
          <w:rFonts w:ascii="KaiTi" w:eastAsia="KaiTi" w:hAnsi="KaiTi"/>
          <w:sz w:val="32"/>
        </w:rPr>
      </w:pPr>
      <w:r w:rsidRPr="003828B7">
        <w:rPr>
          <w:rFonts w:ascii="KaiTi" w:eastAsia="KaiTi" w:hAnsi="KaiTi" w:hint="eastAsia"/>
          <w:sz w:val="32"/>
        </w:rPr>
        <w:t>華嚴經正是將佛陀的圓滿智慧譜寫得盡善盡美的一部經。</w:t>
      </w:r>
    </w:p>
    <w:p w:rsidR="003828B7" w:rsidRPr="003828B7" w:rsidRDefault="003828B7" w:rsidP="00A62776">
      <w:pPr>
        <w:ind w:firstLine="720"/>
        <w:rPr>
          <w:rFonts w:ascii="KaiTi" w:eastAsia="KaiTi" w:hAnsi="KaiTi"/>
          <w:sz w:val="32"/>
        </w:rPr>
      </w:pPr>
      <w:r w:rsidRPr="003828B7">
        <w:rPr>
          <w:rFonts w:ascii="KaiTi" w:eastAsia="KaiTi" w:hAnsi="KaiTi" w:hint="eastAsia"/>
          <w:sz w:val="32"/>
        </w:rPr>
        <w:t>在所有的佛教經典中，這部經被歷代的行者推崇備至無出其右。能夠認識它，並且從中汲取最系統全面的修學理論和次第行法，無疑是行者感到最光榮而又最歡喜的事情。</w:t>
      </w:r>
    </w:p>
    <w:p w:rsidR="003828B7" w:rsidRPr="003828B7" w:rsidRDefault="003828B7" w:rsidP="003828B7">
      <w:pPr>
        <w:ind w:firstLine="720"/>
        <w:rPr>
          <w:rFonts w:ascii="KaiTi" w:eastAsia="KaiTi" w:hAnsi="KaiTi"/>
          <w:sz w:val="32"/>
        </w:rPr>
      </w:pPr>
      <w:r w:rsidRPr="003828B7">
        <w:rPr>
          <w:rFonts w:ascii="KaiTi" w:eastAsia="KaiTi" w:hAnsi="KaiTi" w:hint="eastAsia"/>
          <w:sz w:val="32"/>
        </w:rPr>
        <w:t>華嚴經如生命的交響曲，需要超越文字章節，啟動內心的微細覺知和善妙思惟，才能還原出其中的勝妙旋律。華嚴經又如生命的宮殿，需要由淺入深由遠及近，明其構架以漸微細，才能避免迷失在浩渺的文字中。</w:t>
      </w:r>
    </w:p>
    <w:p w:rsidR="003828B7" w:rsidRPr="003828B7" w:rsidRDefault="003828B7" w:rsidP="003828B7">
      <w:pPr>
        <w:ind w:firstLine="720"/>
        <w:rPr>
          <w:rFonts w:ascii="KaiTi" w:eastAsia="KaiTi" w:hAnsi="KaiTi"/>
          <w:sz w:val="32"/>
        </w:rPr>
      </w:pPr>
      <w:r w:rsidRPr="003828B7">
        <w:rPr>
          <w:rFonts w:ascii="KaiTi" w:eastAsia="KaiTi" w:hAnsi="KaiTi" w:hint="eastAsia"/>
          <w:sz w:val="32"/>
        </w:rPr>
        <w:t>華嚴經是結構性的經典，這和其他靠文字言說敘述性的經典不同。它涵括了佛教中一切經典的演說模式，任何一部經典都能在這部經中找到相應的成就所在，但是任何一部經典又都不能比肩此經的宏偉大觀。對於敘述性的經典，依靠銷文解義便可獲得大部分的意義，但是對於這部經，銷文解義尚未能獲得其點滴，更何況企及其確切的精髓。</w:t>
      </w:r>
    </w:p>
    <w:p w:rsidR="003828B7" w:rsidRPr="003828B7" w:rsidRDefault="003828B7" w:rsidP="003828B7">
      <w:pPr>
        <w:rPr>
          <w:rFonts w:ascii="KaiTi" w:eastAsia="KaiTi" w:hAnsi="KaiTi"/>
          <w:sz w:val="32"/>
        </w:rPr>
      </w:pPr>
      <w:r w:rsidRPr="003828B7">
        <w:rPr>
          <w:rFonts w:ascii="KaiTi" w:eastAsia="KaiTi" w:hAnsi="KaiTi" w:hint="eastAsia"/>
          <w:sz w:val="32"/>
        </w:rPr>
        <w:lastRenderedPageBreak/>
        <w:tab/>
        <w:t>今天，有一群大心行者，構建了這個華嚴經學習平臺，他們的道路是從這裏開始的。對於有緣來到這個平臺的人們，如果發心學習這部寶典，欲仰承佛陀的智慧，一定也能在這</w:t>
      </w:r>
      <w:r w:rsidR="002F7A66">
        <w:rPr>
          <w:rFonts w:ascii="KaiTi" w:eastAsia="KaiTi" w:hAnsi="KaiTi" w:hint="eastAsia"/>
          <w:sz w:val="32"/>
        </w:rPr>
        <w:t>裡</w:t>
      </w:r>
      <w:r w:rsidRPr="003828B7">
        <w:rPr>
          <w:rFonts w:ascii="KaiTi" w:eastAsia="KaiTi" w:hAnsi="KaiTi" w:hint="eastAsia"/>
          <w:sz w:val="32"/>
        </w:rPr>
        <w:t>得到最真誠的幫助和獨特的啟迪。</w:t>
      </w:r>
    </w:p>
    <w:p w:rsidR="003828B7" w:rsidRPr="003828B7" w:rsidRDefault="003828B7" w:rsidP="003828B7">
      <w:pPr>
        <w:rPr>
          <w:rFonts w:ascii="KaiTi" w:eastAsia="KaiTi" w:hAnsi="KaiTi"/>
          <w:sz w:val="32"/>
        </w:rPr>
      </w:pPr>
      <w:r w:rsidRPr="003828B7">
        <w:rPr>
          <w:rFonts w:ascii="KaiTi" w:eastAsia="KaiTi" w:hAnsi="KaiTi" w:hint="eastAsia"/>
          <w:sz w:val="32"/>
        </w:rPr>
        <w:tab/>
        <w:t>點亮修行的道路，這是一生中難得的機緣！</w:t>
      </w:r>
    </w:p>
    <w:p w:rsidR="003828B7" w:rsidRPr="003828B7" w:rsidRDefault="003828B7" w:rsidP="003828B7">
      <w:pPr>
        <w:rPr>
          <w:rFonts w:ascii="KaiTi" w:eastAsia="KaiTi" w:hAnsi="KaiTi"/>
          <w:sz w:val="40"/>
        </w:rPr>
      </w:pPr>
    </w:p>
    <w:p w:rsidR="003828B7" w:rsidRPr="003828B7" w:rsidRDefault="003828B7" w:rsidP="003828B7">
      <w:pPr>
        <w:rPr>
          <w:rFonts w:ascii="KaiTi" w:eastAsia="KaiTi" w:hAnsi="KaiTi"/>
          <w:sz w:val="40"/>
        </w:rPr>
      </w:pPr>
    </w:p>
    <w:p w:rsidR="003828B7" w:rsidRPr="003828B7" w:rsidRDefault="003828B7" w:rsidP="003828B7">
      <w:pPr>
        <w:jc w:val="right"/>
        <w:rPr>
          <w:rFonts w:ascii="KaiTi" w:eastAsia="KaiTi" w:hAnsi="KaiTi"/>
          <w:sz w:val="28"/>
        </w:rPr>
      </w:pPr>
    </w:p>
    <w:p w:rsidR="003828B7" w:rsidRPr="003828B7" w:rsidRDefault="003828B7" w:rsidP="003828B7">
      <w:pPr>
        <w:jc w:val="right"/>
        <w:rPr>
          <w:rFonts w:ascii="KaiTi" w:eastAsia="KaiTi" w:hAnsi="KaiTi"/>
          <w:sz w:val="32"/>
        </w:rPr>
      </w:pPr>
      <w:r w:rsidRPr="003828B7">
        <w:rPr>
          <w:rFonts w:ascii="KaiTi" w:eastAsia="KaiTi" w:hAnsi="KaiTi" w:hint="eastAsia"/>
          <w:sz w:val="32"/>
        </w:rPr>
        <w:t>末學張秉春</w:t>
      </w:r>
    </w:p>
    <w:p w:rsidR="00743FBF" w:rsidRPr="003828B7" w:rsidRDefault="003828B7" w:rsidP="003828B7">
      <w:pPr>
        <w:jc w:val="right"/>
        <w:rPr>
          <w:rFonts w:ascii="KaiTi" w:eastAsia="KaiTi" w:hAnsi="KaiTi"/>
          <w:sz w:val="18"/>
        </w:rPr>
      </w:pPr>
      <w:r w:rsidRPr="003828B7">
        <w:rPr>
          <w:rFonts w:ascii="KaiTi" w:eastAsia="KaiTi" w:hAnsi="KaiTi" w:hint="eastAsia"/>
          <w:sz w:val="32"/>
        </w:rPr>
        <w:t>乙亥年上元之夜於溫哥華</w:t>
      </w:r>
    </w:p>
    <w:sectPr w:rsidR="00743FBF" w:rsidRPr="0038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B6D"/>
    <w:rsid w:val="00006DD9"/>
    <w:rsid w:val="0000771E"/>
    <w:rsid w:val="0002006A"/>
    <w:rsid w:val="000255A9"/>
    <w:rsid w:val="00040223"/>
    <w:rsid w:val="000419EA"/>
    <w:rsid w:val="00045FD4"/>
    <w:rsid w:val="00065B47"/>
    <w:rsid w:val="00084A5E"/>
    <w:rsid w:val="000954E5"/>
    <w:rsid w:val="000970CF"/>
    <w:rsid w:val="000B62D8"/>
    <w:rsid w:val="000C3474"/>
    <w:rsid w:val="000D0EE4"/>
    <w:rsid w:val="000D5E81"/>
    <w:rsid w:val="000E5228"/>
    <w:rsid w:val="001350F7"/>
    <w:rsid w:val="001767CF"/>
    <w:rsid w:val="001828FA"/>
    <w:rsid w:val="00183D7B"/>
    <w:rsid w:val="001C32FF"/>
    <w:rsid w:val="001D7EF0"/>
    <w:rsid w:val="001E72A5"/>
    <w:rsid w:val="00225CA6"/>
    <w:rsid w:val="002429C7"/>
    <w:rsid w:val="002437C6"/>
    <w:rsid w:val="0025693A"/>
    <w:rsid w:val="00261830"/>
    <w:rsid w:val="00265C05"/>
    <w:rsid w:val="0026684B"/>
    <w:rsid w:val="002818FD"/>
    <w:rsid w:val="00293D5E"/>
    <w:rsid w:val="002A5B8D"/>
    <w:rsid w:val="002B149B"/>
    <w:rsid w:val="002E51EB"/>
    <w:rsid w:val="002F7A66"/>
    <w:rsid w:val="00305826"/>
    <w:rsid w:val="00315541"/>
    <w:rsid w:val="003427FF"/>
    <w:rsid w:val="00342938"/>
    <w:rsid w:val="00350D1D"/>
    <w:rsid w:val="00355F59"/>
    <w:rsid w:val="003828B7"/>
    <w:rsid w:val="003920DD"/>
    <w:rsid w:val="00397DD0"/>
    <w:rsid w:val="003B2C9F"/>
    <w:rsid w:val="003B5327"/>
    <w:rsid w:val="003D293F"/>
    <w:rsid w:val="003F332C"/>
    <w:rsid w:val="00417C58"/>
    <w:rsid w:val="00442892"/>
    <w:rsid w:val="00442B6D"/>
    <w:rsid w:val="004732FC"/>
    <w:rsid w:val="0047498B"/>
    <w:rsid w:val="00481F75"/>
    <w:rsid w:val="004914F1"/>
    <w:rsid w:val="004B41FC"/>
    <w:rsid w:val="004E0506"/>
    <w:rsid w:val="004E1A70"/>
    <w:rsid w:val="004E2569"/>
    <w:rsid w:val="004E699C"/>
    <w:rsid w:val="004E705D"/>
    <w:rsid w:val="0050481B"/>
    <w:rsid w:val="00505355"/>
    <w:rsid w:val="005768DE"/>
    <w:rsid w:val="005B5385"/>
    <w:rsid w:val="005B5584"/>
    <w:rsid w:val="005C3E81"/>
    <w:rsid w:val="005E3179"/>
    <w:rsid w:val="005E65AF"/>
    <w:rsid w:val="00601A4F"/>
    <w:rsid w:val="00606CAD"/>
    <w:rsid w:val="00621DB6"/>
    <w:rsid w:val="00623617"/>
    <w:rsid w:val="00624CD6"/>
    <w:rsid w:val="006369D9"/>
    <w:rsid w:val="0066608A"/>
    <w:rsid w:val="00681959"/>
    <w:rsid w:val="00682792"/>
    <w:rsid w:val="00685AB7"/>
    <w:rsid w:val="006A2D11"/>
    <w:rsid w:val="006B5ADB"/>
    <w:rsid w:val="006C67C8"/>
    <w:rsid w:val="006F303C"/>
    <w:rsid w:val="006F612E"/>
    <w:rsid w:val="007265BF"/>
    <w:rsid w:val="00730C91"/>
    <w:rsid w:val="00743FBF"/>
    <w:rsid w:val="00752EA9"/>
    <w:rsid w:val="00757D57"/>
    <w:rsid w:val="0076447F"/>
    <w:rsid w:val="00764604"/>
    <w:rsid w:val="007B3F68"/>
    <w:rsid w:val="007D59F8"/>
    <w:rsid w:val="007E44EE"/>
    <w:rsid w:val="008134A3"/>
    <w:rsid w:val="00813C17"/>
    <w:rsid w:val="00824FAA"/>
    <w:rsid w:val="00830A78"/>
    <w:rsid w:val="008319B5"/>
    <w:rsid w:val="0084034C"/>
    <w:rsid w:val="00843D07"/>
    <w:rsid w:val="00867A0C"/>
    <w:rsid w:val="008806B2"/>
    <w:rsid w:val="008A64F4"/>
    <w:rsid w:val="008A7406"/>
    <w:rsid w:val="008B657E"/>
    <w:rsid w:val="008D3E40"/>
    <w:rsid w:val="008E5820"/>
    <w:rsid w:val="008F5036"/>
    <w:rsid w:val="00911778"/>
    <w:rsid w:val="009206E2"/>
    <w:rsid w:val="00925524"/>
    <w:rsid w:val="009446D5"/>
    <w:rsid w:val="009446E4"/>
    <w:rsid w:val="00944F20"/>
    <w:rsid w:val="00950124"/>
    <w:rsid w:val="0095253B"/>
    <w:rsid w:val="0096441B"/>
    <w:rsid w:val="00970362"/>
    <w:rsid w:val="00971297"/>
    <w:rsid w:val="00972921"/>
    <w:rsid w:val="00981556"/>
    <w:rsid w:val="00993111"/>
    <w:rsid w:val="009A0A91"/>
    <w:rsid w:val="009A14F1"/>
    <w:rsid w:val="009C48F1"/>
    <w:rsid w:val="009E0D85"/>
    <w:rsid w:val="009E2B0A"/>
    <w:rsid w:val="009E3F2B"/>
    <w:rsid w:val="009F3E95"/>
    <w:rsid w:val="00A26A48"/>
    <w:rsid w:val="00A41BA5"/>
    <w:rsid w:val="00A46F47"/>
    <w:rsid w:val="00A62776"/>
    <w:rsid w:val="00A82D2B"/>
    <w:rsid w:val="00A91AE9"/>
    <w:rsid w:val="00A95622"/>
    <w:rsid w:val="00AA4CA1"/>
    <w:rsid w:val="00AA7291"/>
    <w:rsid w:val="00AB1178"/>
    <w:rsid w:val="00B231AE"/>
    <w:rsid w:val="00B255E8"/>
    <w:rsid w:val="00B3494B"/>
    <w:rsid w:val="00B439EE"/>
    <w:rsid w:val="00B639D8"/>
    <w:rsid w:val="00B658AA"/>
    <w:rsid w:val="00B92766"/>
    <w:rsid w:val="00B969A9"/>
    <w:rsid w:val="00BA1B58"/>
    <w:rsid w:val="00BB01A5"/>
    <w:rsid w:val="00BC1B0F"/>
    <w:rsid w:val="00BC4B6D"/>
    <w:rsid w:val="00BD38F2"/>
    <w:rsid w:val="00BF13F6"/>
    <w:rsid w:val="00C5285F"/>
    <w:rsid w:val="00C74F4B"/>
    <w:rsid w:val="00C75E6B"/>
    <w:rsid w:val="00C84C3D"/>
    <w:rsid w:val="00C87FB3"/>
    <w:rsid w:val="00C90B84"/>
    <w:rsid w:val="00CA53AA"/>
    <w:rsid w:val="00CB19DB"/>
    <w:rsid w:val="00CB29E9"/>
    <w:rsid w:val="00CB741E"/>
    <w:rsid w:val="00CD4BCB"/>
    <w:rsid w:val="00D131FC"/>
    <w:rsid w:val="00D30A59"/>
    <w:rsid w:val="00D35D0B"/>
    <w:rsid w:val="00D36817"/>
    <w:rsid w:val="00D37232"/>
    <w:rsid w:val="00D74893"/>
    <w:rsid w:val="00DB2BC5"/>
    <w:rsid w:val="00DD1D3C"/>
    <w:rsid w:val="00DE2707"/>
    <w:rsid w:val="00DE60EB"/>
    <w:rsid w:val="00DF09E8"/>
    <w:rsid w:val="00DF46C1"/>
    <w:rsid w:val="00E10D9A"/>
    <w:rsid w:val="00E1687D"/>
    <w:rsid w:val="00E20868"/>
    <w:rsid w:val="00E24062"/>
    <w:rsid w:val="00E4657F"/>
    <w:rsid w:val="00E54A44"/>
    <w:rsid w:val="00E60FB1"/>
    <w:rsid w:val="00E62221"/>
    <w:rsid w:val="00E62B1C"/>
    <w:rsid w:val="00E66EE5"/>
    <w:rsid w:val="00E70DD7"/>
    <w:rsid w:val="00E7463F"/>
    <w:rsid w:val="00E808FF"/>
    <w:rsid w:val="00EA73C7"/>
    <w:rsid w:val="00ED0D64"/>
    <w:rsid w:val="00EF4FAF"/>
    <w:rsid w:val="00F14001"/>
    <w:rsid w:val="00F21514"/>
    <w:rsid w:val="00F36106"/>
    <w:rsid w:val="00F62562"/>
    <w:rsid w:val="00F9468D"/>
    <w:rsid w:val="00FB6F9C"/>
    <w:rsid w:val="00FE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57342-5C44-4020-8B03-40CCB33E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Zhang</dc:creator>
  <cp:keywords/>
  <dc:description/>
  <cp:lastModifiedBy>Bing Zhang</cp:lastModifiedBy>
  <cp:revision>150</cp:revision>
  <dcterms:created xsi:type="dcterms:W3CDTF">2019-02-19T00:27:00Z</dcterms:created>
  <dcterms:modified xsi:type="dcterms:W3CDTF">2019-02-22T19:56:00Z</dcterms:modified>
</cp:coreProperties>
</file>