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麻烦提供测试账号具有行内行外转账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代发工资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回单查询权限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薪资代发</w:t>
      </w:r>
      <w:r>
        <w:rPr>
          <w:rFonts w:hint="default"/>
          <w:lang w:eastAsia="zh-Hans"/>
        </w:rPr>
        <w:t>（300015）</w:t>
      </w:r>
      <w:r>
        <w:rPr>
          <w:rFonts w:hint="eastAsia"/>
          <w:lang w:val="en-US" w:eastAsia="zh-Hans"/>
        </w:rPr>
        <w:t>中的文件的形式和上传方式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文档里没有具体对接方式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直连客户签约电子回单打印</w:t>
      </w:r>
      <w:r>
        <w:rPr>
          <w:rFonts w:hint="default"/>
          <w:lang w:eastAsia="zh-Hans"/>
        </w:rPr>
        <w:t>（200007）</w:t>
      </w:r>
      <w:r>
        <w:rPr>
          <w:rFonts w:hint="eastAsia"/>
          <w:lang w:val="en-US" w:eastAsia="zh-Hans"/>
        </w:rPr>
        <w:t>接口是否支持线下签约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若不支持是否下载回单之前先进行在线签约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文件下载的对接方式也请具体说明下</w:t>
      </w:r>
      <w:bookmarkStart w:id="0" w:name="_GoBack"/>
      <w:bookmarkEnd w:id="0"/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F7891"/>
    <w:rsid w:val="B3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2022-01-07T09:00:00Z</dcterms:created>
  <dc:creator>yuduobin</dc:creator>
  <cp:lastModifiedBy>yuduobin</cp:lastModifiedBy>
  <dcterms:modified xsi:type="dcterms:W3CDTF">2022-01-07T10:03:47Z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