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C9A42BC" w:rsidR="00AC34BA" w:rsidRDefault="000169E8" w:rsidP="000169E8">
      <w:pPr>
        <w:pStyle w:val="BodyText"/>
        <w:tabs>
          <w:tab w:val="left" w:pos="2038"/>
        </w:tabs>
        <w:spacing w:before="112"/>
        <w:ind w:right="3661" w:firstLineChars="100" w:firstLine="532"/>
        <w:rPr>
          <w:rFonts w:eastAsiaTheme="minorEastAsia"/>
          <w:b/>
          <w:i/>
          <w:w w:val="95"/>
          <w:sz w:val="56"/>
        </w:rPr>
      </w:pPr>
      <w:r w:rsidRPr="000169E8">
        <w:rPr>
          <w:rFonts w:eastAsiaTheme="minorEastAsia"/>
          <w:b/>
          <w:i/>
          <w:noProof/>
          <w:w w:val="95"/>
          <w:sz w:val="56"/>
        </w:rPr>
        <w:drawing>
          <wp:anchor distT="0" distB="0" distL="114300" distR="114300" simplePos="0" relativeHeight="251655680" behindDoc="0" locked="0" layoutInCell="1" allowOverlap="1" wp14:anchorId="7BEB1374" wp14:editId="0959EFDC">
            <wp:simplePos x="0" y="0"/>
            <wp:positionH relativeFrom="column">
              <wp:posOffset>5085080</wp:posOffset>
            </wp:positionH>
            <wp:positionV relativeFrom="paragraph">
              <wp:posOffset>-476250</wp:posOffset>
            </wp:positionV>
            <wp:extent cx="1079500" cy="1445895"/>
            <wp:effectExtent l="0" t="0" r="0" b="0"/>
            <wp:wrapSquare wrapText="bothSides"/>
            <wp:docPr id="1393834110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110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645E1CBE" w14:textId="5940F269" w:rsidR="008C78A8" w:rsidRPr="00CA3D5C" w:rsidRDefault="00D80677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8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hyperlink r:id="rId9" w:history="1">
        <w:r w:rsidR="00CA3D5C" w:rsidRPr="0080407D">
          <w:rPr>
            <w:rStyle w:val="Hyperlink"/>
            <w:rFonts w:eastAsiaTheme="minorEastAsia"/>
            <w:spacing w:val="-4"/>
            <w:sz w:val="22"/>
          </w:rPr>
          <w:t>charlie.liu.offduty@outlook.com</w:t>
        </w:r>
      </w:hyperlink>
      <w:r w:rsidR="00CA3D5C">
        <w:rPr>
          <w:rFonts w:eastAsiaTheme="minorEastAsia" w:hint="eastAsia"/>
          <w:spacing w:val="-4"/>
          <w:sz w:val="22"/>
        </w:rPr>
        <w:t xml:space="preserve"> </w:t>
      </w:r>
    </w:p>
    <w:p w14:paraId="10353491" w14:textId="2E68B191" w:rsidR="00F1542B" w:rsidRDefault="00AC34BA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 w:rsidRPr="00AC34BA">
        <w:rPr>
          <w:rFonts w:eastAsiaTheme="minorEastAsia" w:hint="eastAsia"/>
          <w:b/>
          <w:spacing w:val="-3"/>
          <w:sz w:val="22"/>
        </w:rPr>
        <w:t>Mobile</w:t>
      </w:r>
      <w:r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+61 0405786122</w:t>
      </w:r>
    </w:p>
    <w:p w14:paraId="32EE918C" w14:textId="330EBEC6" w:rsidR="00230608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="00230608">
        <w:rPr>
          <w:rFonts w:eastAsiaTheme="minorEastAsia" w:hint="eastAsia"/>
          <w:spacing w:val="-4"/>
          <w:sz w:val="22"/>
        </w:rPr>
        <w:t>R</w:t>
      </w:r>
      <w:r w:rsidRPr="0000657C">
        <w:rPr>
          <w:rFonts w:eastAsiaTheme="minorEastAsia"/>
          <w:spacing w:val="-4"/>
          <w:sz w:val="22"/>
        </w:rPr>
        <w:t>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</w:t>
      </w:r>
      <w:r w:rsidR="00230608">
        <w:rPr>
          <w:rFonts w:eastAsiaTheme="minorEastAsia" w:hint="eastAsia"/>
          <w:spacing w:val="-4"/>
          <w:sz w:val="22"/>
        </w:rPr>
        <w:t>E</w:t>
      </w:r>
      <w:r w:rsidR="007F4C17">
        <w:rPr>
          <w:rFonts w:eastAsiaTheme="minorEastAsia" w:hint="eastAsia"/>
          <w:spacing w:val="-4"/>
          <w:sz w:val="22"/>
        </w:rPr>
        <w:t>ngineering,</w:t>
      </w:r>
      <w:r>
        <w:rPr>
          <w:rFonts w:eastAsiaTheme="minorEastAsia"/>
          <w:spacing w:val="-4"/>
          <w:sz w:val="22"/>
        </w:rPr>
        <w:t xml:space="preserve"> </w:t>
      </w:r>
      <w:r w:rsidR="00230608">
        <w:rPr>
          <w:rFonts w:eastAsiaTheme="minorEastAsia" w:hint="eastAsia"/>
          <w:spacing w:val="-4"/>
          <w:sz w:val="22"/>
        </w:rPr>
        <w:t>Agent Architecture, Software Engineering for AI, AI for H</w:t>
      </w:r>
      <w:r w:rsidR="00230608" w:rsidRPr="00230608">
        <w:rPr>
          <w:rFonts w:eastAsiaTheme="minorEastAsia"/>
          <w:spacing w:val="-4"/>
          <w:sz w:val="22"/>
        </w:rPr>
        <w:t xml:space="preserve">ealth, </w:t>
      </w:r>
      <w:r w:rsidR="00230608">
        <w:rPr>
          <w:rFonts w:eastAsiaTheme="minorEastAsia" w:hint="eastAsia"/>
          <w:spacing w:val="-4"/>
          <w:sz w:val="22"/>
        </w:rPr>
        <w:t>S</w:t>
      </w:r>
      <w:r w:rsidR="00230608" w:rsidRPr="00230608">
        <w:rPr>
          <w:rFonts w:eastAsiaTheme="minorEastAsia"/>
          <w:spacing w:val="-4"/>
          <w:sz w:val="22"/>
        </w:rPr>
        <w:t xml:space="preserve">afety, and </w:t>
      </w:r>
      <w:r w:rsidR="00230608">
        <w:rPr>
          <w:rFonts w:eastAsiaTheme="minorEastAsia" w:hint="eastAsia"/>
          <w:spacing w:val="-4"/>
          <w:sz w:val="22"/>
        </w:rPr>
        <w:t>E</w:t>
      </w:r>
      <w:r w:rsidR="00230608" w:rsidRPr="00230608">
        <w:rPr>
          <w:rFonts w:eastAsiaTheme="minorEastAsia"/>
          <w:spacing w:val="-4"/>
          <w:sz w:val="22"/>
        </w:rPr>
        <w:t>nvironment</w:t>
      </w:r>
    </w:p>
    <w:p w14:paraId="4D7FFCCA" w14:textId="636DAAC8" w:rsidR="001225A9" w:rsidRPr="0012359C" w:rsidRDefault="001225A9" w:rsidP="0012359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</w:rPr>
      </w:pPr>
      <w:r w:rsidRPr="005B055B">
        <w:rPr>
          <w:rFonts w:eastAsiaTheme="minorEastAsia" w:hint="eastAsia"/>
          <w:b/>
          <w:spacing w:val="-3"/>
          <w:sz w:val="22"/>
        </w:rPr>
        <w:t>Teaching interest</w:t>
      </w:r>
      <w:r w:rsidRPr="005B055B">
        <w:rPr>
          <w:rFonts w:eastAsiaTheme="minorEastAsia" w:hint="eastAsia"/>
          <w:bCs/>
          <w:spacing w:val="-3"/>
          <w:sz w:val="22"/>
        </w:rPr>
        <w:t>:</w:t>
      </w:r>
      <w:r>
        <w:rPr>
          <w:rFonts w:eastAsiaTheme="minorEastAsia" w:hint="eastAsia"/>
          <w:spacing w:val="-4"/>
        </w:rPr>
        <w:t xml:space="preserve"> </w:t>
      </w:r>
      <w:r w:rsidRPr="00407CE2">
        <w:rPr>
          <w:rFonts w:eastAsiaTheme="minorEastAsia" w:hint="eastAsia"/>
          <w:spacing w:val="-4"/>
          <w:sz w:val="22"/>
        </w:rPr>
        <w:t>F</w:t>
      </w:r>
      <w:r w:rsidRPr="00407CE2">
        <w:rPr>
          <w:rFonts w:eastAsiaTheme="minorEastAsia"/>
          <w:spacing w:val="-4"/>
          <w:sz w:val="22"/>
        </w:rPr>
        <w:t>oundational computing courses</w:t>
      </w:r>
      <w:r w:rsidRPr="00407CE2">
        <w:rPr>
          <w:rFonts w:eastAsiaTheme="minorEastAsia" w:hint="eastAsia"/>
          <w:spacing w:val="-4"/>
          <w:sz w:val="22"/>
        </w:rPr>
        <w:t xml:space="preserve"> (</w:t>
      </w:r>
      <w:r w:rsidRPr="00407CE2">
        <w:rPr>
          <w:rFonts w:eastAsiaTheme="minorEastAsia"/>
          <w:spacing w:val="-4"/>
          <w:sz w:val="22"/>
        </w:rPr>
        <w:t>data structures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Pr="00407CE2">
        <w:rPr>
          <w:rFonts w:eastAsiaTheme="minorEastAsia"/>
          <w:spacing w:val="-4"/>
          <w:sz w:val="22"/>
        </w:rPr>
        <w:t>algorithms</w:t>
      </w:r>
      <w:r w:rsidRPr="00407CE2">
        <w:rPr>
          <w:rFonts w:eastAsiaTheme="minorEastAsia" w:hint="eastAsia"/>
          <w:spacing w:val="-4"/>
          <w:sz w:val="22"/>
        </w:rPr>
        <w:t xml:space="preserve">),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/>
          <w:spacing w:val="-4"/>
          <w:sz w:val="22"/>
        </w:rPr>
        <w:t xml:space="preserve">rogramming </w:t>
      </w:r>
      <w:r w:rsidR="005E3F4E">
        <w:rPr>
          <w:rFonts w:eastAsiaTheme="minorEastAsia"/>
          <w:spacing w:val="-4"/>
          <w:sz w:val="22"/>
        </w:rPr>
        <w:t>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S</w:t>
      </w:r>
      <w:r w:rsidRPr="00407CE2">
        <w:rPr>
          <w:rFonts w:eastAsiaTheme="minorEastAsia"/>
          <w:spacing w:val="-4"/>
          <w:sz w:val="22"/>
        </w:rPr>
        <w:t>oftware engineering 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 w:hint="eastAsia"/>
          <w:spacing w:val="-4"/>
          <w:sz w:val="22"/>
        </w:rPr>
        <w:t>rofessional research courses</w:t>
      </w:r>
    </w:p>
    <w:p w14:paraId="642E567F" w14:textId="6C5D2B80" w:rsidR="00E16582" w:rsidRPr="0006712B" w:rsidRDefault="00000000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27659F">
        <w:rPr>
          <w:rFonts w:eastAsiaTheme="minorEastAsia" w:hint="eastAsia"/>
          <w:sz w:val="24"/>
        </w:rPr>
        <w:t xml:space="preserve">  </w:t>
      </w:r>
      <w:r w:rsidR="001212F5" w:rsidRPr="0006712B">
        <w:rPr>
          <w:sz w:val="24"/>
        </w:rPr>
        <w:t>BACKGROUND</w:t>
      </w:r>
    </w:p>
    <w:p w14:paraId="7F5C2D19" w14:textId="0774B6AE" w:rsidR="00285F84" w:rsidRPr="00285F84" w:rsidRDefault="00285F84" w:rsidP="00285F84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285F84">
        <w:rPr>
          <w:rFonts w:eastAsiaTheme="minorEastAsia"/>
          <w:b/>
          <w:bCs/>
          <w:spacing w:val="-4"/>
        </w:rPr>
        <w:t>University of New South Wales</w:t>
      </w:r>
      <w:r w:rsidRPr="00285F84">
        <w:rPr>
          <w:rFonts w:eastAsiaTheme="minorEastAsia" w:hint="eastAsia"/>
          <w:b/>
          <w:bCs/>
          <w:spacing w:val="-4"/>
        </w:rPr>
        <w:t>, Australia</w:t>
      </w:r>
      <w:r>
        <w:rPr>
          <w:rFonts w:eastAsiaTheme="minorEastAsia" w:hint="eastAsia"/>
          <w:b/>
          <w:bCs/>
          <w:spacing w:val="-4"/>
        </w:rPr>
        <w:t xml:space="preserve">                                                   </w:t>
      </w:r>
      <w:r>
        <w:rPr>
          <w:rFonts w:eastAsiaTheme="minorEastAsia" w:hint="eastAsia"/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 xml:space="preserve">2020 – </w:t>
      </w:r>
      <w:r w:rsidR="004F2CD1">
        <w:rPr>
          <w:rFonts w:eastAsiaTheme="minorEastAsia" w:hint="eastAsia"/>
          <w:spacing w:val="-4"/>
        </w:rPr>
        <w:t>09/</w:t>
      </w:r>
      <w:r>
        <w:rPr>
          <w:rFonts w:eastAsiaTheme="minorEastAsia" w:hint="eastAsia"/>
          <w:spacing w:val="-4"/>
        </w:rPr>
        <w:t>2024)</w:t>
      </w:r>
    </w:p>
    <w:p w14:paraId="60CF80EE" w14:textId="6E690D69" w:rsidR="002C606E" w:rsidRDefault="00285F84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285F84">
        <w:rPr>
          <w:rFonts w:eastAsiaTheme="minorEastAsia" w:hint="eastAsia"/>
          <w:bCs/>
          <w:spacing w:val="-4"/>
        </w:rPr>
        <w:t>Ph</w:t>
      </w:r>
      <w:r>
        <w:rPr>
          <w:rFonts w:eastAsiaTheme="minorEastAsia" w:hint="eastAsia"/>
          <w:bCs/>
          <w:spacing w:val="-4"/>
        </w:rPr>
        <w:t>.</w:t>
      </w:r>
      <w:r w:rsidRPr="00285F84">
        <w:rPr>
          <w:rFonts w:eastAsiaTheme="minorEastAsia" w:hint="eastAsia"/>
          <w:bCs/>
          <w:spacing w:val="-4"/>
        </w:rPr>
        <w:t>D</w:t>
      </w:r>
      <w:r>
        <w:rPr>
          <w:rFonts w:eastAsiaTheme="minorEastAsia" w:hint="eastAsia"/>
          <w:bCs/>
          <w:spacing w:val="-4"/>
        </w:rPr>
        <w:t xml:space="preserve">. in </w:t>
      </w:r>
      <w:r>
        <w:rPr>
          <w:rFonts w:eastAsiaTheme="minorEastAsia"/>
          <w:spacing w:val="-4"/>
        </w:rPr>
        <w:t>Computer Science</w:t>
      </w:r>
      <w:r>
        <w:rPr>
          <w:rFonts w:eastAsiaTheme="minorEastAsia" w:hint="eastAsia"/>
          <w:spacing w:val="-4"/>
        </w:rPr>
        <w:t xml:space="preserve"> and Engineering                                                   </w:t>
      </w:r>
    </w:p>
    <w:p w14:paraId="2A196DFF" w14:textId="77777777" w:rsidR="00CF7A6D" w:rsidRPr="00CF7A6D" w:rsidRDefault="00CF7A6D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</w:p>
    <w:p w14:paraId="04FD1038" w14:textId="7630BED8" w:rsidR="00285F84" w:rsidRDefault="00285F84" w:rsidP="00285F84">
      <w:pPr>
        <w:tabs>
          <w:tab w:val="left" w:pos="2652"/>
        </w:tabs>
        <w:spacing w:before="112"/>
        <w:ind w:right="490" w:firstLineChars="200" w:firstLine="474"/>
        <w:rPr>
          <w:rFonts w:eastAsiaTheme="minorEastAsia"/>
          <w:b/>
          <w:spacing w:val="-4"/>
        </w:rPr>
      </w:pPr>
      <w:r w:rsidRPr="00285F84">
        <w:rPr>
          <w:rFonts w:eastAsiaTheme="minorEastAsia"/>
          <w:b/>
          <w:bCs/>
          <w:spacing w:val="-4"/>
        </w:rPr>
        <w:t>China University of Petroleum (East China)</w:t>
      </w:r>
      <w:r w:rsidR="008445D4">
        <w:rPr>
          <w:rFonts w:eastAsiaTheme="minorEastAsia" w:hint="eastAsia"/>
          <w:b/>
          <w:bCs/>
          <w:spacing w:val="-4"/>
        </w:rPr>
        <w:t>, China</w:t>
      </w:r>
      <w:r>
        <w:rPr>
          <w:rFonts w:eastAsiaTheme="minorEastAsia" w:hint="eastAsia"/>
          <w:b/>
          <w:bCs/>
          <w:spacing w:val="-4"/>
        </w:rPr>
        <w:t xml:space="preserve">                                  </w:t>
      </w:r>
      <w:r>
        <w:rPr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>201</w:t>
      </w:r>
      <w:r>
        <w:rPr>
          <w:rFonts w:eastAsiaTheme="minorEastAsia" w:hint="eastAsia"/>
          <w:spacing w:val="-4"/>
        </w:rPr>
        <w:t>3</w:t>
      </w:r>
      <w:r>
        <w:rPr>
          <w:spacing w:val="-4"/>
        </w:rPr>
        <w:t xml:space="preserve"> – </w:t>
      </w:r>
      <w:r w:rsidR="004F2CD1">
        <w:rPr>
          <w:rFonts w:eastAsiaTheme="minorEastAsia" w:hint="eastAsia"/>
          <w:spacing w:val="-4"/>
        </w:rPr>
        <w:t>06/</w:t>
      </w:r>
      <w:r>
        <w:rPr>
          <w:spacing w:val="-4"/>
        </w:rPr>
        <w:t>2020)</w:t>
      </w:r>
    </w:p>
    <w:p w14:paraId="424E3A22" w14:textId="2DCC8F68" w:rsidR="00285F84" w:rsidRP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bCs/>
          <w:spacing w:val="-4"/>
        </w:rPr>
      </w:pPr>
      <w:r>
        <w:rPr>
          <w:spacing w:val="-4"/>
        </w:rPr>
        <w:t>Master by Research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Software Engineering</w:t>
      </w:r>
      <w:r>
        <w:rPr>
          <w:rFonts w:eastAsiaTheme="minorEastAsia" w:hint="eastAsia"/>
          <w:spacing w:val="-4"/>
        </w:rPr>
        <w:t xml:space="preserve">                                                  </w:t>
      </w:r>
    </w:p>
    <w:p w14:paraId="7861C3FA" w14:textId="45D877C8" w:rsid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06712B">
        <w:rPr>
          <w:spacing w:val="-4"/>
        </w:rPr>
        <w:t>Bachelor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Computer Science and Technology</w:t>
      </w:r>
      <w:r w:rsidR="00B00E52">
        <w:rPr>
          <w:rFonts w:eastAsiaTheme="minorEastAsia" w:hint="eastAsia"/>
          <w:spacing w:val="-4"/>
        </w:rPr>
        <w:t xml:space="preserve">; </w:t>
      </w:r>
      <w:r>
        <w:rPr>
          <w:rFonts w:eastAsiaTheme="minorEastAsia"/>
          <w:spacing w:val="-4"/>
        </w:rPr>
        <w:t xml:space="preserve">English </w:t>
      </w:r>
      <w:r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5E283F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0C6F02DC" w14:textId="5042483E" w:rsidR="00333F17" w:rsidRPr="00CA6E23" w:rsidRDefault="00000000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 xml:space="preserve">AWARDS 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>AND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 xml:space="preserve"> DISTINCTIONS</w:t>
      </w:r>
    </w:p>
    <w:p w14:paraId="19CD6121" w14:textId="75AC63CD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="00F91108">
        <w:rPr>
          <w:rFonts w:eastAsiaTheme="minorEastAsia" w:hint="eastAsia"/>
          <w:color w:val="222222"/>
          <w:shd w:val="clear" w:color="auto" w:fill="FFFFFF"/>
        </w:rPr>
        <w:t xml:space="preserve">        </w:t>
      </w:r>
      <w:r w:rsidR="00CD34A0">
        <w:rPr>
          <w:rFonts w:eastAsiaTheme="minorEastAsia" w:hint="eastAsia"/>
          <w:color w:val="222222"/>
          <w:shd w:val="clear" w:color="auto" w:fill="FFFFFF"/>
        </w:rPr>
        <w:t>(</w:t>
      </w:r>
      <w:r w:rsidRPr="002056B6">
        <w:rPr>
          <w:rFonts w:hint="eastAsia"/>
          <w:color w:val="222222"/>
          <w:shd w:val="clear" w:color="auto" w:fill="FFFFFF"/>
        </w:rPr>
        <w:t>2024</w:t>
      </w:r>
      <w:r w:rsidR="00CD34A0">
        <w:rPr>
          <w:rFonts w:eastAsiaTheme="minorEastAsia" w:hint="eastAsia"/>
          <w:color w:val="222222"/>
          <w:shd w:val="clear" w:color="auto" w:fill="FFFFFF"/>
        </w:rPr>
        <w:t>)</w:t>
      </w:r>
    </w:p>
    <w:p w14:paraId="7848BC28" w14:textId="2420F67C" w:rsidR="002056B6" w:rsidRPr="00F572E6" w:rsidRDefault="00333F17" w:rsidP="002056B6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="002E0876">
        <w:rPr>
          <w:rFonts w:eastAsiaTheme="minorEastAsia" w:hint="eastAsia"/>
          <w:spacing w:val="-4"/>
        </w:rPr>
        <w:t>UNSW</w:t>
      </w:r>
      <w:r w:rsidR="00F91108">
        <w:rPr>
          <w:rFonts w:eastAsiaTheme="minorEastAsia" w:hint="eastAsia"/>
          <w:spacing w:val="-4"/>
        </w:rPr>
        <w:t xml:space="preserve">                                   </w:t>
      </w:r>
      <w:r>
        <w:rPr>
          <w:rFonts w:eastAsiaTheme="minorEastAsia" w:hint="eastAsia"/>
          <w:spacing w:val="-4"/>
        </w:rPr>
        <w:t xml:space="preserve"> </w:t>
      </w:r>
      <w:r w:rsidR="00CD34A0">
        <w:rPr>
          <w:rFonts w:eastAsiaTheme="minorEastAsia" w:hint="eastAsia"/>
          <w:spacing w:val="-4"/>
        </w:rPr>
        <w:t>(</w:t>
      </w:r>
      <w:r>
        <w:rPr>
          <w:rFonts w:eastAsiaTheme="minorEastAsia" w:hint="eastAsia"/>
          <w:spacing w:val="-4"/>
        </w:rPr>
        <w:t>2020-2024</w:t>
      </w:r>
      <w:r w:rsidR="00CD34A0">
        <w:rPr>
          <w:rFonts w:eastAsiaTheme="minorEastAsia" w:hint="eastAsia"/>
          <w:spacing w:val="-4"/>
        </w:rPr>
        <w:t>)</w:t>
      </w:r>
    </w:p>
    <w:p w14:paraId="100BD7EB" w14:textId="77777777" w:rsidR="00F572E6" w:rsidRPr="00F572E6" w:rsidRDefault="00F572E6" w:rsidP="00F572E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1B663CD6" w:rsidR="00FC5D75" w:rsidRPr="00D80677" w:rsidRDefault="00000000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0B0C81">
        <w:rPr>
          <w:rFonts w:eastAsiaTheme="minorEastAsia" w:hint="eastAsia"/>
          <w:sz w:val="24"/>
        </w:rPr>
        <w:t xml:space="preserve">WORK  </w: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20EDE4C1" w14:textId="33D55CCA" w:rsidR="00CA497D" w:rsidRDefault="00CA497D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Comparative analysis of </w:t>
      </w:r>
      <w:r w:rsidRPr="00CA497D">
        <w:rPr>
          <w:rFonts w:eastAsiaTheme="minorEastAsia"/>
          <w:spacing w:val="-4"/>
        </w:rPr>
        <w:t xml:space="preserve">duties, prohibitions, and compliance </w:t>
      </w:r>
      <w:r w:rsidR="00A134DE">
        <w:rPr>
          <w:rFonts w:eastAsiaTheme="minorEastAsia" w:hint="eastAsia"/>
          <w:spacing w:val="-4"/>
        </w:rPr>
        <w:t>s</w:t>
      </w:r>
      <w:r w:rsidRPr="00CA497D">
        <w:rPr>
          <w:rFonts w:eastAsiaTheme="minorEastAsia"/>
          <w:spacing w:val="-4"/>
        </w:rPr>
        <w:t xml:space="preserve">tructures </w:t>
      </w:r>
      <w:r w:rsidR="007625C5">
        <w:rPr>
          <w:rFonts w:eastAsiaTheme="minorEastAsia" w:hint="eastAsia"/>
          <w:spacing w:val="-4"/>
        </w:rPr>
        <w:t xml:space="preserve">of </w:t>
      </w:r>
      <w:r w:rsidR="006F2E5B">
        <w:rPr>
          <w:rFonts w:eastAsiaTheme="minorEastAsia"/>
          <w:spacing w:val="-4"/>
        </w:rPr>
        <w:t>Australian</w:t>
      </w:r>
      <w:r w:rsidR="006F2E5B">
        <w:rPr>
          <w:rFonts w:eastAsiaTheme="minorEastAsia" w:hint="eastAsia"/>
          <w:spacing w:val="-4"/>
        </w:rPr>
        <w:t xml:space="preserve"> </w:t>
      </w:r>
      <w:r w:rsidRPr="00CA497D">
        <w:rPr>
          <w:rFonts w:eastAsiaTheme="minorEastAsia"/>
          <w:spacing w:val="-4"/>
        </w:rPr>
        <w:t>WHS regulations via LLM</w:t>
      </w:r>
      <w:r>
        <w:rPr>
          <w:rFonts w:eastAsiaTheme="minorEastAsia" w:hint="eastAsia"/>
          <w:spacing w:val="-4"/>
        </w:rPr>
        <w:t>.</w:t>
      </w:r>
    </w:p>
    <w:p w14:paraId="2648F03F" w14:textId="677364EC" w:rsidR="004C48CC" w:rsidRDefault="005E283F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Surveying</w:t>
      </w:r>
      <w:r w:rsidR="00CA497D">
        <w:rPr>
          <w:rFonts w:eastAsiaTheme="minorEastAsia" w:hint="eastAsia"/>
          <w:spacing w:val="-4"/>
        </w:rPr>
        <w:t xml:space="preserve"> AI acceptance in HSE</w:t>
      </w:r>
      <w:r w:rsidR="00A134DE">
        <w:rPr>
          <w:rFonts w:eastAsiaTheme="minorEastAsia" w:hint="eastAsia"/>
          <w:spacing w:val="-4"/>
        </w:rPr>
        <w:t xml:space="preserve">, </w:t>
      </w:r>
      <w:r w:rsidR="00A134DE" w:rsidRPr="00A134DE">
        <w:rPr>
          <w:rFonts w:eastAsiaTheme="minorEastAsia"/>
          <w:spacing w:val="-4"/>
        </w:rPr>
        <w:t>contributing to the broader understanding of societal trust in AI.</w:t>
      </w:r>
    </w:p>
    <w:p w14:paraId="20CFAC8E" w14:textId="23B2D2C4" w:rsidR="004C48CC" w:rsidRPr="004C48CC" w:rsidRDefault="004C48CC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C48CC">
        <w:rPr>
          <w:rFonts w:eastAsiaTheme="minorEastAsia"/>
          <w:spacing w:val="-4"/>
        </w:rPr>
        <w:t>Organi</w:t>
      </w:r>
      <w:r>
        <w:rPr>
          <w:rFonts w:eastAsiaTheme="minorEastAsia" w:hint="eastAsia"/>
          <w:spacing w:val="-4"/>
        </w:rPr>
        <w:t>sing</w:t>
      </w:r>
      <w:r w:rsidRPr="004C48CC">
        <w:rPr>
          <w:rFonts w:eastAsiaTheme="minorEastAsia"/>
          <w:spacing w:val="-4"/>
        </w:rPr>
        <w:t xml:space="preserve"> interdisciplinary workshops engaging legal, industry, and research stakeholders to disseminate findings and foster responsible AI adoption</w:t>
      </w:r>
      <w:r>
        <w:rPr>
          <w:rFonts w:eastAsiaTheme="minorEastAsia" w:hint="eastAsia"/>
          <w:spacing w:val="-4"/>
        </w:rPr>
        <w:t>.</w:t>
      </w:r>
    </w:p>
    <w:p w14:paraId="572B0F2E" w14:textId="3580948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3FF9803" w14:textId="03FF6346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245D4A">
        <w:rPr>
          <w:rFonts w:eastAsiaTheme="minorEastAsia" w:hint="eastAsia"/>
          <w:spacing w:val="-4"/>
        </w:rPr>
        <w:t xml:space="preserve">, </w:t>
      </w:r>
      <w:r w:rsidR="00245D4A" w:rsidRPr="00245D4A">
        <w:rPr>
          <w:rFonts w:eastAsiaTheme="minorEastAsia"/>
          <w:spacing w:val="-4"/>
        </w:rPr>
        <w:t>incorporating considerations of transparency, bias mitigation, and alignment.</w:t>
      </w:r>
    </w:p>
    <w:p w14:paraId="5DF43271" w14:textId="35D5F5B1" w:rsidR="009808DE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45D4A">
        <w:rPr>
          <w:rFonts w:eastAsiaTheme="minorEastAsia"/>
          <w:spacing w:val="-4"/>
        </w:rPr>
        <w:t>Design and evaluate the architecture for a</w:t>
      </w:r>
      <w:r>
        <w:rPr>
          <w:rFonts w:eastAsiaTheme="minorEastAsia" w:hint="eastAsia"/>
          <w:spacing w:val="-4"/>
        </w:rPr>
        <w:t>n LLM-based</w:t>
      </w:r>
      <w:r w:rsidRPr="00245D4A">
        <w:rPr>
          <w:rFonts w:eastAsiaTheme="minorEastAsia"/>
          <w:spacing w:val="-4"/>
        </w:rPr>
        <w:t xml:space="preserve"> </w:t>
      </w:r>
      <w:r w:rsidRPr="00247522">
        <w:rPr>
          <w:rFonts w:eastAsiaTheme="minorEastAsia"/>
          <w:spacing w:val="-4"/>
        </w:rPr>
        <w:t>tax copilot</w:t>
      </w:r>
      <w:r w:rsidRPr="00245D4A">
        <w:rPr>
          <w:rFonts w:eastAsiaTheme="minorEastAsia"/>
          <w:spacing w:val="-4"/>
        </w:rPr>
        <w:t>, applying responsible AI design trade-offs in collaboration with a startup (</w:t>
      </w:r>
      <w:r w:rsidRPr="00982D19">
        <w:rPr>
          <w:rFonts w:eastAsiaTheme="minorEastAsia"/>
          <w:b/>
          <w:bCs/>
          <w:spacing w:val="-4"/>
        </w:rPr>
        <w:t>Empathetic AI</w:t>
      </w:r>
      <w:r w:rsidRPr="00245D4A">
        <w:rPr>
          <w:rFonts w:eastAsiaTheme="minorEastAsia"/>
          <w:spacing w:val="-4"/>
        </w:rPr>
        <w:t>).</w:t>
      </w:r>
    </w:p>
    <w:p w14:paraId="1E7D7640" w14:textId="7C3D7D13" w:rsidR="00245D4A" w:rsidRPr="00245D4A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>
        <w:rPr>
          <w:rFonts w:eastAsiaTheme="minorEastAsia" w:hint="eastAsia"/>
          <w:spacing w:val="-4"/>
        </w:rPr>
        <w:t xml:space="preserve"> draft</w:t>
      </w:r>
      <w:r>
        <w:rPr>
          <w:rFonts w:eastAsiaTheme="minorEastAsia"/>
          <w:spacing w:val="-4"/>
        </w:rPr>
        <w:t xml:space="preserve"> with </w:t>
      </w:r>
      <w:r w:rsidRPr="00982D19">
        <w:rPr>
          <w:rFonts w:eastAsiaTheme="minorEastAsia"/>
          <w:b/>
          <w:bCs/>
          <w:spacing w:val="-4"/>
        </w:rPr>
        <w:t>Australia National AI Centre</w:t>
      </w:r>
      <w:r>
        <w:rPr>
          <w:rFonts w:eastAsiaTheme="minorEastAsia" w:hint="eastAsia"/>
          <w:spacing w:val="-4"/>
        </w:rPr>
        <w:t>.</w:t>
      </w:r>
    </w:p>
    <w:p w14:paraId="7C209B19" w14:textId="2D12A865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r w:rsidRPr="00982D19">
        <w:rPr>
          <w:rFonts w:eastAsiaTheme="minorEastAsia"/>
          <w:b/>
          <w:bCs/>
          <w:spacing w:val="-4"/>
        </w:rPr>
        <w:t>Alphinity</w:t>
      </w:r>
      <w:r>
        <w:rPr>
          <w:rFonts w:eastAsiaTheme="minorEastAsia" w:hint="eastAsia"/>
          <w:spacing w:val="-4"/>
        </w:rPr>
        <w:t>.</w:t>
      </w:r>
    </w:p>
    <w:p w14:paraId="2CE7B73D" w14:textId="3B05E10A" w:rsidR="00C003C7" w:rsidRPr="00C003C7" w:rsidRDefault="00C003C7" w:rsidP="00C003C7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lastRenderedPageBreak/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 w:rsidRPr="00283493">
        <w:rPr>
          <w:rFonts w:eastAsiaTheme="minorEastAsia"/>
          <w:b/>
          <w:bCs/>
          <w:spacing w:val="-4"/>
        </w:rPr>
        <w:t xml:space="preserve">CSIRO </w:t>
      </w:r>
      <w:r w:rsidRPr="00283493">
        <w:rPr>
          <w:rFonts w:eastAsiaTheme="minorEastAsia" w:hint="eastAsia"/>
          <w:b/>
          <w:bCs/>
          <w:spacing w:val="-4"/>
        </w:rPr>
        <w:t>IM&amp;T</w:t>
      </w:r>
      <w:r w:rsidRPr="00283493">
        <w:rPr>
          <w:rFonts w:eastAsiaTheme="minorEastAsia"/>
          <w:b/>
          <w:bCs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07F2146D" w14:textId="6E71AD60" w:rsidR="009D2965" w:rsidRDefault="00DC444C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Conduct</w:t>
      </w:r>
      <w:r w:rsidR="00A75A89">
        <w:rPr>
          <w:rFonts w:eastAsiaTheme="minorEastAsia" w:hint="eastAsia"/>
          <w:spacing w:val="-4"/>
        </w:rPr>
        <w:t xml:space="preserve"> a</w:t>
      </w:r>
      <w:r>
        <w:rPr>
          <w:rFonts w:eastAsiaTheme="minorEastAsia"/>
          <w:spacing w:val="-4"/>
        </w:rPr>
        <w:t xml:space="preserve"> multivolcal literature review </w:t>
      </w:r>
      <w:r w:rsidR="00250FAE">
        <w:rPr>
          <w:rFonts w:eastAsiaTheme="minorEastAsia" w:hint="eastAsia"/>
          <w:spacing w:val="-4"/>
        </w:rPr>
        <w:t>of</w:t>
      </w:r>
      <w:r>
        <w:rPr>
          <w:rFonts w:eastAsiaTheme="minorEastAsia"/>
          <w:spacing w:val="-4"/>
        </w:rPr>
        <w:t xml:space="preserve"> risk assessment for Responsible AI</w:t>
      </w:r>
      <w:r w:rsidR="009D2965">
        <w:rPr>
          <w:rFonts w:eastAsiaTheme="minorEastAsia" w:hint="eastAsia"/>
          <w:spacing w:val="-4"/>
        </w:rPr>
        <w:t xml:space="preserve">, </w:t>
      </w:r>
      <w:r w:rsidR="009D2965" w:rsidRPr="009D2965">
        <w:rPr>
          <w:rFonts w:eastAsiaTheme="minorEastAsia"/>
          <w:spacing w:val="-4"/>
        </w:rPr>
        <w:t xml:space="preserve">highlighting technical and </w:t>
      </w:r>
      <w:r w:rsidR="00EC1354">
        <w:rPr>
          <w:rFonts w:eastAsiaTheme="minorEastAsia"/>
          <w:spacing w:val="-4"/>
        </w:rPr>
        <w:t>organisational</w:t>
      </w:r>
      <w:r w:rsidR="009D2965" w:rsidRPr="009D2965">
        <w:rPr>
          <w:rFonts w:eastAsiaTheme="minorEastAsia"/>
          <w:spacing w:val="-4"/>
        </w:rPr>
        <w:t xml:space="preserve"> risk factors.</w:t>
      </w:r>
    </w:p>
    <w:p w14:paraId="01AE4A91" w14:textId="14770A4A" w:rsidR="00F43C0F" w:rsidRDefault="009D2965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>Develop</w:t>
      </w:r>
      <w:r w:rsidR="003F51B9">
        <w:rPr>
          <w:rFonts w:eastAsiaTheme="minorEastAsia" w:hint="eastAsia"/>
          <w:spacing w:val="-4"/>
        </w:rPr>
        <w:t xml:space="preserve"> </w:t>
      </w:r>
      <w:r w:rsidRPr="00AE2AC3">
        <w:rPr>
          <w:rFonts w:eastAsiaTheme="minorEastAsia"/>
          <w:spacing w:val="-4"/>
        </w:rPr>
        <w:t>AI risk assessment metrics</w:t>
      </w:r>
      <w:r w:rsidRPr="009D2965">
        <w:rPr>
          <w:rFonts w:eastAsiaTheme="minorEastAsia"/>
          <w:spacing w:val="-4"/>
        </w:rPr>
        <w:t>, supporting explainability, fairness, and robustness evaluation strategies.</w:t>
      </w:r>
    </w:p>
    <w:p w14:paraId="65EFB5D0" w14:textId="77777777" w:rsidR="00F43C0F" w:rsidRPr="00F43C0F" w:rsidRDefault="00F43C0F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73012B2" w14:textId="63EC3352" w:rsidR="00F43C0F" w:rsidRPr="00F43C0F" w:rsidRDefault="00000000" w:rsidP="00F43C0F">
      <w:pPr>
        <w:pStyle w:val="Heading1"/>
        <w:spacing w:before="135"/>
        <w:rPr>
          <w:rFonts w:eastAsiaTheme="minorEastAsia"/>
          <w:sz w:val="24"/>
        </w:rPr>
      </w:pPr>
      <w:r>
        <w:rPr>
          <w:noProof/>
          <w:sz w:val="24"/>
        </w:rPr>
        <w:pict w14:anchorId="0A1EB5C6">
          <v:line id="_x0000_s2055" alt="" style="position:absolute;left:0;text-align:left;z-index:251665920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F43C0F">
        <w:rPr>
          <w:rFonts w:eastAsiaTheme="minorEastAsia" w:hint="eastAsia"/>
          <w:sz w:val="24"/>
        </w:rPr>
        <w:t>TEACHING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AND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SUPERVISION</w:t>
      </w:r>
    </w:p>
    <w:p w14:paraId="77634F48" w14:textId="26092A83" w:rsidR="00F43C0F" w:rsidRPr="009D2965" w:rsidRDefault="006C0995" w:rsidP="00F43C0F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 w:rsidRPr="006C0995">
        <w:rPr>
          <w:rFonts w:eastAsiaTheme="minorEastAsia"/>
          <w:spacing w:val="-4"/>
        </w:rPr>
        <w:t>COMP6452 Software Architecture for Blockchain Applications</w:t>
      </w:r>
      <w:r>
        <w:rPr>
          <w:rFonts w:eastAsiaTheme="minorEastAsia" w:hint="eastAsia"/>
          <w:spacing w:val="-4"/>
        </w:rPr>
        <w:t xml:space="preserve"> </w:t>
      </w:r>
      <w:r w:rsidR="00F43C0F" w:rsidRPr="009D2965">
        <w:rPr>
          <w:rFonts w:eastAsiaTheme="minorEastAsia"/>
          <w:spacing w:val="-4"/>
        </w:rPr>
        <w:t>(</w:t>
      </w:r>
      <w:r w:rsidR="00A926A3">
        <w:rPr>
          <w:rFonts w:eastAsiaTheme="minorEastAsia" w:hint="eastAsia"/>
          <w:spacing w:val="-4"/>
        </w:rPr>
        <w:t>2021</w:t>
      </w:r>
      <w:r w:rsidR="00F43C0F" w:rsidRPr="009D2965">
        <w:rPr>
          <w:rFonts w:eastAsiaTheme="minorEastAsia"/>
          <w:spacing w:val="-4"/>
        </w:rPr>
        <w:t xml:space="preserve">, </w:t>
      </w:r>
      <w:r w:rsidR="00F43C0F" w:rsidRPr="009D2965">
        <w:rPr>
          <w:rFonts w:eastAsiaTheme="minorEastAsia"/>
          <w:b/>
          <w:bCs/>
          <w:spacing w:val="-4"/>
        </w:rPr>
        <w:t>University of New South Wales</w:t>
      </w:r>
      <w:r w:rsidR="004E3F5D">
        <w:rPr>
          <w:rFonts w:eastAsiaTheme="minorEastAsia" w:hint="eastAsia"/>
          <w:spacing w:val="-4"/>
        </w:rPr>
        <w:t xml:space="preserve">, Teaching </w:t>
      </w:r>
      <w:r w:rsidR="004E3F5D">
        <w:rPr>
          <w:rFonts w:eastAsiaTheme="minorEastAsia"/>
          <w:spacing w:val="-4"/>
        </w:rPr>
        <w:t>Assistant</w:t>
      </w:r>
      <w:r w:rsidR="00F43C0F" w:rsidRPr="009D2965">
        <w:rPr>
          <w:rFonts w:eastAsiaTheme="minorEastAsia"/>
          <w:spacing w:val="-4"/>
        </w:rPr>
        <w:t>)</w:t>
      </w:r>
    </w:p>
    <w:p w14:paraId="091B6E16" w14:textId="59F7FE7F" w:rsidR="00F43C0F" w:rsidRPr="00F43C0F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b/>
          <w:bCs/>
          <w:spacing w:val="-4"/>
          <w:lang w:val="en-US"/>
        </w:rPr>
      </w:pPr>
      <w:r>
        <w:rPr>
          <w:rFonts w:eastAsiaTheme="minorEastAsia" w:hint="eastAsia"/>
          <w:spacing w:val="-4"/>
        </w:rPr>
        <w:t>Lead the tutorial</w:t>
      </w:r>
      <w:r w:rsidR="00AF4A3C">
        <w:rPr>
          <w:rFonts w:eastAsiaTheme="minorEastAsia" w:hint="eastAsia"/>
          <w:spacing w:val="-4"/>
        </w:rPr>
        <w:t>s</w:t>
      </w:r>
      <w:r>
        <w:rPr>
          <w:rFonts w:eastAsiaTheme="minorEastAsia" w:hint="eastAsia"/>
          <w:spacing w:val="-4"/>
        </w:rPr>
        <w:t xml:space="preserve"> of </w:t>
      </w:r>
      <w:r w:rsidRPr="00F43C0F">
        <w:rPr>
          <w:rFonts w:eastAsiaTheme="minorEastAsia"/>
          <w:spacing w:val="-4"/>
          <w:lang w:val="en-US"/>
        </w:rPr>
        <w:t>COMP6452</w:t>
      </w:r>
      <w:r>
        <w:rPr>
          <w:rFonts w:eastAsiaTheme="minorEastAsia" w:hint="eastAsia"/>
          <w:b/>
          <w:bCs/>
          <w:spacing w:val="-4"/>
          <w:lang w:val="en-US"/>
        </w:rPr>
        <w:t xml:space="preserve"> </w:t>
      </w:r>
      <w:r w:rsidRPr="00FA3CFE">
        <w:rPr>
          <w:rFonts w:eastAsiaTheme="minorEastAsia"/>
          <w:spacing w:val="-4"/>
        </w:rPr>
        <w:t xml:space="preserve">with ~100 students at </w:t>
      </w:r>
      <w:r w:rsidR="003F5CE0">
        <w:rPr>
          <w:rFonts w:eastAsiaTheme="minorEastAsia" w:hint="eastAsia"/>
          <w:spacing w:val="-4"/>
        </w:rPr>
        <w:t>u</w:t>
      </w:r>
      <w:r w:rsidR="003F5CE0" w:rsidRPr="008A1462">
        <w:rPr>
          <w:rFonts w:eastAsiaTheme="minorEastAsia"/>
          <w:spacing w:val="-4"/>
        </w:rPr>
        <w:t>ndergraduate</w:t>
      </w:r>
      <w:r w:rsidR="006C0995">
        <w:rPr>
          <w:rFonts w:eastAsiaTheme="minorEastAsia" w:hint="eastAsia"/>
          <w:spacing w:val="-4"/>
        </w:rPr>
        <w:t xml:space="preserve"> and </w:t>
      </w:r>
      <w:r w:rsidRPr="00FA3CFE">
        <w:rPr>
          <w:rFonts w:eastAsiaTheme="minorEastAsia"/>
          <w:spacing w:val="-4"/>
        </w:rPr>
        <w:t>post</w:t>
      </w:r>
      <w:r w:rsidR="003F5CE0" w:rsidRPr="008A1462">
        <w:rPr>
          <w:rFonts w:eastAsiaTheme="minorEastAsia"/>
          <w:spacing w:val="-4"/>
        </w:rPr>
        <w:t>graduate</w:t>
      </w:r>
      <w:r w:rsidRPr="00FA3CFE">
        <w:rPr>
          <w:rFonts w:eastAsiaTheme="minorEastAsia"/>
          <w:spacing w:val="-4"/>
        </w:rPr>
        <w:t xml:space="preserve"> levels.</w:t>
      </w:r>
    </w:p>
    <w:p w14:paraId="4DCA7258" w14:textId="62114073" w:rsidR="00F43C0F" w:rsidRPr="009D4BD6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C853D2">
        <w:rPr>
          <w:rFonts w:eastAsiaTheme="minorEastAsia" w:hint="eastAsia"/>
          <w:spacing w:val="-4"/>
        </w:rPr>
        <w:t>P</w:t>
      </w:r>
      <w:r w:rsidRPr="00C853D2">
        <w:rPr>
          <w:rFonts w:eastAsiaTheme="minorEastAsia"/>
          <w:spacing w:val="-4"/>
        </w:rPr>
        <w:t>rovid</w:t>
      </w:r>
      <w:r>
        <w:rPr>
          <w:rFonts w:eastAsiaTheme="minorEastAsia" w:hint="eastAsia"/>
          <w:spacing w:val="-4"/>
        </w:rPr>
        <w:t>e</w:t>
      </w:r>
      <w:r w:rsidRPr="00C853D2">
        <w:rPr>
          <w:rFonts w:eastAsiaTheme="minorEastAsia"/>
          <w:spacing w:val="-4"/>
        </w:rPr>
        <w:t xml:space="preserve"> project mentorship to 20 teams, fostering skills in</w:t>
      </w:r>
      <w:r w:rsidR="000B3F48">
        <w:rPr>
          <w:rFonts w:eastAsiaTheme="minorEastAsia" w:hint="eastAsia"/>
          <w:spacing w:val="-4"/>
        </w:rPr>
        <w:t xml:space="preserve"> developing</w:t>
      </w:r>
      <w:r w:rsidRPr="00C853D2">
        <w:rPr>
          <w:rFonts w:eastAsiaTheme="minorEastAsia"/>
          <w:spacing w:val="-4"/>
        </w:rPr>
        <w:t xml:space="preserve"> secure and accountable distributed systems.</w:t>
      </w:r>
    </w:p>
    <w:p w14:paraId="09F025EC" w14:textId="665189D5" w:rsidR="008A1462" w:rsidRDefault="008A1462" w:rsidP="008A1462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Student Supervision</w:t>
      </w:r>
      <w:r w:rsidR="009D4BD6">
        <w:rPr>
          <w:rFonts w:eastAsiaTheme="minorEastAsia" w:hint="eastAsia"/>
          <w:spacing w:val="-4"/>
        </w:rPr>
        <w:t xml:space="preserve"> (research/project)</w:t>
      </w:r>
    </w:p>
    <w:p w14:paraId="6C8C6055" w14:textId="15509ED4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Pengqi Li (</w:t>
      </w:r>
      <w:r w:rsidRPr="008A1462">
        <w:rPr>
          <w:rFonts w:eastAsiaTheme="minorEastAsia" w:hint="eastAsia"/>
          <w:spacing w:val="-4"/>
        </w:rPr>
        <w:t xml:space="preserve">Master at </w:t>
      </w:r>
      <w:r w:rsidRPr="008A1462"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)</w:t>
      </w:r>
    </w:p>
    <w:p w14:paraId="06698D64" w14:textId="73C0C652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Jack Yuan (</w:t>
      </w:r>
      <w:r w:rsidRPr="008A1462">
        <w:rPr>
          <w:rFonts w:eastAsiaTheme="minorEastAsia"/>
          <w:spacing w:val="-4"/>
        </w:rPr>
        <w:t>Undergraduate</w:t>
      </w:r>
      <w:r>
        <w:rPr>
          <w:rFonts w:eastAsiaTheme="minorEastAsia" w:hint="eastAsia"/>
          <w:spacing w:val="-4"/>
        </w:rPr>
        <w:t xml:space="preserve"> at </w:t>
      </w:r>
      <w:r w:rsidRPr="008A1462">
        <w:rPr>
          <w:rFonts w:eastAsiaTheme="minorEastAsia"/>
          <w:spacing w:val="-4"/>
        </w:rPr>
        <w:t>Australian National University</w:t>
      </w:r>
      <w:r>
        <w:rPr>
          <w:rFonts w:eastAsiaTheme="minorEastAsia" w:hint="eastAsia"/>
          <w:spacing w:val="-4"/>
        </w:rPr>
        <w:t>)</w:t>
      </w:r>
    </w:p>
    <w:p w14:paraId="1F0787F5" w14:textId="7FA0EC06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Jiahui Fu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65578805" w14:textId="4AD1D777" w:rsidR="0058030C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Huanchen Zhang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14DA3B2A" w14:textId="2431EF47" w:rsidR="0058030C" w:rsidRPr="008A1462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Suhai Luo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2B8DBDF5" w14:textId="77777777" w:rsidR="00535F45" w:rsidRPr="00F43C0F" w:rsidRDefault="00535F45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6ABFF9C3" w14:textId="07896055" w:rsidR="004456C5" w:rsidRPr="004456C5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    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(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No. of paper: 37, citations: 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8</w:t>
      </w:r>
      <w:r w:rsidR="006B542D">
        <w:rPr>
          <w:rFonts w:eastAsia="宋体" w:hint="eastAsia"/>
          <w:b w:val="0"/>
          <w:bCs w:val="0"/>
          <w:i w:val="0"/>
          <w:iCs/>
          <w:sz w:val="22"/>
          <w:szCs w:val="22"/>
        </w:rPr>
        <w:t>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1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, h-index: 1</w:t>
      </w:r>
      <w:r w:rsidR="00396F28">
        <w:rPr>
          <w:rFonts w:eastAsia="宋体" w:hint="eastAsia"/>
          <w:b w:val="0"/>
          <w:bCs w:val="0"/>
          <w:i w:val="0"/>
          <w:iCs/>
          <w:sz w:val="22"/>
          <w:szCs w:val="22"/>
        </w:rPr>
        <w:t>8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)</w:t>
      </w:r>
    </w:p>
    <w:p w14:paraId="0F7378CB" w14:textId="77777777" w:rsidR="004456C5" w:rsidRPr="00165163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>., Lo, S. K., Lu, Q., Zhu, L., Zhao, D., Xu, X., ... &amp; Whittle, J. (2025). Agent design pattern catalogue: A collection of architectural patterns for foundation model based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7D202B6A" w14:textId="4C1A710B" w:rsidR="00165163" w:rsidRPr="00DE5739" w:rsidRDefault="00165163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&amp; Paik, H. Y. (2024). Decentralised governance for foundation model based AI systems: exploring the role of blockchain in responsible AI.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44D89E22" w14:textId="77777777" w:rsidR="00DE5739" w:rsidRPr="009E41AE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69652EAA" w14:textId="402D68A6" w:rsidR="00DE5739" w:rsidRPr="00B3598C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DE5739">
        <w:rPr>
          <w:rFonts w:eastAsiaTheme="minorEastAsia"/>
          <w:color w:val="222222"/>
          <w:shd w:val="clear" w:color="auto" w:fill="FFFFFF"/>
        </w:rPr>
        <w:t xml:space="preserve">Lu, Q., Zhao, D., </w:t>
      </w:r>
      <w:r w:rsidRPr="004227B7">
        <w:rPr>
          <w:rFonts w:eastAsiaTheme="minorEastAsia"/>
          <w:b/>
          <w:bCs/>
          <w:color w:val="222222"/>
          <w:shd w:val="clear" w:color="auto" w:fill="FFFFFF"/>
        </w:rPr>
        <w:t>Liu, Y</w:t>
      </w:r>
      <w:r w:rsidRPr="00DE5739">
        <w:rPr>
          <w:rFonts w:eastAsiaTheme="minorEastAsia"/>
          <w:color w:val="222222"/>
          <w:shd w:val="clear" w:color="auto" w:fill="FFFFFF"/>
        </w:rPr>
        <w:t xml:space="preserve">., Zhang, H., Zhu, L., Xu, X., ... &amp; Tan, T. (2024). Evaluating The Architecture </w:t>
      </w:r>
      <w:r w:rsidR="00EC18AA" w:rsidRPr="00DE5739">
        <w:rPr>
          <w:rFonts w:eastAsiaTheme="minorEastAsia"/>
          <w:color w:val="222222"/>
          <w:shd w:val="clear" w:color="auto" w:fill="FFFFFF"/>
        </w:rPr>
        <w:t>of</w:t>
      </w:r>
      <w:r w:rsidRPr="00DE5739">
        <w:rPr>
          <w:rFonts w:eastAsiaTheme="minorEastAsia"/>
          <w:color w:val="222222"/>
          <w:shd w:val="clear" w:color="auto" w:fill="FFFFFF"/>
        </w:rPr>
        <w:t xml:space="preserve"> Large Language Model-Based Agents. </w:t>
      </w:r>
      <w:r w:rsidRPr="00DE5739">
        <w:rPr>
          <w:rFonts w:eastAsiaTheme="minorEastAsia" w:hint="eastAsia"/>
          <w:color w:val="222222"/>
          <w:shd w:val="clear" w:color="auto" w:fill="FFFFFF"/>
        </w:rPr>
        <w:t>Submitted to</w:t>
      </w:r>
      <w:r>
        <w:rPr>
          <w:rFonts w:eastAsiaTheme="minorEastAsia" w:hint="eastAsia"/>
          <w:i/>
          <w:iCs/>
          <w:color w:val="222222"/>
          <w:shd w:val="clear" w:color="auto" w:fill="FFFFFF"/>
        </w:rPr>
        <w:t xml:space="preserve"> 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DE5739">
        <w:rPr>
          <w:rFonts w:eastAsiaTheme="minorEastAsia"/>
          <w:color w:val="222222"/>
          <w:shd w:val="clear" w:color="auto" w:fill="FFFFFF"/>
        </w:rPr>
        <w:t>.</w:t>
      </w:r>
    </w:p>
    <w:p w14:paraId="583FCA61" w14:textId="28B2563C" w:rsidR="00B3598C" w:rsidRPr="00B3598C" w:rsidRDefault="00B3598C" w:rsidP="00B3598C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color w:val="222222"/>
          <w:shd w:val="clear" w:color="auto" w:fill="FFFFFF"/>
        </w:rPr>
        <w:t xml:space="preserve">Lee, S. U., Perera, H.,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>., Xia, B., Lu, Q., &amp; Zhu, L. (2024). Integrating ESG and AI: A Comprehensive Responsible AI Assessment Framework. </w:t>
      </w:r>
      <w:r w:rsidRPr="00945A16">
        <w:rPr>
          <w:i/>
          <w:iCs/>
          <w:color w:val="222222"/>
          <w:shd w:val="clear" w:color="auto" w:fill="FFFFFF"/>
        </w:rPr>
        <w:t>arXiv preprint arXiv:2408.00965</w:t>
      </w:r>
      <w:r w:rsidRPr="00945A16">
        <w:rPr>
          <w:color w:val="222222"/>
          <w:shd w:val="clear" w:color="auto" w:fill="FFFFFF"/>
        </w:rPr>
        <w:t>.</w:t>
      </w:r>
    </w:p>
    <w:p w14:paraId="65DAAAD5" w14:textId="07EC910D" w:rsidR="009D6715" w:rsidRPr="00E731ED" w:rsidRDefault="009D6715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D6715">
        <w:rPr>
          <w:color w:val="222222"/>
          <w:shd w:val="clear" w:color="auto" w:fill="FFFFFF"/>
        </w:rPr>
        <w:lastRenderedPageBreak/>
        <w:t xml:space="preserve">Lee, S. U., Perera, H., </w:t>
      </w:r>
      <w:r w:rsidRPr="009D6715">
        <w:rPr>
          <w:b/>
          <w:bCs/>
          <w:color w:val="222222"/>
          <w:shd w:val="clear" w:color="auto" w:fill="FFFFFF"/>
        </w:rPr>
        <w:t>Liu, Y</w:t>
      </w:r>
      <w:r w:rsidRPr="009D6715">
        <w:rPr>
          <w:color w:val="222222"/>
          <w:shd w:val="clear" w:color="auto" w:fill="FFFFFF"/>
        </w:rPr>
        <w:t>., Xia, B., Lu, Q., Zhu, L., ... &amp; Whittle, J. (2024). Responsible AI Question Bank: A Comprehensive Tool for AI Risk Assessment. </w:t>
      </w:r>
      <w:r w:rsidRPr="009D6715">
        <w:rPr>
          <w:i/>
          <w:iCs/>
          <w:color w:val="222222"/>
          <w:shd w:val="clear" w:color="auto" w:fill="FFFFFF"/>
        </w:rPr>
        <w:t>arXiv preprint arXiv:2408.11820</w:t>
      </w:r>
      <w:r w:rsidRPr="009D6715">
        <w:rPr>
          <w:color w:val="222222"/>
          <w:shd w:val="clear" w:color="auto" w:fill="FFFFFF"/>
        </w:rPr>
        <w:t>.</w:t>
      </w:r>
    </w:p>
    <w:p w14:paraId="6E501E2C" w14:textId="5E9BCDFC" w:rsidR="00DE5739" w:rsidRPr="005E283F" w:rsidRDefault="00E731ED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731ED">
        <w:rPr>
          <w:color w:val="222222"/>
          <w:shd w:val="clear" w:color="auto" w:fill="FFFFFF"/>
        </w:rPr>
        <w:t xml:space="preserve">Zhang, D., Xia, B., </w:t>
      </w:r>
      <w:r w:rsidRPr="00E731ED">
        <w:rPr>
          <w:b/>
          <w:bCs/>
          <w:color w:val="222222"/>
          <w:shd w:val="clear" w:color="auto" w:fill="FFFFFF"/>
        </w:rPr>
        <w:t>Liu, Y</w:t>
      </w:r>
      <w:r w:rsidRPr="00E731ED">
        <w:rPr>
          <w:color w:val="222222"/>
          <w:shd w:val="clear" w:color="auto" w:fill="FFFFFF"/>
        </w:rPr>
        <w:t>., Xu, X., Hoang, T., Xing, Z., ... &amp; Zhu, L. (2024, April). Privacy and copyright protection in generative AI: A lifecycle perspective. In </w:t>
      </w:r>
      <w:r w:rsidRPr="00E731ED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731ED">
        <w:rPr>
          <w:color w:val="222222"/>
          <w:shd w:val="clear" w:color="auto" w:fill="FFFFFF"/>
        </w:rPr>
        <w:t> (pp. 92-97).</w:t>
      </w:r>
    </w:p>
    <w:p w14:paraId="5BEDBFEA" w14:textId="77777777" w:rsidR="004456C5" w:rsidRPr="0078359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>., Xing, Z., &amp; Whittle, J. (2024). A taxonomy of foundation model based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23FD3E40" w14:textId="32FF40AB" w:rsidR="003153E3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color w:val="222222"/>
          <w:shd w:val="clear" w:color="auto" w:fill="FFFFFF"/>
        </w:rPr>
        <w:t xml:space="preserve">Lee, S. U., Perera, H., Xia, B., </w:t>
      </w: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... &amp; Whittle, J. (2024). QB4AIRA: A Question Bank for Responsible AI Risk Assessment.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6A384AA2" w14:textId="2ADFD102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Zhu, L., Lee, S. U.,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Xing, Z. (2024, April). Towards a responsible ai metrics catalogue: A collection of metrics for ai accountability. In </w:t>
      </w:r>
      <w:r w:rsidRPr="00783596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783596">
        <w:rPr>
          <w:color w:val="222222"/>
          <w:shd w:val="clear" w:color="auto" w:fill="FFFFFF"/>
        </w:rPr>
        <w:t> (pp. 100-111).</w:t>
      </w:r>
    </w:p>
    <w:p w14:paraId="7A4618EE" w14:textId="1F8088B5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Perera, H., Zhu, L., Xing, Z.,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 xml:space="preserve">., &amp; Whittle, J. (2023). Towards Concrete and Connected AI Risk Assessment (C2AIRA): A Systematic Mapping Study. In </w:t>
      </w:r>
      <w:r w:rsidRPr="00D33451">
        <w:rPr>
          <w:i/>
          <w:iCs/>
          <w:color w:val="222222"/>
          <w:shd w:val="clear" w:color="auto" w:fill="FFFFFF"/>
        </w:rPr>
        <w:t xml:space="preserve">2023 IEEE/ACM 2nd International Conference on AI Engineering–Software Engineering for AI </w:t>
      </w:r>
      <w:r w:rsidRPr="00783596">
        <w:rPr>
          <w:color w:val="222222"/>
          <w:shd w:val="clear" w:color="auto" w:fill="FFFFFF"/>
        </w:rPr>
        <w:t>(CAIN).</w:t>
      </w: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10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359F00A8" w:rsidR="004456C5" w:rsidRPr="002932BD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B44BAD">
        <w:rPr>
          <w:rFonts w:eastAsiaTheme="minorEastAsia" w:hint="eastAsia"/>
          <w:sz w:val="24"/>
        </w:rPr>
        <w:t xml:space="preserve">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0D66CCC6" w14:textId="391F725F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3rd International Workshop on Responsible AI Engineering, PC member</w:t>
      </w:r>
    </w:p>
    <w:p w14:paraId="358CFE9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 4th International Workshop on Software Architecture and Machine Learning,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2024, 2rd International Workshop on Responsible AI Engineering, PC member</w:t>
      </w:r>
    </w:p>
    <w:p w14:paraId="592D17C7" w14:textId="77777777" w:rsidR="003E5BD3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3C76E69C" w14:textId="16613A7E" w:rsidR="00773258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ACM Computing Surveys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CB20462" w14:textId="5C607FDF" w:rsidR="003E5BD3" w:rsidRPr="003E5BD3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EE83952" w14:textId="7D167C9A" w:rsidR="00E1112D" w:rsidRPr="003E5BD3" w:rsidRDefault="00E1112D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IEEE Transactions on Software Engineering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1F0DC4BF" w14:textId="62B7240B" w:rsidR="00B95AAC" w:rsidRPr="00B95AAC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40D50028" w14:textId="6C03C938" w:rsidR="003E5BD3" w:rsidRPr="003E5BD3" w:rsidRDefault="00B95AAC" w:rsidP="004456C5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7CFB636F" w14:textId="4673CE1B" w:rsidR="004456C5" w:rsidRPr="003E5BD3" w:rsidRDefault="00B95A78" w:rsidP="003E5BD3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rFonts w:eastAsiaTheme="minorEastAsia" w:hint="eastAsia"/>
          <w:spacing w:val="-4"/>
        </w:rPr>
        <w:t xml:space="preserve">For </w:t>
      </w:r>
      <w:r w:rsidRPr="003E5BD3">
        <w:rPr>
          <w:rFonts w:eastAsiaTheme="minorEastAsia"/>
          <w:spacing w:val="-4"/>
        </w:rPr>
        <w:t>the</w:t>
      </w:r>
      <w:r w:rsidR="00CF1E56" w:rsidRPr="003E5BD3">
        <w:rPr>
          <w:rFonts w:eastAsiaTheme="minorEastAsia"/>
          <w:spacing w:val="-4"/>
        </w:rPr>
        <w:t xml:space="preserve"> full</w:t>
      </w:r>
      <w:r w:rsidRPr="003E5BD3">
        <w:rPr>
          <w:rFonts w:eastAsiaTheme="minorEastAsia"/>
          <w:spacing w:val="-4"/>
        </w:rPr>
        <w:t xml:space="preserve"> professional service</w:t>
      </w:r>
      <w:r w:rsidRPr="003E5BD3">
        <w:rPr>
          <w:rFonts w:eastAsiaTheme="minorEastAsia" w:hint="eastAsia"/>
          <w:spacing w:val="-4"/>
        </w:rPr>
        <w:t xml:space="preserve"> list please see</w:t>
      </w:r>
      <w:r w:rsidRPr="003E5BD3">
        <w:rPr>
          <w:rFonts w:eastAsiaTheme="minorEastAsia"/>
          <w:spacing w:val="-4"/>
        </w:rPr>
        <w:t xml:space="preserve">: </w:t>
      </w:r>
      <w:hyperlink r:id="rId11" w:history="1">
        <w:r w:rsidR="003D2114" w:rsidRPr="003E5BD3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sectPr w:rsidR="004456C5" w:rsidRPr="003E5BD3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B216" w14:textId="77777777" w:rsidR="00CD39BB" w:rsidRDefault="00CD39BB" w:rsidP="00C23F84">
      <w:r>
        <w:separator/>
      </w:r>
    </w:p>
  </w:endnote>
  <w:endnote w:type="continuationSeparator" w:id="0">
    <w:p w14:paraId="4FC71892" w14:textId="77777777" w:rsidR="00CD39BB" w:rsidRDefault="00CD39BB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95350" w14:textId="77777777" w:rsidR="00CD39BB" w:rsidRDefault="00CD39BB" w:rsidP="00C23F84">
      <w:r>
        <w:separator/>
      </w:r>
    </w:p>
  </w:footnote>
  <w:footnote w:type="continuationSeparator" w:id="0">
    <w:p w14:paraId="47BA1440" w14:textId="77777777" w:rsidR="00CD39BB" w:rsidRDefault="00CD39BB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66642"/>
    <w:multiLevelType w:val="hybridMultilevel"/>
    <w:tmpl w:val="765E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2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3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0" w15:restartNumberingAfterBreak="0">
    <w:nsid w:val="4754290A"/>
    <w:multiLevelType w:val="hybridMultilevel"/>
    <w:tmpl w:val="4A96C95E"/>
    <w:lvl w:ilvl="0" w:tplc="7EF4F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2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3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6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3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7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2"/>
  </w:num>
  <w:num w:numId="2" w16cid:durableId="1162814620">
    <w:abstractNumId w:val="19"/>
  </w:num>
  <w:num w:numId="3" w16cid:durableId="106629040">
    <w:abstractNumId w:val="36"/>
  </w:num>
  <w:num w:numId="4" w16cid:durableId="46728061">
    <w:abstractNumId w:val="18"/>
  </w:num>
  <w:num w:numId="5" w16cid:durableId="1403062193">
    <w:abstractNumId w:val="27"/>
  </w:num>
  <w:num w:numId="6" w16cid:durableId="1311136066">
    <w:abstractNumId w:val="21"/>
  </w:num>
  <w:num w:numId="7" w16cid:durableId="18743363">
    <w:abstractNumId w:val="32"/>
  </w:num>
  <w:num w:numId="8" w16cid:durableId="1056468985">
    <w:abstractNumId w:val="1"/>
  </w:num>
  <w:num w:numId="9" w16cid:durableId="1303119952">
    <w:abstractNumId w:val="24"/>
  </w:num>
  <w:num w:numId="10" w16cid:durableId="365760085">
    <w:abstractNumId w:val="5"/>
  </w:num>
  <w:num w:numId="11" w16cid:durableId="1405300520">
    <w:abstractNumId w:val="17"/>
  </w:num>
  <w:num w:numId="12" w16cid:durableId="446779138">
    <w:abstractNumId w:val="15"/>
  </w:num>
  <w:num w:numId="13" w16cid:durableId="1772705029">
    <w:abstractNumId w:val="11"/>
  </w:num>
  <w:num w:numId="14" w16cid:durableId="2106418594">
    <w:abstractNumId w:val="22"/>
  </w:num>
  <w:num w:numId="15" w16cid:durableId="884681116">
    <w:abstractNumId w:val="14"/>
  </w:num>
  <w:num w:numId="16" w16cid:durableId="65686667">
    <w:abstractNumId w:val="6"/>
  </w:num>
  <w:num w:numId="17" w16cid:durableId="762262101">
    <w:abstractNumId w:val="31"/>
  </w:num>
  <w:num w:numId="18" w16cid:durableId="1364289816">
    <w:abstractNumId w:val="26"/>
  </w:num>
  <w:num w:numId="19" w16cid:durableId="584458955">
    <w:abstractNumId w:val="8"/>
  </w:num>
  <w:num w:numId="20" w16cid:durableId="846097530">
    <w:abstractNumId w:val="23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7"/>
  </w:num>
  <w:num w:numId="24" w16cid:durableId="380205332">
    <w:abstractNumId w:val="30"/>
  </w:num>
  <w:num w:numId="25" w16cid:durableId="520048625">
    <w:abstractNumId w:val="35"/>
  </w:num>
  <w:num w:numId="26" w16cid:durableId="1638604168">
    <w:abstractNumId w:val="28"/>
  </w:num>
  <w:num w:numId="27" w16cid:durableId="2052609462">
    <w:abstractNumId w:val="16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4"/>
  </w:num>
  <w:num w:numId="32" w16cid:durableId="65423802">
    <w:abstractNumId w:val="33"/>
  </w:num>
  <w:num w:numId="33" w16cid:durableId="1654750287">
    <w:abstractNumId w:val="25"/>
  </w:num>
  <w:num w:numId="34" w16cid:durableId="1742216613">
    <w:abstractNumId w:val="13"/>
  </w:num>
  <w:num w:numId="35" w16cid:durableId="2052683090">
    <w:abstractNumId w:val="0"/>
  </w:num>
  <w:num w:numId="36" w16cid:durableId="1219704997">
    <w:abstractNumId w:val="29"/>
  </w:num>
  <w:num w:numId="37" w16cid:durableId="888687658">
    <w:abstractNumId w:val="10"/>
  </w:num>
  <w:num w:numId="38" w16cid:durableId="944964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95067"/>
    <w:rsid w:val="000B0C81"/>
    <w:rsid w:val="000B3F48"/>
    <w:rsid w:val="000B5D34"/>
    <w:rsid w:val="000C325D"/>
    <w:rsid w:val="000C5625"/>
    <w:rsid w:val="000C643D"/>
    <w:rsid w:val="000E2939"/>
    <w:rsid w:val="000E4046"/>
    <w:rsid w:val="000F2FD3"/>
    <w:rsid w:val="000F777F"/>
    <w:rsid w:val="00105110"/>
    <w:rsid w:val="00106665"/>
    <w:rsid w:val="0011318B"/>
    <w:rsid w:val="001212F5"/>
    <w:rsid w:val="001225A9"/>
    <w:rsid w:val="0012359C"/>
    <w:rsid w:val="00125672"/>
    <w:rsid w:val="001351E8"/>
    <w:rsid w:val="0013785C"/>
    <w:rsid w:val="0014428F"/>
    <w:rsid w:val="001453CA"/>
    <w:rsid w:val="00155B61"/>
    <w:rsid w:val="001607A4"/>
    <w:rsid w:val="00165163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11D32"/>
    <w:rsid w:val="002271F2"/>
    <w:rsid w:val="00227E63"/>
    <w:rsid w:val="00230608"/>
    <w:rsid w:val="00237C1A"/>
    <w:rsid w:val="00243ED4"/>
    <w:rsid w:val="00245D4A"/>
    <w:rsid w:val="00246CF6"/>
    <w:rsid w:val="00247522"/>
    <w:rsid w:val="00250FAE"/>
    <w:rsid w:val="00262FB2"/>
    <w:rsid w:val="0026624B"/>
    <w:rsid w:val="00273A38"/>
    <w:rsid w:val="00273AA0"/>
    <w:rsid w:val="0027659F"/>
    <w:rsid w:val="00277F53"/>
    <w:rsid w:val="00283493"/>
    <w:rsid w:val="0028508F"/>
    <w:rsid w:val="0028582D"/>
    <w:rsid w:val="00285F84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606E"/>
    <w:rsid w:val="002C7323"/>
    <w:rsid w:val="002C7791"/>
    <w:rsid w:val="002C79D8"/>
    <w:rsid w:val="002D6DBF"/>
    <w:rsid w:val="002E0876"/>
    <w:rsid w:val="002E0CF9"/>
    <w:rsid w:val="002F062C"/>
    <w:rsid w:val="002F26DB"/>
    <w:rsid w:val="002F3AF7"/>
    <w:rsid w:val="003000B2"/>
    <w:rsid w:val="003004D7"/>
    <w:rsid w:val="00300CB0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96F28"/>
    <w:rsid w:val="003A036C"/>
    <w:rsid w:val="003A5B20"/>
    <w:rsid w:val="003B07AC"/>
    <w:rsid w:val="003B6018"/>
    <w:rsid w:val="003C73E1"/>
    <w:rsid w:val="003D2114"/>
    <w:rsid w:val="003D562D"/>
    <w:rsid w:val="003E0FAB"/>
    <w:rsid w:val="003E5B30"/>
    <w:rsid w:val="003E5BD3"/>
    <w:rsid w:val="003E6F57"/>
    <w:rsid w:val="003F36AA"/>
    <w:rsid w:val="003F3F6B"/>
    <w:rsid w:val="003F51B9"/>
    <w:rsid w:val="003F521E"/>
    <w:rsid w:val="003F5CE0"/>
    <w:rsid w:val="003F5E6B"/>
    <w:rsid w:val="00400092"/>
    <w:rsid w:val="00400221"/>
    <w:rsid w:val="00406946"/>
    <w:rsid w:val="00407CE2"/>
    <w:rsid w:val="00410576"/>
    <w:rsid w:val="004227B7"/>
    <w:rsid w:val="004276D7"/>
    <w:rsid w:val="004276E8"/>
    <w:rsid w:val="004303BA"/>
    <w:rsid w:val="00431070"/>
    <w:rsid w:val="0043289B"/>
    <w:rsid w:val="0043541F"/>
    <w:rsid w:val="0043626A"/>
    <w:rsid w:val="00442181"/>
    <w:rsid w:val="004456C5"/>
    <w:rsid w:val="00450FD5"/>
    <w:rsid w:val="00460D96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48CC"/>
    <w:rsid w:val="004C7222"/>
    <w:rsid w:val="004D08AF"/>
    <w:rsid w:val="004D71EC"/>
    <w:rsid w:val="004E24E2"/>
    <w:rsid w:val="004E3F5D"/>
    <w:rsid w:val="004E4C33"/>
    <w:rsid w:val="004E57DE"/>
    <w:rsid w:val="004F2CD1"/>
    <w:rsid w:val="00520AFC"/>
    <w:rsid w:val="005224E9"/>
    <w:rsid w:val="00523508"/>
    <w:rsid w:val="00526ECA"/>
    <w:rsid w:val="00533DEF"/>
    <w:rsid w:val="00534B40"/>
    <w:rsid w:val="00535F45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8030C"/>
    <w:rsid w:val="00591F23"/>
    <w:rsid w:val="00593791"/>
    <w:rsid w:val="005A4057"/>
    <w:rsid w:val="005B055B"/>
    <w:rsid w:val="005B796A"/>
    <w:rsid w:val="005C782F"/>
    <w:rsid w:val="005D41F4"/>
    <w:rsid w:val="005E283F"/>
    <w:rsid w:val="005E3F4E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B542D"/>
    <w:rsid w:val="006C0995"/>
    <w:rsid w:val="006E170B"/>
    <w:rsid w:val="006E286B"/>
    <w:rsid w:val="006E416D"/>
    <w:rsid w:val="006E7660"/>
    <w:rsid w:val="006F2E5B"/>
    <w:rsid w:val="006F4852"/>
    <w:rsid w:val="006F7E55"/>
    <w:rsid w:val="00700CE6"/>
    <w:rsid w:val="00705674"/>
    <w:rsid w:val="007150EB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25C5"/>
    <w:rsid w:val="007659B4"/>
    <w:rsid w:val="00765CD4"/>
    <w:rsid w:val="00766712"/>
    <w:rsid w:val="0077069A"/>
    <w:rsid w:val="007729CC"/>
    <w:rsid w:val="00773258"/>
    <w:rsid w:val="00783596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45D4"/>
    <w:rsid w:val="00845925"/>
    <w:rsid w:val="00850378"/>
    <w:rsid w:val="00851D3F"/>
    <w:rsid w:val="00856C45"/>
    <w:rsid w:val="00866C93"/>
    <w:rsid w:val="008854BC"/>
    <w:rsid w:val="008920B8"/>
    <w:rsid w:val="00893F12"/>
    <w:rsid w:val="00896F15"/>
    <w:rsid w:val="008A1462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08DE"/>
    <w:rsid w:val="00981759"/>
    <w:rsid w:val="00981DE3"/>
    <w:rsid w:val="00982D19"/>
    <w:rsid w:val="00986D5C"/>
    <w:rsid w:val="00986D7D"/>
    <w:rsid w:val="00990341"/>
    <w:rsid w:val="009B429F"/>
    <w:rsid w:val="009C201B"/>
    <w:rsid w:val="009C28A5"/>
    <w:rsid w:val="009D2236"/>
    <w:rsid w:val="009D2965"/>
    <w:rsid w:val="009D3700"/>
    <w:rsid w:val="009D4BD6"/>
    <w:rsid w:val="009D6715"/>
    <w:rsid w:val="009D7011"/>
    <w:rsid w:val="009E41AE"/>
    <w:rsid w:val="009F1A00"/>
    <w:rsid w:val="009F5F59"/>
    <w:rsid w:val="00A06033"/>
    <w:rsid w:val="00A134DE"/>
    <w:rsid w:val="00A30505"/>
    <w:rsid w:val="00A32004"/>
    <w:rsid w:val="00A330BE"/>
    <w:rsid w:val="00A33CF0"/>
    <w:rsid w:val="00A37C12"/>
    <w:rsid w:val="00A42C0D"/>
    <w:rsid w:val="00A50F95"/>
    <w:rsid w:val="00A551C0"/>
    <w:rsid w:val="00A65544"/>
    <w:rsid w:val="00A65B44"/>
    <w:rsid w:val="00A67F28"/>
    <w:rsid w:val="00A70D80"/>
    <w:rsid w:val="00A75A89"/>
    <w:rsid w:val="00A8764A"/>
    <w:rsid w:val="00A926A3"/>
    <w:rsid w:val="00A94870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2AC3"/>
    <w:rsid w:val="00AE5FCC"/>
    <w:rsid w:val="00AE67CF"/>
    <w:rsid w:val="00AF4A3C"/>
    <w:rsid w:val="00B00E52"/>
    <w:rsid w:val="00B01650"/>
    <w:rsid w:val="00B04032"/>
    <w:rsid w:val="00B076BA"/>
    <w:rsid w:val="00B07AA2"/>
    <w:rsid w:val="00B1102F"/>
    <w:rsid w:val="00B1533E"/>
    <w:rsid w:val="00B15470"/>
    <w:rsid w:val="00B2018C"/>
    <w:rsid w:val="00B21722"/>
    <w:rsid w:val="00B22084"/>
    <w:rsid w:val="00B347D8"/>
    <w:rsid w:val="00B3598C"/>
    <w:rsid w:val="00B41263"/>
    <w:rsid w:val="00B42936"/>
    <w:rsid w:val="00B44BAD"/>
    <w:rsid w:val="00B44F3D"/>
    <w:rsid w:val="00B5619E"/>
    <w:rsid w:val="00B67708"/>
    <w:rsid w:val="00B71A93"/>
    <w:rsid w:val="00B8398B"/>
    <w:rsid w:val="00B84C80"/>
    <w:rsid w:val="00B90B28"/>
    <w:rsid w:val="00B93066"/>
    <w:rsid w:val="00B95620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003C7"/>
    <w:rsid w:val="00C10953"/>
    <w:rsid w:val="00C10960"/>
    <w:rsid w:val="00C23F84"/>
    <w:rsid w:val="00C3628F"/>
    <w:rsid w:val="00C37CA0"/>
    <w:rsid w:val="00C5076F"/>
    <w:rsid w:val="00C76E69"/>
    <w:rsid w:val="00C805C7"/>
    <w:rsid w:val="00C853D2"/>
    <w:rsid w:val="00C910B3"/>
    <w:rsid w:val="00C94471"/>
    <w:rsid w:val="00CA2DB3"/>
    <w:rsid w:val="00CA3D5C"/>
    <w:rsid w:val="00CA497D"/>
    <w:rsid w:val="00CA6D9F"/>
    <w:rsid w:val="00CA6E23"/>
    <w:rsid w:val="00CB3D6D"/>
    <w:rsid w:val="00CB6B45"/>
    <w:rsid w:val="00CC24F8"/>
    <w:rsid w:val="00CC51FD"/>
    <w:rsid w:val="00CD31EB"/>
    <w:rsid w:val="00CD34A0"/>
    <w:rsid w:val="00CD39BB"/>
    <w:rsid w:val="00CD4A67"/>
    <w:rsid w:val="00CE1888"/>
    <w:rsid w:val="00CE26ED"/>
    <w:rsid w:val="00CE701A"/>
    <w:rsid w:val="00CF164A"/>
    <w:rsid w:val="00CF1E56"/>
    <w:rsid w:val="00CF7A6D"/>
    <w:rsid w:val="00D06A6D"/>
    <w:rsid w:val="00D10BBB"/>
    <w:rsid w:val="00D223E8"/>
    <w:rsid w:val="00D33451"/>
    <w:rsid w:val="00D4084E"/>
    <w:rsid w:val="00D56969"/>
    <w:rsid w:val="00D622F2"/>
    <w:rsid w:val="00D62887"/>
    <w:rsid w:val="00D66AE0"/>
    <w:rsid w:val="00D7468D"/>
    <w:rsid w:val="00D80677"/>
    <w:rsid w:val="00D81119"/>
    <w:rsid w:val="00D848D6"/>
    <w:rsid w:val="00DC097D"/>
    <w:rsid w:val="00DC0BCC"/>
    <w:rsid w:val="00DC2E1E"/>
    <w:rsid w:val="00DC444C"/>
    <w:rsid w:val="00DE0B04"/>
    <w:rsid w:val="00DE2EFE"/>
    <w:rsid w:val="00DE5739"/>
    <w:rsid w:val="00DE7ABB"/>
    <w:rsid w:val="00E03316"/>
    <w:rsid w:val="00E05DCC"/>
    <w:rsid w:val="00E1112D"/>
    <w:rsid w:val="00E11242"/>
    <w:rsid w:val="00E11950"/>
    <w:rsid w:val="00E121AF"/>
    <w:rsid w:val="00E125A1"/>
    <w:rsid w:val="00E16582"/>
    <w:rsid w:val="00E1726E"/>
    <w:rsid w:val="00E314B2"/>
    <w:rsid w:val="00E37C8B"/>
    <w:rsid w:val="00E47110"/>
    <w:rsid w:val="00E522DA"/>
    <w:rsid w:val="00E53D65"/>
    <w:rsid w:val="00E56F25"/>
    <w:rsid w:val="00E6104F"/>
    <w:rsid w:val="00E67AD5"/>
    <w:rsid w:val="00E67EB7"/>
    <w:rsid w:val="00E7194A"/>
    <w:rsid w:val="00E729DF"/>
    <w:rsid w:val="00E731ED"/>
    <w:rsid w:val="00E92240"/>
    <w:rsid w:val="00EA09FB"/>
    <w:rsid w:val="00EB6A28"/>
    <w:rsid w:val="00EB70EF"/>
    <w:rsid w:val="00EB7E2E"/>
    <w:rsid w:val="00EC1354"/>
    <w:rsid w:val="00EC18AA"/>
    <w:rsid w:val="00EC7ACF"/>
    <w:rsid w:val="00ED4588"/>
    <w:rsid w:val="00EE1308"/>
    <w:rsid w:val="00EF1DF8"/>
    <w:rsid w:val="00EF5792"/>
    <w:rsid w:val="00F00275"/>
    <w:rsid w:val="00F106FD"/>
    <w:rsid w:val="00F14B8E"/>
    <w:rsid w:val="00F1542B"/>
    <w:rsid w:val="00F22EDB"/>
    <w:rsid w:val="00F238CE"/>
    <w:rsid w:val="00F259D2"/>
    <w:rsid w:val="00F32CC5"/>
    <w:rsid w:val="00F3437C"/>
    <w:rsid w:val="00F43C0F"/>
    <w:rsid w:val="00F51872"/>
    <w:rsid w:val="00F52E2C"/>
    <w:rsid w:val="00F5446C"/>
    <w:rsid w:val="00F562B5"/>
    <w:rsid w:val="00F572E6"/>
    <w:rsid w:val="00F600F7"/>
    <w:rsid w:val="00F61F40"/>
    <w:rsid w:val="00F6316B"/>
    <w:rsid w:val="00F706B7"/>
    <w:rsid w:val="00F91108"/>
    <w:rsid w:val="00FA3CFE"/>
    <w:rsid w:val="00FB225F"/>
    <w:rsid w:val="00FB4E39"/>
    <w:rsid w:val="00FB6A20"/>
    <w:rsid w:val="00FC5D75"/>
    <w:rsid w:val="00FE7B63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0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e-charlie-liu.github.io//ne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.au/citations?user=cG34KO4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lie.liu.offdut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979</Words>
  <Characters>5905</Characters>
  <Application>Microsoft Office Word</Application>
  <DocSecurity>0</DocSecurity>
  <Lines>118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356</cp:revision>
  <cp:lastPrinted>2025-06-07T10:44:00Z</cp:lastPrinted>
  <dcterms:created xsi:type="dcterms:W3CDTF">2016-03-26T02:12:00Z</dcterms:created>
  <dcterms:modified xsi:type="dcterms:W3CDTF">2025-06-07T10:45:00Z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