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Rough Project Planning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Sunday 4 May - Saturday 10 May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Vanessa, Nikos and Xiangyu to resume fixing bugs.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James and Takuma begin  investigating new project, come up with the motivation for it by producing a clear Goal, what triggered the need for the new UpStage, what issues there might be with it, and the potential availability of 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Vanessa and Nikos can spend extra hours collaborating and helping to add to the Motivational document/other documents for the new project, regardless of whether they are assigned to it or finishing Version 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Sunday 11 May - Saturday 17 May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James and Mikhail continue working on Motivational document. Ideally the document is finished by now and a description of the new Software can be developed.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Takuma, Vanessa, Nikos continue bug fixing.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Sunday 18 May - Saturday 24 May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Mikhail and Nikos continue work on description of new software. e.g. list of requirements, user stores, festures and functionality.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Vanessa, James, Takuma work on bugs (could possibly be finished Version 3 at the end of this week? Impossible bugs can be given up on after these three weeks).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Sunday 25 May - Saturday 31 May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Nikos and Takuma finalise description of new software, if not finalised this week then it will be finished the following week.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James, Xiangyu and Vanessa wither work on bugs or if Version 3 is finished (as much as possible) contribute to new project research and work on Description.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Sunday 1 June - Saturday 7 June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Takuma and Vanessa lead new project, researching tools, technology and architecture that could be used or provide useful information to draw on for ideas and concepts etc. etc.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Nikos, James and Xiangyu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Sunday 8 June - Exam Period Start - Saturday 28 June - Exam Period End/End of Semester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…….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Semester 2 - 2014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…...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Plan.docx</dc:title>
</cp:coreProperties>
</file>