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54D7" w14:textId="02BFBE9B" w:rsidR="009C7723" w:rsidRPr="00FC39F2" w:rsidRDefault="00B53DB3" w:rsidP="00942997">
      <w:pPr>
        <w:jc w:val="center"/>
        <w:rPr>
          <w:rFonts w:cs="Times New Roman"/>
          <w:b/>
          <w:color w:val="000000" w:themeColor="text1"/>
          <w:sz w:val="32"/>
          <w:szCs w:val="32"/>
        </w:rPr>
      </w:pPr>
      <w:r w:rsidRPr="00FC39F2">
        <w:rPr>
          <w:rFonts w:cs="Times New Roman"/>
          <w:b/>
          <w:color w:val="000000" w:themeColor="text1"/>
          <w:sz w:val="32"/>
          <w:szCs w:val="32"/>
        </w:rPr>
        <w:t>Toleranc</w:t>
      </w:r>
      <w:r w:rsidR="003D7163" w:rsidRPr="00FC39F2">
        <w:rPr>
          <w:rFonts w:cs="Times New Roman"/>
          <w:b/>
          <w:color w:val="000000" w:themeColor="text1"/>
          <w:sz w:val="32"/>
          <w:szCs w:val="32"/>
        </w:rPr>
        <w:t xml:space="preserve">e </w:t>
      </w:r>
      <w:r w:rsidR="00E761D8" w:rsidRPr="00FC39F2">
        <w:rPr>
          <w:rFonts w:cs="Times New Roman"/>
          <w:b/>
          <w:color w:val="000000" w:themeColor="text1"/>
          <w:sz w:val="32"/>
          <w:szCs w:val="32"/>
        </w:rPr>
        <w:t>Allocation</w:t>
      </w:r>
      <w:r w:rsidR="00281CD6" w:rsidRPr="00FC39F2">
        <w:rPr>
          <w:rFonts w:cs="Times New Roman"/>
          <w:b/>
          <w:color w:val="000000" w:themeColor="text1"/>
          <w:sz w:val="32"/>
          <w:szCs w:val="32"/>
        </w:rPr>
        <w:t xml:space="preserve">: </w:t>
      </w:r>
      <w:r w:rsidR="00944FEA" w:rsidRPr="00FC39F2">
        <w:rPr>
          <w:rFonts w:cs="Times New Roman"/>
          <w:b/>
          <w:color w:val="000000" w:themeColor="text1"/>
          <w:sz w:val="32"/>
          <w:szCs w:val="32"/>
        </w:rPr>
        <w:t>Balancing</w:t>
      </w:r>
      <w:r w:rsidR="009C7723" w:rsidRPr="00FC39F2">
        <w:rPr>
          <w:rFonts w:cs="Times New Roman"/>
          <w:b/>
          <w:color w:val="000000" w:themeColor="text1"/>
          <w:sz w:val="32"/>
          <w:szCs w:val="32"/>
        </w:rPr>
        <w:t xml:space="preserve"> </w:t>
      </w:r>
      <w:r w:rsidR="00944FEA" w:rsidRPr="00FC39F2">
        <w:rPr>
          <w:rFonts w:cs="Times New Roman"/>
          <w:b/>
          <w:color w:val="000000" w:themeColor="text1"/>
          <w:sz w:val="32"/>
          <w:szCs w:val="32"/>
        </w:rPr>
        <w:t xml:space="preserve">Quality, </w:t>
      </w:r>
      <w:r w:rsidR="009C7723" w:rsidRPr="00FC39F2">
        <w:rPr>
          <w:rFonts w:cs="Times New Roman"/>
          <w:b/>
          <w:color w:val="000000" w:themeColor="text1"/>
          <w:sz w:val="32"/>
          <w:szCs w:val="32"/>
        </w:rPr>
        <w:t>Cost</w:t>
      </w:r>
      <w:r w:rsidR="00944FEA" w:rsidRPr="00FC39F2">
        <w:rPr>
          <w:rFonts w:cs="Times New Roman"/>
          <w:b/>
          <w:color w:val="000000" w:themeColor="text1"/>
          <w:sz w:val="32"/>
          <w:szCs w:val="32"/>
        </w:rPr>
        <w:t>,</w:t>
      </w:r>
      <w:r w:rsidR="009C7723" w:rsidRPr="00FC39F2">
        <w:rPr>
          <w:rFonts w:cs="Times New Roman"/>
          <w:b/>
          <w:color w:val="000000" w:themeColor="text1"/>
          <w:sz w:val="32"/>
          <w:szCs w:val="32"/>
        </w:rPr>
        <w:t xml:space="preserve"> </w:t>
      </w:r>
      <w:r w:rsidR="00E37224" w:rsidRPr="00FC39F2">
        <w:rPr>
          <w:rFonts w:cs="Times New Roman"/>
          <w:b/>
          <w:color w:val="000000" w:themeColor="text1"/>
          <w:sz w:val="32"/>
          <w:szCs w:val="32"/>
        </w:rPr>
        <w:t>and Waste</w:t>
      </w:r>
      <w:r w:rsidR="00DD69F0" w:rsidRPr="00FC39F2">
        <w:rPr>
          <w:rFonts w:cs="Times New Roman"/>
          <w:b/>
          <w:color w:val="000000" w:themeColor="text1"/>
          <w:sz w:val="32"/>
          <w:szCs w:val="32"/>
        </w:rPr>
        <w:t xml:space="preserve"> </w:t>
      </w:r>
      <w:r w:rsidR="00126E75" w:rsidRPr="00FC39F2">
        <w:rPr>
          <w:rFonts w:cs="Times New Roman"/>
          <w:b/>
          <w:color w:val="000000" w:themeColor="text1"/>
          <w:sz w:val="32"/>
          <w:szCs w:val="32"/>
        </w:rPr>
        <w:t xml:space="preserve">Through </w:t>
      </w:r>
      <w:r w:rsidR="00C61B44" w:rsidRPr="00FC39F2">
        <w:rPr>
          <w:rFonts w:cs="Times New Roman"/>
          <w:b/>
          <w:color w:val="000000" w:themeColor="text1"/>
          <w:sz w:val="32"/>
          <w:szCs w:val="32"/>
        </w:rPr>
        <w:t xml:space="preserve">Production </w:t>
      </w:r>
      <w:r w:rsidR="0093773B" w:rsidRPr="00FC39F2">
        <w:rPr>
          <w:rFonts w:cs="Times New Roman"/>
          <w:b/>
          <w:color w:val="000000" w:themeColor="text1"/>
          <w:sz w:val="32"/>
          <w:szCs w:val="32"/>
        </w:rPr>
        <w:t>Rate</w:t>
      </w:r>
      <w:r w:rsidR="00BD25B2" w:rsidRPr="00FC39F2">
        <w:rPr>
          <w:rFonts w:cs="Times New Roman"/>
          <w:b/>
          <w:color w:val="000000" w:themeColor="text1"/>
          <w:sz w:val="32"/>
          <w:szCs w:val="32"/>
        </w:rPr>
        <w:t xml:space="preserve"> Optimization</w:t>
      </w:r>
    </w:p>
    <w:p w14:paraId="1FA00D17" w14:textId="544128D5" w:rsidR="004F2107" w:rsidRPr="00FC39F2" w:rsidRDefault="004F2107" w:rsidP="004D7BE5">
      <w:pPr>
        <w:jc w:val="center"/>
        <w:rPr>
          <w:rFonts w:cs="Times New Roman"/>
          <w:color w:val="000000" w:themeColor="text1"/>
        </w:rPr>
      </w:pPr>
      <w:r w:rsidRPr="00FC39F2">
        <w:rPr>
          <w:rFonts w:cs="Times New Roman"/>
          <w:color w:val="000000" w:themeColor="text1"/>
        </w:rPr>
        <w:t>Yue Wang</w:t>
      </w:r>
      <w:r w:rsidR="00A612E2" w:rsidRPr="00FC39F2">
        <w:rPr>
          <w:rFonts w:cs="Times New Roman"/>
          <w:color w:val="000000" w:themeColor="text1"/>
        </w:rPr>
        <w:t xml:space="preserve"> </w:t>
      </w:r>
      <w:r w:rsidR="00A612E2" w:rsidRPr="00FC39F2">
        <w:rPr>
          <w:rFonts w:cs="Times New Roman"/>
          <w:color w:val="000000" w:themeColor="text1"/>
          <w:vertAlign w:val="superscript"/>
        </w:rPr>
        <w:t>a</w:t>
      </w:r>
      <w:r w:rsidRPr="00FC39F2">
        <w:rPr>
          <w:rFonts w:cs="Times New Roman"/>
          <w:color w:val="000000" w:themeColor="text1"/>
        </w:rPr>
        <w:t xml:space="preserve">, </w:t>
      </w:r>
      <w:r w:rsidR="00D44091" w:rsidRPr="00FC39F2">
        <w:rPr>
          <w:rFonts w:cs="Times New Roman"/>
          <w:color w:val="000000" w:themeColor="text1"/>
        </w:rPr>
        <w:t>Aihua Huang</w:t>
      </w:r>
      <w:r w:rsidR="00A612E2" w:rsidRPr="00FC39F2">
        <w:rPr>
          <w:rFonts w:cs="Times New Roman"/>
          <w:color w:val="000000" w:themeColor="text1"/>
        </w:rPr>
        <w:t xml:space="preserve"> </w:t>
      </w:r>
      <w:r w:rsidR="00A612E2" w:rsidRPr="00FC39F2">
        <w:rPr>
          <w:rFonts w:cs="Times New Roman"/>
          <w:color w:val="000000" w:themeColor="text1"/>
          <w:vertAlign w:val="superscript"/>
        </w:rPr>
        <w:t>a</w:t>
      </w:r>
      <w:r w:rsidR="00D44091" w:rsidRPr="00FC39F2">
        <w:rPr>
          <w:rFonts w:cs="Times New Roman"/>
          <w:color w:val="000000" w:themeColor="text1"/>
        </w:rPr>
        <w:t>,</w:t>
      </w:r>
      <w:r w:rsidR="004D7BE5" w:rsidRPr="00FC39F2">
        <w:rPr>
          <w:rFonts w:cs="Times New Roman"/>
          <w:color w:val="000000" w:themeColor="text1"/>
        </w:rPr>
        <w:t xml:space="preserve"> Carolyn A. Quigley</w:t>
      </w:r>
      <w:r w:rsidR="00A612E2" w:rsidRPr="00FC39F2">
        <w:rPr>
          <w:rFonts w:cs="Times New Roman"/>
          <w:color w:val="000000" w:themeColor="text1"/>
        </w:rPr>
        <w:t xml:space="preserve"> </w:t>
      </w:r>
      <w:r w:rsidR="00A612E2" w:rsidRPr="00FC39F2">
        <w:rPr>
          <w:rFonts w:cs="Times New Roman"/>
          <w:color w:val="000000" w:themeColor="text1"/>
          <w:vertAlign w:val="superscript"/>
        </w:rPr>
        <w:t>b</w:t>
      </w:r>
      <w:r w:rsidR="004D7BE5" w:rsidRPr="00FC39F2">
        <w:rPr>
          <w:rFonts w:cs="Times New Roman"/>
          <w:color w:val="000000" w:themeColor="text1"/>
        </w:rPr>
        <w:t xml:space="preserve">, </w:t>
      </w:r>
      <w:r w:rsidR="008158B8" w:rsidRPr="00FC39F2">
        <w:rPr>
          <w:rFonts w:cs="Times New Roman"/>
          <w:color w:val="000000" w:themeColor="text1"/>
        </w:rPr>
        <w:t>Lei Li</w:t>
      </w:r>
      <w:r w:rsidR="00A612E2" w:rsidRPr="00FC39F2">
        <w:rPr>
          <w:rFonts w:cs="Times New Roman"/>
          <w:color w:val="000000" w:themeColor="text1"/>
        </w:rPr>
        <w:t xml:space="preserve"> </w:t>
      </w:r>
      <w:r w:rsidR="00A612E2" w:rsidRPr="00FC39F2">
        <w:rPr>
          <w:rFonts w:cs="Times New Roman"/>
          <w:color w:val="000000" w:themeColor="text1"/>
          <w:vertAlign w:val="superscript"/>
        </w:rPr>
        <w:t>c</w:t>
      </w:r>
      <w:r w:rsidR="008158B8" w:rsidRPr="00FC39F2">
        <w:rPr>
          <w:rFonts w:cs="Times New Roman"/>
          <w:color w:val="000000" w:themeColor="text1"/>
        </w:rPr>
        <w:t>,</w:t>
      </w:r>
      <w:r w:rsidR="008B711A" w:rsidRPr="00FC39F2">
        <w:rPr>
          <w:rFonts w:cs="Times New Roman"/>
          <w:color w:val="000000" w:themeColor="text1"/>
        </w:rPr>
        <w:t xml:space="preserve"> </w:t>
      </w:r>
      <w:r w:rsidR="00D44091" w:rsidRPr="00FC39F2">
        <w:rPr>
          <w:rFonts w:cs="Times New Roman"/>
          <w:color w:val="000000" w:themeColor="text1"/>
        </w:rPr>
        <w:t>John W. Sutherland</w:t>
      </w:r>
      <w:r w:rsidR="00A612E2" w:rsidRPr="00FC39F2">
        <w:rPr>
          <w:rFonts w:cs="Times New Roman"/>
          <w:color w:val="000000" w:themeColor="text1"/>
        </w:rPr>
        <w:t xml:space="preserve"> </w:t>
      </w:r>
      <w:r w:rsidR="00A612E2" w:rsidRPr="00FC39F2">
        <w:rPr>
          <w:rFonts w:cs="Times New Roman"/>
          <w:color w:val="000000" w:themeColor="text1"/>
          <w:vertAlign w:val="superscript"/>
        </w:rPr>
        <w:t>a</w:t>
      </w:r>
    </w:p>
    <w:p w14:paraId="08FDADE3" w14:textId="77777777" w:rsidR="00A612E2" w:rsidRPr="00FC39F2" w:rsidRDefault="00A612E2" w:rsidP="00507F9B">
      <w:pPr>
        <w:jc w:val="center"/>
        <w:rPr>
          <w:rFonts w:cs="Times New Roman"/>
          <w:i/>
          <w:color w:val="000000" w:themeColor="text1"/>
          <w:sz w:val="15"/>
          <w:szCs w:val="15"/>
        </w:rPr>
      </w:pPr>
      <w:proofErr w:type="spellStart"/>
      <w:r w:rsidRPr="00FC39F2">
        <w:rPr>
          <w:rFonts w:cs="Times New Roman"/>
          <w:i/>
          <w:color w:val="000000" w:themeColor="text1"/>
          <w:sz w:val="15"/>
          <w:szCs w:val="15"/>
          <w:vertAlign w:val="superscript"/>
        </w:rPr>
        <w:t>a</w:t>
      </w:r>
      <w:proofErr w:type="spellEnd"/>
      <w:r w:rsidRPr="00FC39F2">
        <w:rPr>
          <w:rFonts w:cs="Times New Roman"/>
          <w:i/>
          <w:color w:val="000000" w:themeColor="text1"/>
          <w:sz w:val="15"/>
          <w:szCs w:val="15"/>
        </w:rPr>
        <w:t xml:space="preserve"> Environmental and Ecological Engineering, Purdue University, West Lafayette, IN 47906, USA</w:t>
      </w:r>
    </w:p>
    <w:p w14:paraId="549E0635" w14:textId="7E4CFB6B" w:rsidR="00A612E2" w:rsidRPr="00FC39F2" w:rsidRDefault="00A612E2" w:rsidP="00507F9B">
      <w:pPr>
        <w:jc w:val="center"/>
        <w:rPr>
          <w:rFonts w:cs="Times New Roman"/>
          <w:i/>
          <w:color w:val="000000" w:themeColor="text1"/>
          <w:sz w:val="15"/>
          <w:szCs w:val="15"/>
        </w:rPr>
      </w:pPr>
      <w:r w:rsidRPr="00FC39F2">
        <w:rPr>
          <w:rFonts w:cs="Times New Roman"/>
          <w:i/>
          <w:color w:val="000000" w:themeColor="text1"/>
          <w:sz w:val="15"/>
          <w:szCs w:val="15"/>
          <w:vertAlign w:val="superscript"/>
        </w:rPr>
        <w:t>b</w:t>
      </w:r>
      <w:r w:rsidRPr="00FC39F2">
        <w:rPr>
          <w:rFonts w:cs="Times New Roman"/>
          <w:i/>
          <w:color w:val="000000" w:themeColor="text1"/>
          <w:sz w:val="15"/>
          <w:szCs w:val="15"/>
        </w:rPr>
        <w:t xml:space="preserve"> </w:t>
      </w:r>
      <w:r w:rsidR="00886E92" w:rsidRPr="00FC39F2">
        <w:rPr>
          <w:rFonts w:cs="Times New Roman"/>
          <w:i/>
          <w:color w:val="000000" w:themeColor="text1"/>
          <w:sz w:val="15"/>
          <w:szCs w:val="15"/>
        </w:rPr>
        <w:t>School of Industrial Engineering, Purdue University, West Lafayette, IN 47906, USA</w:t>
      </w:r>
    </w:p>
    <w:p w14:paraId="59E38320" w14:textId="360E3E50" w:rsidR="00A612E2" w:rsidRPr="00FC39F2" w:rsidRDefault="00A612E2" w:rsidP="00507F9B">
      <w:pPr>
        <w:jc w:val="center"/>
        <w:rPr>
          <w:rFonts w:cs="Times New Roman"/>
          <w:i/>
          <w:color w:val="000000" w:themeColor="text1"/>
          <w:sz w:val="15"/>
          <w:szCs w:val="15"/>
        </w:rPr>
      </w:pPr>
      <w:r w:rsidRPr="00FC39F2">
        <w:rPr>
          <w:rFonts w:cs="Times New Roman"/>
          <w:i/>
          <w:color w:val="000000" w:themeColor="text1"/>
          <w:sz w:val="15"/>
          <w:szCs w:val="15"/>
          <w:vertAlign w:val="superscript"/>
        </w:rPr>
        <w:t>c</w:t>
      </w:r>
      <w:r w:rsidRPr="00FC39F2">
        <w:rPr>
          <w:rFonts w:cs="Times New Roman"/>
          <w:i/>
          <w:color w:val="000000" w:themeColor="text1"/>
          <w:sz w:val="15"/>
          <w:szCs w:val="15"/>
        </w:rPr>
        <w:t xml:space="preserve"> School of Mechanical Engineering, Hefei University of Technology, Hefei 230009, China</w:t>
      </w:r>
    </w:p>
    <w:p w14:paraId="31A7353B" w14:textId="7E0CE377" w:rsidR="00006DCC" w:rsidRPr="00FC39F2" w:rsidRDefault="00006DCC" w:rsidP="004D7BE5">
      <w:pPr>
        <w:jc w:val="center"/>
        <w:rPr>
          <w:color w:val="000000" w:themeColor="text1"/>
        </w:rPr>
      </w:pPr>
    </w:p>
    <w:p w14:paraId="77074C1A" w14:textId="7603CF28" w:rsidR="00A903C0" w:rsidRPr="00FC39F2" w:rsidRDefault="00A903C0" w:rsidP="00F03BC1">
      <w:pPr>
        <w:pStyle w:val="Ref"/>
      </w:pPr>
      <w:r w:rsidRPr="00FC39F2">
        <w:t>Abstract</w:t>
      </w:r>
    </w:p>
    <w:p w14:paraId="4552C5B5" w14:textId="6DFA1B98" w:rsidR="00B43DD1" w:rsidRPr="00FC39F2" w:rsidRDefault="006B1BB9" w:rsidP="00F03BC1">
      <w:pPr>
        <w:rPr>
          <w:color w:val="000000" w:themeColor="text1"/>
        </w:rPr>
      </w:pPr>
      <w:r w:rsidRPr="00FC39F2">
        <w:rPr>
          <w:color w:val="000000" w:themeColor="text1"/>
        </w:rPr>
        <w:t xml:space="preserve">Dimensional tolerance allocation is a very important and difficult task that traditionally seeks to balance cost/productivity and quality. Common tolerance allocation models have two shortcomings: </w:t>
      </w:r>
      <w:proofErr w:type="spellStart"/>
      <w:r w:rsidRPr="00FC39F2">
        <w:rPr>
          <w:color w:val="000000" w:themeColor="text1"/>
        </w:rPr>
        <w:t>i</w:t>
      </w:r>
      <w:proofErr w:type="spellEnd"/>
      <w:r w:rsidRPr="00FC39F2">
        <w:rPr>
          <w:color w:val="000000" w:themeColor="text1"/>
        </w:rPr>
        <w:t>) they are overly reliant on models focused on minimizing cost and tend to ignore waste, and ii) they fail to connect to the root cause of many quality issues: process variation. This paper proposes a tolerance allocation model that addresses these shortcomings. The proposed model considers both product design (tolerance selection) and operation planning (or production rate selection). Relations among production rate, production cost, processing precision, and waste are considered. A gradient-based optimization method is proposed to minimize the cost and waste. A clutch assembly case study is analyzed to evaluate the method. Monte Carlo simulations are employed to validate the accuracy of the proposed cost model. The proposed method is compared with a heuristic method from the literature. The proposed method produced more satisfactory products at a lower cost while producing less waste. For the case study, it is found that when the precision of a process is high, it is not necessary from an economic standpoint to inspect the quality of individual components. For poor precision processes, inspecting the quality of individual components is the preferred approach from a cost/throughput standpoint.</w:t>
      </w:r>
    </w:p>
    <w:p w14:paraId="5188E250" w14:textId="77777777" w:rsidR="00287C41" w:rsidRPr="00FC39F2" w:rsidRDefault="00287C41" w:rsidP="00F03BC1">
      <w:pPr>
        <w:rPr>
          <w:color w:val="000000" w:themeColor="text1"/>
        </w:rPr>
      </w:pPr>
    </w:p>
    <w:p w14:paraId="08440CF6" w14:textId="1EDAF8D6" w:rsidR="00E960AA" w:rsidRPr="00FC39F2" w:rsidRDefault="00E960AA" w:rsidP="00F03BC1">
      <w:pPr>
        <w:rPr>
          <w:color w:val="000000" w:themeColor="text1"/>
        </w:rPr>
      </w:pPr>
      <w:r w:rsidRPr="00FC39F2">
        <w:rPr>
          <w:color w:val="000000" w:themeColor="text1"/>
        </w:rPr>
        <w:t>Keywords:</w:t>
      </w:r>
    </w:p>
    <w:p w14:paraId="38D8A84F" w14:textId="7021CD50" w:rsidR="00E960AA" w:rsidRPr="00FC39F2" w:rsidRDefault="00AE3473" w:rsidP="00F03BC1">
      <w:pPr>
        <w:rPr>
          <w:color w:val="000000" w:themeColor="text1"/>
        </w:rPr>
      </w:pPr>
      <w:r w:rsidRPr="00FC39F2">
        <w:rPr>
          <w:color w:val="000000" w:themeColor="text1"/>
        </w:rPr>
        <w:t>Toleranc</w:t>
      </w:r>
      <w:r w:rsidR="00EF504B" w:rsidRPr="00FC39F2">
        <w:rPr>
          <w:color w:val="000000" w:themeColor="text1"/>
        </w:rPr>
        <w:t xml:space="preserve">e </w:t>
      </w:r>
      <w:r w:rsidR="00566B3D" w:rsidRPr="00FC39F2">
        <w:rPr>
          <w:color w:val="000000" w:themeColor="text1"/>
        </w:rPr>
        <w:t>allocation</w:t>
      </w:r>
      <w:r w:rsidR="00051847" w:rsidRPr="00FC39F2">
        <w:rPr>
          <w:color w:val="000000" w:themeColor="text1"/>
        </w:rPr>
        <w:t>,</w:t>
      </w:r>
      <w:r w:rsidR="00EF504B" w:rsidRPr="00FC39F2">
        <w:rPr>
          <w:color w:val="000000" w:themeColor="text1"/>
        </w:rPr>
        <w:t xml:space="preserve"> </w:t>
      </w:r>
      <w:r w:rsidR="007F6FB3" w:rsidRPr="00FC39F2">
        <w:rPr>
          <w:color w:val="000000" w:themeColor="text1"/>
        </w:rPr>
        <w:t xml:space="preserve">Cost </w:t>
      </w:r>
      <w:r w:rsidR="00CA37F0" w:rsidRPr="00FC39F2">
        <w:rPr>
          <w:color w:val="000000" w:themeColor="text1"/>
        </w:rPr>
        <w:t>minimization</w:t>
      </w:r>
      <w:r w:rsidR="00051847" w:rsidRPr="00FC39F2">
        <w:rPr>
          <w:color w:val="000000" w:themeColor="text1"/>
        </w:rPr>
        <w:t>,</w:t>
      </w:r>
      <w:r w:rsidR="007F6FB3" w:rsidRPr="00FC39F2">
        <w:rPr>
          <w:color w:val="000000" w:themeColor="text1"/>
        </w:rPr>
        <w:t xml:space="preserve"> </w:t>
      </w:r>
      <w:r w:rsidR="008A44BD" w:rsidRPr="00FC39F2">
        <w:rPr>
          <w:color w:val="000000" w:themeColor="text1"/>
        </w:rPr>
        <w:t>Waste minimization</w:t>
      </w:r>
      <w:r w:rsidR="003159E9" w:rsidRPr="00FC39F2">
        <w:rPr>
          <w:color w:val="000000" w:themeColor="text1"/>
        </w:rPr>
        <w:t>.</w:t>
      </w:r>
      <w:r w:rsidRPr="00FC39F2">
        <w:rPr>
          <w:color w:val="000000" w:themeColor="text1"/>
        </w:rPr>
        <w:t xml:space="preserve"> </w:t>
      </w:r>
    </w:p>
    <w:p w14:paraId="5BCE64A8" w14:textId="094EE128" w:rsidR="00321B0E" w:rsidRPr="00FC39F2" w:rsidRDefault="00321B0E">
      <w:pPr>
        <w:spacing w:before="0" w:line="259" w:lineRule="auto"/>
        <w:rPr>
          <w:color w:val="000000" w:themeColor="text1"/>
        </w:rPr>
      </w:pPr>
      <w:r w:rsidRPr="00FC39F2">
        <w:rPr>
          <w:color w:val="000000" w:themeColor="text1"/>
        </w:rPr>
        <w:br w:type="page"/>
      </w: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165"/>
        <w:gridCol w:w="3420"/>
        <w:gridCol w:w="1440"/>
        <w:gridCol w:w="3325"/>
      </w:tblGrid>
      <w:tr w:rsidR="00FC39F2" w:rsidRPr="00FC39F2" w14:paraId="1F5B661B" w14:textId="77777777" w:rsidTr="009A2727">
        <w:trPr>
          <w:jc w:val="center"/>
        </w:trPr>
        <w:tc>
          <w:tcPr>
            <w:tcW w:w="5000" w:type="pct"/>
            <w:gridSpan w:val="4"/>
          </w:tcPr>
          <w:p w14:paraId="127B4D91" w14:textId="77777777" w:rsidR="00D8623F" w:rsidRPr="00FC39F2" w:rsidRDefault="00D8623F" w:rsidP="003B4388">
            <w:pPr>
              <w:rPr>
                <w:rFonts w:cs="Arial"/>
                <w:color w:val="000000" w:themeColor="text1"/>
                <w:sz w:val="22"/>
              </w:rPr>
            </w:pPr>
            <w:r w:rsidRPr="00FC39F2">
              <w:rPr>
                <w:rFonts w:cs="Arial"/>
                <w:color w:val="000000" w:themeColor="text1"/>
                <w:sz w:val="22"/>
              </w:rPr>
              <w:lastRenderedPageBreak/>
              <w:t>Nomenclature</w:t>
            </w:r>
          </w:p>
        </w:tc>
      </w:tr>
      <w:tr w:rsidR="00FC39F2" w:rsidRPr="00FC39F2" w14:paraId="12A56F6C" w14:textId="77777777" w:rsidTr="00F93FC3">
        <w:trPr>
          <w:jc w:val="center"/>
        </w:trPr>
        <w:tc>
          <w:tcPr>
            <w:tcW w:w="623" w:type="pct"/>
          </w:tcPr>
          <w:p w14:paraId="1068D6A7" w14:textId="77777777"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β</w:t>
            </w:r>
          </w:p>
        </w:tc>
        <w:tc>
          <w:tcPr>
            <w:tcW w:w="1829" w:type="pct"/>
          </w:tcPr>
          <w:p w14:paraId="20FF8B07" w14:textId="77777777" w:rsidR="002D3E50" w:rsidRPr="00FC39F2" w:rsidRDefault="002D3E50" w:rsidP="002D3E50">
            <w:pPr>
              <w:rPr>
                <w:rFonts w:cs="Arial"/>
                <w:color w:val="000000" w:themeColor="text1"/>
                <w:sz w:val="22"/>
              </w:rPr>
            </w:pPr>
            <w:r w:rsidRPr="00FC39F2">
              <w:rPr>
                <w:rFonts w:cs="Arial"/>
                <w:color w:val="000000" w:themeColor="text1"/>
                <w:sz w:val="22"/>
              </w:rPr>
              <w:t>Product pass rate</w:t>
            </w:r>
          </w:p>
        </w:tc>
        <w:tc>
          <w:tcPr>
            <w:tcW w:w="770" w:type="pct"/>
          </w:tcPr>
          <w:p w14:paraId="06855487" w14:textId="44B31B0C" w:rsidR="002D3E50" w:rsidRPr="00FC39F2" w:rsidRDefault="002D3E50" w:rsidP="002D3E50">
            <w:pPr>
              <w:rPr>
                <w:rFonts w:cs="Times New Roman"/>
                <w:color w:val="000000" w:themeColor="text1"/>
                <w:sz w:val="22"/>
              </w:rPr>
            </w:pPr>
            <w:r w:rsidRPr="00FC39F2">
              <w:rPr>
                <w:rFonts w:cs="Times New Roman"/>
                <w:i/>
                <w:iCs/>
                <w:color w:val="000000" w:themeColor="text1"/>
                <w:sz w:val="22"/>
              </w:rPr>
              <w:t>C</w:t>
            </w:r>
            <w:r w:rsidRPr="00FC39F2">
              <w:rPr>
                <w:rFonts w:cs="Times New Roman"/>
                <w:i/>
                <w:iCs/>
                <w:color w:val="000000" w:themeColor="text1"/>
                <w:sz w:val="22"/>
                <w:vertAlign w:val="subscript"/>
              </w:rPr>
              <w:t>S</w:t>
            </w:r>
            <w:r w:rsidRPr="00FC39F2">
              <w:rPr>
                <w:rFonts w:cs="Times New Roman"/>
                <w:color w:val="000000" w:themeColor="text1"/>
                <w:sz w:val="22"/>
              </w:rPr>
              <w:t xml:space="preserve"> ($)</w:t>
            </w:r>
          </w:p>
        </w:tc>
        <w:tc>
          <w:tcPr>
            <w:tcW w:w="1778" w:type="pct"/>
            <w:shd w:val="clear" w:color="auto" w:fill="auto"/>
            <w:vAlign w:val="center"/>
          </w:tcPr>
          <w:p w14:paraId="44086F5F" w14:textId="26216F0E" w:rsidR="002D3E50" w:rsidRPr="00FC39F2" w:rsidRDefault="002D3E50" w:rsidP="002D3E50">
            <w:pPr>
              <w:rPr>
                <w:rFonts w:cs="Arial"/>
                <w:color w:val="000000" w:themeColor="text1"/>
                <w:sz w:val="22"/>
              </w:rPr>
            </w:pPr>
            <w:r w:rsidRPr="00FC39F2">
              <w:rPr>
                <w:rFonts w:cs="Arial"/>
                <w:color w:val="000000" w:themeColor="text1"/>
                <w:sz w:val="22"/>
              </w:rPr>
              <w:t>Total scrap/recycle cost</w:t>
            </w:r>
          </w:p>
        </w:tc>
      </w:tr>
      <w:tr w:rsidR="00FC39F2" w:rsidRPr="00FC39F2" w14:paraId="0775CE60" w14:textId="77777777" w:rsidTr="00F93FC3">
        <w:trPr>
          <w:jc w:val="center"/>
        </w:trPr>
        <w:tc>
          <w:tcPr>
            <w:tcW w:w="623" w:type="pct"/>
          </w:tcPr>
          <w:p w14:paraId="4B78D850" w14:textId="3EEE978D"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γ</w:t>
            </w:r>
          </w:p>
        </w:tc>
        <w:tc>
          <w:tcPr>
            <w:tcW w:w="1829" w:type="pct"/>
          </w:tcPr>
          <w:p w14:paraId="760F60BB" w14:textId="6238E20C" w:rsidR="002D3E50" w:rsidRPr="00FC39F2" w:rsidRDefault="002D3E50" w:rsidP="002D3E50">
            <w:pPr>
              <w:rPr>
                <w:rFonts w:cs="Arial"/>
                <w:color w:val="000000" w:themeColor="text1"/>
                <w:sz w:val="22"/>
              </w:rPr>
            </w:pPr>
            <w:r w:rsidRPr="00FC39F2">
              <w:rPr>
                <w:rFonts w:cs="Arial"/>
                <w:color w:val="000000" w:themeColor="text1"/>
                <w:sz w:val="22"/>
              </w:rPr>
              <w:t>Component pass rate</w:t>
            </w:r>
          </w:p>
        </w:tc>
        <w:tc>
          <w:tcPr>
            <w:tcW w:w="770" w:type="pct"/>
          </w:tcPr>
          <w:p w14:paraId="46FEE6CF" w14:textId="6457B07A"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C</w:t>
            </w:r>
            <w:r w:rsidRPr="00FC39F2">
              <w:rPr>
                <w:rFonts w:cs="Times New Roman"/>
                <w:i/>
                <w:iCs/>
                <w:color w:val="000000" w:themeColor="text1"/>
                <w:sz w:val="22"/>
                <w:vertAlign w:val="subscript"/>
              </w:rPr>
              <w:t>T</w:t>
            </w:r>
            <w:r w:rsidRPr="00FC39F2">
              <w:rPr>
                <w:rFonts w:cs="Times New Roman"/>
                <w:color w:val="000000" w:themeColor="text1"/>
                <w:sz w:val="22"/>
              </w:rPr>
              <w:t xml:space="preserve"> ($)</w:t>
            </w:r>
          </w:p>
        </w:tc>
        <w:tc>
          <w:tcPr>
            <w:tcW w:w="1778" w:type="pct"/>
            <w:shd w:val="clear" w:color="auto" w:fill="auto"/>
            <w:vAlign w:val="center"/>
          </w:tcPr>
          <w:p w14:paraId="3BE97D39" w14:textId="131A1576" w:rsidR="002D3E50" w:rsidRPr="00FC39F2" w:rsidRDefault="002D3E50" w:rsidP="002D3E50">
            <w:pPr>
              <w:rPr>
                <w:rFonts w:cs="Arial"/>
                <w:color w:val="000000" w:themeColor="text1"/>
                <w:sz w:val="22"/>
              </w:rPr>
            </w:pPr>
            <w:r w:rsidRPr="00FC39F2">
              <w:rPr>
                <w:rFonts w:cs="Arial"/>
                <w:color w:val="000000" w:themeColor="text1"/>
                <w:sz w:val="22"/>
              </w:rPr>
              <w:t>Total production cost</w:t>
            </w:r>
          </w:p>
        </w:tc>
      </w:tr>
      <w:tr w:rsidR="00FC39F2" w:rsidRPr="00FC39F2" w14:paraId="53F09487" w14:textId="77777777" w:rsidTr="00F93FC3">
        <w:trPr>
          <w:jc w:val="center"/>
        </w:trPr>
        <w:tc>
          <w:tcPr>
            <w:tcW w:w="623" w:type="pct"/>
          </w:tcPr>
          <w:p w14:paraId="6FB048E4" w14:textId="76938FED" w:rsidR="002D3E50" w:rsidRPr="00FC39F2" w:rsidRDefault="002D3E50" w:rsidP="002D3E50">
            <w:pPr>
              <w:rPr>
                <w:rFonts w:cs="Times New Roman"/>
                <w:i/>
                <w:iCs/>
                <w:color w:val="000000" w:themeColor="text1"/>
                <w:sz w:val="22"/>
              </w:rPr>
            </w:pPr>
            <w:r w:rsidRPr="00FC39F2">
              <w:rPr>
                <w:rFonts w:cs="Times New Roman"/>
                <w:i/>
                <w:color w:val="000000" w:themeColor="text1"/>
                <w:sz w:val="22"/>
              </w:rPr>
              <w:t>δ</w:t>
            </w:r>
          </w:p>
        </w:tc>
        <w:tc>
          <w:tcPr>
            <w:tcW w:w="1829" w:type="pct"/>
          </w:tcPr>
          <w:p w14:paraId="58E937AE" w14:textId="160572E2" w:rsidR="002D3E50" w:rsidRPr="00FC39F2" w:rsidRDefault="002D3E50" w:rsidP="002D3E50">
            <w:pPr>
              <w:rPr>
                <w:rFonts w:cs="Arial"/>
                <w:color w:val="000000" w:themeColor="text1"/>
                <w:sz w:val="22"/>
              </w:rPr>
            </w:pPr>
            <w:r w:rsidRPr="00FC39F2">
              <w:rPr>
                <w:color w:val="000000" w:themeColor="text1"/>
                <w:sz w:val="22"/>
              </w:rPr>
              <w:t xml:space="preserve">Design function sensitivity </w:t>
            </w:r>
          </w:p>
        </w:tc>
        <w:tc>
          <w:tcPr>
            <w:tcW w:w="770" w:type="pct"/>
          </w:tcPr>
          <w:p w14:paraId="0609FAF0" w14:textId="6AB5FAE0"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 xml:space="preserve">E </w:t>
            </w:r>
            <w:r w:rsidRPr="00FC39F2">
              <w:rPr>
                <w:rFonts w:cs="Times New Roman"/>
                <w:color w:val="000000" w:themeColor="text1"/>
                <w:sz w:val="22"/>
              </w:rPr>
              <w:t>(mm)</w:t>
            </w:r>
          </w:p>
        </w:tc>
        <w:tc>
          <w:tcPr>
            <w:tcW w:w="1778" w:type="pct"/>
            <w:shd w:val="clear" w:color="auto" w:fill="auto"/>
            <w:vAlign w:val="center"/>
          </w:tcPr>
          <w:p w14:paraId="47EC6BCE" w14:textId="62664741" w:rsidR="002D3E50" w:rsidRPr="00FC39F2" w:rsidRDefault="002D3E50" w:rsidP="002D3E50">
            <w:pPr>
              <w:rPr>
                <w:rFonts w:cs="Arial"/>
                <w:color w:val="000000" w:themeColor="text1"/>
                <w:sz w:val="22"/>
              </w:rPr>
            </w:pPr>
            <w:r w:rsidRPr="00FC39F2">
              <w:rPr>
                <w:rFonts w:cs="Arial"/>
                <w:color w:val="000000" w:themeColor="text1"/>
                <w:sz w:val="22"/>
              </w:rPr>
              <w:t>Process related constant</w:t>
            </w:r>
          </w:p>
        </w:tc>
      </w:tr>
      <w:tr w:rsidR="00FC39F2" w:rsidRPr="00FC39F2" w14:paraId="664A7218" w14:textId="77777777" w:rsidTr="00F93FC3">
        <w:trPr>
          <w:jc w:val="center"/>
        </w:trPr>
        <w:tc>
          <w:tcPr>
            <w:tcW w:w="623" w:type="pct"/>
          </w:tcPr>
          <w:p w14:paraId="4F7EDEF3" w14:textId="3F01546E"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μ</w:t>
            </w:r>
          </w:p>
        </w:tc>
        <w:tc>
          <w:tcPr>
            <w:tcW w:w="1829" w:type="pct"/>
          </w:tcPr>
          <w:p w14:paraId="513BFD4C" w14:textId="3110D60E" w:rsidR="002D3E50" w:rsidRPr="00FC39F2" w:rsidRDefault="002D3E50" w:rsidP="002D3E50">
            <w:pPr>
              <w:rPr>
                <w:rFonts w:cs="Arial"/>
                <w:color w:val="000000" w:themeColor="text1"/>
                <w:sz w:val="22"/>
              </w:rPr>
            </w:pPr>
            <w:r w:rsidRPr="00FC39F2">
              <w:rPr>
                <w:color w:val="000000" w:themeColor="text1"/>
                <w:sz w:val="22"/>
              </w:rPr>
              <w:t>Process mean</w:t>
            </w:r>
          </w:p>
        </w:tc>
        <w:tc>
          <w:tcPr>
            <w:tcW w:w="770" w:type="pct"/>
          </w:tcPr>
          <w:p w14:paraId="05713177" w14:textId="08C86754"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F</w:t>
            </w:r>
            <w:r w:rsidRPr="00FC39F2">
              <w:rPr>
                <w:rFonts w:cs="Times New Roman"/>
                <w:color w:val="000000" w:themeColor="text1"/>
                <w:sz w:val="22"/>
              </w:rPr>
              <w:t xml:space="preserve"> (mm∙min</w:t>
            </w:r>
            <w:r w:rsidRPr="00FC39F2">
              <w:rPr>
                <w:rFonts w:cs="Times New Roman"/>
                <w:color w:val="000000" w:themeColor="text1"/>
                <w:sz w:val="22"/>
                <w:vertAlign w:val="superscript"/>
              </w:rPr>
              <w:t>2</w:t>
            </w:r>
            <w:r w:rsidRPr="00FC39F2">
              <w:rPr>
                <w:rFonts w:cs="Times New Roman"/>
                <w:color w:val="000000" w:themeColor="text1"/>
                <w:sz w:val="22"/>
              </w:rPr>
              <w:t>)</w:t>
            </w:r>
          </w:p>
        </w:tc>
        <w:tc>
          <w:tcPr>
            <w:tcW w:w="1778" w:type="pct"/>
            <w:shd w:val="clear" w:color="auto" w:fill="auto"/>
            <w:vAlign w:val="center"/>
          </w:tcPr>
          <w:p w14:paraId="62836870" w14:textId="0B30A569" w:rsidR="002D3E50" w:rsidRPr="00FC39F2" w:rsidRDefault="002D3E50" w:rsidP="002D3E50">
            <w:pPr>
              <w:rPr>
                <w:color w:val="000000" w:themeColor="text1"/>
                <w:sz w:val="22"/>
              </w:rPr>
            </w:pPr>
            <w:r w:rsidRPr="00FC39F2">
              <w:rPr>
                <w:color w:val="000000" w:themeColor="text1"/>
                <w:sz w:val="22"/>
              </w:rPr>
              <w:t>Process related constant</w:t>
            </w:r>
          </w:p>
        </w:tc>
      </w:tr>
      <w:tr w:rsidR="00FC39F2" w:rsidRPr="00FC39F2" w14:paraId="74957772" w14:textId="77777777" w:rsidTr="00F93FC3">
        <w:trPr>
          <w:jc w:val="center"/>
        </w:trPr>
        <w:tc>
          <w:tcPr>
            <w:tcW w:w="623" w:type="pct"/>
          </w:tcPr>
          <w:p w14:paraId="784E2114" w14:textId="34534CBD"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σ</w:t>
            </w:r>
          </w:p>
        </w:tc>
        <w:tc>
          <w:tcPr>
            <w:tcW w:w="1829" w:type="pct"/>
          </w:tcPr>
          <w:p w14:paraId="6857F1FA" w14:textId="7AB3D097" w:rsidR="002D3E50" w:rsidRPr="00FC39F2" w:rsidRDefault="002D3E50" w:rsidP="002D3E50">
            <w:pPr>
              <w:rPr>
                <w:rFonts w:cs="Arial"/>
                <w:color w:val="000000" w:themeColor="text1"/>
                <w:sz w:val="22"/>
              </w:rPr>
            </w:pPr>
            <w:r w:rsidRPr="00FC39F2">
              <w:rPr>
                <w:rFonts w:cs="Arial"/>
                <w:color w:val="000000" w:themeColor="text1"/>
                <w:sz w:val="22"/>
              </w:rPr>
              <w:t>Process standard deviation</w:t>
            </w:r>
          </w:p>
        </w:tc>
        <w:tc>
          <w:tcPr>
            <w:tcW w:w="770" w:type="pct"/>
          </w:tcPr>
          <w:p w14:paraId="10EAEB73" w14:textId="644660D8"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L</w:t>
            </w:r>
          </w:p>
        </w:tc>
        <w:tc>
          <w:tcPr>
            <w:tcW w:w="1778" w:type="pct"/>
            <w:shd w:val="clear" w:color="auto" w:fill="auto"/>
            <w:vAlign w:val="center"/>
          </w:tcPr>
          <w:p w14:paraId="1F575646" w14:textId="7AFE250B" w:rsidR="002D3E50" w:rsidRPr="00FC39F2" w:rsidRDefault="002D3E50" w:rsidP="002D3E50">
            <w:pPr>
              <w:rPr>
                <w:color w:val="000000" w:themeColor="text1"/>
                <w:sz w:val="22"/>
              </w:rPr>
            </w:pPr>
            <w:r w:rsidRPr="00FC39F2">
              <w:rPr>
                <w:rFonts w:cs="Arial"/>
                <w:color w:val="000000" w:themeColor="text1"/>
                <w:sz w:val="22"/>
              </w:rPr>
              <w:t>Number of scrapped components</w:t>
            </w:r>
          </w:p>
        </w:tc>
      </w:tr>
      <w:tr w:rsidR="00FC39F2" w:rsidRPr="00FC39F2" w14:paraId="75961D88" w14:textId="77777777" w:rsidTr="00F93FC3">
        <w:trPr>
          <w:jc w:val="center"/>
        </w:trPr>
        <w:tc>
          <w:tcPr>
            <w:tcW w:w="623" w:type="pct"/>
          </w:tcPr>
          <w:p w14:paraId="5107E1A7" w14:textId="77777777" w:rsidR="002D3E50" w:rsidRPr="00FC39F2" w:rsidRDefault="002D3E50" w:rsidP="002D3E50">
            <w:pPr>
              <w:tabs>
                <w:tab w:val="left" w:pos="522"/>
              </w:tabs>
              <w:rPr>
                <w:rFonts w:cs="Times New Roman"/>
                <w:i/>
                <w:iCs/>
                <w:color w:val="000000" w:themeColor="text1"/>
                <w:sz w:val="22"/>
              </w:rPr>
            </w:pPr>
            <w:r w:rsidRPr="00FC39F2">
              <w:rPr>
                <w:rFonts w:cs="Times New Roman"/>
                <w:i/>
                <w:iCs/>
                <w:color w:val="000000" w:themeColor="text1"/>
                <w:sz w:val="22"/>
              </w:rPr>
              <w:t>k</w:t>
            </w:r>
          </w:p>
        </w:tc>
        <w:tc>
          <w:tcPr>
            <w:tcW w:w="1829" w:type="pct"/>
          </w:tcPr>
          <w:p w14:paraId="3668A2D4" w14:textId="77777777" w:rsidR="002D3E50" w:rsidRPr="00FC39F2" w:rsidRDefault="002D3E50" w:rsidP="002D3E50">
            <w:pPr>
              <w:rPr>
                <w:rFonts w:cs="Arial"/>
                <w:color w:val="000000" w:themeColor="text1"/>
                <w:sz w:val="22"/>
              </w:rPr>
            </w:pPr>
            <w:r w:rsidRPr="00FC39F2">
              <w:rPr>
                <w:rFonts w:cs="Arial"/>
                <w:color w:val="000000" w:themeColor="text1"/>
                <w:sz w:val="22"/>
              </w:rPr>
              <w:t>Tolerance spread</w:t>
            </w:r>
          </w:p>
        </w:tc>
        <w:tc>
          <w:tcPr>
            <w:tcW w:w="770" w:type="pct"/>
          </w:tcPr>
          <w:p w14:paraId="673B6CB7" w14:textId="02E00A64"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LS</w:t>
            </w:r>
          </w:p>
        </w:tc>
        <w:tc>
          <w:tcPr>
            <w:tcW w:w="1778" w:type="pct"/>
            <w:shd w:val="clear" w:color="auto" w:fill="auto"/>
            <w:vAlign w:val="center"/>
          </w:tcPr>
          <w:p w14:paraId="6DC6902E" w14:textId="67FB4750" w:rsidR="002D3E50" w:rsidRPr="00FC39F2" w:rsidRDefault="002D3E50" w:rsidP="002D3E50">
            <w:pPr>
              <w:rPr>
                <w:rFonts w:cs="Arial"/>
                <w:color w:val="000000" w:themeColor="text1"/>
                <w:sz w:val="22"/>
              </w:rPr>
            </w:pPr>
            <w:r w:rsidRPr="00FC39F2">
              <w:rPr>
                <w:rFonts w:cs="Arial"/>
                <w:color w:val="000000" w:themeColor="text1"/>
                <w:sz w:val="22"/>
              </w:rPr>
              <w:t>Lower specification limit</w:t>
            </w:r>
          </w:p>
        </w:tc>
      </w:tr>
      <w:tr w:rsidR="00FC39F2" w:rsidRPr="00FC39F2" w14:paraId="369E667A" w14:textId="77777777" w:rsidTr="00F93FC3">
        <w:trPr>
          <w:jc w:val="center"/>
        </w:trPr>
        <w:tc>
          <w:tcPr>
            <w:tcW w:w="623" w:type="pct"/>
          </w:tcPr>
          <w:p w14:paraId="1AF7EF1B" w14:textId="77777777"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r</w:t>
            </w:r>
          </w:p>
        </w:tc>
        <w:tc>
          <w:tcPr>
            <w:tcW w:w="1829" w:type="pct"/>
          </w:tcPr>
          <w:p w14:paraId="349CACA9" w14:textId="77777777" w:rsidR="002D3E50" w:rsidRPr="00FC39F2" w:rsidRDefault="002D3E50" w:rsidP="002D3E50">
            <w:pPr>
              <w:rPr>
                <w:rFonts w:cs="Arial"/>
                <w:color w:val="000000" w:themeColor="text1"/>
                <w:sz w:val="22"/>
              </w:rPr>
            </w:pPr>
            <w:r w:rsidRPr="00FC39F2">
              <w:rPr>
                <w:rFonts w:cs="Arial"/>
                <w:color w:val="000000" w:themeColor="text1"/>
                <w:sz w:val="22"/>
              </w:rPr>
              <w:t>Production rate</w:t>
            </w:r>
          </w:p>
        </w:tc>
        <w:tc>
          <w:tcPr>
            <w:tcW w:w="770" w:type="pct"/>
          </w:tcPr>
          <w:p w14:paraId="79989EAA" w14:textId="2DEBAF9E"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M</w:t>
            </w:r>
          </w:p>
        </w:tc>
        <w:tc>
          <w:tcPr>
            <w:tcW w:w="1778" w:type="pct"/>
            <w:shd w:val="clear" w:color="auto" w:fill="auto"/>
            <w:vAlign w:val="center"/>
          </w:tcPr>
          <w:p w14:paraId="6F0BE6B3" w14:textId="45BD0BED" w:rsidR="002D3E50" w:rsidRPr="00FC39F2" w:rsidRDefault="002D3E50" w:rsidP="002D3E50">
            <w:pPr>
              <w:rPr>
                <w:rFonts w:cs="Arial"/>
                <w:color w:val="000000" w:themeColor="text1"/>
                <w:sz w:val="22"/>
              </w:rPr>
            </w:pPr>
            <w:r w:rsidRPr="00FC39F2">
              <w:rPr>
                <w:rFonts w:cs="Arial"/>
                <w:color w:val="000000" w:themeColor="text1"/>
                <w:sz w:val="22"/>
              </w:rPr>
              <w:t>Number of satisfactory products</w:t>
            </w:r>
          </w:p>
        </w:tc>
      </w:tr>
      <w:tr w:rsidR="00FC39F2" w:rsidRPr="00FC39F2" w14:paraId="21174F52" w14:textId="77777777" w:rsidTr="00F93FC3">
        <w:trPr>
          <w:jc w:val="center"/>
        </w:trPr>
        <w:tc>
          <w:tcPr>
            <w:tcW w:w="623" w:type="pct"/>
          </w:tcPr>
          <w:p w14:paraId="75CE1D20" w14:textId="77777777"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t</w:t>
            </w:r>
          </w:p>
        </w:tc>
        <w:tc>
          <w:tcPr>
            <w:tcW w:w="1829" w:type="pct"/>
          </w:tcPr>
          <w:p w14:paraId="7F404769" w14:textId="77777777" w:rsidR="002D3E50" w:rsidRPr="00FC39F2" w:rsidRDefault="002D3E50" w:rsidP="002D3E50">
            <w:pPr>
              <w:rPr>
                <w:rFonts w:cs="Arial"/>
                <w:color w:val="000000" w:themeColor="text1"/>
                <w:sz w:val="22"/>
              </w:rPr>
            </w:pPr>
            <w:r w:rsidRPr="00FC39F2">
              <w:rPr>
                <w:rFonts w:cs="Arial"/>
                <w:color w:val="000000" w:themeColor="text1"/>
                <w:sz w:val="22"/>
              </w:rPr>
              <w:t>Tolerance</w:t>
            </w:r>
          </w:p>
        </w:tc>
        <w:tc>
          <w:tcPr>
            <w:tcW w:w="770" w:type="pct"/>
          </w:tcPr>
          <w:p w14:paraId="600091D6" w14:textId="007F608A"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N</w:t>
            </w:r>
          </w:p>
        </w:tc>
        <w:tc>
          <w:tcPr>
            <w:tcW w:w="1778" w:type="pct"/>
            <w:shd w:val="clear" w:color="auto" w:fill="auto"/>
            <w:vAlign w:val="center"/>
          </w:tcPr>
          <w:p w14:paraId="10E7A0FA" w14:textId="31A72EA7" w:rsidR="002D3E50" w:rsidRPr="00FC39F2" w:rsidRDefault="002D3E50" w:rsidP="002D3E50">
            <w:pPr>
              <w:rPr>
                <w:rFonts w:cs="Arial"/>
                <w:color w:val="000000" w:themeColor="text1"/>
                <w:sz w:val="22"/>
              </w:rPr>
            </w:pPr>
            <w:r w:rsidRPr="00FC39F2">
              <w:rPr>
                <w:rFonts w:cs="Arial"/>
                <w:color w:val="000000" w:themeColor="text1"/>
                <w:sz w:val="22"/>
              </w:rPr>
              <w:t>Number of components processed</w:t>
            </w:r>
          </w:p>
        </w:tc>
      </w:tr>
      <w:tr w:rsidR="00FC39F2" w:rsidRPr="00FC39F2" w14:paraId="58E71018" w14:textId="77777777" w:rsidTr="00F93FC3">
        <w:trPr>
          <w:jc w:val="center"/>
        </w:trPr>
        <w:tc>
          <w:tcPr>
            <w:tcW w:w="623" w:type="pct"/>
          </w:tcPr>
          <w:p w14:paraId="164AAE9F" w14:textId="77777777"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x</w:t>
            </w:r>
          </w:p>
        </w:tc>
        <w:tc>
          <w:tcPr>
            <w:tcW w:w="1829" w:type="pct"/>
          </w:tcPr>
          <w:p w14:paraId="4A19B538" w14:textId="77777777" w:rsidR="002D3E50" w:rsidRPr="00FC39F2" w:rsidRDefault="002D3E50" w:rsidP="002D3E50">
            <w:pPr>
              <w:rPr>
                <w:rFonts w:cs="Arial"/>
                <w:color w:val="000000" w:themeColor="text1"/>
                <w:sz w:val="22"/>
              </w:rPr>
            </w:pPr>
            <w:r w:rsidRPr="00FC39F2">
              <w:rPr>
                <w:rFonts w:cs="Arial"/>
                <w:color w:val="000000" w:themeColor="text1"/>
                <w:sz w:val="22"/>
              </w:rPr>
              <w:t>Characteristic value of a component</w:t>
            </w:r>
          </w:p>
        </w:tc>
        <w:tc>
          <w:tcPr>
            <w:tcW w:w="770" w:type="pct"/>
          </w:tcPr>
          <w:p w14:paraId="574A0CAB" w14:textId="75B59010"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Q</w:t>
            </w:r>
          </w:p>
        </w:tc>
        <w:tc>
          <w:tcPr>
            <w:tcW w:w="1778" w:type="pct"/>
            <w:shd w:val="clear" w:color="auto" w:fill="auto"/>
            <w:vAlign w:val="center"/>
          </w:tcPr>
          <w:p w14:paraId="4ED4E878" w14:textId="5164A185" w:rsidR="002D3E50" w:rsidRPr="00FC39F2" w:rsidRDefault="002D3E50" w:rsidP="002D3E50">
            <w:pPr>
              <w:rPr>
                <w:rFonts w:cs="Arial"/>
                <w:color w:val="000000" w:themeColor="text1"/>
                <w:sz w:val="22"/>
              </w:rPr>
            </w:pPr>
            <w:r w:rsidRPr="00FC39F2">
              <w:rPr>
                <w:rFonts w:cs="Arial"/>
                <w:color w:val="000000" w:themeColor="text1"/>
                <w:sz w:val="22"/>
              </w:rPr>
              <w:t>Number of components assembled</w:t>
            </w:r>
          </w:p>
        </w:tc>
      </w:tr>
      <w:tr w:rsidR="00FC39F2" w:rsidRPr="00FC39F2" w14:paraId="3E47336C" w14:textId="77777777" w:rsidTr="00F93FC3">
        <w:trPr>
          <w:jc w:val="center"/>
        </w:trPr>
        <w:tc>
          <w:tcPr>
            <w:tcW w:w="623" w:type="pct"/>
          </w:tcPr>
          <w:p w14:paraId="33615404" w14:textId="77777777"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y</w:t>
            </w:r>
          </w:p>
        </w:tc>
        <w:tc>
          <w:tcPr>
            <w:tcW w:w="1829" w:type="pct"/>
          </w:tcPr>
          <w:p w14:paraId="37E0FB7D" w14:textId="77777777" w:rsidR="002D3E50" w:rsidRPr="00FC39F2" w:rsidRDefault="002D3E50" w:rsidP="002D3E50">
            <w:pPr>
              <w:rPr>
                <w:rFonts w:cs="Arial"/>
                <w:color w:val="000000" w:themeColor="text1"/>
                <w:sz w:val="22"/>
              </w:rPr>
            </w:pPr>
            <w:r w:rsidRPr="00FC39F2">
              <w:rPr>
                <w:rFonts w:cs="Arial"/>
                <w:color w:val="000000" w:themeColor="text1"/>
                <w:sz w:val="22"/>
              </w:rPr>
              <w:t>Characteristic value of a product</w:t>
            </w:r>
          </w:p>
        </w:tc>
        <w:tc>
          <w:tcPr>
            <w:tcW w:w="770" w:type="pct"/>
          </w:tcPr>
          <w:p w14:paraId="4D1CC2AD" w14:textId="1C955C89" w:rsidR="002D3E50" w:rsidRPr="00FC39F2" w:rsidRDefault="002D3E50" w:rsidP="002D3E50">
            <w:pPr>
              <w:rPr>
                <w:rFonts w:cs="Times New Roman"/>
                <w:color w:val="000000" w:themeColor="text1"/>
                <w:sz w:val="22"/>
              </w:rPr>
            </w:pPr>
            <w:r w:rsidRPr="00FC39F2">
              <w:rPr>
                <w:rFonts w:cs="Times New Roman"/>
                <w:i/>
                <w:iCs/>
                <w:color w:val="000000" w:themeColor="text1"/>
                <w:sz w:val="22"/>
              </w:rPr>
              <w:t>R</w:t>
            </w:r>
            <w:r w:rsidRPr="00FC39F2">
              <w:rPr>
                <w:rFonts w:cs="Times New Roman"/>
                <w:i/>
                <w:iCs/>
                <w:color w:val="000000" w:themeColor="text1"/>
                <w:sz w:val="22"/>
                <w:vertAlign w:val="subscript"/>
              </w:rPr>
              <w:t>N</w:t>
            </w:r>
          </w:p>
        </w:tc>
        <w:tc>
          <w:tcPr>
            <w:tcW w:w="1778" w:type="pct"/>
            <w:shd w:val="clear" w:color="auto" w:fill="auto"/>
            <w:vAlign w:val="center"/>
          </w:tcPr>
          <w:p w14:paraId="63653FA3" w14:textId="290BB8DB" w:rsidR="002D3E50" w:rsidRPr="00FC39F2" w:rsidRDefault="002D3E50" w:rsidP="002D3E50">
            <w:pPr>
              <w:rPr>
                <w:rFonts w:cs="Arial"/>
                <w:color w:val="000000" w:themeColor="text1"/>
                <w:sz w:val="22"/>
              </w:rPr>
            </w:pPr>
            <w:r w:rsidRPr="00FC39F2">
              <w:rPr>
                <w:rFonts w:cs="Arial"/>
                <w:color w:val="000000" w:themeColor="text1"/>
                <w:sz w:val="22"/>
              </w:rPr>
              <w:t>Remainder of Maclaurin series</w:t>
            </w:r>
          </w:p>
        </w:tc>
      </w:tr>
      <w:tr w:rsidR="00FC39F2" w:rsidRPr="00FC39F2" w14:paraId="4592D745" w14:textId="77777777" w:rsidTr="00F93FC3">
        <w:trPr>
          <w:jc w:val="center"/>
        </w:trPr>
        <w:tc>
          <w:tcPr>
            <w:tcW w:w="623" w:type="pct"/>
          </w:tcPr>
          <w:p w14:paraId="4C8C7C97" w14:textId="3109539A" w:rsidR="002D3E50" w:rsidRPr="00FC39F2" w:rsidRDefault="002D3E50" w:rsidP="002D3E50">
            <w:pPr>
              <w:rPr>
                <w:rFonts w:cs="Times New Roman"/>
                <w:color w:val="000000" w:themeColor="text1"/>
                <w:sz w:val="22"/>
              </w:rPr>
            </w:pPr>
            <w:r w:rsidRPr="00FC39F2">
              <w:rPr>
                <w:rFonts w:cs="Times New Roman"/>
                <w:i/>
                <w:iCs/>
                <w:color w:val="000000" w:themeColor="text1"/>
                <w:sz w:val="22"/>
              </w:rPr>
              <w:t xml:space="preserve">A </w:t>
            </w:r>
            <w:r w:rsidRPr="00FC39F2">
              <w:rPr>
                <w:rFonts w:cs="Times New Roman"/>
                <w:color w:val="000000" w:themeColor="text1"/>
                <w:sz w:val="22"/>
              </w:rPr>
              <w:t>($)</w:t>
            </w:r>
          </w:p>
        </w:tc>
        <w:tc>
          <w:tcPr>
            <w:tcW w:w="1829" w:type="pct"/>
            <w:shd w:val="clear" w:color="auto" w:fill="auto"/>
            <w:vAlign w:val="center"/>
          </w:tcPr>
          <w:p w14:paraId="44949C33" w14:textId="3BF6FD54" w:rsidR="002D3E50" w:rsidRPr="00FC39F2" w:rsidRDefault="002D3E50" w:rsidP="002D3E50">
            <w:pPr>
              <w:rPr>
                <w:rFonts w:cs="Arial"/>
                <w:color w:val="000000" w:themeColor="text1"/>
                <w:sz w:val="22"/>
              </w:rPr>
            </w:pPr>
            <w:r w:rsidRPr="00FC39F2">
              <w:rPr>
                <w:rFonts w:cs="Arial"/>
                <w:color w:val="000000" w:themeColor="text1"/>
                <w:sz w:val="22"/>
              </w:rPr>
              <w:t>Fixed cost (set-up cost)</w:t>
            </w:r>
          </w:p>
        </w:tc>
        <w:tc>
          <w:tcPr>
            <w:tcW w:w="770" w:type="pct"/>
          </w:tcPr>
          <w:p w14:paraId="14392739" w14:textId="41BF6F2B"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S</w:t>
            </w:r>
            <w:r w:rsidRPr="00FC39F2">
              <w:rPr>
                <w:rFonts w:cs="Times New Roman"/>
                <w:i/>
                <w:iCs/>
                <w:color w:val="000000" w:themeColor="text1"/>
                <w:sz w:val="22"/>
                <w:vertAlign w:val="subscript"/>
              </w:rPr>
              <w:t>C</w:t>
            </w:r>
            <w:r w:rsidRPr="00FC39F2">
              <w:rPr>
                <w:rFonts w:cs="Times New Roman"/>
                <w:color w:val="000000" w:themeColor="text1"/>
                <w:sz w:val="22"/>
              </w:rPr>
              <w:t xml:space="preserve"> ($)</w:t>
            </w:r>
          </w:p>
        </w:tc>
        <w:tc>
          <w:tcPr>
            <w:tcW w:w="1778" w:type="pct"/>
            <w:shd w:val="clear" w:color="auto" w:fill="auto"/>
            <w:vAlign w:val="center"/>
          </w:tcPr>
          <w:p w14:paraId="6FA26F40" w14:textId="681894A4" w:rsidR="002D3E50" w:rsidRPr="00FC39F2" w:rsidRDefault="002D3E50" w:rsidP="002D3E50">
            <w:pPr>
              <w:rPr>
                <w:rFonts w:cs="Arial"/>
                <w:color w:val="000000" w:themeColor="text1"/>
                <w:sz w:val="22"/>
              </w:rPr>
            </w:pPr>
            <w:r w:rsidRPr="00FC39F2">
              <w:rPr>
                <w:rFonts w:cs="Arial"/>
                <w:color w:val="000000" w:themeColor="text1"/>
                <w:sz w:val="22"/>
              </w:rPr>
              <w:t>Scrap/recycle cost of a component</w:t>
            </w:r>
          </w:p>
        </w:tc>
      </w:tr>
      <w:tr w:rsidR="00FC39F2" w:rsidRPr="00FC39F2" w14:paraId="19C221B8" w14:textId="77777777" w:rsidTr="00F93FC3">
        <w:trPr>
          <w:jc w:val="center"/>
        </w:trPr>
        <w:tc>
          <w:tcPr>
            <w:tcW w:w="623" w:type="pct"/>
          </w:tcPr>
          <w:p w14:paraId="2D5956FF" w14:textId="34232FF5" w:rsidR="002D3E50" w:rsidRPr="00FC39F2" w:rsidRDefault="002D3E50" w:rsidP="002D3E50">
            <w:pPr>
              <w:rPr>
                <w:rFonts w:cs="Times New Roman"/>
                <w:color w:val="000000" w:themeColor="text1"/>
                <w:sz w:val="22"/>
              </w:rPr>
            </w:pPr>
            <w:r w:rsidRPr="00FC39F2">
              <w:rPr>
                <w:rFonts w:cs="Times New Roman"/>
                <w:color w:val="000000" w:themeColor="text1"/>
                <w:sz w:val="22"/>
              </w:rPr>
              <w:t>B ($/min)</w:t>
            </w:r>
          </w:p>
        </w:tc>
        <w:tc>
          <w:tcPr>
            <w:tcW w:w="1829" w:type="pct"/>
            <w:shd w:val="clear" w:color="auto" w:fill="auto"/>
            <w:vAlign w:val="center"/>
          </w:tcPr>
          <w:p w14:paraId="576B41D0" w14:textId="7D064367" w:rsidR="002D3E50" w:rsidRPr="00FC39F2" w:rsidRDefault="002D3E50" w:rsidP="002D3E50">
            <w:pPr>
              <w:rPr>
                <w:rFonts w:cs="Arial"/>
                <w:color w:val="000000" w:themeColor="text1"/>
                <w:sz w:val="22"/>
              </w:rPr>
            </w:pPr>
            <w:r w:rsidRPr="00FC39F2">
              <w:rPr>
                <w:rFonts w:cs="Arial"/>
                <w:color w:val="000000" w:themeColor="text1"/>
                <w:sz w:val="22"/>
              </w:rPr>
              <w:t>Cost coefficient</w:t>
            </w:r>
          </w:p>
        </w:tc>
        <w:tc>
          <w:tcPr>
            <w:tcW w:w="770" w:type="pct"/>
          </w:tcPr>
          <w:p w14:paraId="48C8A5D9" w14:textId="120B577C" w:rsidR="002D3E50" w:rsidRPr="00FC39F2" w:rsidRDefault="002D3E50" w:rsidP="002D3E50">
            <w:pPr>
              <w:rPr>
                <w:rFonts w:cs="Times New Roman"/>
                <w:color w:val="000000" w:themeColor="text1"/>
                <w:sz w:val="22"/>
              </w:rPr>
            </w:pPr>
            <w:r w:rsidRPr="00FC39F2">
              <w:rPr>
                <w:rFonts w:cs="Times New Roman"/>
                <w:i/>
                <w:iCs/>
                <w:color w:val="000000" w:themeColor="text1"/>
                <w:sz w:val="22"/>
              </w:rPr>
              <w:t>S</w:t>
            </w:r>
            <w:r w:rsidRPr="00FC39F2">
              <w:rPr>
                <w:rFonts w:cs="Times New Roman"/>
                <w:i/>
                <w:iCs/>
                <w:color w:val="000000" w:themeColor="text1"/>
                <w:sz w:val="22"/>
                <w:vertAlign w:val="subscript"/>
              </w:rPr>
              <w:t>N</w:t>
            </w:r>
          </w:p>
        </w:tc>
        <w:tc>
          <w:tcPr>
            <w:tcW w:w="1778" w:type="pct"/>
            <w:shd w:val="clear" w:color="auto" w:fill="auto"/>
            <w:vAlign w:val="center"/>
          </w:tcPr>
          <w:p w14:paraId="548F5524" w14:textId="5827E5D8" w:rsidR="002D3E50" w:rsidRPr="00FC39F2" w:rsidRDefault="002D3E50" w:rsidP="002D3E50">
            <w:pPr>
              <w:rPr>
                <w:rFonts w:cs="Arial"/>
                <w:color w:val="000000" w:themeColor="text1"/>
                <w:sz w:val="22"/>
              </w:rPr>
            </w:pPr>
            <w:r w:rsidRPr="00FC39F2">
              <w:rPr>
                <w:rFonts w:cs="Arial"/>
                <w:color w:val="000000" w:themeColor="text1"/>
                <w:sz w:val="22"/>
              </w:rPr>
              <w:t>Maclaurin series</w:t>
            </w:r>
          </w:p>
        </w:tc>
      </w:tr>
      <w:tr w:rsidR="00FC39F2" w:rsidRPr="00FC39F2" w14:paraId="6BD45B51" w14:textId="77777777" w:rsidTr="00F93FC3">
        <w:trPr>
          <w:jc w:val="center"/>
        </w:trPr>
        <w:tc>
          <w:tcPr>
            <w:tcW w:w="623" w:type="pct"/>
          </w:tcPr>
          <w:p w14:paraId="479448F0" w14:textId="0D512446"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B</w:t>
            </w:r>
            <w:r w:rsidRPr="00FC39F2">
              <w:rPr>
                <w:rFonts w:cs="Times New Roman"/>
                <w:i/>
                <w:iCs/>
                <w:color w:val="000000" w:themeColor="text1"/>
                <w:sz w:val="22"/>
                <w:vertAlign w:val="subscript"/>
              </w:rPr>
              <w:t xml:space="preserve">E </w:t>
            </w:r>
            <w:r w:rsidRPr="00FC39F2">
              <w:rPr>
                <w:rFonts w:cs="Times New Roman"/>
                <w:color w:val="000000" w:themeColor="text1"/>
                <w:sz w:val="22"/>
              </w:rPr>
              <w:t>($/min)</w:t>
            </w:r>
          </w:p>
        </w:tc>
        <w:tc>
          <w:tcPr>
            <w:tcW w:w="1829" w:type="pct"/>
            <w:shd w:val="clear" w:color="auto" w:fill="auto"/>
            <w:vAlign w:val="center"/>
          </w:tcPr>
          <w:p w14:paraId="1EBF08C4" w14:textId="7CE9522A" w:rsidR="002D3E50" w:rsidRPr="00FC39F2" w:rsidRDefault="002D3E50" w:rsidP="002D3E50">
            <w:pPr>
              <w:rPr>
                <w:rFonts w:cs="Arial"/>
                <w:color w:val="000000" w:themeColor="text1"/>
                <w:sz w:val="22"/>
              </w:rPr>
            </w:pPr>
            <w:r w:rsidRPr="00FC39F2">
              <w:rPr>
                <w:rFonts w:cs="Arial"/>
                <w:color w:val="000000" w:themeColor="text1"/>
                <w:sz w:val="22"/>
              </w:rPr>
              <w:t>Electricity cost</w:t>
            </w:r>
          </w:p>
        </w:tc>
        <w:tc>
          <w:tcPr>
            <w:tcW w:w="770" w:type="pct"/>
          </w:tcPr>
          <w:p w14:paraId="21BFF80F" w14:textId="0DA97959" w:rsidR="002D3E50" w:rsidRPr="00FC39F2" w:rsidRDefault="002D3E50" w:rsidP="002D3E50">
            <w:pPr>
              <w:rPr>
                <w:rFonts w:cs="Times New Roman"/>
                <w:color w:val="000000" w:themeColor="text1"/>
                <w:sz w:val="22"/>
              </w:rPr>
            </w:pPr>
            <w:r w:rsidRPr="00FC39F2">
              <w:rPr>
                <w:rFonts w:cs="Times New Roman"/>
                <w:i/>
                <w:iCs/>
                <w:color w:val="000000" w:themeColor="text1"/>
                <w:sz w:val="22"/>
              </w:rPr>
              <w:t>S</w:t>
            </w:r>
            <w:r w:rsidRPr="00FC39F2">
              <w:rPr>
                <w:rFonts w:cs="Times New Roman"/>
                <w:i/>
                <w:iCs/>
                <w:color w:val="000000" w:themeColor="text1"/>
                <w:sz w:val="22"/>
                <w:vertAlign w:val="subscript"/>
              </w:rPr>
              <w:t>P</w:t>
            </w:r>
            <w:r w:rsidRPr="00FC39F2">
              <w:rPr>
                <w:rFonts w:cs="Times New Roman"/>
                <w:color w:val="000000" w:themeColor="text1"/>
                <w:sz w:val="22"/>
              </w:rPr>
              <w:t xml:space="preserve"> ($)</w:t>
            </w:r>
          </w:p>
        </w:tc>
        <w:tc>
          <w:tcPr>
            <w:tcW w:w="1778" w:type="pct"/>
            <w:shd w:val="clear" w:color="auto" w:fill="auto"/>
            <w:vAlign w:val="center"/>
          </w:tcPr>
          <w:p w14:paraId="5C9C1B68" w14:textId="39A0F1B2" w:rsidR="002D3E50" w:rsidRPr="00FC39F2" w:rsidRDefault="002D3E50" w:rsidP="002D3E50">
            <w:pPr>
              <w:rPr>
                <w:rFonts w:cs="Arial"/>
                <w:color w:val="000000" w:themeColor="text1"/>
                <w:sz w:val="22"/>
              </w:rPr>
            </w:pPr>
            <w:r w:rsidRPr="00FC39F2">
              <w:rPr>
                <w:rFonts w:cs="Arial"/>
                <w:color w:val="000000" w:themeColor="text1"/>
                <w:sz w:val="22"/>
              </w:rPr>
              <w:t>Scrap/recycle cost of a product</w:t>
            </w:r>
          </w:p>
        </w:tc>
      </w:tr>
      <w:tr w:rsidR="00FC39F2" w:rsidRPr="00FC39F2" w14:paraId="52332709" w14:textId="77777777" w:rsidTr="00F93FC3">
        <w:trPr>
          <w:jc w:val="center"/>
        </w:trPr>
        <w:tc>
          <w:tcPr>
            <w:tcW w:w="623" w:type="pct"/>
          </w:tcPr>
          <w:p w14:paraId="4CC019E7" w14:textId="1E021311"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B</w:t>
            </w:r>
            <w:r w:rsidRPr="00FC39F2">
              <w:rPr>
                <w:rFonts w:cs="Times New Roman"/>
                <w:i/>
                <w:iCs/>
                <w:color w:val="000000" w:themeColor="text1"/>
                <w:sz w:val="22"/>
                <w:vertAlign w:val="subscript"/>
              </w:rPr>
              <w:t xml:space="preserve">L </w:t>
            </w:r>
            <w:r w:rsidRPr="00FC39F2">
              <w:rPr>
                <w:rFonts w:cs="Times New Roman"/>
                <w:color w:val="000000" w:themeColor="text1"/>
                <w:sz w:val="22"/>
              </w:rPr>
              <w:t>($/min)</w:t>
            </w:r>
          </w:p>
        </w:tc>
        <w:tc>
          <w:tcPr>
            <w:tcW w:w="1829" w:type="pct"/>
            <w:shd w:val="clear" w:color="auto" w:fill="auto"/>
            <w:vAlign w:val="center"/>
          </w:tcPr>
          <w:p w14:paraId="00AE86EB" w14:textId="50A225C0" w:rsidR="002D3E50" w:rsidRPr="00FC39F2" w:rsidRDefault="002D3E50" w:rsidP="002D3E50">
            <w:pPr>
              <w:rPr>
                <w:rFonts w:cs="Arial"/>
                <w:color w:val="000000" w:themeColor="text1"/>
                <w:sz w:val="22"/>
              </w:rPr>
            </w:pPr>
            <w:r w:rsidRPr="00FC39F2">
              <w:rPr>
                <w:rFonts w:cs="Arial"/>
                <w:color w:val="000000" w:themeColor="text1"/>
                <w:sz w:val="22"/>
              </w:rPr>
              <w:t>Labor cost</w:t>
            </w:r>
          </w:p>
        </w:tc>
        <w:tc>
          <w:tcPr>
            <w:tcW w:w="770" w:type="pct"/>
          </w:tcPr>
          <w:p w14:paraId="427A8A3C" w14:textId="6E651380"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U</w:t>
            </w:r>
            <w:r w:rsidRPr="00FC39F2">
              <w:rPr>
                <w:rFonts w:cs="Times New Roman"/>
                <w:color w:val="000000" w:themeColor="text1"/>
                <w:sz w:val="22"/>
              </w:rPr>
              <w:t xml:space="preserve"> ($)</w:t>
            </w:r>
          </w:p>
        </w:tc>
        <w:tc>
          <w:tcPr>
            <w:tcW w:w="1778" w:type="pct"/>
            <w:shd w:val="clear" w:color="auto" w:fill="auto"/>
            <w:vAlign w:val="center"/>
          </w:tcPr>
          <w:p w14:paraId="721607B9" w14:textId="36AA0D89" w:rsidR="002D3E50" w:rsidRPr="00FC39F2" w:rsidRDefault="002D3E50" w:rsidP="002D3E50">
            <w:pPr>
              <w:rPr>
                <w:rFonts w:cs="Arial"/>
                <w:color w:val="000000" w:themeColor="text1"/>
                <w:sz w:val="22"/>
              </w:rPr>
            </w:pPr>
            <w:r w:rsidRPr="00FC39F2">
              <w:rPr>
                <w:rFonts w:cs="Arial"/>
                <w:color w:val="000000" w:themeColor="text1"/>
                <w:sz w:val="22"/>
              </w:rPr>
              <w:t>Average unit cost of a product</w:t>
            </w:r>
          </w:p>
        </w:tc>
      </w:tr>
      <w:tr w:rsidR="00FC39F2" w:rsidRPr="00FC39F2" w14:paraId="6F7AAA20" w14:textId="77777777" w:rsidTr="00F93FC3">
        <w:trPr>
          <w:jc w:val="center"/>
        </w:trPr>
        <w:tc>
          <w:tcPr>
            <w:tcW w:w="623" w:type="pct"/>
          </w:tcPr>
          <w:p w14:paraId="0F6D7497" w14:textId="778F27E3" w:rsidR="002D3E50" w:rsidRPr="00FC39F2" w:rsidRDefault="002D3E50" w:rsidP="002D3E50">
            <w:pPr>
              <w:rPr>
                <w:rFonts w:cs="Times New Roman"/>
                <w:color w:val="000000" w:themeColor="text1"/>
                <w:sz w:val="22"/>
              </w:rPr>
            </w:pPr>
            <w:r w:rsidRPr="00FC39F2">
              <w:rPr>
                <w:rFonts w:cs="Times New Roman"/>
                <w:i/>
                <w:iCs/>
                <w:color w:val="000000" w:themeColor="text1"/>
                <w:sz w:val="22"/>
              </w:rPr>
              <w:t>B</w:t>
            </w:r>
            <w:r w:rsidRPr="00FC39F2">
              <w:rPr>
                <w:rFonts w:cs="Times New Roman"/>
                <w:i/>
                <w:iCs/>
                <w:color w:val="000000" w:themeColor="text1"/>
                <w:sz w:val="22"/>
                <w:vertAlign w:val="subscript"/>
              </w:rPr>
              <w:t xml:space="preserve">M </w:t>
            </w:r>
            <w:r w:rsidRPr="00FC39F2">
              <w:rPr>
                <w:rFonts w:cs="Times New Roman"/>
                <w:color w:val="000000" w:themeColor="text1"/>
                <w:sz w:val="22"/>
              </w:rPr>
              <w:t>($/min)</w:t>
            </w:r>
          </w:p>
        </w:tc>
        <w:tc>
          <w:tcPr>
            <w:tcW w:w="1829" w:type="pct"/>
            <w:shd w:val="clear" w:color="auto" w:fill="auto"/>
            <w:vAlign w:val="center"/>
          </w:tcPr>
          <w:p w14:paraId="751E830B" w14:textId="49FA3A4F" w:rsidR="002D3E50" w:rsidRPr="00FC39F2" w:rsidRDefault="002D3E50" w:rsidP="002D3E50">
            <w:pPr>
              <w:rPr>
                <w:color w:val="000000" w:themeColor="text1"/>
                <w:sz w:val="22"/>
              </w:rPr>
            </w:pPr>
            <w:r w:rsidRPr="00FC39F2">
              <w:rPr>
                <w:color w:val="000000" w:themeColor="text1"/>
                <w:sz w:val="22"/>
              </w:rPr>
              <w:t>Machine tool cost</w:t>
            </w:r>
          </w:p>
        </w:tc>
        <w:tc>
          <w:tcPr>
            <w:tcW w:w="770" w:type="pct"/>
          </w:tcPr>
          <w:p w14:paraId="2E96340F" w14:textId="34D61A4F"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US</w:t>
            </w:r>
          </w:p>
        </w:tc>
        <w:tc>
          <w:tcPr>
            <w:tcW w:w="1778" w:type="pct"/>
            <w:shd w:val="clear" w:color="auto" w:fill="auto"/>
            <w:vAlign w:val="center"/>
          </w:tcPr>
          <w:p w14:paraId="5357EF0D" w14:textId="14BC24DD" w:rsidR="002D3E50" w:rsidRPr="00FC39F2" w:rsidRDefault="002D3E50" w:rsidP="002D3E50">
            <w:pPr>
              <w:rPr>
                <w:rFonts w:cs="Arial"/>
                <w:color w:val="000000" w:themeColor="text1"/>
                <w:sz w:val="22"/>
              </w:rPr>
            </w:pPr>
            <w:r w:rsidRPr="00FC39F2">
              <w:rPr>
                <w:rFonts w:cs="Arial"/>
                <w:color w:val="000000" w:themeColor="text1"/>
                <w:sz w:val="22"/>
              </w:rPr>
              <w:t>Upper specification limit</w:t>
            </w:r>
          </w:p>
        </w:tc>
      </w:tr>
      <w:tr w:rsidR="002D3E50" w:rsidRPr="00FC39F2" w14:paraId="06945713" w14:textId="77777777" w:rsidTr="00F93FC3">
        <w:trPr>
          <w:jc w:val="center"/>
        </w:trPr>
        <w:tc>
          <w:tcPr>
            <w:tcW w:w="623" w:type="pct"/>
          </w:tcPr>
          <w:p w14:paraId="4FDD76C0" w14:textId="1F9BB282" w:rsidR="002D3E50" w:rsidRPr="00FC39F2" w:rsidRDefault="002D3E50" w:rsidP="002D3E50">
            <w:pPr>
              <w:rPr>
                <w:rFonts w:cs="Times New Roman"/>
                <w:color w:val="000000" w:themeColor="text1"/>
                <w:sz w:val="22"/>
              </w:rPr>
            </w:pPr>
            <w:r w:rsidRPr="00FC39F2">
              <w:rPr>
                <w:rFonts w:cs="Times New Roman"/>
                <w:i/>
                <w:iCs/>
                <w:color w:val="000000" w:themeColor="text1"/>
                <w:sz w:val="22"/>
              </w:rPr>
              <w:t>C</w:t>
            </w:r>
            <w:r w:rsidRPr="00FC39F2">
              <w:rPr>
                <w:rFonts w:cs="Times New Roman"/>
                <w:i/>
                <w:iCs/>
                <w:color w:val="000000" w:themeColor="text1"/>
                <w:sz w:val="22"/>
                <w:vertAlign w:val="subscript"/>
              </w:rPr>
              <w:t>B</w:t>
            </w:r>
            <w:r w:rsidRPr="00FC39F2">
              <w:rPr>
                <w:rFonts w:cs="Times New Roman"/>
                <w:color w:val="000000" w:themeColor="text1"/>
                <w:sz w:val="22"/>
              </w:rPr>
              <w:t xml:space="preserve"> ($)</w:t>
            </w:r>
          </w:p>
        </w:tc>
        <w:tc>
          <w:tcPr>
            <w:tcW w:w="1829" w:type="pct"/>
            <w:shd w:val="clear" w:color="auto" w:fill="auto"/>
            <w:vAlign w:val="center"/>
          </w:tcPr>
          <w:p w14:paraId="7E217797" w14:textId="331BD57B" w:rsidR="002D3E50" w:rsidRPr="00FC39F2" w:rsidRDefault="002D3E50" w:rsidP="002D3E50">
            <w:pPr>
              <w:rPr>
                <w:rFonts w:cs="Arial"/>
                <w:color w:val="000000" w:themeColor="text1"/>
                <w:sz w:val="22"/>
              </w:rPr>
            </w:pPr>
            <w:r w:rsidRPr="00FC39F2">
              <w:rPr>
                <w:rFonts w:cs="Arial"/>
                <w:color w:val="000000" w:themeColor="text1"/>
                <w:sz w:val="22"/>
              </w:rPr>
              <w:t>Processing cost</w:t>
            </w:r>
          </w:p>
        </w:tc>
        <w:tc>
          <w:tcPr>
            <w:tcW w:w="770" w:type="pct"/>
          </w:tcPr>
          <w:p w14:paraId="64F5E5DF" w14:textId="10DEF5CC" w:rsidR="002D3E50" w:rsidRPr="00FC39F2" w:rsidRDefault="002D3E50" w:rsidP="002D3E50">
            <w:pPr>
              <w:rPr>
                <w:rFonts w:cs="Times New Roman"/>
                <w:i/>
                <w:iCs/>
                <w:color w:val="000000" w:themeColor="text1"/>
                <w:sz w:val="22"/>
              </w:rPr>
            </w:pPr>
            <w:r w:rsidRPr="00FC39F2">
              <w:rPr>
                <w:rFonts w:cs="Times New Roman"/>
                <w:i/>
                <w:iCs/>
                <w:color w:val="000000" w:themeColor="text1"/>
                <w:sz w:val="22"/>
              </w:rPr>
              <w:t>W</w:t>
            </w:r>
          </w:p>
        </w:tc>
        <w:tc>
          <w:tcPr>
            <w:tcW w:w="1778" w:type="pct"/>
            <w:shd w:val="clear" w:color="auto" w:fill="auto"/>
            <w:vAlign w:val="center"/>
          </w:tcPr>
          <w:p w14:paraId="48808C54" w14:textId="54885FD6" w:rsidR="002D3E50" w:rsidRPr="00FC39F2" w:rsidRDefault="002D3E50" w:rsidP="002D3E50">
            <w:pPr>
              <w:rPr>
                <w:rFonts w:cs="Arial"/>
                <w:color w:val="000000" w:themeColor="text1"/>
                <w:sz w:val="22"/>
              </w:rPr>
            </w:pPr>
            <w:r w:rsidRPr="00FC39F2">
              <w:rPr>
                <w:rFonts w:cs="Arial"/>
                <w:color w:val="000000" w:themeColor="text1"/>
                <w:sz w:val="22"/>
              </w:rPr>
              <w:t>Number of unsatisfactory products</w:t>
            </w:r>
          </w:p>
        </w:tc>
      </w:tr>
    </w:tbl>
    <w:p w14:paraId="5638FFB6" w14:textId="77777777" w:rsidR="00321B0E" w:rsidRPr="00FC39F2" w:rsidRDefault="00321B0E" w:rsidP="00F03BC1">
      <w:pPr>
        <w:rPr>
          <w:color w:val="000000" w:themeColor="text1"/>
        </w:rPr>
      </w:pPr>
    </w:p>
    <w:p w14:paraId="4246F9E6" w14:textId="38C79594" w:rsidR="00A903C0" w:rsidRPr="00FC39F2" w:rsidRDefault="00A903C0" w:rsidP="00BB70B6">
      <w:pPr>
        <w:pStyle w:val="Heading1"/>
      </w:pPr>
      <w:r w:rsidRPr="00FC39F2">
        <w:t>Introduction</w:t>
      </w:r>
    </w:p>
    <w:p w14:paraId="66151247" w14:textId="5B4874B2" w:rsidR="008C126E" w:rsidRPr="00FC39F2" w:rsidRDefault="00B13885" w:rsidP="009C1584">
      <w:pPr>
        <w:rPr>
          <w:color w:val="000000" w:themeColor="text1"/>
        </w:rPr>
      </w:pPr>
      <w:bookmarkStart w:id="0" w:name="_Hlk29842920"/>
      <w:r w:rsidRPr="00FC39F2">
        <w:rPr>
          <w:color w:val="000000" w:themeColor="text1"/>
        </w:rPr>
        <w:t xml:space="preserve">The ability to produce high quality products </w:t>
      </w:r>
      <w:r w:rsidR="001E44B8" w:rsidRPr="00FC39F2">
        <w:rPr>
          <w:color w:val="000000" w:themeColor="text1"/>
        </w:rPr>
        <w:t>with low cost</w:t>
      </w:r>
      <w:r w:rsidR="00C371B1" w:rsidRPr="00FC39F2">
        <w:rPr>
          <w:color w:val="000000" w:themeColor="text1"/>
        </w:rPr>
        <w:t xml:space="preserve"> and high </w:t>
      </w:r>
      <w:r w:rsidR="00A87FC9" w:rsidRPr="00FC39F2">
        <w:rPr>
          <w:color w:val="000000" w:themeColor="text1"/>
        </w:rPr>
        <w:t xml:space="preserve">production </w:t>
      </w:r>
      <w:r w:rsidR="00C371B1" w:rsidRPr="00FC39F2">
        <w:rPr>
          <w:color w:val="000000" w:themeColor="text1"/>
        </w:rPr>
        <w:t xml:space="preserve">rate </w:t>
      </w:r>
      <w:r w:rsidR="00C70A2D" w:rsidRPr="00FC39F2">
        <w:rPr>
          <w:color w:val="000000" w:themeColor="text1"/>
        </w:rPr>
        <w:t>is critical for manufacturers.</w:t>
      </w:r>
      <w:r w:rsidR="00F823A5" w:rsidRPr="00FC39F2">
        <w:rPr>
          <w:color w:val="000000" w:themeColor="text1"/>
        </w:rPr>
        <w:t xml:space="preserve"> </w:t>
      </w:r>
      <w:r w:rsidR="004E761F" w:rsidRPr="00FC39F2">
        <w:rPr>
          <w:color w:val="000000" w:themeColor="text1"/>
        </w:rPr>
        <w:t xml:space="preserve">In addition, </w:t>
      </w:r>
      <w:r w:rsidR="00982912" w:rsidRPr="00FC39F2">
        <w:rPr>
          <w:color w:val="000000" w:themeColor="text1"/>
        </w:rPr>
        <w:t>waste from manufacturing has become a severe environmental burden (Singh et al., 2017) (Lieder and Rashid, 2016)</w:t>
      </w:r>
      <w:r w:rsidR="00914B01" w:rsidRPr="00FC39F2">
        <w:rPr>
          <w:color w:val="000000" w:themeColor="text1"/>
        </w:rPr>
        <w:t>,</w:t>
      </w:r>
      <w:r w:rsidR="00982912" w:rsidRPr="00FC39F2">
        <w:rPr>
          <w:color w:val="000000" w:themeColor="text1"/>
        </w:rPr>
        <w:t xml:space="preserve"> </w:t>
      </w:r>
      <w:r w:rsidR="00914B01" w:rsidRPr="00FC39F2">
        <w:rPr>
          <w:color w:val="000000" w:themeColor="text1"/>
        </w:rPr>
        <w:t>t</w:t>
      </w:r>
      <w:r w:rsidR="00982912" w:rsidRPr="00FC39F2">
        <w:rPr>
          <w:color w:val="000000" w:themeColor="text1"/>
        </w:rPr>
        <w:t xml:space="preserve">hus, reducing </w:t>
      </w:r>
      <w:r w:rsidR="004E761F" w:rsidRPr="00FC39F2">
        <w:rPr>
          <w:color w:val="000000" w:themeColor="text1"/>
        </w:rPr>
        <w:t>the production of waste streams and efficient use of material resources in manufacturing is ever more important from an environmental sustainability perspective</w:t>
      </w:r>
      <w:r w:rsidR="00D30298" w:rsidRPr="00FC39F2">
        <w:rPr>
          <w:color w:val="000000" w:themeColor="text1"/>
        </w:rPr>
        <w:t xml:space="preserve"> </w:t>
      </w:r>
      <w:r w:rsidR="00C13C1C" w:rsidRPr="00FC39F2">
        <w:rPr>
          <w:color w:val="000000" w:themeColor="text1"/>
        </w:rPr>
        <w:fldChar w:fldCharType="begin" w:fldLock="1"/>
      </w:r>
      <w:r w:rsidR="005203D8" w:rsidRPr="00FC39F2">
        <w:rPr>
          <w:color w:val="000000" w:themeColor="text1"/>
        </w:rPr>
        <w:instrText>ADDIN CSL_CITATION {"citationItems":[{"id":"ITEM-1","itemData":{"DOI":"10.1108/RPJ-11-2016-0177","ISBN":"0320170039","ISSN":"13552546","abstract":"Purpose: Quantifying and controlling the quality characteristics of parts produced by additive manufacturing (AM) processes has attracted significant interest in the research community. However, to increase the sustainability of AM processes, such quality characteristics need to be assessed together with life cycle performance of AM processes such as energy and material consumption and manufacturing cost. Although a few studies have been performed for several quality characteristics, i.e. surface roughness and tensile strength, the relationship between dimensional performance and manufacturing cost is still not well known for AM processes. Design/methodology/approach: In this paper, a comprehensive study of the dimensional performance and manufacturing cost of fused deposition modeling AM process is performed. Design of experiment technique is used, and the correlation of different cost components and the dimensional accuracy of parts are statistically studied. Findings: The optimum process parameters for simultaneously optimizing the dimensional performance and manufacturing cost are identified. The analysis shows that as opposed to traditional manufacturing processes, obtaining a better dimensional performance is not necessarily associated with higher cost in the AM processes. Originality/value: Almost no study and analysis for the combined dimensional performance and manufacturing cost has been performed for AM processes in the literature. It is known that within the context of traditional manufacturing processes, a natural trade-off governs the pursuit of higher dimensional performance and the manufacturing cost. However, as the AM process has a different nature compared with traditional manufacturing processes, the relationship between manufacturing cost and dimensional performance of parts has to be studied. Understanding this relationship will also help to establish a cost-optimal and sustainable tolerance allocation strategy in assemblies with AM components.","author":[{"dropping-particle":"","family":"Haghighi","given":"Azadeh","non-dropping-particle":"","parse-names":false,"suffix":""},{"dropping-particle":"","family":"Li","given":"Lin","non-dropping-particle":"","parse-names":false,"suffix":""}],"container-title":"Rapid Prototyping Journal","id":"ITEM-1","issue":"2","issued":{"date-parts":[["2018"]]},"page":"395-408","title":"Study of the relationship between dimensional performance and manufacturing cost in fused deposition modeling","type":"article-journal","volume":"24"},"uris":["http://www.mendeley.com/documents/?uuid=a3e2d067-2902-4d56-a776-4ee3f59954a4"]}],"mendeley":{"formattedCitation":"(Haghighi and Li, 2018)","plainTextFormattedCitation":"(Haghighi and Li, 2018)","previouslyFormattedCitation":"(Haghighi and Li, 2018)"},"properties":{"noteIndex":0},"schema":"https://github.com/citation-style-language/schema/raw/master/csl-citation.json"}</w:instrText>
      </w:r>
      <w:r w:rsidR="00C13C1C" w:rsidRPr="00FC39F2">
        <w:rPr>
          <w:color w:val="000000" w:themeColor="text1"/>
        </w:rPr>
        <w:fldChar w:fldCharType="separate"/>
      </w:r>
      <w:r w:rsidR="00F04488" w:rsidRPr="00FC39F2">
        <w:rPr>
          <w:noProof/>
          <w:color w:val="000000" w:themeColor="text1"/>
        </w:rPr>
        <w:t>(Haghighi and Li, 2018)</w:t>
      </w:r>
      <w:r w:rsidR="00C13C1C" w:rsidRPr="00FC39F2">
        <w:rPr>
          <w:color w:val="000000" w:themeColor="text1"/>
        </w:rPr>
        <w:fldChar w:fldCharType="end"/>
      </w:r>
      <w:r w:rsidR="00C13C1C" w:rsidRPr="00FC39F2">
        <w:rPr>
          <w:color w:val="000000" w:themeColor="text1"/>
        </w:rPr>
        <w:t>.</w:t>
      </w:r>
      <w:r w:rsidR="00321FB6" w:rsidRPr="00FC39F2">
        <w:rPr>
          <w:color w:val="000000" w:themeColor="text1"/>
        </w:rPr>
        <w:t xml:space="preserve"> </w:t>
      </w:r>
      <w:r w:rsidR="000E2CD0" w:rsidRPr="00FC39F2">
        <w:rPr>
          <w:color w:val="000000" w:themeColor="text1"/>
        </w:rPr>
        <w:t xml:space="preserve">Usually, </w:t>
      </w:r>
      <w:bookmarkEnd w:id="0"/>
      <w:r w:rsidR="000E2CD0" w:rsidRPr="00FC39F2">
        <w:rPr>
          <w:color w:val="000000" w:themeColor="text1"/>
        </w:rPr>
        <w:t>h</w:t>
      </w:r>
      <w:r w:rsidR="00E21AC9" w:rsidRPr="00FC39F2">
        <w:rPr>
          <w:color w:val="000000" w:themeColor="text1"/>
        </w:rPr>
        <w:t>igh q</w:t>
      </w:r>
      <w:r w:rsidR="00964174" w:rsidRPr="00FC39F2">
        <w:rPr>
          <w:color w:val="000000" w:themeColor="text1"/>
        </w:rPr>
        <w:t>uality</w:t>
      </w:r>
      <w:r w:rsidR="0064648F" w:rsidRPr="00FC39F2">
        <w:rPr>
          <w:color w:val="000000" w:themeColor="text1"/>
        </w:rPr>
        <w:t xml:space="preserve"> (</w:t>
      </w:r>
      <w:r w:rsidR="00972E78" w:rsidRPr="00FC39F2">
        <w:rPr>
          <w:color w:val="000000" w:themeColor="text1"/>
        </w:rPr>
        <w:t>precision</w:t>
      </w:r>
      <w:r w:rsidR="0064648F" w:rsidRPr="00FC39F2">
        <w:rPr>
          <w:color w:val="000000" w:themeColor="text1"/>
        </w:rPr>
        <w:t>)</w:t>
      </w:r>
      <w:r w:rsidR="00964174" w:rsidRPr="00FC39F2">
        <w:rPr>
          <w:color w:val="000000" w:themeColor="text1"/>
        </w:rPr>
        <w:t xml:space="preserve">, </w:t>
      </w:r>
      <w:r w:rsidR="00E21AC9" w:rsidRPr="00FC39F2">
        <w:rPr>
          <w:color w:val="000000" w:themeColor="text1"/>
        </w:rPr>
        <w:t xml:space="preserve">low </w:t>
      </w:r>
      <w:r w:rsidR="00964174" w:rsidRPr="00FC39F2">
        <w:rPr>
          <w:color w:val="000000" w:themeColor="text1"/>
        </w:rPr>
        <w:t>cost</w:t>
      </w:r>
      <w:r w:rsidR="00AF3896" w:rsidRPr="00FC39F2">
        <w:rPr>
          <w:color w:val="000000" w:themeColor="text1"/>
        </w:rPr>
        <w:t xml:space="preserve">, low </w:t>
      </w:r>
      <w:r w:rsidR="00964174" w:rsidRPr="00FC39F2">
        <w:rPr>
          <w:color w:val="000000" w:themeColor="text1"/>
        </w:rPr>
        <w:t>waste</w:t>
      </w:r>
      <w:r w:rsidR="005559B9" w:rsidRPr="00FC39F2">
        <w:rPr>
          <w:color w:val="000000" w:themeColor="text1"/>
        </w:rPr>
        <w:t>, and high production rate</w:t>
      </w:r>
      <w:r w:rsidR="00964174" w:rsidRPr="00FC39F2">
        <w:rPr>
          <w:color w:val="000000" w:themeColor="text1"/>
        </w:rPr>
        <w:t xml:space="preserve"> </w:t>
      </w:r>
      <w:r w:rsidR="00E21AC9" w:rsidRPr="00FC39F2">
        <w:rPr>
          <w:color w:val="000000" w:themeColor="text1"/>
        </w:rPr>
        <w:t>are conflic</w:t>
      </w:r>
      <w:r w:rsidR="00755E20" w:rsidRPr="00FC39F2">
        <w:rPr>
          <w:color w:val="000000" w:themeColor="text1"/>
        </w:rPr>
        <w:t>ting</w:t>
      </w:r>
      <w:r w:rsidR="00E21AC9" w:rsidRPr="00FC39F2">
        <w:rPr>
          <w:color w:val="000000" w:themeColor="text1"/>
        </w:rPr>
        <w:t xml:space="preserve"> </w:t>
      </w:r>
      <w:r w:rsidR="005559B9" w:rsidRPr="00FC39F2">
        <w:rPr>
          <w:color w:val="000000" w:themeColor="text1"/>
        </w:rPr>
        <w:t>objectives</w:t>
      </w:r>
      <w:r w:rsidR="000E2CD0" w:rsidRPr="00FC39F2">
        <w:rPr>
          <w:color w:val="000000" w:themeColor="text1"/>
        </w:rPr>
        <w:t>, because</w:t>
      </w:r>
      <w:r w:rsidR="00F823A5" w:rsidRPr="00FC39F2">
        <w:rPr>
          <w:color w:val="000000" w:themeColor="text1"/>
        </w:rPr>
        <w:t xml:space="preserve"> e</w:t>
      </w:r>
      <w:r w:rsidR="00042994" w:rsidRPr="00FC39F2">
        <w:rPr>
          <w:color w:val="000000" w:themeColor="text1"/>
        </w:rPr>
        <w:t>xcessive precision leads to excessive cost</w:t>
      </w:r>
      <w:r w:rsidR="007F2BFE" w:rsidRPr="00FC39F2">
        <w:rPr>
          <w:color w:val="000000" w:themeColor="text1"/>
        </w:rPr>
        <w:t xml:space="preserve"> and</w:t>
      </w:r>
      <w:r w:rsidR="00042994" w:rsidRPr="00FC39F2">
        <w:rPr>
          <w:color w:val="000000" w:themeColor="text1"/>
        </w:rPr>
        <w:t xml:space="preserve"> processing time</w:t>
      </w:r>
      <w:r w:rsidR="00803A71" w:rsidRPr="00FC39F2">
        <w:rPr>
          <w:color w:val="000000" w:themeColor="text1"/>
        </w:rPr>
        <w:t xml:space="preserve"> </w:t>
      </w:r>
      <w:r w:rsidR="002225B2" w:rsidRPr="00FC39F2">
        <w:rPr>
          <w:color w:val="000000" w:themeColor="text1"/>
        </w:rPr>
        <w:fldChar w:fldCharType="begin" w:fldLock="1"/>
      </w:r>
      <w:r w:rsidR="003D6BC7" w:rsidRPr="00FC39F2">
        <w:rPr>
          <w:color w:val="000000" w:themeColor="text1"/>
        </w:rPr>
        <w:instrText>ADDIN CSL_CITATION {"citationItems":[{"id":"ITEM-1","itemData":{"DOI":"10.1016/J.EJOR.2010.07.009","ISSN":"0377-2217","abstract":"Most of previous research on tolerance optimization seeks the optimal tolerance allocation with process parameters such as fixed process mean and variance. This research, however, differs from the previous studies in two ways. First, an integrated optimization scheme is proposed to determine both the optimal settings of those process parameters and the optimal tolerance simultaneously which is called a parametric tolerance optimization problem in this paper. Second, most tolerance optimization models require rigorous optimization processes using numerical methods, since closed-form solutions are rarely found. This paper shows how the Lambert W function, which is often used in physics, can be applied efficiently to this parametric tolerance optimization problem. By using the Lambert W function, one can express the optimal solutions to the parametric tolerance optimization problem in a closed-form without resorting to numerical methods. For verification purposes, numerical examples for three cases are conducted and sensitivity analyses are performed.","author":[{"dropping-particle":"","family":"Shin","given":"Sangmun","non-dropping-particle":"","parse-names":false,"suffix":""},{"dropping-particle":"","family":"Kongsuwon","given":"Pauline","non-dropping-particle":"","parse-names":false,"suffix":""},{"dropping-particle":"","family":"Cho","given":"Byung Rae","non-dropping-particle":"","parse-names":false,"suffix":""}],"container-title":"European Journal of Operational Research","id":"ITEM-1","issue":"3","issued":{"date-parts":[["2010","12","16"]]},"page":"1728-1741","publisher":"North-Holland","title":"Development of the parametric tolerance modeling and optimization schemes and cost-effective solutions","type":"article-journal","volume":"207"},"uris":["http://www.mendeley.com/documents/?uuid=429d140b-66b1-3a94-b75d-afacf5f20c9c"]}],"mendeley":{"formattedCitation":"(Shin et al., 2010)","plainTextFormattedCitation":"(Shin et al., 2010)","previouslyFormattedCitation":"(Shin et al., 2010)"},"properties":{"noteIndex":0},"schema":"https://github.com/citation-style-language/schema/raw/master/csl-citation.json"}</w:instrText>
      </w:r>
      <w:r w:rsidR="002225B2" w:rsidRPr="00FC39F2">
        <w:rPr>
          <w:color w:val="000000" w:themeColor="text1"/>
        </w:rPr>
        <w:fldChar w:fldCharType="separate"/>
      </w:r>
      <w:r w:rsidR="005B7CC8" w:rsidRPr="00FC39F2">
        <w:rPr>
          <w:noProof/>
          <w:color w:val="000000" w:themeColor="text1"/>
        </w:rPr>
        <w:t>(Shin et al., 2010)</w:t>
      </w:r>
      <w:r w:rsidR="002225B2" w:rsidRPr="00FC39F2">
        <w:rPr>
          <w:color w:val="000000" w:themeColor="text1"/>
        </w:rPr>
        <w:fldChar w:fldCharType="end"/>
      </w:r>
      <w:r w:rsidR="00A302AF" w:rsidRPr="00FC39F2">
        <w:rPr>
          <w:color w:val="000000" w:themeColor="text1"/>
        </w:rPr>
        <w:t xml:space="preserve"> </w:t>
      </w:r>
      <w:r w:rsidR="00A302AF" w:rsidRPr="00FC39F2">
        <w:rPr>
          <w:color w:val="000000" w:themeColor="text1"/>
        </w:rPr>
        <w:fldChar w:fldCharType="begin" w:fldLock="1"/>
      </w:r>
      <w:r w:rsidR="003D6BC7" w:rsidRPr="00FC39F2">
        <w:rPr>
          <w:color w:val="000000" w:themeColor="text1"/>
        </w:rPr>
        <w:instrText>ADDIN CSL_CITATION {"citationItems":[{"id":"ITEM-1","itemData":{"DOI":"10.1016/j.ejor.2015.06.021","ISSN":"03772217","abstract":"During manufacturing of products, all produced items are considered as perfect in general. This viewpoint of taking all finished products are perfect is not correct always. Defective items may occur during the production process for several reasons. This paper describes a deteriorating production process which randomly shifts to out-of-control state from in-control state. In case of full inspection policy, expected total cost together with inspection cost results higher inventory cost. Therefore, product inspection policy is better to use for reducing inspection costs. During product inspection process, inspectors may choose falsely a defective item as non-defective and vice-versa. Type I and Type II errors are incorporated in this model to make more realistic rather than existing models. This model includes a warranty policy for some fixed time periods. Some numerical examples, sensitivity analysis, and graphical representations are given to illustrate this model.","author":[{"dropping-particle":"","family":"Sarkar","given":"Biswajit","non-dropping-particle":"","parse-names":false,"suffix":""},{"dropping-particle":"","family":"Saren","given":"Sharmila","non-dropping-particle":"","parse-names":false,"suffix":""}],"container-title":"European Journal of Operational Research","id":"ITEM-1","issue":"1","issued":{"date-parts":[["2016"]]},"page":"263-271","publisher":"Elsevier Ltd.","title":"Product inspection policy for an imperfect production system with inspection errors and warranty cost","type":"article-journal","volume":"248"},"uris":["http://www.mendeley.com/documents/?uuid=8676ef90-91f7-4c35-9929-210e2f36e669"]}],"mendeley":{"formattedCitation":"(Sarkar and Saren, 2016)","plainTextFormattedCitation":"(Sarkar and Saren, 2016)","previouslyFormattedCitation":"(Sarkar and Saren, 2016)"},"properties":{"noteIndex":0},"schema":"https://github.com/citation-style-language/schema/raw/master/csl-citation.json"}</w:instrText>
      </w:r>
      <w:r w:rsidR="00A302AF" w:rsidRPr="00FC39F2">
        <w:rPr>
          <w:color w:val="000000" w:themeColor="text1"/>
        </w:rPr>
        <w:fldChar w:fldCharType="separate"/>
      </w:r>
      <w:r w:rsidR="005B7CC8" w:rsidRPr="00FC39F2">
        <w:rPr>
          <w:noProof/>
          <w:color w:val="000000" w:themeColor="text1"/>
        </w:rPr>
        <w:t>(Sarkar and Saren, 2016)</w:t>
      </w:r>
      <w:r w:rsidR="00A302AF" w:rsidRPr="00FC39F2">
        <w:rPr>
          <w:color w:val="000000" w:themeColor="text1"/>
        </w:rPr>
        <w:fldChar w:fldCharType="end"/>
      </w:r>
      <w:r w:rsidR="009F3AC9" w:rsidRPr="00FC39F2">
        <w:rPr>
          <w:color w:val="000000" w:themeColor="text1"/>
        </w:rPr>
        <w:t>.</w:t>
      </w:r>
      <w:r w:rsidR="00123C29" w:rsidRPr="00FC39F2">
        <w:rPr>
          <w:color w:val="000000" w:themeColor="text1"/>
        </w:rPr>
        <w:t xml:space="preserve"> </w:t>
      </w:r>
      <w:r w:rsidR="006B1F08" w:rsidRPr="00FC39F2">
        <w:rPr>
          <w:color w:val="000000" w:themeColor="text1"/>
        </w:rPr>
        <w:t>For example, t</w:t>
      </w:r>
      <w:r w:rsidR="00F823A5" w:rsidRPr="00FC39F2">
        <w:rPr>
          <w:color w:val="000000" w:themeColor="text1"/>
        </w:rPr>
        <w:t xml:space="preserve">o </w:t>
      </w:r>
      <w:r w:rsidR="00755E20" w:rsidRPr="00FC39F2">
        <w:rPr>
          <w:color w:val="000000" w:themeColor="text1"/>
        </w:rPr>
        <w:t xml:space="preserve">achieve </w:t>
      </w:r>
      <w:r w:rsidR="00FC44DB" w:rsidRPr="00FC39F2">
        <w:rPr>
          <w:color w:val="000000" w:themeColor="text1"/>
        </w:rPr>
        <w:t xml:space="preserve">high precision, a </w:t>
      </w:r>
      <w:r w:rsidR="00755E20" w:rsidRPr="00FC39F2">
        <w:rPr>
          <w:color w:val="000000" w:themeColor="text1"/>
        </w:rPr>
        <w:t xml:space="preserve">larger </w:t>
      </w:r>
      <w:r w:rsidR="00FC44DB" w:rsidRPr="00FC39F2">
        <w:rPr>
          <w:color w:val="000000" w:themeColor="text1"/>
        </w:rPr>
        <w:t xml:space="preserve">investment </w:t>
      </w:r>
      <w:r w:rsidR="00755E20" w:rsidRPr="00FC39F2">
        <w:rPr>
          <w:color w:val="000000" w:themeColor="text1"/>
        </w:rPr>
        <w:t>must</w:t>
      </w:r>
      <w:r w:rsidR="00F415D0" w:rsidRPr="00FC39F2">
        <w:rPr>
          <w:color w:val="000000" w:themeColor="text1"/>
        </w:rPr>
        <w:t xml:space="preserve"> be</w:t>
      </w:r>
      <w:r w:rsidR="00FC44DB" w:rsidRPr="00FC39F2">
        <w:rPr>
          <w:color w:val="000000" w:themeColor="text1"/>
        </w:rPr>
        <w:t xml:space="preserve"> made</w:t>
      </w:r>
      <w:r w:rsidR="00E45A72" w:rsidRPr="00FC39F2">
        <w:rPr>
          <w:color w:val="000000" w:themeColor="text1"/>
        </w:rPr>
        <w:t xml:space="preserve"> in purchasing and </w:t>
      </w:r>
      <w:r w:rsidR="00F42B73" w:rsidRPr="00FC39F2">
        <w:rPr>
          <w:color w:val="000000" w:themeColor="text1"/>
        </w:rPr>
        <w:t>maintaining</w:t>
      </w:r>
      <w:r w:rsidR="00820504" w:rsidRPr="00FC39F2">
        <w:rPr>
          <w:color w:val="000000" w:themeColor="text1"/>
        </w:rPr>
        <w:t xml:space="preserve"> high</w:t>
      </w:r>
      <w:r w:rsidR="00755E20" w:rsidRPr="00FC39F2">
        <w:rPr>
          <w:color w:val="000000" w:themeColor="text1"/>
        </w:rPr>
        <w:t>ly precise</w:t>
      </w:r>
      <w:r w:rsidR="00820504" w:rsidRPr="00FC39F2">
        <w:rPr>
          <w:color w:val="000000" w:themeColor="text1"/>
        </w:rPr>
        <w:t xml:space="preserve"> machine tools</w:t>
      </w:r>
      <w:r w:rsidR="00E45A72" w:rsidRPr="00FC39F2">
        <w:rPr>
          <w:color w:val="000000" w:themeColor="text1"/>
        </w:rPr>
        <w:t xml:space="preserve"> </w:t>
      </w:r>
      <w:r w:rsidR="00A0143B" w:rsidRPr="00FC39F2">
        <w:rPr>
          <w:color w:val="000000" w:themeColor="text1"/>
        </w:rPr>
        <w:t>and</w:t>
      </w:r>
      <w:r w:rsidR="00820504" w:rsidRPr="00FC39F2">
        <w:rPr>
          <w:color w:val="000000" w:themeColor="text1"/>
        </w:rPr>
        <w:t xml:space="preserve"> </w:t>
      </w:r>
      <w:r w:rsidR="000B1AB0" w:rsidRPr="00FC39F2">
        <w:rPr>
          <w:color w:val="000000" w:themeColor="text1"/>
        </w:rPr>
        <w:t xml:space="preserve">maintaining them more carefully at an associated higher cost (e.g., </w:t>
      </w:r>
      <w:r w:rsidR="00820504" w:rsidRPr="00FC39F2">
        <w:rPr>
          <w:color w:val="000000" w:themeColor="text1"/>
        </w:rPr>
        <w:t xml:space="preserve">changing </w:t>
      </w:r>
      <w:r w:rsidR="000B1AB0" w:rsidRPr="00FC39F2">
        <w:rPr>
          <w:color w:val="000000" w:themeColor="text1"/>
        </w:rPr>
        <w:t>the tooling more frequently)</w:t>
      </w:r>
      <w:r w:rsidR="007A5EC6" w:rsidRPr="00FC39F2">
        <w:rPr>
          <w:color w:val="000000" w:themeColor="text1"/>
        </w:rPr>
        <w:t xml:space="preserve"> </w:t>
      </w:r>
      <w:r w:rsidR="00CB4195" w:rsidRPr="00FC39F2">
        <w:rPr>
          <w:color w:val="000000" w:themeColor="text1"/>
        </w:rPr>
        <w:fldChar w:fldCharType="begin" w:fldLock="1"/>
      </w:r>
      <w:r w:rsidR="003D6BC7" w:rsidRPr="00FC39F2">
        <w:rPr>
          <w:color w:val="000000" w:themeColor="text1"/>
        </w:rPr>
        <w:instrText>ADDIN CSL_CITATION {"citationItems":[{"id":"ITEM-1","itemData":{"DOI":"10.1080/002075400418306","ISSN":"1366588X","abstract":"Traditional economic tool-life models assume a homogeneous cutting environment, where a tool’s continued service is irrespective of its condition. It is wellknown that the quality of a machining process is significantly impacted by a tool’s wear-and-tear. To ensure good machining quality, tool assignment should consider the wear level of the tool as well as the type of machining job to be performed. This paper presents a dynamic management model for cutting tools that emphasizes the cost of machining quality. The model describes a heterogeneous environment typical of computerized manufacturing systems, where a tool carries out variable machining assignments during its life. The formulation is a stochastic dynamic programme, which determines optimal preventive actions based on a periodic evaluation of the tool’s operating conditions. Tool deterioration is described as movement to different operating states (increasing levels of tool wear) and job assignment of tools is state-dependent. A tool’s optimal economic life is also determined within the context of variable machining. The cost of quality-deviation is assessed using Taguchi’s quality-loss function. © 2000 Taylor &amp; Francis Group, LLC.","author":[{"dropping-particle":"","family":"Leung","given":"Lawrence C.","non-dropping-particle":"","parse-names":false,"suffix":""},{"dropping-particle":"V.","family":"Hui","given":"Yer","non-dropping-particle":"","parse-names":false,"suffix":""}],"container-title":"International Journal of Production Research","id":"ITEM-1","issue":"14","issued":{"date-parts":[["2000"]]},"page":"3385-3401","title":"Dynamic management of cutting tools for flexible and quality machining","type":"article-journal","volume":"38"},"uris":["http://www.mendeley.com/documents/?uuid=0f53f6ba-dcde-4e2c-8b99-c5b01553201c"]}],"mendeley":{"formattedCitation":"(Leung and Hui, 2000)","plainTextFormattedCitation":"(Leung and Hui, 2000)","previouslyFormattedCitation":"(Leung and Hui, 2000)"},"properties":{"noteIndex":0},"schema":"https://github.com/citation-style-language/schema/raw/master/csl-citation.json"}</w:instrText>
      </w:r>
      <w:r w:rsidR="00CB4195" w:rsidRPr="00FC39F2">
        <w:rPr>
          <w:color w:val="000000" w:themeColor="text1"/>
        </w:rPr>
        <w:fldChar w:fldCharType="separate"/>
      </w:r>
      <w:r w:rsidR="005B7CC8" w:rsidRPr="00FC39F2">
        <w:rPr>
          <w:noProof/>
          <w:color w:val="000000" w:themeColor="text1"/>
        </w:rPr>
        <w:t>(Leung and Hui, 2000)</w:t>
      </w:r>
      <w:r w:rsidR="00CB4195" w:rsidRPr="00FC39F2">
        <w:rPr>
          <w:color w:val="000000" w:themeColor="text1"/>
        </w:rPr>
        <w:fldChar w:fldCharType="end"/>
      </w:r>
      <w:r w:rsidR="00820504" w:rsidRPr="00FC39F2">
        <w:rPr>
          <w:color w:val="000000" w:themeColor="text1"/>
        </w:rPr>
        <w:t>.</w:t>
      </w:r>
      <w:r w:rsidR="00BB5811" w:rsidRPr="00FC39F2">
        <w:rPr>
          <w:color w:val="000000" w:themeColor="text1"/>
        </w:rPr>
        <w:t xml:space="preserve"> </w:t>
      </w:r>
      <w:r w:rsidR="000B1AB0" w:rsidRPr="00FC39F2">
        <w:rPr>
          <w:color w:val="000000" w:themeColor="text1"/>
        </w:rPr>
        <w:t xml:space="preserve">In addition, more precise machine tools </w:t>
      </w:r>
      <w:r w:rsidR="00152338" w:rsidRPr="00FC39F2">
        <w:rPr>
          <w:color w:val="000000" w:themeColor="text1"/>
        </w:rPr>
        <w:t xml:space="preserve">are </w:t>
      </w:r>
      <w:r w:rsidR="000B1AB0" w:rsidRPr="00FC39F2">
        <w:rPr>
          <w:color w:val="000000" w:themeColor="text1"/>
        </w:rPr>
        <w:t>generally more complex and precise metrology equipment</w:t>
      </w:r>
      <w:r w:rsidR="006B1EAD" w:rsidRPr="00FC39F2">
        <w:rPr>
          <w:color w:val="000000" w:themeColor="text1"/>
        </w:rPr>
        <w:t>, which is more expensive</w:t>
      </w:r>
      <w:r w:rsidR="000B1AB0" w:rsidRPr="00FC39F2">
        <w:rPr>
          <w:color w:val="000000" w:themeColor="text1"/>
        </w:rPr>
        <w:t xml:space="preserve">. </w:t>
      </w:r>
      <w:r w:rsidR="008F31E8" w:rsidRPr="00FC39F2">
        <w:rPr>
          <w:color w:val="000000" w:themeColor="text1"/>
        </w:rPr>
        <w:t>On the other hand, w</w:t>
      </w:r>
      <w:r w:rsidR="00832EF9" w:rsidRPr="00FC39F2">
        <w:rPr>
          <w:color w:val="000000" w:themeColor="text1"/>
        </w:rPr>
        <w:t>hen inexpensive processes with low precision are applied, component-to-</w:t>
      </w:r>
      <w:r w:rsidR="00832EF9" w:rsidRPr="00FC39F2">
        <w:rPr>
          <w:color w:val="000000" w:themeColor="text1"/>
        </w:rPr>
        <w:lastRenderedPageBreak/>
        <w:t xml:space="preserve">component variation will be large, and the resulting quality of </w:t>
      </w:r>
      <w:r w:rsidR="000E19FC" w:rsidRPr="00FC39F2">
        <w:rPr>
          <w:color w:val="000000" w:themeColor="text1"/>
        </w:rPr>
        <w:t xml:space="preserve">assembled </w:t>
      </w:r>
      <w:r w:rsidR="00832EF9" w:rsidRPr="00FC39F2">
        <w:rPr>
          <w:color w:val="000000" w:themeColor="text1"/>
        </w:rPr>
        <w:t>products may not meet the expectation of customers</w:t>
      </w:r>
      <w:r w:rsidR="004715E2" w:rsidRPr="00FC39F2">
        <w:rPr>
          <w:color w:val="000000" w:themeColor="text1"/>
        </w:rPr>
        <w:t xml:space="preserve"> </w:t>
      </w:r>
      <w:r w:rsidR="00EE0868" w:rsidRPr="00FC39F2">
        <w:rPr>
          <w:color w:val="000000" w:themeColor="text1"/>
        </w:rPr>
        <w:fldChar w:fldCharType="begin" w:fldLock="1"/>
      </w:r>
      <w:r w:rsidR="003D6BC7" w:rsidRPr="00FC39F2">
        <w:rPr>
          <w:color w:val="000000" w:themeColor="text1"/>
        </w:rPr>
        <w:instrText>ADDIN CSL_CITATION {"citationItems":[{"id":"ITEM-1","itemData":{"DOI":"10.1080/00207549208948140","ISBN":"0020-7543","ISSN":"1366588X","abstract":"The intense global competition to produce quality products at a low cost\\nhas led many industrial nations to consider mechanical tolerances as a\\nkey factor to bring about cost saving as well as to remain competitive.\\nIn the last two decades, some work has been done in the area of\\ntolerance techniques. In this paper a comprehensive summary of the\\nstate-of-the-art and the projection of future trends in tolerancing\\ntechniques is presented to describe improved techniques available today\\nand to aid in guiding research for the future. This paper reviews the\\nstatus of theory and practice of how manufacturing and assembly\\nprocesses are characterized for relating tolerancing to process or\\nproduction cost. The specification of tolerancing on the dimension of\\nthe manufactured part has a significant impact on the final production\\ncost. Tight tolerances can result in excessive process cost, while loose\\ntolerances may lead to increased waste and assembly problems. This paper\\nsystematically reviews the state-of-the-art by classifying more than 50\\npapers written so far into five categories. They are, the dimensional\\ntolerances chain technique, geometrical modelling in tolerances,\\nstatistical and probabilistic methods in tolerancing, tolerances based\\non analysis and synthesis, tolerances based on cost-tolerance\\nalgorithms, and design methods. Future areas of research and the\\nunresolved issues have been presented that will serve as a springboard\\nfor researchers to investigate and produce solutions for the end of this\\ncentury. The present problems and issues once resolved, will\\nrevolutionize the manufacturing industry as the year 2000 approaches!","author":[{"dropping-particle":"","family":"Zhang","given":"H. C.","non-dropping-particle":"","parse-names":false,"suffix":""},{"dropping-particle":"","family":"Huq","given":"M. E.","non-dropping-particle":"","parse-names":false,"suffix":""}],"container-title":"International Journal of Production Research","id":"ITEM-1","issue":"9","issued":{"date-parts":[["1992"]]},"page":"2111-2135","title":"Tolerancing techniques: The state-of-the-art","type":"article-journal","volume":"30"},"uris":["http://www.mendeley.com/documents/?uuid=974e05b8-e9d2-4a6e-88b1-74fe82c355af"]}],"mendeley":{"formattedCitation":"(Zhang and Huq, 1992)","plainTextFormattedCitation":"(Zhang and Huq, 1992)","previouslyFormattedCitation":"(Zhang and Huq, 1992)"},"properties":{"noteIndex":0},"schema":"https://github.com/citation-style-language/schema/raw/master/csl-citation.json"}</w:instrText>
      </w:r>
      <w:r w:rsidR="00EE0868" w:rsidRPr="00FC39F2">
        <w:rPr>
          <w:color w:val="000000" w:themeColor="text1"/>
        </w:rPr>
        <w:fldChar w:fldCharType="separate"/>
      </w:r>
      <w:r w:rsidR="005B7CC8" w:rsidRPr="00FC39F2">
        <w:rPr>
          <w:noProof/>
          <w:color w:val="000000" w:themeColor="text1"/>
        </w:rPr>
        <w:t>(Zhang and Huq, 1992)</w:t>
      </w:r>
      <w:r w:rsidR="00EE0868" w:rsidRPr="00FC39F2">
        <w:rPr>
          <w:color w:val="000000" w:themeColor="text1"/>
        </w:rPr>
        <w:fldChar w:fldCharType="end"/>
      </w:r>
      <w:r w:rsidR="009C2FDE" w:rsidRPr="00FC39F2">
        <w:rPr>
          <w:color w:val="000000" w:themeColor="text1"/>
        </w:rPr>
        <w:t>.</w:t>
      </w:r>
      <w:r w:rsidR="003E503C" w:rsidRPr="00FC39F2">
        <w:rPr>
          <w:color w:val="000000" w:themeColor="text1"/>
        </w:rPr>
        <w:t xml:space="preserve"> </w:t>
      </w:r>
      <w:r w:rsidR="00D956A2" w:rsidRPr="00FC39F2">
        <w:rPr>
          <w:color w:val="000000" w:themeColor="text1"/>
        </w:rPr>
        <w:t>Also, w</w:t>
      </w:r>
      <w:r w:rsidR="00395A34" w:rsidRPr="00FC39F2">
        <w:rPr>
          <w:color w:val="000000" w:themeColor="text1"/>
        </w:rPr>
        <w:t xml:space="preserve">hen variation is large, </w:t>
      </w:r>
      <w:r w:rsidR="009E7489" w:rsidRPr="00FC39F2">
        <w:rPr>
          <w:color w:val="000000" w:themeColor="text1"/>
        </w:rPr>
        <w:t>components/</w:t>
      </w:r>
      <w:r w:rsidR="006F0AF5" w:rsidRPr="00FC39F2">
        <w:rPr>
          <w:color w:val="000000" w:themeColor="text1"/>
        </w:rPr>
        <w:t>products</w:t>
      </w:r>
      <w:r w:rsidR="00395A34" w:rsidRPr="00FC39F2">
        <w:rPr>
          <w:color w:val="000000" w:themeColor="text1"/>
        </w:rPr>
        <w:t xml:space="preserve"> </w:t>
      </w:r>
      <w:r w:rsidR="00CC7B15" w:rsidRPr="00FC39F2">
        <w:rPr>
          <w:color w:val="000000" w:themeColor="text1"/>
        </w:rPr>
        <w:t xml:space="preserve">outside the specifications </w:t>
      </w:r>
      <w:r w:rsidR="00395A34" w:rsidRPr="00FC39F2">
        <w:rPr>
          <w:color w:val="000000" w:themeColor="text1"/>
        </w:rPr>
        <w:t>are</w:t>
      </w:r>
      <w:r w:rsidR="00CC7B15" w:rsidRPr="00FC39F2">
        <w:rPr>
          <w:color w:val="000000" w:themeColor="text1"/>
        </w:rPr>
        <w:t xml:space="preserve"> </w:t>
      </w:r>
      <w:r w:rsidR="000B1AB0" w:rsidRPr="00FC39F2">
        <w:rPr>
          <w:color w:val="000000" w:themeColor="text1"/>
        </w:rPr>
        <w:t xml:space="preserve">likely </w:t>
      </w:r>
      <w:r w:rsidR="00CC7B15" w:rsidRPr="00FC39F2">
        <w:rPr>
          <w:color w:val="000000" w:themeColor="text1"/>
        </w:rPr>
        <w:t>rejected, and</w:t>
      </w:r>
      <w:r w:rsidR="009E7489" w:rsidRPr="00FC39F2">
        <w:rPr>
          <w:color w:val="000000" w:themeColor="text1"/>
        </w:rPr>
        <w:t>,</w:t>
      </w:r>
      <w:r w:rsidR="00CC7B15" w:rsidRPr="00FC39F2">
        <w:rPr>
          <w:color w:val="000000" w:themeColor="text1"/>
        </w:rPr>
        <w:t xml:space="preserve"> if they cannot be </w:t>
      </w:r>
      <w:r w:rsidR="008B155E" w:rsidRPr="00FC39F2">
        <w:rPr>
          <w:color w:val="000000" w:themeColor="text1"/>
        </w:rPr>
        <w:t xml:space="preserve">reworked or </w:t>
      </w:r>
      <w:r w:rsidR="00CC7B15" w:rsidRPr="00FC39F2">
        <w:rPr>
          <w:color w:val="000000" w:themeColor="text1"/>
        </w:rPr>
        <w:t xml:space="preserve">recycled, </w:t>
      </w:r>
      <w:r w:rsidR="009E7489" w:rsidRPr="00FC39F2">
        <w:rPr>
          <w:color w:val="000000" w:themeColor="text1"/>
        </w:rPr>
        <w:t xml:space="preserve">they </w:t>
      </w:r>
      <w:r w:rsidR="00395A34" w:rsidRPr="00FC39F2">
        <w:rPr>
          <w:color w:val="000000" w:themeColor="text1"/>
        </w:rPr>
        <w:t>are</w:t>
      </w:r>
      <w:r w:rsidR="00CC7B15" w:rsidRPr="00FC39F2">
        <w:rPr>
          <w:color w:val="000000" w:themeColor="text1"/>
        </w:rPr>
        <w:t xml:space="preserve"> scrapped (i.e., enter the waste stream)</w:t>
      </w:r>
      <w:r w:rsidR="009E7489" w:rsidRPr="00FC39F2">
        <w:rPr>
          <w:color w:val="000000" w:themeColor="text1"/>
        </w:rPr>
        <w:t>, which is also wasteful in terms of energy consumption and resource depletion</w:t>
      </w:r>
      <w:r w:rsidR="009F3AC9" w:rsidRPr="00FC39F2">
        <w:rPr>
          <w:color w:val="000000" w:themeColor="text1"/>
        </w:rPr>
        <w:t>.</w:t>
      </w:r>
      <w:r w:rsidR="00E648A3" w:rsidRPr="00FC39F2">
        <w:rPr>
          <w:color w:val="000000" w:themeColor="text1"/>
        </w:rPr>
        <w:t xml:space="preserve"> </w:t>
      </w:r>
    </w:p>
    <w:p w14:paraId="4E2F2DCA" w14:textId="59BB51F2" w:rsidR="00B00C54" w:rsidRPr="00FC39F2" w:rsidRDefault="009E7489" w:rsidP="00B00C54">
      <w:pPr>
        <w:rPr>
          <w:color w:val="000000" w:themeColor="text1"/>
        </w:rPr>
      </w:pPr>
      <w:r w:rsidRPr="00FC39F2">
        <w:rPr>
          <w:color w:val="000000" w:themeColor="text1"/>
        </w:rPr>
        <w:t>Owing to the</w:t>
      </w:r>
      <w:r w:rsidR="00713AC6" w:rsidRPr="00FC39F2">
        <w:rPr>
          <w:color w:val="000000" w:themeColor="text1"/>
        </w:rPr>
        <w:t xml:space="preserve"> </w:t>
      </w:r>
      <w:r w:rsidR="00FB7F7F" w:rsidRPr="00FC39F2">
        <w:rPr>
          <w:color w:val="000000" w:themeColor="text1"/>
        </w:rPr>
        <w:t>ever increasing requirements</w:t>
      </w:r>
      <w:r w:rsidR="00713AC6" w:rsidRPr="00FC39F2">
        <w:rPr>
          <w:color w:val="000000" w:themeColor="text1"/>
        </w:rPr>
        <w:t xml:space="preserve"> of high-quality</w:t>
      </w:r>
      <w:r w:rsidR="00FB7F7F" w:rsidRPr="00FC39F2">
        <w:rPr>
          <w:color w:val="000000" w:themeColor="text1"/>
        </w:rPr>
        <w:t>, low-cost products, and the</w:t>
      </w:r>
      <w:r w:rsidRPr="00FC39F2">
        <w:rPr>
          <w:color w:val="000000" w:themeColor="text1"/>
        </w:rPr>
        <w:t xml:space="preserve"> </w:t>
      </w:r>
      <w:r w:rsidR="00B00C54" w:rsidRPr="00FC39F2">
        <w:rPr>
          <w:color w:val="000000" w:themeColor="text1"/>
        </w:rPr>
        <w:t xml:space="preserve">awareness of </w:t>
      </w:r>
      <w:r w:rsidRPr="00FC39F2">
        <w:rPr>
          <w:color w:val="000000" w:themeColor="text1"/>
        </w:rPr>
        <w:t>sustainability</w:t>
      </w:r>
      <w:r w:rsidR="00B00C54" w:rsidRPr="00FC39F2">
        <w:rPr>
          <w:color w:val="000000" w:themeColor="text1"/>
        </w:rPr>
        <w:t xml:space="preserve">, more and more efforts have been carried out to study the relations among product quality, cost, and </w:t>
      </w:r>
      <w:r w:rsidR="00F04743" w:rsidRPr="00FC39F2">
        <w:rPr>
          <w:color w:val="000000" w:themeColor="text1"/>
        </w:rPr>
        <w:t>waste reduction</w:t>
      </w:r>
      <w:r w:rsidR="00B00C54" w:rsidRPr="00FC39F2">
        <w:rPr>
          <w:color w:val="000000" w:themeColor="text1"/>
        </w:rPr>
        <w:t xml:space="preserve"> </w:t>
      </w:r>
      <w:r w:rsidR="007F2080" w:rsidRPr="00FC39F2">
        <w:rPr>
          <w:color w:val="000000" w:themeColor="text1"/>
        </w:rPr>
        <w:fldChar w:fldCharType="begin" w:fldLock="1"/>
      </w:r>
      <w:r w:rsidR="003D6BC7" w:rsidRPr="00FC39F2">
        <w:rPr>
          <w:color w:val="000000" w:themeColor="text1"/>
        </w:rPr>
        <w:instrText>ADDIN CSL_CITATION {"citationItems":[{"id":"ITEM-1","itemData":{"DOI":"10.1016/j.jclepro.2018.02.209","ISSN":"09596526","abstract":"In recent years, recycling and remanufacturing functions have received increased attention because of strict environmental concerns and regulations. The aim of this paper is to investigate the pricing strategies as well as the quality level and effort decisions of the manufacturer, retailer, and third party operating in two types of closed-loop supply chains: (1) single-channel forward supply chain with a dual-recycling channel (SD model) and (2) dual-channel forward supply chain with a dual-recycling channel (DD model). On the basis of these different channel structures, two manufacturer Stackelberg game models are developed to explore the best values for prices, quality levels, and sales and collection efforts. In addition, to draw managerial insights, corresponding equilibrium solutions of the two model structures are determined and compared, and the channel structure that most benefits each supply chain member is examined. To reduce channel conflicts and increase each channel member’ profits, a novel coordination mechanism is introduced and discussed. Two numerical examples are presented to simulate the strategies for choosing the best channel format for a decentralized closed-loop supply chain and examine the effectiveness of the coordination contract. The results revealed that the DD model is the best for the manufacturer, and the optimal channel structure for the retailer depends on the retailer's market share. However, by applying a novel coordination mechanism, all three members of a closed-loop supply chain can benefit from the introduction of an online selling channel. Furthermore, the results showed that the quality of products in the DD model is always greater than it is for products in the SD model. Moreover, it is observed from the sensitivity analysis that the recycling channel member with a predominant market share exerts greater collections effort and offers lower buyback prices than others in the collection channel.","author":[{"dropping-particle":"","family":"Taleizadeh","given":"Ata Allah","non-dropping-particle":"","parse-names":false,"suffix":""},{"dropping-particle":"","family":"Moshtagh","given":"Mohammad Sadegh","non-dropping-particle":"","parse-names":false,"suffix":""},{"dropping-particle":"","family":"Moon","given":"Ilkyeong","non-dropping-particle":"","parse-names":false,"suffix":""}],"container-title":"Journal of Cleaner Production","id":"ITEM-1","issued":{"date-parts":[["2018"]]},"page":"406-431","publisher":"Elsevier Ltd","title":"Pricing, product quality, and collection optimization in a decentralized closed-loop supply chain with different channel structures: Game theoretical approach","type":"article-journal","volume":"189"},"uris":["http://www.mendeley.com/documents/?uuid=d185c778-df60-41d3-acac-8d3ca5750f00"]},{"id":"ITEM-2","itemData":{"DOI":"10.1016/j.jclepro.2006.01.024","ISBN":"0959-6526","ISSN":"09596526","abstract":"A shift in business thinking from selling products to providing service solutions to customer needs is becoming noticeable. It is driven by increasing competition and the need to identify new profit centres for producers of mature products. This paper identifies a new product group that could be interesting from the product-service system perspective - baby prams. The study presents a new business model based on selling the function that baby prams provide through leasing prams. It discusses potential barriers and necessary changes in product design and the supply chain to make it work. The product-service system in this case could include the organisation of a reverse logistics system with different levels of refurbishment and remanufacturing of prams, partially by retailers. The new model may provide customers with a high quality pram in a \"like new\" condition for the period they need it, and may help avoid transaction costs of having to sell the pram on the second-hand market. Economic estimations point to a significant potential for increased profits, while the environmental potential should be further investigated. © 2006 Elsevier Ltd. All rights reserved.","author":[{"dropping-particle":"","family":"Mont","given":"Oksana","non-dropping-particle":"","parse-names":false,"suffix":""},{"dropping-particle":"","family":"Dalhammar","given":"Carl","non-dropping-particle":"","parse-names":false,"suffix":""},{"dropping-particle":"","family":"Jacobsson","given":"Nicholas","non-dropping-particle":"","parse-names":false,"suffix":""}],"container-title":"Journal of Cleaner Production","id":"ITEM-2","issue":"17","issued":{"date-parts":[["2006"]]},"page":"1509-1518","title":"A new business model for baby prams based on leasing and product remanufacturing","type":"article-journal","volume":"14"},"uris":["http://www.mendeley.com/documents/?uuid=bb6b9e65-c9d7-4ecb-81b4-b1ac3ff30706"]},{"id":"ITEM-3","itemData":{"DOI":"10.1109/ACIIDS.2009.18","ISBN":"9780769535807","abstract":"In this paper, we try to automatically induce the membership functions appropriate for the TS fuzzy model. A GA-based learning algorithm is thus proposed to achieve the purpose. The proposed approach considers the shapes of membership functions in fitness evaluation in addition to the accuracy. The shapes of membership functions are evaluated by the overlap and coverage factors, which are used to avoid the bad types of membership functions. The experimental results show that the proposed approach can derive the membership functions in the Takagi-Sugeno system with low errors and good shapes. © 2009 IEEE.","author":[{"dropping-particle":"","family":"Mont","given":"O.K.","non-dropping-particle":"","parse-names":false,"suffix":""}],"container-title":"Journal of Cleaner Production","id":"ITEM-3","issued":{"date-parts":[["2002"]]},"page":"237-245","title":"Clarifying the concept of product–service system","type":"article-journal","volume":"10"},"uris":["http://www.mendeley.com/documents/?uuid=60e86f60-dd90-44ee-8661-489a58fde0df"]},{"id":"ITEM-4","itemData":{"DOI":"10.1016/j.jclepro.2014.05.084","ISSN":"09596526","abstract":"Laser direct deposition provides an attractive and cost effective means for repairing or remanufacturing high value engineering components. This study demonstrates the successful repair of defective voids in turbine airfoils based on a new semi-automated geometric reconstruction algorithm and a laser direct deposition process. A Boolean difference between the original defective model and the final reconstructed model yields a parameterized geometric representation of the repair volume. The experimental results of this method demonstrate the effectiveness of laser direct deposition in remanufacturing and its potential to adapt to a wide range of part defects. A Life Cycle Assessment (LCA) on the energy and environmental impacts by remanufacturing is also presented. © 2014 Elsevier Ltd. All rights reserved.","author":[{"dropping-particle":"","family":"Wilson","given":"J. Michael","non-dropping-particle":"","parse-names":false,"suffix":""},{"dropping-particle":"","family":"Piya","given":"Cecil","non-dropping-particle":"","parse-names":false,"suffix":""},{"dropping-particle":"","family":"Shin","given":"Yung C.","non-dropping-particle":"","parse-names":false,"suffix":""},{"dropping-particle":"","family":"Zhao","given":"Fu","non-dropping-particle":"","parse-names":false,"suffix":""},{"dropping-particle":"","family":"Ramani","given":"Karthik","non-dropping-particle":"","parse-names":false,"suffix":""}],"container-title":"Journal of Cleaner Production","id":"ITEM-4","issued":{"date-parts":[["2014"]]},"page":"170-178","publisher":"Elsevier Ltd","title":"Remanufacturing of turbine blades by laser direct deposition with its energy and environmental impact analysis","type":"article-journal","volume":"80"},"uris":["http://www.mendeley.com/documents/?uuid=40ae3488-c2cd-4d59-8dfa-0b442f47c2c0"]},{"id":"ITEM-5","itemData":{"DOI":"10.1016/j.jclepro.2012.08.008","ISBN":"9419163504","ISSN":"09596526","abstract":"Reducing the energy consumption during machining of metal matrix composites (MMC) can significantly improve the environmental performance of manufacturing systems. To achieve this, calculation of energy consumption in the computerized numerical controlled (CNC) turning machine is required. It is important to minimize the power consumption and maximize tool life during machining operations, being performed on the CNC turning machine. However, this is challenging due to complexity of manufacturing systems and the nature of material being machined. This paper presents the findings of experimental investigations into the effects of cutting speed, feed rate, depth of cut and nose radius in CNC turning of 7075 Al alloy 15 wt% SiC (particle size 20-40 μm) composite. Design of experiment techniques, i.e. response surface methodology (RSM) has been used to accomplish the objective of the experimental study. The machining parameters such as cutting speed, feed rate, depth of cut and nose radius are optimized by multi-response considerations namely power consumption and tool life. A composite desirability value is obtained for the multi-responses using individual desirability values from the desirability function analysis. Based on composite desirability value, the optimum levels of parameters have been identified, and significant contribution of parameters is determined by analysis of variance. Confirmation test is also conducted to validate the test result. It is clearly shown that the multi-responses in the machining process are improved through this approach. Thus, the application of desirability function analysis in response surface methodology proves to be an effective tool for optimizing the machining parameters of 7075 Al alloy 15 wt% SiC (20-40 μm) composite. Result of this research work show that when turning is be carried out at values of machining parameters obtained by multi response optimization through desirability analysis route this will reduce power consumption by13.55% and increase tool life by 22.12%.© 2012 Elsevier Ltd. All rights reserved.","author":[{"dropping-particle":"","family":"Bhushan","given":"Rajesh Kumar","non-dropping-particle":"","parse-names":false,"suffix":""}],"container-title":"Journal of Cleaner Production","id":"ITEM-5","issued":{"date-parts":[["2013"]]},"page":"242-254","publisher":"Elsevier Ltd","title":"Optimization of cutting parameters for minimizing power consumption and maximizing tool life during machining of Al alloy SiC particle composites","type":"article-journal","volume":"39"},"uris":["http://www.mendeley.com/documents/?uuid=47037e47-0344-44ba-9b58-404761ad5b9d"]},{"id":"ITEM-6","itemData":{"DOI":"10.1016/j.jclepro.2017.09.197","ISSN":"09596526","abstract":"Developing a detailed and general assessment model for machining processes is an essential requirement as it can be used in providing optimal cutting conditions and analyzing the flows of energy and materials. In this work, a general sustainability assessment algorithm for machining processes is developed and discussed. The four life-cycle stages (pre-manufacturing, manufacturing, use and post-use) are included in the proposed algorithm. Energy consumption, machining costs, waste management, environmental impact, and personal health and safety are used to express the overall sustainability assessment index. A list of indicators is employed under each sustainable metric and a measurement method for each indicator is defined. In addition, the proposed assessment algorithm has the flexibility to assign different weighting importance factors for each metric, indicator, and measured machining characteristic. In order to validate the proposed algorithm, three literature case studies have been implemented and results discussed.","author":[{"dropping-particle":"","family":"Hegab","given":"H. A.","non-dropping-particle":"","parse-names":false,"suffix":""},{"dropping-particle":"","family":"Darras","given":"B.","non-dropping-particle":"","parse-names":false,"suffix":""},{"dropping-particle":"","family":"Kishawy","given":"H. A.","non-dropping-particle":"","parse-names":false,"suffix":""}],"container-title":"Journal of Cleaner Production","id":"ITEM-6","issued":{"date-parts":[["2018"]]},"page":"694-703","publisher":"Elsevier Ltd","title":"Towards sustainability assessment of machining processes","type":"article-journal","volume":"170"},"uris":["http://www.mendeley.com/documents/?uuid=860024b9-a01a-4af4-b8c3-17a30a16cbfc"]}],"mendeley":{"formattedCitation":"(Bhushan, 2013; Hegab et al., 2018; Mont et al., 2006; Mont, 2002; Taleizadeh et al., 2018; Wilson et al., 2014)","plainTextFormattedCitation":"(Bhushan, 2013; Hegab et al., 2018; Mont et al., 2006; Mont, 2002; Taleizadeh et al., 2018; Wilson et al., 2014)","previouslyFormattedCitation":"(Bhushan, 2013; Hegab et al., 2018; Mont et al., 2006; Mont, 2002; Taleizadeh et al., 2018; Wilson et al., 2014)"},"properties":{"noteIndex":0},"schema":"https://github.com/citation-style-language/schema/raw/master/csl-citation.json"}</w:instrText>
      </w:r>
      <w:r w:rsidR="007F2080" w:rsidRPr="00FC39F2">
        <w:rPr>
          <w:color w:val="000000" w:themeColor="text1"/>
        </w:rPr>
        <w:fldChar w:fldCharType="separate"/>
      </w:r>
      <w:r w:rsidR="005B7CC8" w:rsidRPr="00FC39F2">
        <w:rPr>
          <w:noProof/>
          <w:color w:val="000000" w:themeColor="text1"/>
        </w:rPr>
        <w:t>(Bhushan, 2013; Hegab et al., 2018; Mont et al., 2006; Mont, 2002; Taleizadeh et al., 2018; Wilson et al., 2014)</w:t>
      </w:r>
      <w:r w:rsidR="007F2080" w:rsidRPr="00FC39F2">
        <w:rPr>
          <w:color w:val="000000" w:themeColor="text1"/>
        </w:rPr>
        <w:fldChar w:fldCharType="end"/>
      </w:r>
      <w:r w:rsidR="00B00C54" w:rsidRPr="00FC39F2">
        <w:rPr>
          <w:color w:val="000000" w:themeColor="text1"/>
        </w:rPr>
        <w:t xml:space="preserve">. This present research extends this effort by providing </w:t>
      </w:r>
      <w:r w:rsidR="001D4533" w:rsidRPr="00FC39F2">
        <w:rPr>
          <w:color w:val="000000" w:themeColor="text1"/>
        </w:rPr>
        <w:t xml:space="preserve">a </w:t>
      </w:r>
      <w:r w:rsidR="00E33366" w:rsidRPr="00FC39F2">
        <w:rPr>
          <w:color w:val="000000" w:themeColor="text1"/>
        </w:rPr>
        <w:t>tolerance allocation</w:t>
      </w:r>
      <w:r w:rsidR="00B00C54" w:rsidRPr="00FC39F2">
        <w:rPr>
          <w:color w:val="000000" w:themeColor="text1"/>
        </w:rPr>
        <w:t xml:space="preserve"> model that balances quality, </w:t>
      </w:r>
      <w:r w:rsidRPr="00FC39F2">
        <w:rPr>
          <w:color w:val="000000" w:themeColor="text1"/>
        </w:rPr>
        <w:t xml:space="preserve">time, </w:t>
      </w:r>
      <w:r w:rsidR="00B00C54" w:rsidRPr="00FC39F2">
        <w:rPr>
          <w:color w:val="000000" w:themeColor="text1"/>
        </w:rPr>
        <w:t>cost, and waste</w:t>
      </w:r>
      <w:r w:rsidR="00E33366" w:rsidRPr="00FC39F2">
        <w:rPr>
          <w:color w:val="000000" w:themeColor="text1"/>
        </w:rPr>
        <w:t xml:space="preserve"> t</w:t>
      </w:r>
      <w:r w:rsidR="00115A15" w:rsidRPr="00FC39F2">
        <w:rPr>
          <w:color w:val="000000" w:themeColor="text1"/>
        </w:rPr>
        <w:t xml:space="preserve">hrough </w:t>
      </w:r>
      <w:r w:rsidR="00E33366" w:rsidRPr="00FC39F2">
        <w:rPr>
          <w:color w:val="000000" w:themeColor="text1"/>
        </w:rPr>
        <w:t>the o</w:t>
      </w:r>
      <w:r w:rsidR="00115A15" w:rsidRPr="00FC39F2">
        <w:rPr>
          <w:color w:val="000000" w:themeColor="text1"/>
        </w:rPr>
        <w:t>ptimization</w:t>
      </w:r>
      <w:r w:rsidR="00E33366" w:rsidRPr="00FC39F2">
        <w:rPr>
          <w:color w:val="000000" w:themeColor="text1"/>
        </w:rPr>
        <w:t xml:space="preserve"> of production rate.</w:t>
      </w:r>
    </w:p>
    <w:p w14:paraId="24BB4BAA" w14:textId="0A0A775E" w:rsidR="002749C3" w:rsidRPr="00FC39F2" w:rsidRDefault="00F75765" w:rsidP="009C1584">
      <w:pPr>
        <w:rPr>
          <w:color w:val="000000" w:themeColor="text1"/>
        </w:rPr>
      </w:pPr>
      <w:r w:rsidRPr="00FC39F2">
        <w:rPr>
          <w:color w:val="000000" w:themeColor="text1"/>
        </w:rPr>
        <w:t>T</w:t>
      </w:r>
      <w:r w:rsidR="00D72220" w:rsidRPr="00FC39F2">
        <w:rPr>
          <w:color w:val="000000" w:themeColor="text1"/>
        </w:rPr>
        <w:t>olerances</w:t>
      </w:r>
      <w:r w:rsidR="009E7489" w:rsidRPr="00FC39F2">
        <w:rPr>
          <w:color w:val="000000" w:themeColor="text1"/>
        </w:rPr>
        <w:t xml:space="preserve"> </w:t>
      </w:r>
      <w:r w:rsidR="00D72220" w:rsidRPr="00FC39F2">
        <w:rPr>
          <w:color w:val="000000" w:themeColor="text1"/>
        </w:rPr>
        <w:t xml:space="preserve">are </w:t>
      </w:r>
      <w:r w:rsidR="001E1E44" w:rsidRPr="00FC39F2">
        <w:rPr>
          <w:color w:val="000000" w:themeColor="text1"/>
        </w:rPr>
        <w:t xml:space="preserve">assigned </w:t>
      </w:r>
      <w:r w:rsidR="00D72220" w:rsidRPr="00FC39F2">
        <w:rPr>
          <w:color w:val="000000" w:themeColor="text1"/>
        </w:rPr>
        <w:t xml:space="preserve">for critical </w:t>
      </w:r>
      <w:r w:rsidR="004D35CD" w:rsidRPr="00FC39F2">
        <w:rPr>
          <w:color w:val="000000" w:themeColor="text1"/>
        </w:rPr>
        <w:t>product/</w:t>
      </w:r>
      <w:r w:rsidR="00D72220" w:rsidRPr="00FC39F2">
        <w:rPr>
          <w:color w:val="000000" w:themeColor="text1"/>
        </w:rPr>
        <w:t>component characteristics</w:t>
      </w:r>
      <w:r w:rsidRPr="00FC39F2">
        <w:rPr>
          <w:color w:val="000000" w:themeColor="text1"/>
        </w:rPr>
        <w:t xml:space="preserve"> during the engineering design process</w:t>
      </w:r>
      <w:r w:rsidR="00D72220" w:rsidRPr="00FC39F2">
        <w:rPr>
          <w:color w:val="000000" w:themeColor="text1"/>
        </w:rPr>
        <w:t xml:space="preserve">. </w:t>
      </w:r>
      <w:r w:rsidR="00E3751C" w:rsidRPr="00FC39F2">
        <w:rPr>
          <w:color w:val="000000" w:themeColor="text1"/>
        </w:rPr>
        <w:t xml:space="preserve">Tolerance is </w:t>
      </w:r>
      <w:r w:rsidR="00D72220" w:rsidRPr="00FC39F2">
        <w:rPr>
          <w:color w:val="000000" w:themeColor="text1"/>
        </w:rPr>
        <w:t>the amount by which a characteristic value is allowed to deviate from the nominal value</w:t>
      </w:r>
      <w:r w:rsidR="009E7489" w:rsidRPr="00FC39F2">
        <w:rPr>
          <w:color w:val="000000" w:themeColor="text1"/>
        </w:rPr>
        <w:t xml:space="preserve">; </w:t>
      </w:r>
      <w:r w:rsidR="00FD5DA8" w:rsidRPr="00FC39F2">
        <w:rPr>
          <w:color w:val="000000" w:themeColor="text1"/>
        </w:rPr>
        <w:t xml:space="preserve">it </w:t>
      </w:r>
      <w:r w:rsidR="00D72220" w:rsidRPr="00FC39F2">
        <w:rPr>
          <w:color w:val="000000" w:themeColor="text1"/>
        </w:rPr>
        <w:t>acknowledge</w:t>
      </w:r>
      <w:r w:rsidR="00FD5DA8" w:rsidRPr="00FC39F2">
        <w:rPr>
          <w:color w:val="000000" w:themeColor="text1"/>
        </w:rPr>
        <w:t>s</w:t>
      </w:r>
      <w:r w:rsidR="00D72220" w:rsidRPr="00FC39F2">
        <w:rPr>
          <w:color w:val="000000" w:themeColor="text1"/>
        </w:rPr>
        <w:t xml:space="preserve"> that </w:t>
      </w:r>
      <w:r w:rsidR="009E7489" w:rsidRPr="00FC39F2">
        <w:rPr>
          <w:color w:val="000000" w:themeColor="text1"/>
        </w:rPr>
        <w:t xml:space="preserve">a </w:t>
      </w:r>
      <w:r w:rsidR="00D72220" w:rsidRPr="00FC39F2">
        <w:rPr>
          <w:color w:val="000000" w:themeColor="text1"/>
        </w:rPr>
        <w:t>manufacturing process cannot exactly realize a nominal value</w:t>
      </w:r>
      <w:r w:rsidR="0086581F" w:rsidRPr="00FC39F2">
        <w:rPr>
          <w:color w:val="000000" w:themeColor="text1"/>
        </w:rPr>
        <w:t xml:space="preserve"> </w:t>
      </w:r>
      <w:r w:rsidR="0086581F" w:rsidRPr="00FC39F2">
        <w:rPr>
          <w:color w:val="000000" w:themeColor="text1"/>
        </w:rPr>
        <w:fldChar w:fldCharType="begin" w:fldLock="1"/>
      </w:r>
      <w:r w:rsidR="003D6BC7" w:rsidRPr="00FC39F2">
        <w:rPr>
          <w:color w:val="000000" w:themeColor="text1"/>
        </w:rPr>
        <w:instrText>ADDIN CSL_CITATION {"citationItems":[{"id":"ITEM-1","itemData":{"abstract":"This document reviews various ways of performing tolerance stack analyses. This review is limited to assembly criteria which are linear or approximately linear functions of the relevant part dimensions. Beginning with the two extreme cornerstones, namely the arithmetic or worst case tolerance stack and the statistical or RSS tolerance stack method, various compromises or unifying paradigms are presented with their underlying assumptions and rationales. These cover distributions more dispersed than the commonly assumed normal distribution and shifts in the means. Both worst case and statistical stacking of mean shifts are discussed. The latter, in the form presented here, appears to be new. The appropriate methods for assessing nonassem-bly risk are indicated in each case. *","author":[{"dropping-particle":"","family":"Scholz","given":"Fritz","non-dropping-particle":"","parse-names":false,"suffix":""}],"container-title":"Research and technology boeing information &amp; support services","id":"ITEM-1","issue":"December","issued":{"date-parts":[["1995"]]},"number-of-pages":"1-44","title":"Tolerance Stack Analysis Methods A Critical Review","type":"report"},"uris":["http://www.mendeley.com/documents/?uuid=c0a9300a-96a0-46ca-bda8-3d55af23c128"]}],"mendeley":{"formattedCitation":"(Scholz, 1995)","plainTextFormattedCitation":"(Scholz, 1995)","previouslyFormattedCitation":"(Scholz, 1995)"},"properties":{"noteIndex":0},"schema":"https://github.com/citation-style-language/schema/raw/master/csl-citation.json"}</w:instrText>
      </w:r>
      <w:r w:rsidR="0086581F" w:rsidRPr="00FC39F2">
        <w:rPr>
          <w:color w:val="000000" w:themeColor="text1"/>
        </w:rPr>
        <w:fldChar w:fldCharType="separate"/>
      </w:r>
      <w:r w:rsidR="005B7CC8" w:rsidRPr="00FC39F2">
        <w:rPr>
          <w:noProof/>
          <w:color w:val="000000" w:themeColor="text1"/>
        </w:rPr>
        <w:t>(Scholz, 1995)</w:t>
      </w:r>
      <w:r w:rsidR="0086581F" w:rsidRPr="00FC39F2">
        <w:rPr>
          <w:color w:val="000000" w:themeColor="text1"/>
        </w:rPr>
        <w:fldChar w:fldCharType="end"/>
      </w:r>
      <w:r w:rsidR="00D72220" w:rsidRPr="00FC39F2">
        <w:rPr>
          <w:color w:val="000000" w:themeColor="text1"/>
        </w:rPr>
        <w:t xml:space="preserve">. </w:t>
      </w:r>
      <w:r w:rsidR="009E7489" w:rsidRPr="00FC39F2">
        <w:rPr>
          <w:color w:val="000000" w:themeColor="text1"/>
        </w:rPr>
        <w:t xml:space="preserve">Most often, tolerances are selected based on product/component function considerations, as well as quality and cost. </w:t>
      </w:r>
      <w:r w:rsidR="00D72220" w:rsidRPr="00FC39F2">
        <w:rPr>
          <w:color w:val="000000" w:themeColor="text1"/>
        </w:rPr>
        <w:t xml:space="preserve">The tolerance on a </w:t>
      </w:r>
      <w:r w:rsidR="00F9711B" w:rsidRPr="00FC39F2">
        <w:rPr>
          <w:color w:val="000000" w:themeColor="text1"/>
        </w:rPr>
        <w:t xml:space="preserve">component </w:t>
      </w:r>
      <w:r w:rsidR="00D72220" w:rsidRPr="00FC39F2">
        <w:rPr>
          <w:color w:val="000000" w:themeColor="text1"/>
        </w:rPr>
        <w:t>is used by manufacturing planners to select appropriate processes</w:t>
      </w:r>
      <w:r w:rsidR="009F39C0" w:rsidRPr="00FC39F2">
        <w:rPr>
          <w:color w:val="000000" w:themeColor="text1"/>
        </w:rPr>
        <w:t xml:space="preserve"> and their sequences</w:t>
      </w:r>
      <w:r w:rsidR="00D72220" w:rsidRPr="00FC39F2">
        <w:rPr>
          <w:color w:val="000000" w:themeColor="text1"/>
        </w:rPr>
        <w:t xml:space="preserve"> (</w:t>
      </w:r>
      <w:r w:rsidR="00395A34" w:rsidRPr="00FC39F2">
        <w:rPr>
          <w:color w:val="000000" w:themeColor="text1"/>
        </w:rPr>
        <w:t xml:space="preserve">process </w:t>
      </w:r>
      <w:r w:rsidR="009F39C0" w:rsidRPr="00FC39F2">
        <w:rPr>
          <w:color w:val="000000" w:themeColor="text1"/>
        </w:rPr>
        <w:t>planning</w:t>
      </w:r>
      <w:r w:rsidR="00D72220" w:rsidRPr="00FC39F2">
        <w:rPr>
          <w:color w:val="000000" w:themeColor="text1"/>
        </w:rPr>
        <w:t xml:space="preserve">) and the </w:t>
      </w:r>
      <w:r w:rsidR="00395A34" w:rsidRPr="00FC39F2">
        <w:rPr>
          <w:color w:val="000000" w:themeColor="text1"/>
        </w:rPr>
        <w:t xml:space="preserve">settings </w:t>
      </w:r>
      <w:r w:rsidR="002E55A1" w:rsidRPr="00FC39F2">
        <w:rPr>
          <w:color w:val="000000" w:themeColor="text1"/>
        </w:rPr>
        <w:t>and</w:t>
      </w:r>
      <w:r w:rsidR="000F4DFD" w:rsidRPr="00FC39F2">
        <w:rPr>
          <w:color w:val="000000" w:themeColor="text1"/>
        </w:rPr>
        <w:t xml:space="preserve"> tooling</w:t>
      </w:r>
      <w:r w:rsidR="00395A34" w:rsidRPr="00FC39F2">
        <w:rPr>
          <w:color w:val="000000" w:themeColor="text1"/>
        </w:rPr>
        <w:t xml:space="preserve"> for each process</w:t>
      </w:r>
      <w:r w:rsidR="00D72220" w:rsidRPr="00FC39F2">
        <w:rPr>
          <w:color w:val="000000" w:themeColor="text1"/>
        </w:rPr>
        <w:t xml:space="preserve"> (operation plan</w:t>
      </w:r>
      <w:r w:rsidR="00B748CB" w:rsidRPr="00FC39F2">
        <w:rPr>
          <w:color w:val="000000" w:themeColor="text1"/>
        </w:rPr>
        <w:t>ning</w:t>
      </w:r>
      <w:r w:rsidR="00D72220" w:rsidRPr="00FC39F2">
        <w:rPr>
          <w:color w:val="000000" w:themeColor="text1"/>
        </w:rPr>
        <w:t>)</w:t>
      </w:r>
      <w:r w:rsidR="00EB42E6" w:rsidRPr="00FC39F2">
        <w:rPr>
          <w:color w:val="000000" w:themeColor="text1"/>
        </w:rPr>
        <w:t xml:space="preserve"> </w:t>
      </w:r>
      <w:r w:rsidR="00DD500C" w:rsidRPr="00FC39F2">
        <w:rPr>
          <w:color w:val="000000" w:themeColor="text1"/>
        </w:rPr>
        <w:fldChar w:fldCharType="begin" w:fldLock="1"/>
      </w:r>
      <w:r w:rsidR="00441417" w:rsidRPr="00FC39F2">
        <w:rPr>
          <w:color w:val="000000" w:themeColor="text1"/>
        </w:rPr>
        <w:instrText>ADDIN CSL_CITATION {"citationItems":[{"id":"ITEM-1","itemData":{"DOI":"10.1080/00207549308956727","ISBN":"0020754930","ISSN":"1366588X","abstract":"Process planning is divided into two major tasks: routeing planning and operation planning. For operation planning a two-phase problem solving structure is proposed. In phase I, we focus on selection of process plans for a group of parts to be machined for the next planning cycle. It is formulated and solved as a dynamic programming problem. In phase II, we select and sequence operations and tools for those process plans. To this end, two 0–1 integer programming models are formulated and solved. A numerical example is presented to illustrate the problem solving steps. © 1993 Taylor &amp; Francis Group, LLC.","author":[{"dropping-particle":"","family":"Cheng-Jung Lin","given":"","non-dropping-particle":"","parse-names":false,"suffix":""},{"dropping-particle":"","family":"Hsu-Pin Wang","given":"","non-dropping-particle":"","parse-names":false,"suffix":""}],"container-title":"International Journal of Production Research","id":"ITEM-1","issue":"2","issued":{"date-parts":[["1993"]]},"page":"311-324","title":"Optimal operation planning and sequencing: Minimization of tool changeovers","type":"article-journal","volume":"31"},"uris":["http://www.mendeley.com/documents/?uuid=6cd798d2-8b0c-4d7f-8ca9-f89eb32227ac"]},{"id":"ITEM-2","itemData":{"DOI":"10.1080/08982119408918736","ISBN":"0898211940891","ISSN":"15324222","author":[{"dropping-particle":"","family":"Kapur","given":"Kailash C.","non-dropping-particle":"","parse-names":false,"suffix":""},{"dropping-particle":"","family":"Cho","given":"Byung Rae","non-dropping-particle":"","parse-names":false,"suffix":""}],"container-title":"Quality Engineering","id":"ITEM-2","issue":"3","issued":{"date-parts":[["1994"]]},"page":"401-417","title":"Economic design and development of specifications","type":"article-journal","volume":"6"},"uris":["http://www.mendeley.com/documents/?uuid=c25e20fa-deb9-40e9-966c-68c0506bd34e"]}],"mendeley":{"formattedCitation":"(Cheng-Jung Lin and Hsu-Pin Wang, 1993; Kapur and Cho, 1994)","plainTextFormattedCitation":"(Cheng-Jung Lin and Hsu-Pin Wang, 1993; Kapur and Cho, 1994)","previouslyFormattedCitation":"(Cheng-Jung Lin and Hsu-Pin Wang, 1993; Kapur and Cho, 1994)"},"properties":{"noteIndex":0},"schema":"https://github.com/citation-style-language/schema/raw/master/csl-citation.json"}</w:instrText>
      </w:r>
      <w:r w:rsidR="00DD500C" w:rsidRPr="00FC39F2">
        <w:rPr>
          <w:color w:val="000000" w:themeColor="text1"/>
        </w:rPr>
        <w:fldChar w:fldCharType="separate"/>
      </w:r>
      <w:r w:rsidR="00DD500C" w:rsidRPr="00FC39F2">
        <w:rPr>
          <w:noProof/>
          <w:color w:val="000000" w:themeColor="text1"/>
        </w:rPr>
        <w:t>(Cheng-Jung Lin and Hsu-Pin Wang, 1993; Kapur and Cho, 1994)</w:t>
      </w:r>
      <w:r w:rsidR="00DD500C" w:rsidRPr="00FC39F2">
        <w:rPr>
          <w:color w:val="000000" w:themeColor="text1"/>
        </w:rPr>
        <w:fldChar w:fldCharType="end"/>
      </w:r>
      <w:r w:rsidR="00D72220" w:rsidRPr="00FC39F2">
        <w:rPr>
          <w:color w:val="000000" w:themeColor="text1"/>
        </w:rPr>
        <w:t xml:space="preserve">. </w:t>
      </w:r>
    </w:p>
    <w:p w14:paraId="65411E8C" w14:textId="53713F1E" w:rsidR="00097158" w:rsidRPr="00FC39F2" w:rsidRDefault="00BA461F" w:rsidP="00BA461F">
      <w:pPr>
        <w:rPr>
          <w:color w:val="000000" w:themeColor="text1"/>
        </w:rPr>
      </w:pPr>
      <w:r w:rsidRPr="00FC39F2">
        <w:rPr>
          <w:color w:val="000000" w:themeColor="text1"/>
        </w:rPr>
        <w:t>The t</w:t>
      </w:r>
      <w:r w:rsidR="000D49D3" w:rsidRPr="00FC39F2">
        <w:rPr>
          <w:color w:val="000000" w:themeColor="text1"/>
        </w:rPr>
        <w:t>oleranc</w:t>
      </w:r>
      <w:r w:rsidRPr="00FC39F2">
        <w:rPr>
          <w:color w:val="000000" w:themeColor="text1"/>
        </w:rPr>
        <w:t>ing</w:t>
      </w:r>
      <w:r w:rsidR="000D49D3" w:rsidRPr="00FC39F2">
        <w:rPr>
          <w:color w:val="000000" w:themeColor="text1"/>
        </w:rPr>
        <w:t xml:space="preserve"> </w:t>
      </w:r>
      <w:r w:rsidRPr="00FC39F2">
        <w:rPr>
          <w:color w:val="000000" w:themeColor="text1"/>
        </w:rPr>
        <w:t xml:space="preserve">problem </w:t>
      </w:r>
      <w:r w:rsidR="00627E82" w:rsidRPr="00FC39F2">
        <w:rPr>
          <w:color w:val="000000" w:themeColor="text1"/>
        </w:rPr>
        <w:t xml:space="preserve">in engineering design </w:t>
      </w:r>
      <w:r w:rsidR="00523BBB" w:rsidRPr="00FC39F2">
        <w:rPr>
          <w:color w:val="000000" w:themeColor="text1"/>
        </w:rPr>
        <w:t>has been widely studied</w:t>
      </w:r>
      <w:r w:rsidR="00550946" w:rsidRPr="00FC39F2">
        <w:rPr>
          <w:color w:val="000000" w:themeColor="text1"/>
        </w:rPr>
        <w:t xml:space="preserve"> by transforming it</w:t>
      </w:r>
      <w:r w:rsidR="00F97CA7" w:rsidRPr="00FC39F2">
        <w:rPr>
          <w:color w:val="000000" w:themeColor="text1"/>
        </w:rPr>
        <w:t xml:space="preserve"> </w:t>
      </w:r>
      <w:r w:rsidR="009E7489" w:rsidRPr="00FC39F2">
        <w:rPr>
          <w:color w:val="000000" w:themeColor="text1"/>
        </w:rPr>
        <w:t>in</w:t>
      </w:r>
      <w:r w:rsidR="00F97CA7" w:rsidRPr="00FC39F2">
        <w:rPr>
          <w:color w:val="000000" w:themeColor="text1"/>
        </w:rPr>
        <w:t>to</w:t>
      </w:r>
      <w:r w:rsidR="00523BBB" w:rsidRPr="00FC39F2">
        <w:rPr>
          <w:color w:val="000000" w:themeColor="text1"/>
        </w:rPr>
        <w:t xml:space="preserve"> a constrained optimization problem</w:t>
      </w:r>
      <w:r w:rsidR="00072B1A" w:rsidRPr="00FC39F2">
        <w:rPr>
          <w:color w:val="000000" w:themeColor="text1"/>
        </w:rPr>
        <w:t xml:space="preserve">. </w:t>
      </w:r>
      <w:r w:rsidR="009C3377" w:rsidRPr="00FC39F2">
        <w:rPr>
          <w:color w:val="000000" w:themeColor="text1"/>
        </w:rPr>
        <w:t>The most common</w:t>
      </w:r>
      <w:r w:rsidR="0076539F" w:rsidRPr="00FC39F2">
        <w:rPr>
          <w:color w:val="000000" w:themeColor="text1"/>
        </w:rPr>
        <w:t xml:space="preserve"> way of formulating such a problem is </w:t>
      </w:r>
      <w:r w:rsidR="00627E82" w:rsidRPr="00FC39F2">
        <w:rPr>
          <w:color w:val="000000" w:themeColor="text1"/>
        </w:rPr>
        <w:t xml:space="preserve">to establish allowable tolerances </w:t>
      </w:r>
      <w:r w:rsidR="0076539F" w:rsidRPr="00FC39F2">
        <w:rPr>
          <w:color w:val="000000" w:themeColor="text1"/>
        </w:rPr>
        <w:t>on a product based on functional considerations, e.g., the clearance between a shaft and hole must not be too small (this may inhibit assembly) and it must not be too large (</w:t>
      </w:r>
      <w:r w:rsidR="00867E7E" w:rsidRPr="00FC39F2">
        <w:rPr>
          <w:color w:val="000000" w:themeColor="text1"/>
        </w:rPr>
        <w:t xml:space="preserve">this </w:t>
      </w:r>
      <w:r w:rsidR="00EE3AEC" w:rsidRPr="00FC39F2">
        <w:rPr>
          <w:color w:val="000000" w:themeColor="text1"/>
        </w:rPr>
        <w:t xml:space="preserve">may not </w:t>
      </w:r>
      <w:r w:rsidR="0076539F" w:rsidRPr="00FC39F2">
        <w:rPr>
          <w:color w:val="000000" w:themeColor="text1"/>
        </w:rPr>
        <w:t xml:space="preserve">provide sufficient sealing). </w:t>
      </w:r>
      <w:r w:rsidR="00EE3AEC" w:rsidRPr="00FC39F2">
        <w:rPr>
          <w:color w:val="000000" w:themeColor="text1"/>
        </w:rPr>
        <w:t xml:space="preserve">While the tolerances on a product are likely based on functional considerations and cost, since products are composed of components a designer must address the issue of how to allocate product tolerances to the components. </w:t>
      </w:r>
    </w:p>
    <w:p w14:paraId="20F62139" w14:textId="3BDE667A" w:rsidR="00013680" w:rsidRPr="00FC39F2" w:rsidRDefault="008B500F" w:rsidP="00BE3F90">
      <w:pPr>
        <w:rPr>
          <w:color w:val="000000" w:themeColor="text1"/>
        </w:rPr>
      </w:pPr>
      <w:r w:rsidRPr="00FC39F2">
        <w:rPr>
          <w:color w:val="000000" w:themeColor="text1"/>
        </w:rPr>
        <w:t xml:space="preserve">Traditional tolerance allocation </w:t>
      </w:r>
      <w:r w:rsidR="00210884" w:rsidRPr="00FC39F2">
        <w:rPr>
          <w:color w:val="000000" w:themeColor="text1"/>
        </w:rPr>
        <w:t>methods allocate tolerances using a product/component design-oriented approach, in which almost all the focus is placed upon the tolerances of the product/components</w:t>
      </w:r>
      <w:r w:rsidRPr="00FC39F2">
        <w:rPr>
          <w:color w:val="000000" w:themeColor="text1"/>
        </w:rPr>
        <w:t xml:space="preserve">. </w:t>
      </w:r>
      <w:r w:rsidR="006C145E" w:rsidRPr="00FC39F2">
        <w:rPr>
          <w:color w:val="000000" w:themeColor="text1"/>
        </w:rPr>
        <w:t>Product engineering uses “tolerance” to</w:t>
      </w:r>
      <w:r w:rsidR="00AF24F4" w:rsidRPr="00FC39F2">
        <w:rPr>
          <w:color w:val="000000" w:themeColor="text1"/>
        </w:rPr>
        <w:t xml:space="preserve"> </w:t>
      </w:r>
      <w:r w:rsidR="002A4AAB" w:rsidRPr="00FC39F2">
        <w:rPr>
          <w:color w:val="000000" w:themeColor="text1"/>
        </w:rPr>
        <w:t xml:space="preserve">communicate what is </w:t>
      </w:r>
      <w:r w:rsidR="001C7E9A" w:rsidRPr="00FC39F2">
        <w:rPr>
          <w:color w:val="000000" w:themeColor="text1"/>
        </w:rPr>
        <w:t>acceptable</w:t>
      </w:r>
      <w:r w:rsidR="00AF24F4" w:rsidRPr="00FC39F2">
        <w:rPr>
          <w:color w:val="000000" w:themeColor="text1"/>
        </w:rPr>
        <w:t xml:space="preserve"> in terms of function</w:t>
      </w:r>
      <w:r w:rsidR="002D66AF" w:rsidRPr="00FC39F2">
        <w:rPr>
          <w:color w:val="000000" w:themeColor="text1"/>
        </w:rPr>
        <w:t xml:space="preserve">. </w:t>
      </w:r>
      <w:r w:rsidR="00AF24F4" w:rsidRPr="00FC39F2">
        <w:rPr>
          <w:color w:val="000000" w:themeColor="text1"/>
        </w:rPr>
        <w:t xml:space="preserve">Manufacturing decision-makers must translate “tolerance” into their </w:t>
      </w:r>
      <w:r w:rsidR="00FA7393" w:rsidRPr="00FC39F2">
        <w:rPr>
          <w:color w:val="000000" w:themeColor="text1"/>
        </w:rPr>
        <w:t>language because</w:t>
      </w:r>
      <w:r w:rsidR="00AF24F4" w:rsidRPr="00FC39F2">
        <w:rPr>
          <w:color w:val="000000" w:themeColor="text1"/>
        </w:rPr>
        <w:t xml:space="preserve"> they think in terms of process variation or precision. The authors believe that rather than a single-minded focus on tolerance, that it is better to think in terms of </w:t>
      </w:r>
      <w:r w:rsidR="00313900" w:rsidRPr="00FC39F2">
        <w:rPr>
          <w:color w:val="000000" w:themeColor="text1"/>
        </w:rPr>
        <w:t xml:space="preserve">process variation, </w:t>
      </w:r>
      <w:r w:rsidR="00AF24F4" w:rsidRPr="00FC39F2">
        <w:rPr>
          <w:color w:val="000000" w:themeColor="text1"/>
        </w:rPr>
        <w:t xml:space="preserve">since the same process settings that influence variation also determine </w:t>
      </w:r>
      <w:r w:rsidR="00313900" w:rsidRPr="00FC39F2">
        <w:rPr>
          <w:color w:val="000000" w:themeColor="text1"/>
        </w:rPr>
        <w:t>cycle time, production cost</w:t>
      </w:r>
      <w:r w:rsidR="00BB0824" w:rsidRPr="00FC39F2">
        <w:rPr>
          <w:color w:val="000000" w:themeColor="text1"/>
        </w:rPr>
        <w:t xml:space="preserve">, and </w:t>
      </w:r>
      <w:r w:rsidR="00804093" w:rsidRPr="00FC39F2">
        <w:rPr>
          <w:color w:val="000000" w:themeColor="text1"/>
        </w:rPr>
        <w:t xml:space="preserve">amount of </w:t>
      </w:r>
      <w:r w:rsidR="00BB0824" w:rsidRPr="00FC39F2">
        <w:rPr>
          <w:color w:val="000000" w:themeColor="text1"/>
        </w:rPr>
        <w:t>waste</w:t>
      </w:r>
      <w:r w:rsidR="00313900" w:rsidRPr="00FC39F2">
        <w:rPr>
          <w:color w:val="000000" w:themeColor="text1"/>
        </w:rPr>
        <w:t xml:space="preserve">. </w:t>
      </w:r>
    </w:p>
    <w:p w14:paraId="15DDA71C" w14:textId="11B35B44" w:rsidR="00B4322E" w:rsidRPr="00FC39F2" w:rsidRDefault="00491156" w:rsidP="00BE3F90">
      <w:pPr>
        <w:rPr>
          <w:color w:val="000000" w:themeColor="text1"/>
        </w:rPr>
      </w:pPr>
      <w:bookmarkStart w:id="1" w:name="_Hlk49707503"/>
      <w:r w:rsidRPr="00FC39F2">
        <w:rPr>
          <w:color w:val="000000" w:themeColor="text1"/>
        </w:rPr>
        <w:lastRenderedPageBreak/>
        <w:t>Few</w:t>
      </w:r>
      <w:r w:rsidR="00B076D7" w:rsidRPr="00FC39F2">
        <w:rPr>
          <w:color w:val="000000" w:themeColor="text1"/>
        </w:rPr>
        <w:t xml:space="preserve"> studies </w:t>
      </w:r>
      <w:r w:rsidR="00911A81" w:rsidRPr="00FC39F2">
        <w:rPr>
          <w:color w:val="000000" w:themeColor="text1"/>
        </w:rPr>
        <w:t>on toleranc</w:t>
      </w:r>
      <w:r w:rsidR="00751CF4" w:rsidRPr="00FC39F2">
        <w:rPr>
          <w:color w:val="000000" w:themeColor="text1"/>
        </w:rPr>
        <w:t>ing that consider</w:t>
      </w:r>
      <w:r w:rsidR="00911A81" w:rsidRPr="00FC39F2">
        <w:rPr>
          <w:color w:val="000000" w:themeColor="text1"/>
        </w:rPr>
        <w:t xml:space="preserve"> </w:t>
      </w:r>
      <w:r w:rsidR="00560E2C" w:rsidRPr="00FC39F2">
        <w:rPr>
          <w:color w:val="000000" w:themeColor="text1"/>
        </w:rPr>
        <w:t xml:space="preserve">the linkage between </w:t>
      </w:r>
      <w:r w:rsidR="002830AA" w:rsidRPr="00FC39F2">
        <w:rPr>
          <w:color w:val="000000" w:themeColor="text1"/>
        </w:rPr>
        <w:t>design</w:t>
      </w:r>
      <w:r w:rsidR="00560E2C" w:rsidRPr="00FC39F2">
        <w:rPr>
          <w:color w:val="000000" w:themeColor="text1"/>
        </w:rPr>
        <w:t xml:space="preserve"> and </w:t>
      </w:r>
      <w:r w:rsidR="002830AA" w:rsidRPr="00FC39F2">
        <w:rPr>
          <w:color w:val="000000" w:themeColor="text1"/>
        </w:rPr>
        <w:t>production</w:t>
      </w:r>
      <w:r w:rsidR="00911A81" w:rsidRPr="00FC39F2">
        <w:rPr>
          <w:color w:val="000000" w:themeColor="text1"/>
        </w:rPr>
        <w:t xml:space="preserve"> </w:t>
      </w:r>
      <w:r w:rsidR="00B076D7" w:rsidRPr="00FC39F2">
        <w:rPr>
          <w:color w:val="000000" w:themeColor="text1"/>
        </w:rPr>
        <w:t>have been carried out</w:t>
      </w:r>
      <w:r w:rsidR="009D0F2B" w:rsidRPr="00FC39F2">
        <w:rPr>
          <w:color w:val="000000" w:themeColor="text1"/>
        </w:rPr>
        <w:t xml:space="preserve">. </w:t>
      </w:r>
      <w:r w:rsidR="002E2A9D" w:rsidRPr="00FC39F2">
        <w:rPr>
          <w:color w:val="000000" w:themeColor="text1"/>
        </w:rPr>
        <w:t xml:space="preserve">For the few </w:t>
      </w:r>
      <w:r w:rsidR="00D31BD6" w:rsidRPr="00FC39F2">
        <w:rPr>
          <w:color w:val="000000" w:themeColor="text1"/>
        </w:rPr>
        <w:t xml:space="preserve">studies </w:t>
      </w:r>
      <w:r w:rsidR="002E2A9D" w:rsidRPr="00FC39F2">
        <w:rPr>
          <w:color w:val="000000" w:themeColor="text1"/>
        </w:rPr>
        <w:t>that have considered this linkage</w:t>
      </w:r>
      <w:r w:rsidR="00F43303" w:rsidRPr="00FC39F2">
        <w:rPr>
          <w:color w:val="000000" w:themeColor="text1"/>
        </w:rPr>
        <w:t xml:space="preserve">, attention </w:t>
      </w:r>
      <w:r w:rsidR="00AF24F4" w:rsidRPr="00FC39F2">
        <w:rPr>
          <w:color w:val="000000" w:themeColor="text1"/>
        </w:rPr>
        <w:t xml:space="preserve">was </w:t>
      </w:r>
      <w:r w:rsidR="00F43303" w:rsidRPr="00FC39F2">
        <w:rPr>
          <w:color w:val="000000" w:themeColor="text1"/>
        </w:rPr>
        <w:t xml:space="preserve">devoted to </w:t>
      </w:r>
      <w:r w:rsidR="00C11111" w:rsidRPr="00FC39F2">
        <w:rPr>
          <w:color w:val="000000" w:themeColor="text1"/>
        </w:rPr>
        <w:t>relati</w:t>
      </w:r>
      <w:r w:rsidR="00F43303" w:rsidRPr="00FC39F2">
        <w:rPr>
          <w:color w:val="000000" w:themeColor="text1"/>
        </w:rPr>
        <w:t>ng</w:t>
      </w:r>
      <w:r w:rsidR="00C11111" w:rsidRPr="00FC39F2">
        <w:rPr>
          <w:color w:val="000000" w:themeColor="text1"/>
        </w:rPr>
        <w:t xml:space="preserve"> </w:t>
      </w:r>
      <w:r w:rsidR="00D31BD6" w:rsidRPr="00FC39F2">
        <w:rPr>
          <w:color w:val="000000" w:themeColor="text1"/>
        </w:rPr>
        <w:t xml:space="preserve">process variables and </w:t>
      </w:r>
      <w:r w:rsidR="00F43303" w:rsidRPr="00FC39F2">
        <w:rPr>
          <w:color w:val="000000" w:themeColor="text1"/>
        </w:rPr>
        <w:t>process variation</w:t>
      </w:r>
      <w:r w:rsidR="00AF24F4" w:rsidRPr="00FC39F2">
        <w:rPr>
          <w:color w:val="000000" w:themeColor="text1"/>
        </w:rPr>
        <w:t xml:space="preserve"> for a specific situation </w:t>
      </w:r>
      <w:bookmarkEnd w:id="1"/>
      <w:r w:rsidR="00AF24F4" w:rsidRPr="00FC39F2">
        <w:rPr>
          <w:color w:val="000000" w:themeColor="text1"/>
        </w:rPr>
        <w:t>– the connection among process variables, process variation, and tolerance was not considered in a broader sense</w:t>
      </w:r>
      <w:r w:rsidR="00F43303" w:rsidRPr="00FC39F2">
        <w:rPr>
          <w:color w:val="000000" w:themeColor="text1"/>
        </w:rPr>
        <w:t>.</w:t>
      </w:r>
      <w:r w:rsidR="00D31BD6" w:rsidRPr="00FC39F2">
        <w:rPr>
          <w:color w:val="000000" w:themeColor="text1"/>
        </w:rPr>
        <w:t xml:space="preserve"> </w:t>
      </w:r>
      <w:r w:rsidR="000D232B" w:rsidRPr="00FC39F2">
        <w:rPr>
          <w:color w:val="000000" w:themeColor="text1"/>
        </w:rPr>
        <w:t xml:space="preserve">It is a relatively simple matter to describe how different conditions/variable settings affect the production rate for an operation, and production </w:t>
      </w:r>
      <w:r w:rsidR="00B003F8" w:rsidRPr="00FC39F2">
        <w:rPr>
          <w:color w:val="000000" w:themeColor="text1"/>
        </w:rPr>
        <w:t xml:space="preserve">rate is </w:t>
      </w:r>
      <w:r w:rsidR="000D232B" w:rsidRPr="00FC39F2">
        <w:rPr>
          <w:color w:val="000000" w:themeColor="text1"/>
        </w:rPr>
        <w:t>strongly linked to the</w:t>
      </w:r>
      <w:r w:rsidR="00651D18" w:rsidRPr="00FC39F2">
        <w:rPr>
          <w:color w:val="000000" w:themeColor="text1"/>
        </w:rPr>
        <w:t xml:space="preserve"> </w:t>
      </w:r>
      <w:r w:rsidR="000D232B" w:rsidRPr="00FC39F2">
        <w:rPr>
          <w:color w:val="000000" w:themeColor="text1"/>
        </w:rPr>
        <w:t>variation/</w:t>
      </w:r>
      <w:r w:rsidR="00651D18" w:rsidRPr="00FC39F2">
        <w:rPr>
          <w:color w:val="000000" w:themeColor="text1"/>
        </w:rPr>
        <w:t>precision and cost of an operation</w:t>
      </w:r>
      <w:r w:rsidR="00293815" w:rsidRPr="00FC39F2">
        <w:rPr>
          <w:color w:val="000000" w:themeColor="text1"/>
        </w:rPr>
        <w:t xml:space="preserve"> </w:t>
      </w:r>
      <w:r w:rsidR="00293815" w:rsidRPr="00FC39F2">
        <w:rPr>
          <w:color w:val="000000" w:themeColor="text1"/>
        </w:rPr>
        <w:fldChar w:fldCharType="begin" w:fldLock="1"/>
      </w:r>
      <w:r w:rsidR="003D6BC7" w:rsidRPr="00FC39F2">
        <w:rPr>
          <w:color w:val="000000" w:themeColor="text1"/>
        </w:rPr>
        <w:instrText>ADDIN CSL_CITATION {"citationItems":[{"id":"ITEM-1","itemData":{"DOI":"10.1016/j.ijpe.2017.11.018","ISSN":"09255273","abstract":"This paper studies the case where a manufacturer produces a single type of product on multiple parallel machines. The manufacturer has a machine pool available whose combined production capacity is larger than what is required for producing demand. We assume that the production rates of the machines may be varied within given limits, which gives the manufacturer the opportunity to adjust its total production capacity to demand and to exploit different cost structures of the available machines. In this scenario, the manufacturer has to decide about which machines to select for producing a given demand and how to operate the machines. In addition, the question arises how the product should be shipped to the consumer, given a fixed transportation cost. The paper at hand proposes a deterministic mathematical model for supporting production and distribution planning in this scenario. We analyze the behavior of the proposed model in an extensive numerical experiment using an implementation of the proposed model in a commercial solver.","author":[{"dropping-particle":"","family":"Kim","given":"Taebok","non-dropping-particle":"","parse-names":false,"suffix":""},{"dropping-particle":"","family":"Glock","given":"Christoph H.","non-dropping-particle":"","parse-names":false,"suffix":""}],"container-title":"International Journal of Production Economics","id":"ITEM-1","issue":"April 2016","issued":{"date-parts":[["2018"]]},"page":"284-292","publisher":"Elsevier Ltd","title":"Production planning for a two-stage production system with multiple parallel machines and variable production rates","type":"article-journal","volume":"196"},"uris":["http://www.mendeley.com/documents/?uuid=12d53703-a8ab-47d9-b3bc-a2e27378295c"]}],"mendeley":{"formattedCitation":"(Kim and Glock, 2018a)","plainTextFormattedCitation":"(Kim and Glock, 2018a)","previouslyFormattedCitation":"(Kim and Glock, 2018a)"},"properties":{"noteIndex":0},"schema":"https://github.com/citation-style-language/schema/raw/master/csl-citation.json"}</w:instrText>
      </w:r>
      <w:r w:rsidR="00293815" w:rsidRPr="00FC39F2">
        <w:rPr>
          <w:color w:val="000000" w:themeColor="text1"/>
        </w:rPr>
        <w:fldChar w:fldCharType="separate"/>
      </w:r>
      <w:r w:rsidR="005B7CC8" w:rsidRPr="00FC39F2">
        <w:rPr>
          <w:noProof/>
          <w:color w:val="000000" w:themeColor="text1"/>
        </w:rPr>
        <w:t>(Kim and Glock, 2018a)</w:t>
      </w:r>
      <w:r w:rsidR="00293815" w:rsidRPr="00FC39F2">
        <w:rPr>
          <w:color w:val="000000" w:themeColor="text1"/>
        </w:rPr>
        <w:fldChar w:fldCharType="end"/>
      </w:r>
      <w:r w:rsidR="005C403D" w:rsidRPr="00FC39F2">
        <w:rPr>
          <w:color w:val="000000" w:themeColor="text1"/>
        </w:rPr>
        <w:t>.</w:t>
      </w:r>
      <w:r w:rsidR="00644851" w:rsidRPr="00FC39F2">
        <w:rPr>
          <w:color w:val="000000" w:themeColor="text1"/>
        </w:rPr>
        <w:t xml:space="preserve"> </w:t>
      </w:r>
      <w:r w:rsidR="00A347A2" w:rsidRPr="00FC39F2">
        <w:rPr>
          <w:color w:val="000000" w:themeColor="text1"/>
        </w:rPr>
        <w:t xml:space="preserve">A planner </w:t>
      </w:r>
      <w:r w:rsidR="00DB5894" w:rsidRPr="00FC39F2">
        <w:rPr>
          <w:color w:val="000000" w:themeColor="text1"/>
        </w:rPr>
        <w:t xml:space="preserve">has the latitude to </w:t>
      </w:r>
      <w:r w:rsidR="00A347A2" w:rsidRPr="00FC39F2">
        <w:rPr>
          <w:color w:val="000000" w:themeColor="text1"/>
        </w:rPr>
        <w:t xml:space="preserve">explore different production rates (e.g., by adjusting process types and </w:t>
      </w:r>
      <w:r w:rsidR="00DC79F1" w:rsidRPr="00FC39F2">
        <w:rPr>
          <w:color w:val="000000" w:themeColor="text1"/>
        </w:rPr>
        <w:t>process variables</w:t>
      </w:r>
      <w:r w:rsidR="00A347A2" w:rsidRPr="00FC39F2">
        <w:rPr>
          <w:color w:val="000000" w:themeColor="text1"/>
        </w:rPr>
        <w:t xml:space="preserve">), so long as the </w:t>
      </w:r>
      <w:r w:rsidR="00DB5894" w:rsidRPr="00FC39F2">
        <w:rPr>
          <w:color w:val="000000" w:themeColor="text1"/>
        </w:rPr>
        <w:t xml:space="preserve">required </w:t>
      </w:r>
      <w:r w:rsidR="00A347A2" w:rsidRPr="00FC39F2">
        <w:rPr>
          <w:color w:val="000000" w:themeColor="text1"/>
        </w:rPr>
        <w:t>tolerance is met</w:t>
      </w:r>
      <w:r w:rsidR="00FB0959" w:rsidRPr="00FC39F2">
        <w:rPr>
          <w:color w:val="000000" w:themeColor="text1"/>
        </w:rPr>
        <w:t xml:space="preserve"> </w:t>
      </w:r>
      <w:r w:rsidR="00FB0959" w:rsidRPr="00FC39F2">
        <w:rPr>
          <w:color w:val="000000" w:themeColor="text1"/>
        </w:rPr>
        <w:fldChar w:fldCharType="begin" w:fldLock="1"/>
      </w:r>
      <w:r w:rsidR="003D6BC7" w:rsidRPr="00FC39F2">
        <w:rPr>
          <w:color w:val="000000" w:themeColor="text1"/>
        </w:rPr>
        <w:instrText>ADDIN CSL_CITATION {"citationItems":[{"id":"ITEM-1","itemData":{"DOI":"10.1016/j.ijpe.2017.11.018","ISSN":"09255273","abstract":"This paper studies the case where a manufacturer produces a single type of product on multiple parallel machines. The manufacturer has a machine pool available whose combined production capacity is larger than what is required for producing demand. We assume that the production rates of the machines may be varied within given limits, which gives the manufacturer the opportunity to adjust its total production capacity to demand and to exploit different cost structures of the available machines. In this scenario, the manufacturer has to decide about which machines to select for producing a given demand and how to operate the machines. In addition, the question arises how the product should be shipped to the consumer, given a fixed transportation cost. The paper at hand proposes a deterministic mathematical model for supporting production and distribution planning in this scenario. We analyze the behavior of the proposed model in an extensive numerical experiment using an implementation of the proposed model in a commercial solver.","author":[{"dropping-particle":"","family":"Kim","given":"Taebok","non-dropping-particle":"","parse-names":false,"suffix":""},{"dropping-particle":"","family":"Glock","given":"Christoph H.","non-dropping-particle":"","parse-names":false,"suffix":""}],"container-title":"International Journal of Production Economics","id":"ITEM-1","issue":"November 2017","issued":{"date-parts":[["2018"]]},"page":"284-292","publisher":"Elsevier Ltd","title":"Production planning for a two-stage production system with multiple parallel machines and variable production rates","type":"article-journal","volume":"196"},"uris":["http://www.mendeley.com/documents/?uuid=7586eb09-04c7-4070-9d02-921dd016640b"]}],"mendeley":{"formattedCitation":"(Kim and Glock, 2018b)","plainTextFormattedCitation":"(Kim and Glock, 2018b)","previouslyFormattedCitation":"(Kim and Glock, 2018b)"},"properties":{"noteIndex":0},"schema":"https://github.com/citation-style-language/schema/raw/master/csl-citation.json"}</w:instrText>
      </w:r>
      <w:r w:rsidR="00FB0959" w:rsidRPr="00FC39F2">
        <w:rPr>
          <w:color w:val="000000" w:themeColor="text1"/>
        </w:rPr>
        <w:fldChar w:fldCharType="separate"/>
      </w:r>
      <w:r w:rsidR="005B7CC8" w:rsidRPr="00FC39F2">
        <w:rPr>
          <w:noProof/>
          <w:color w:val="000000" w:themeColor="text1"/>
        </w:rPr>
        <w:t>(Kim and Glock, 2018b)</w:t>
      </w:r>
      <w:r w:rsidR="00FB0959" w:rsidRPr="00FC39F2">
        <w:rPr>
          <w:color w:val="000000" w:themeColor="text1"/>
        </w:rPr>
        <w:fldChar w:fldCharType="end"/>
      </w:r>
      <w:r w:rsidR="00A347A2" w:rsidRPr="00FC39F2">
        <w:rPr>
          <w:color w:val="000000" w:themeColor="text1"/>
        </w:rPr>
        <w:t>. For a given tolerance and associated process, if the maximum allowable production rate does not produce high enough throughput, or has too high a cost, then the tolerance will need to be loosened. This begins to illustrate the types of trade</w:t>
      </w:r>
      <w:r w:rsidR="00CC39AC" w:rsidRPr="00FC39F2">
        <w:rPr>
          <w:color w:val="000000" w:themeColor="text1"/>
        </w:rPr>
        <w:t>-</w:t>
      </w:r>
      <w:r w:rsidR="00A347A2" w:rsidRPr="00FC39F2">
        <w:rPr>
          <w:color w:val="000000" w:themeColor="text1"/>
        </w:rPr>
        <w:t>offs that need to be made among quality, cost, and production rate</w:t>
      </w:r>
      <w:r w:rsidR="000934D7" w:rsidRPr="00FC39F2">
        <w:rPr>
          <w:color w:val="000000" w:themeColor="text1"/>
        </w:rPr>
        <w:t xml:space="preserve"> </w:t>
      </w:r>
      <w:r w:rsidR="00D01A28" w:rsidRPr="00FC39F2">
        <w:rPr>
          <w:color w:val="000000" w:themeColor="text1"/>
        </w:rPr>
        <w:fldChar w:fldCharType="begin" w:fldLock="1"/>
      </w:r>
      <w:r w:rsidR="003D6BC7" w:rsidRPr="00FC39F2">
        <w:rPr>
          <w:color w:val="000000" w:themeColor="text1"/>
        </w:rPr>
        <w:instrText>ADDIN CSL_CITATION {"citationItems":[{"id":"ITEM-1","itemData":{"DOI":"10.1109/TSM.2018.2853586","ISSN":"08946507","abstract":"We introduce integrated multi-stage importance assessment (IMSIA), a method for the assessment of stage importance in multi-stage processes (MSPs) characterized by a hierarchy of relationships between stages. The importance measured by IMSIA may be used as a basis to strategize intervention actions on key stages directed at influencing the process outcome. The method deconstructs the overall MSP into its local building blocks, each composed by a specific individual stage and all of its direct inputs. Within each building block, a random forest regression model and a novel conditional permutation metric are then employed to quantify the local contribution of every input to the stage in question. Global contributions are finally measured by integrating the local contribution assessments, based on the overall structure of indirect and direct relationships in the process. After a theoretical characterization of the procedure, we illustrate IMSIA on two simulated MSP, as well as on a real-world multi-stage process of industrial semiconductor manufacturing.","author":[{"dropping-particle":"","family":"Gazzola","given":"Gianluca","non-dropping-particle":"","parse-names":false,"suffix":""},{"dropping-particle":"","family":"Choi","given":"Jeongsub","non-dropping-particle":"","parse-names":false,"suffix":""},{"dropping-particle":"","family":"Kwak","given":"Doh Soon","non-dropping-particle":"","parse-names":false,"suffix":""},{"dropping-particle":"","family":"Kim","given":"Bokeon","non-dropping-particle":"","parse-names":false,"suffix":""},{"dropping-particle":"","family":"Kim","given":"Dong Min","non-dropping-particle":"","parse-names":false,"suffix":""},{"dropping-particle":"","family":"Tong","given":"Seung Hoon","non-dropping-particle":"","parse-names":false,"suffix":""},{"dropping-particle":"","family":"Jeong","given":"Myong Kee","non-dropping-particle":"","parse-names":false,"suffix":""}],"container-title":"IEEE Transactions on Semiconductor Manufacturing","id":"ITEM-1","issue":"3","issued":{"date-parts":[["2018"]]},"page":"343-355","publisher":"IEEE","title":"Integrated Variable Importance Assessment in Multi-Stage Processes","type":"article-journal","volume":"31"},"uris":["http://www.mendeley.com/documents/?uuid=e4d02d6f-753d-4946-b085-8caaa1a38367"]},{"id":"ITEM-2","itemData":{"DOI":"10.1080/00207540903170906","ISBN":"0020754090317","ISSN":"00207543","abstract":"In this paper, we focus on a production system where a single product is manufactured on a single facility and delivered to the subsequent stage in batch shipments. In contrast to earlier works, we assume that the inventory on the producing stage is depleted at discrete time intervals, and analyse the effect of a variable production rate on the inventory build-up and the total costs of the system. We develop formal models for the case of equal- and unequal-sized batch shipments and propose solution procedures for the models. In a numerical study, we illustrate that deviating from the 'design production rate' of a production system may reduce inventory carrying costs and thus lead to lower total costs. © 2010 Taylor &amp; Francis.","author":[{"dropping-particle":"","family":"Glock","given":"Christoph H.","non-dropping-particle":"","parse-names":false,"suffix":""}],"container-title":"International Journal of Production Research","id":"ITEM-2","issue":"20","issued":{"date-parts":[["2010"]]},"page":"5925-5942","title":"Batch sizing with controllable production rates","type":"article-journal","volume":"48"},"uris":["http://www.mendeley.com/documents/?uuid=bdedae1c-ff27-48fb-b3fe-05a9458a8579"]},{"id":"ITEM-3","itemData":{"author":[{"dropping-particle":"","family":"Khouja","given":"Moutaz","non-dropping-particle":"","parse-names":false,"suffix":""},{"dropping-particle":"","family":"Mehrez","given":"Abraham","non-dropping-particle":"","parse-names":false,"suffix":""}],"container-title":"Journal of the Operational Research Society","id":"ITEM-3","issue":"12","issued":{"date-parts":[["1994"]]},"page":"1405-1417","title":"Economic Production Lot Size Model with Variable Production Rate and Imperfect Quality","type":"article-journal","volume":"45"},"uris":["http://www.mendeley.com/documents/?uuid=dd3ce543-78ae-4b64-98b7-29afe53b2b9e"]},{"id":"ITEM-4","itemData":{"DOI":"10.1115/1.1511169","ISSN":"10871357","abstract":"Simultaneous improvement of machining cost, quality and environmental impact is sometimes possible, but after the Pareto optimal frontier has been reached, decisions must be made regarding unavoidable tradeoffs. This paper presents a method for formulating a mathematical model for first estimating quality, cost and cutting fluid wastewater treatment impacts of two machining operations (end milling and drilling), and then for tradeoff decision making. The milling quality estimation model is developed through virtual experimentation on a simulation model, while the drilling quality estimation model is developed through physical experimentation. Cost is estimated through an activity based costing approach. Cutting fluid wastewater treatment impacts (BOD and TSS) are estimated through stoichiometric analysis of cutting fluids. Input decision variables include material choice, design, manufacturing and limited lubrication parameters. The contribution of this paper is the integration of activity based cost estimation, machining quality estimation via statistical analysis of data from virtual and physical experiments, cutting fluid wastewater treatment impact estimation and formal decision theory. A case study of an automotive steering knuckle is presented, where decision variables include material choice (cast iron versus aluminum), feed rate, cutting speed and wet versus dry machining.","author":[{"dropping-particle":"","family":"Nicolaou","given":"Panicos","non-dropping-particle":"","parse-names":false,"suffix":""},{"dropping-particle":"","family":"Thurston","given":"Deborah L.","non-dropping-particle":"","parse-names":false,"suffix":""},{"dropping-particle":"V.","family":"Carnahan","given":"James","non-dropping-particle":"","parse-names":false,"suffix":""}],"container-title":"Journal of Manufacturing Science and Engineering, Transactions of the ASME","id":"ITEM-4","issue":"4","issued":{"date-parts":[["2002"]]},"page":"840-851","title":"Machining quality and cost: Estimation and tradeoffs","type":"article-journal","volume":"124"},"uris":["http://www.mendeley.com/documents/?uuid=6ed897a2-bb1f-4fb8-9493-98f9599b70af"]}],"mendeley":{"formattedCitation":"(Gazzola et al., 2018; Glock, 2010; Khouja and Mehrez, 1994; Nicolaou et al., 2002)","plainTextFormattedCitation":"(Gazzola et al., 2018; Glock, 2010; Khouja and Mehrez, 1994; Nicolaou et al., 2002)","previouslyFormattedCitation":"(Gazzola et al., 2018; Glock, 2010; Khouja and Mehrez, 1994; Nicolaou et al., 2002)"},"properties":{"noteIndex":0},"schema":"https://github.com/citation-style-language/schema/raw/master/csl-citation.json"}</w:instrText>
      </w:r>
      <w:r w:rsidR="00D01A28" w:rsidRPr="00FC39F2">
        <w:rPr>
          <w:color w:val="000000" w:themeColor="text1"/>
        </w:rPr>
        <w:fldChar w:fldCharType="separate"/>
      </w:r>
      <w:r w:rsidR="005B7CC8" w:rsidRPr="00FC39F2">
        <w:rPr>
          <w:noProof/>
          <w:color w:val="000000" w:themeColor="text1"/>
        </w:rPr>
        <w:t>(Gazzola et al., 2018; Glock, 2010; Khouja and Mehrez, 1994; Nicolaou et al., 2002)</w:t>
      </w:r>
      <w:r w:rsidR="00D01A28" w:rsidRPr="00FC39F2">
        <w:rPr>
          <w:color w:val="000000" w:themeColor="text1"/>
        </w:rPr>
        <w:fldChar w:fldCharType="end"/>
      </w:r>
      <w:r w:rsidR="003F545E" w:rsidRPr="00FC39F2">
        <w:rPr>
          <w:color w:val="000000" w:themeColor="text1"/>
        </w:rPr>
        <w:t xml:space="preserve">. </w:t>
      </w:r>
    </w:p>
    <w:p w14:paraId="79CBC9C7" w14:textId="44AFAB82" w:rsidR="004B7E73" w:rsidRPr="00FC39F2" w:rsidRDefault="006819D0" w:rsidP="004B7E73">
      <w:pPr>
        <w:rPr>
          <w:color w:val="000000" w:themeColor="text1"/>
        </w:rPr>
      </w:pPr>
      <w:r w:rsidRPr="00FC39F2">
        <w:rPr>
          <w:color w:val="000000" w:themeColor="text1"/>
        </w:rPr>
        <w:t>To fill the research gap summarized above</w:t>
      </w:r>
      <w:r w:rsidR="00700015" w:rsidRPr="00FC39F2">
        <w:rPr>
          <w:color w:val="000000" w:themeColor="text1"/>
        </w:rPr>
        <w:t xml:space="preserve">, </w:t>
      </w:r>
      <w:r w:rsidR="005F216C" w:rsidRPr="00FC39F2">
        <w:rPr>
          <w:color w:val="000000" w:themeColor="text1"/>
        </w:rPr>
        <w:t xml:space="preserve">we proposed </w:t>
      </w:r>
      <w:r w:rsidR="0026337D" w:rsidRPr="00FC39F2">
        <w:rPr>
          <w:color w:val="000000" w:themeColor="text1"/>
        </w:rPr>
        <w:t>a</w:t>
      </w:r>
      <w:r w:rsidR="005F216C" w:rsidRPr="00FC39F2">
        <w:rPr>
          <w:color w:val="000000" w:themeColor="text1"/>
        </w:rPr>
        <w:t xml:space="preserve"> new</w:t>
      </w:r>
      <w:r w:rsidR="009D17FB" w:rsidRPr="00FC39F2">
        <w:rPr>
          <w:color w:val="000000" w:themeColor="text1"/>
        </w:rPr>
        <w:t xml:space="preserve"> tolerance</w:t>
      </w:r>
      <w:r w:rsidR="0026337D" w:rsidRPr="00FC39F2">
        <w:rPr>
          <w:color w:val="000000" w:themeColor="text1"/>
        </w:rPr>
        <w:t xml:space="preserve"> </w:t>
      </w:r>
      <w:r w:rsidR="00B92C80" w:rsidRPr="00FC39F2">
        <w:rPr>
          <w:color w:val="000000" w:themeColor="text1"/>
        </w:rPr>
        <w:t>allocation</w:t>
      </w:r>
      <w:r w:rsidR="0026337D" w:rsidRPr="00FC39F2">
        <w:rPr>
          <w:color w:val="000000" w:themeColor="text1"/>
        </w:rPr>
        <w:t xml:space="preserve"> </w:t>
      </w:r>
      <w:r w:rsidR="00FB21A7" w:rsidRPr="00FC39F2">
        <w:rPr>
          <w:color w:val="000000" w:themeColor="text1"/>
        </w:rPr>
        <w:t>method</w:t>
      </w:r>
      <w:r w:rsidR="00700015" w:rsidRPr="00FC39F2">
        <w:rPr>
          <w:color w:val="000000" w:themeColor="text1"/>
        </w:rPr>
        <w:t xml:space="preserve">. </w:t>
      </w:r>
      <w:r w:rsidR="003E2E5A" w:rsidRPr="00FC39F2">
        <w:rPr>
          <w:color w:val="000000" w:themeColor="text1"/>
        </w:rPr>
        <w:t>This method avoid</w:t>
      </w:r>
      <w:r w:rsidR="00FF29C5" w:rsidRPr="00FC39F2">
        <w:rPr>
          <w:color w:val="000000" w:themeColor="text1"/>
        </w:rPr>
        <w:t>s</w:t>
      </w:r>
      <w:r w:rsidR="003E2E5A" w:rsidRPr="00FC39F2">
        <w:rPr>
          <w:color w:val="000000" w:themeColor="text1"/>
        </w:rPr>
        <w:t xml:space="preserve"> the </w:t>
      </w:r>
      <w:r w:rsidR="00F67F1B" w:rsidRPr="00FC39F2">
        <w:rPr>
          <w:color w:val="000000" w:themeColor="text1"/>
        </w:rPr>
        <w:t>three</w:t>
      </w:r>
      <w:r w:rsidR="003E2E5A" w:rsidRPr="00FC39F2">
        <w:rPr>
          <w:color w:val="000000" w:themeColor="text1"/>
        </w:rPr>
        <w:t xml:space="preserve"> problems </w:t>
      </w:r>
      <w:r w:rsidR="00FF29C5" w:rsidRPr="00FC39F2">
        <w:rPr>
          <w:color w:val="000000" w:themeColor="text1"/>
        </w:rPr>
        <w:t xml:space="preserve">of traditional tolerance </w:t>
      </w:r>
      <w:r w:rsidR="00E761D8" w:rsidRPr="00FC39F2">
        <w:rPr>
          <w:color w:val="000000" w:themeColor="text1"/>
        </w:rPr>
        <w:t xml:space="preserve">allocation </w:t>
      </w:r>
      <w:r w:rsidR="00FF29C5" w:rsidRPr="00FC39F2">
        <w:rPr>
          <w:color w:val="000000" w:themeColor="text1"/>
        </w:rPr>
        <w:t>methods</w:t>
      </w:r>
      <w:r w:rsidR="002D6A33" w:rsidRPr="00FC39F2">
        <w:rPr>
          <w:color w:val="000000" w:themeColor="text1"/>
        </w:rPr>
        <w:t xml:space="preserve">. </w:t>
      </w:r>
      <w:r w:rsidR="00635C44" w:rsidRPr="00FC39F2">
        <w:rPr>
          <w:color w:val="000000" w:themeColor="text1"/>
        </w:rPr>
        <w:t>One, n</w:t>
      </w:r>
      <w:r w:rsidR="002D6A33" w:rsidRPr="00FC39F2">
        <w:rPr>
          <w:color w:val="000000" w:themeColor="text1"/>
        </w:rPr>
        <w:t>ot only cost, but also w</w:t>
      </w:r>
      <w:r w:rsidR="00B0501B" w:rsidRPr="00FC39F2">
        <w:rPr>
          <w:color w:val="000000" w:themeColor="text1"/>
        </w:rPr>
        <w:t xml:space="preserve">aste is </w:t>
      </w:r>
      <w:r w:rsidR="00330762" w:rsidRPr="00FC39F2">
        <w:rPr>
          <w:color w:val="000000" w:themeColor="text1"/>
        </w:rPr>
        <w:t>minimized</w:t>
      </w:r>
      <w:r w:rsidR="00BB7839" w:rsidRPr="00FC39F2">
        <w:rPr>
          <w:color w:val="000000" w:themeColor="text1"/>
        </w:rPr>
        <w:t>.</w:t>
      </w:r>
      <w:r w:rsidR="000F4881" w:rsidRPr="00FC39F2">
        <w:rPr>
          <w:color w:val="000000" w:themeColor="text1"/>
        </w:rPr>
        <w:t xml:space="preserve"> </w:t>
      </w:r>
      <w:r w:rsidR="00BB7839" w:rsidRPr="00FC39F2">
        <w:rPr>
          <w:color w:val="000000" w:themeColor="text1"/>
        </w:rPr>
        <w:t xml:space="preserve">This method </w:t>
      </w:r>
      <w:r w:rsidR="000F4881" w:rsidRPr="00FC39F2">
        <w:rPr>
          <w:color w:val="000000" w:themeColor="text1"/>
        </w:rPr>
        <w:t>avoid</w:t>
      </w:r>
      <w:r w:rsidR="00BB7839" w:rsidRPr="00FC39F2">
        <w:rPr>
          <w:color w:val="000000" w:themeColor="text1"/>
        </w:rPr>
        <w:t>s</w:t>
      </w:r>
      <w:r w:rsidR="000F4881" w:rsidRPr="00FC39F2">
        <w:rPr>
          <w:color w:val="000000" w:themeColor="text1"/>
        </w:rPr>
        <w:t xml:space="preserve"> </w:t>
      </w:r>
      <w:r w:rsidR="003F22FA" w:rsidRPr="00FC39F2">
        <w:rPr>
          <w:color w:val="000000" w:themeColor="text1"/>
        </w:rPr>
        <w:t xml:space="preserve">both </w:t>
      </w:r>
      <w:r w:rsidR="00853736" w:rsidRPr="00FC39F2">
        <w:rPr>
          <w:color w:val="000000" w:themeColor="text1"/>
        </w:rPr>
        <w:t>unnecessary excessive precision</w:t>
      </w:r>
      <w:r w:rsidR="000F4881" w:rsidRPr="00FC39F2">
        <w:rPr>
          <w:color w:val="000000" w:themeColor="text1"/>
        </w:rPr>
        <w:t xml:space="preserve"> and </w:t>
      </w:r>
      <w:r w:rsidR="00931003" w:rsidRPr="00FC39F2">
        <w:rPr>
          <w:color w:val="000000" w:themeColor="text1"/>
        </w:rPr>
        <w:t xml:space="preserve">a </w:t>
      </w:r>
      <w:r w:rsidR="00853736" w:rsidRPr="00FC39F2">
        <w:rPr>
          <w:color w:val="000000" w:themeColor="text1"/>
        </w:rPr>
        <w:t xml:space="preserve">large </w:t>
      </w:r>
      <w:r w:rsidR="00931003" w:rsidRPr="00FC39F2">
        <w:rPr>
          <w:color w:val="000000" w:themeColor="text1"/>
        </w:rPr>
        <w:t xml:space="preserve">level </w:t>
      </w:r>
      <w:r w:rsidR="00853736" w:rsidRPr="00FC39F2">
        <w:rPr>
          <w:color w:val="000000" w:themeColor="text1"/>
        </w:rPr>
        <w:t xml:space="preserve">of </w:t>
      </w:r>
      <w:r w:rsidR="00931003" w:rsidRPr="00FC39F2">
        <w:rPr>
          <w:color w:val="000000" w:themeColor="text1"/>
        </w:rPr>
        <w:t>p</w:t>
      </w:r>
      <w:r w:rsidR="00853736" w:rsidRPr="00FC39F2">
        <w:rPr>
          <w:color w:val="000000" w:themeColor="text1"/>
        </w:rPr>
        <w:t xml:space="preserve">roduct/component </w:t>
      </w:r>
      <w:r w:rsidR="00931003" w:rsidRPr="00FC39F2">
        <w:rPr>
          <w:color w:val="000000" w:themeColor="text1"/>
        </w:rPr>
        <w:t xml:space="preserve">scrap </w:t>
      </w:r>
      <w:r w:rsidR="00853736" w:rsidRPr="00FC39F2">
        <w:rPr>
          <w:color w:val="000000" w:themeColor="text1"/>
        </w:rPr>
        <w:t>caused by quality</w:t>
      </w:r>
      <w:r w:rsidR="00896591" w:rsidRPr="00FC39F2">
        <w:rPr>
          <w:color w:val="000000" w:themeColor="text1"/>
        </w:rPr>
        <w:t xml:space="preserve"> or assembly</w:t>
      </w:r>
      <w:r w:rsidR="00853736" w:rsidRPr="00FC39F2">
        <w:rPr>
          <w:color w:val="000000" w:themeColor="text1"/>
        </w:rPr>
        <w:t xml:space="preserve"> issues.</w:t>
      </w:r>
      <w:r w:rsidR="002D6A33" w:rsidRPr="00FC39F2">
        <w:rPr>
          <w:color w:val="000000" w:themeColor="text1"/>
        </w:rPr>
        <w:t xml:space="preserve"> </w:t>
      </w:r>
      <w:r w:rsidR="0031688B" w:rsidRPr="00FC39F2">
        <w:rPr>
          <w:color w:val="000000" w:themeColor="text1"/>
        </w:rPr>
        <w:t xml:space="preserve">Two, instead of considering how to allocate a product tolerance by minimizing the sum of the costs associated with individual operations by changing process parameters, this paper optimizes the production rate for operations to achieve the product tolerance. </w:t>
      </w:r>
      <w:r w:rsidR="00C5437C" w:rsidRPr="00FC39F2">
        <w:rPr>
          <w:color w:val="000000" w:themeColor="text1"/>
        </w:rPr>
        <w:t xml:space="preserve">Optimizing production rate </w:t>
      </w:r>
      <w:r w:rsidR="003C5671" w:rsidRPr="00FC39F2">
        <w:rPr>
          <w:color w:val="000000" w:themeColor="text1"/>
        </w:rPr>
        <w:t>makes the model easy to be</w:t>
      </w:r>
      <w:r w:rsidR="006110F4" w:rsidRPr="00FC39F2">
        <w:rPr>
          <w:color w:val="000000" w:themeColor="text1"/>
        </w:rPr>
        <w:t xml:space="preserve"> generalized </w:t>
      </w:r>
      <w:r w:rsidR="00BD58D5" w:rsidRPr="00FC39F2">
        <w:rPr>
          <w:color w:val="000000" w:themeColor="text1"/>
        </w:rPr>
        <w:t>to different</w:t>
      </w:r>
      <w:r w:rsidR="006110F4" w:rsidRPr="00FC39F2">
        <w:rPr>
          <w:color w:val="000000" w:themeColor="text1"/>
        </w:rPr>
        <w:t xml:space="preserve"> </w:t>
      </w:r>
      <w:r w:rsidR="001F3413" w:rsidRPr="00FC39F2">
        <w:rPr>
          <w:color w:val="000000" w:themeColor="text1"/>
        </w:rPr>
        <w:t>operations</w:t>
      </w:r>
      <w:r w:rsidR="006110F4" w:rsidRPr="00FC39F2">
        <w:rPr>
          <w:color w:val="000000" w:themeColor="text1"/>
        </w:rPr>
        <w:t xml:space="preserve">. </w:t>
      </w:r>
      <w:r w:rsidR="0031688B" w:rsidRPr="00FC39F2">
        <w:rPr>
          <w:color w:val="000000" w:themeColor="text1"/>
        </w:rPr>
        <w:t>Three</w:t>
      </w:r>
      <w:r w:rsidR="00635C44" w:rsidRPr="00FC39F2">
        <w:rPr>
          <w:color w:val="000000" w:themeColor="text1"/>
        </w:rPr>
        <w:t>,</w:t>
      </w:r>
      <w:r w:rsidR="002D6A33" w:rsidRPr="00FC39F2">
        <w:rPr>
          <w:color w:val="000000" w:themeColor="text1"/>
        </w:rPr>
        <w:t xml:space="preserve"> the linkage between design and production are considered. </w:t>
      </w:r>
      <w:r w:rsidR="00635C44" w:rsidRPr="00FC39F2">
        <w:rPr>
          <w:color w:val="000000" w:themeColor="text1"/>
        </w:rPr>
        <w:t>This is achieved</w:t>
      </w:r>
      <w:r w:rsidR="00283482" w:rsidRPr="00FC39F2">
        <w:rPr>
          <w:color w:val="000000" w:themeColor="text1"/>
        </w:rPr>
        <w:t xml:space="preserve"> by</w:t>
      </w:r>
      <w:r w:rsidR="00635C44" w:rsidRPr="00FC39F2">
        <w:rPr>
          <w:color w:val="000000" w:themeColor="text1"/>
        </w:rPr>
        <w:t xml:space="preserve"> </w:t>
      </w:r>
      <w:r w:rsidR="00283482" w:rsidRPr="00FC39F2">
        <w:rPr>
          <w:color w:val="000000" w:themeColor="text1"/>
        </w:rPr>
        <w:t xml:space="preserve">using statistical </w:t>
      </w:r>
      <w:r w:rsidR="00931003" w:rsidRPr="00FC39F2">
        <w:rPr>
          <w:color w:val="000000" w:themeColor="text1"/>
        </w:rPr>
        <w:t xml:space="preserve">theory </w:t>
      </w:r>
      <w:r w:rsidR="00283482" w:rsidRPr="00FC39F2">
        <w:rPr>
          <w:color w:val="000000" w:themeColor="text1"/>
        </w:rPr>
        <w:t xml:space="preserve">to </w:t>
      </w:r>
      <w:r w:rsidR="00931003" w:rsidRPr="00FC39F2">
        <w:rPr>
          <w:color w:val="000000" w:themeColor="text1"/>
        </w:rPr>
        <w:t xml:space="preserve">characterize </w:t>
      </w:r>
      <w:r w:rsidR="004B7E73" w:rsidRPr="00FC39F2">
        <w:rPr>
          <w:color w:val="000000" w:themeColor="text1"/>
        </w:rPr>
        <w:t>the</w:t>
      </w:r>
      <w:r w:rsidR="0026337D" w:rsidRPr="00FC39F2">
        <w:rPr>
          <w:color w:val="000000" w:themeColor="text1"/>
        </w:rPr>
        <w:t xml:space="preserve"> relations among production rate, process precision, and process</w:t>
      </w:r>
      <w:r w:rsidR="006C145E" w:rsidRPr="00FC39F2">
        <w:rPr>
          <w:color w:val="000000" w:themeColor="text1"/>
        </w:rPr>
        <w:t>/component</w:t>
      </w:r>
      <w:r w:rsidR="0026337D" w:rsidRPr="00FC39F2">
        <w:rPr>
          <w:color w:val="000000" w:themeColor="text1"/>
        </w:rPr>
        <w:t xml:space="preserve"> variation</w:t>
      </w:r>
      <w:r w:rsidR="00931003" w:rsidRPr="00FC39F2">
        <w:rPr>
          <w:color w:val="000000" w:themeColor="text1"/>
        </w:rPr>
        <w:t xml:space="preserve"> stack-up.</w:t>
      </w:r>
      <w:r w:rsidR="0026337D" w:rsidRPr="00FC39F2">
        <w:rPr>
          <w:color w:val="000000" w:themeColor="text1"/>
        </w:rPr>
        <w:t xml:space="preserve"> A</w:t>
      </w:r>
      <w:r w:rsidR="00FC1BDB" w:rsidRPr="00FC39F2">
        <w:rPr>
          <w:color w:val="000000" w:themeColor="text1"/>
        </w:rPr>
        <w:t xml:space="preserve"> gradient-based optimization method </w:t>
      </w:r>
      <w:r w:rsidR="0026337D" w:rsidRPr="00FC39F2">
        <w:rPr>
          <w:color w:val="000000" w:themeColor="text1"/>
        </w:rPr>
        <w:t xml:space="preserve">is proposed to find optimal </w:t>
      </w:r>
      <w:r w:rsidR="005774C1" w:rsidRPr="00FC39F2">
        <w:rPr>
          <w:color w:val="000000" w:themeColor="text1"/>
        </w:rPr>
        <w:t>production rate</w:t>
      </w:r>
      <w:r w:rsidR="0026337D" w:rsidRPr="00FC39F2">
        <w:rPr>
          <w:color w:val="000000" w:themeColor="text1"/>
        </w:rPr>
        <w:t>s that</w:t>
      </w:r>
      <w:r w:rsidR="00EF79FE" w:rsidRPr="00FC39F2">
        <w:rPr>
          <w:color w:val="000000" w:themeColor="text1"/>
        </w:rPr>
        <w:t xml:space="preserve"> satisfies the tolerance requirement</w:t>
      </w:r>
      <w:r w:rsidR="00931003" w:rsidRPr="00FC39F2">
        <w:rPr>
          <w:color w:val="000000" w:themeColor="text1"/>
        </w:rPr>
        <w:t xml:space="preserve"> on a product</w:t>
      </w:r>
      <w:r w:rsidR="00EF79FE" w:rsidRPr="00FC39F2">
        <w:rPr>
          <w:color w:val="000000" w:themeColor="text1"/>
        </w:rPr>
        <w:t xml:space="preserve"> and</w:t>
      </w:r>
      <w:r w:rsidR="0026337D" w:rsidRPr="00FC39F2">
        <w:rPr>
          <w:color w:val="000000" w:themeColor="text1"/>
        </w:rPr>
        <w:t xml:space="preserve"> minimize</w:t>
      </w:r>
      <w:r w:rsidR="00EF79FE" w:rsidRPr="00FC39F2">
        <w:rPr>
          <w:color w:val="000000" w:themeColor="text1"/>
        </w:rPr>
        <w:t>s</w:t>
      </w:r>
      <w:r w:rsidR="0026337D" w:rsidRPr="00FC39F2">
        <w:rPr>
          <w:color w:val="000000" w:themeColor="text1"/>
        </w:rPr>
        <w:t xml:space="preserve"> cost</w:t>
      </w:r>
      <w:r w:rsidR="004B7E73" w:rsidRPr="00FC39F2">
        <w:rPr>
          <w:color w:val="000000" w:themeColor="text1"/>
        </w:rPr>
        <w:t xml:space="preserve"> and waste</w:t>
      </w:r>
      <w:r w:rsidR="00CF2244" w:rsidRPr="00FC39F2">
        <w:rPr>
          <w:color w:val="000000" w:themeColor="text1"/>
        </w:rPr>
        <w:t>.</w:t>
      </w:r>
      <w:r w:rsidR="00F67F1B" w:rsidRPr="00FC39F2">
        <w:rPr>
          <w:color w:val="000000" w:themeColor="text1"/>
        </w:rPr>
        <w:t xml:space="preserve"> </w:t>
      </w:r>
      <w:r w:rsidR="00147733" w:rsidRPr="00FC39F2">
        <w:rPr>
          <w:color w:val="000000" w:themeColor="text1"/>
        </w:rPr>
        <w:t xml:space="preserve">An overview of the research is shown in </w:t>
      </w:r>
      <w:r w:rsidR="00147733" w:rsidRPr="00FC39F2">
        <w:rPr>
          <w:color w:val="000000" w:themeColor="text1"/>
        </w:rPr>
        <w:fldChar w:fldCharType="begin"/>
      </w:r>
      <w:r w:rsidR="00147733" w:rsidRPr="00FC39F2">
        <w:rPr>
          <w:color w:val="000000" w:themeColor="text1"/>
        </w:rPr>
        <w:instrText xml:space="preserve"> REF _Ref49860769 \h </w:instrText>
      </w:r>
      <w:r w:rsidR="00147733" w:rsidRPr="00FC39F2">
        <w:rPr>
          <w:color w:val="000000" w:themeColor="text1"/>
        </w:rPr>
      </w:r>
      <w:r w:rsidR="00147733"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1</w:t>
      </w:r>
      <w:r w:rsidR="00147733" w:rsidRPr="00FC39F2">
        <w:rPr>
          <w:color w:val="000000" w:themeColor="text1"/>
        </w:rPr>
        <w:fldChar w:fldCharType="end"/>
      </w:r>
      <w:r w:rsidR="00147733" w:rsidRPr="00FC39F2">
        <w:rPr>
          <w:color w:val="000000" w:themeColor="text1"/>
        </w:rPr>
        <w:t>.</w:t>
      </w:r>
    </w:p>
    <w:p w14:paraId="16E34A5B" w14:textId="782AFD08" w:rsidR="00293EAC" w:rsidRPr="00FC39F2" w:rsidRDefault="00D46606" w:rsidP="009C1584">
      <w:pPr>
        <w:rPr>
          <w:color w:val="000000" w:themeColor="text1"/>
        </w:rPr>
      </w:pPr>
      <w:r w:rsidRPr="00FC39F2">
        <w:rPr>
          <w:color w:val="000000" w:themeColor="text1"/>
        </w:rPr>
        <w:t xml:space="preserve">The remainder of the paper is structured as follows: </w:t>
      </w:r>
      <w:r w:rsidR="00B57EA4" w:rsidRPr="00FC39F2">
        <w:rPr>
          <w:color w:val="000000" w:themeColor="text1"/>
        </w:rPr>
        <w:t xml:space="preserve">a literature review is </w:t>
      </w:r>
      <w:r w:rsidR="00C060EB" w:rsidRPr="00FC39F2">
        <w:rPr>
          <w:color w:val="000000" w:themeColor="text1"/>
        </w:rPr>
        <w:t xml:space="preserve">given in Section 2, it </w:t>
      </w:r>
      <w:r w:rsidR="001C7FBA" w:rsidRPr="00FC39F2">
        <w:rPr>
          <w:color w:val="000000" w:themeColor="text1"/>
        </w:rPr>
        <w:t>summarizes a few research gaps and how this research fill in the gaps</w:t>
      </w:r>
      <w:r w:rsidR="00220C9C" w:rsidRPr="00FC39F2">
        <w:rPr>
          <w:color w:val="000000" w:themeColor="text1"/>
        </w:rPr>
        <w:t xml:space="preserve">. </w:t>
      </w:r>
      <w:r w:rsidR="005B0BB4" w:rsidRPr="00FC39F2">
        <w:rPr>
          <w:color w:val="000000" w:themeColor="text1"/>
        </w:rPr>
        <w:t>S</w:t>
      </w:r>
      <w:r w:rsidRPr="00FC39F2">
        <w:rPr>
          <w:color w:val="000000" w:themeColor="text1"/>
        </w:rPr>
        <w:t xml:space="preserve">ection </w:t>
      </w:r>
      <w:r w:rsidR="00220C9C" w:rsidRPr="00FC39F2">
        <w:rPr>
          <w:color w:val="000000" w:themeColor="text1"/>
        </w:rPr>
        <w:t>3</w:t>
      </w:r>
      <w:r w:rsidR="005B0BB4" w:rsidRPr="00FC39F2">
        <w:rPr>
          <w:color w:val="000000" w:themeColor="text1"/>
        </w:rPr>
        <w:t xml:space="preserve"> </w:t>
      </w:r>
      <w:r w:rsidR="00557962" w:rsidRPr="00FC39F2">
        <w:rPr>
          <w:color w:val="000000" w:themeColor="text1"/>
        </w:rPr>
        <w:t>gives a description of the problem</w:t>
      </w:r>
      <w:r w:rsidR="00642081" w:rsidRPr="00FC39F2">
        <w:rPr>
          <w:color w:val="000000" w:themeColor="text1"/>
        </w:rPr>
        <w:t xml:space="preserve"> and </w:t>
      </w:r>
      <w:r w:rsidR="007652BE" w:rsidRPr="00FC39F2">
        <w:rPr>
          <w:color w:val="000000" w:themeColor="text1"/>
        </w:rPr>
        <w:t>proposes</w:t>
      </w:r>
      <w:r w:rsidR="00642081" w:rsidRPr="00FC39F2">
        <w:rPr>
          <w:color w:val="000000" w:themeColor="text1"/>
        </w:rPr>
        <w:t xml:space="preserve"> </w:t>
      </w:r>
      <w:r w:rsidR="00906420" w:rsidRPr="00FC39F2">
        <w:rPr>
          <w:color w:val="000000" w:themeColor="text1"/>
        </w:rPr>
        <w:t xml:space="preserve">a </w:t>
      </w:r>
      <w:r w:rsidR="00EA03D7" w:rsidRPr="00FC39F2">
        <w:rPr>
          <w:color w:val="000000" w:themeColor="text1"/>
        </w:rPr>
        <w:t>cost model</w:t>
      </w:r>
      <w:r w:rsidR="00906420" w:rsidRPr="00FC39F2">
        <w:rPr>
          <w:color w:val="000000" w:themeColor="text1"/>
        </w:rPr>
        <w:t xml:space="preserve">. </w:t>
      </w:r>
      <w:r w:rsidR="00801046" w:rsidRPr="00FC39F2">
        <w:rPr>
          <w:color w:val="000000" w:themeColor="text1"/>
        </w:rPr>
        <w:t xml:space="preserve">A method to allocate tolerance and a gradient-based optimization strategy are </w:t>
      </w:r>
      <w:r w:rsidR="00265A4E" w:rsidRPr="00FC39F2">
        <w:rPr>
          <w:color w:val="000000" w:themeColor="text1"/>
        </w:rPr>
        <w:t xml:space="preserve">established </w:t>
      </w:r>
      <w:r w:rsidR="00801046" w:rsidRPr="00FC39F2">
        <w:rPr>
          <w:color w:val="000000" w:themeColor="text1"/>
        </w:rPr>
        <w:t xml:space="preserve">in Section </w:t>
      </w:r>
      <w:r w:rsidR="00220C9C" w:rsidRPr="00FC39F2">
        <w:rPr>
          <w:color w:val="000000" w:themeColor="text1"/>
        </w:rPr>
        <w:t>4</w:t>
      </w:r>
      <w:r w:rsidR="00801046" w:rsidRPr="00FC39F2">
        <w:rPr>
          <w:color w:val="000000" w:themeColor="text1"/>
        </w:rPr>
        <w:t xml:space="preserve">. </w:t>
      </w:r>
      <w:r w:rsidR="00CF557B" w:rsidRPr="00FC39F2">
        <w:rPr>
          <w:color w:val="000000" w:themeColor="text1"/>
        </w:rPr>
        <w:t xml:space="preserve">Section </w:t>
      </w:r>
      <w:r w:rsidR="00220C9C" w:rsidRPr="00FC39F2">
        <w:rPr>
          <w:color w:val="000000" w:themeColor="text1"/>
        </w:rPr>
        <w:t>5</w:t>
      </w:r>
      <w:r w:rsidR="00CF557B" w:rsidRPr="00FC39F2">
        <w:rPr>
          <w:color w:val="000000" w:themeColor="text1"/>
        </w:rPr>
        <w:t xml:space="preserve"> presents a</w:t>
      </w:r>
      <w:r w:rsidR="005214E7" w:rsidRPr="00FC39F2">
        <w:rPr>
          <w:color w:val="000000" w:themeColor="text1"/>
        </w:rPr>
        <w:t xml:space="preserve"> case study</w:t>
      </w:r>
      <w:r w:rsidR="00CF557B" w:rsidRPr="00FC39F2">
        <w:rPr>
          <w:color w:val="000000" w:themeColor="text1"/>
        </w:rPr>
        <w:t xml:space="preserve">, </w:t>
      </w:r>
      <w:r w:rsidR="005214E7" w:rsidRPr="00FC39F2">
        <w:rPr>
          <w:color w:val="000000" w:themeColor="text1"/>
        </w:rPr>
        <w:t xml:space="preserve">in which, </w:t>
      </w:r>
      <w:r w:rsidR="00732045" w:rsidRPr="00FC39F2">
        <w:rPr>
          <w:color w:val="000000" w:themeColor="text1"/>
        </w:rPr>
        <w:t>the proposed</w:t>
      </w:r>
      <w:r w:rsidR="00265A4E" w:rsidRPr="00FC39F2">
        <w:rPr>
          <w:color w:val="000000" w:themeColor="text1"/>
        </w:rPr>
        <w:t xml:space="preserve"> </w:t>
      </w:r>
      <w:r w:rsidR="00801046" w:rsidRPr="00FC39F2">
        <w:rPr>
          <w:color w:val="000000" w:themeColor="text1"/>
        </w:rPr>
        <w:t xml:space="preserve">method is compared to </w:t>
      </w:r>
      <w:r w:rsidR="00265A4E" w:rsidRPr="00FC39F2">
        <w:rPr>
          <w:color w:val="000000" w:themeColor="text1"/>
        </w:rPr>
        <w:t>one from the literature. Finally,</w:t>
      </w:r>
      <w:r w:rsidR="00801046" w:rsidRPr="00FC39F2">
        <w:rPr>
          <w:color w:val="000000" w:themeColor="text1"/>
        </w:rPr>
        <w:t xml:space="preserve"> a Monte Carlo simulation is used to </w:t>
      </w:r>
      <w:r w:rsidR="000C7B1A" w:rsidRPr="00FC39F2">
        <w:rPr>
          <w:color w:val="000000" w:themeColor="text1"/>
        </w:rPr>
        <w:t>validate</w:t>
      </w:r>
      <w:r w:rsidR="00801046" w:rsidRPr="00FC39F2">
        <w:rPr>
          <w:color w:val="000000" w:themeColor="text1"/>
        </w:rPr>
        <w:t xml:space="preserve"> the </w:t>
      </w:r>
      <w:r w:rsidR="000C7B1A" w:rsidRPr="00FC39F2">
        <w:rPr>
          <w:color w:val="000000" w:themeColor="text1"/>
        </w:rPr>
        <w:t>accuracy</w:t>
      </w:r>
      <w:r w:rsidR="00801046" w:rsidRPr="00FC39F2">
        <w:rPr>
          <w:color w:val="000000" w:themeColor="text1"/>
        </w:rPr>
        <w:t xml:space="preserve"> of the </w:t>
      </w:r>
      <w:r w:rsidR="00545574" w:rsidRPr="00FC39F2">
        <w:rPr>
          <w:color w:val="000000" w:themeColor="text1"/>
        </w:rPr>
        <w:t>analytical model</w:t>
      </w:r>
      <w:r w:rsidR="00801046" w:rsidRPr="00FC39F2">
        <w:rPr>
          <w:color w:val="000000" w:themeColor="text1"/>
        </w:rPr>
        <w:t xml:space="preserve">. Section </w:t>
      </w:r>
      <w:r w:rsidR="00220C9C" w:rsidRPr="00FC39F2">
        <w:rPr>
          <w:color w:val="000000" w:themeColor="text1"/>
        </w:rPr>
        <w:t>6</w:t>
      </w:r>
      <w:r w:rsidR="00801046" w:rsidRPr="00FC39F2">
        <w:rPr>
          <w:color w:val="000000" w:themeColor="text1"/>
        </w:rPr>
        <w:t xml:space="preserve"> concludes the paper.</w:t>
      </w:r>
    </w:p>
    <w:p w14:paraId="0A48493F" w14:textId="13229178" w:rsidR="00994A2F" w:rsidRPr="00FC39F2" w:rsidRDefault="00CE5963" w:rsidP="00994A2F">
      <w:pPr>
        <w:jc w:val="center"/>
        <w:rPr>
          <w:color w:val="000000" w:themeColor="text1"/>
        </w:rPr>
      </w:pPr>
      <w:r w:rsidRPr="00FC39F2">
        <w:rPr>
          <w:noProof/>
          <w:color w:val="000000" w:themeColor="text1"/>
        </w:rPr>
        <w:lastRenderedPageBreak/>
        <w:drawing>
          <wp:inline distT="0" distB="0" distL="0" distR="0" wp14:anchorId="036A0A16" wp14:editId="11B9A278">
            <wp:extent cx="2507064" cy="185311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688" cy="1860964"/>
                    </a:xfrm>
                    <a:prstGeom prst="rect">
                      <a:avLst/>
                    </a:prstGeom>
                    <a:noFill/>
                    <a:ln>
                      <a:noFill/>
                    </a:ln>
                  </pic:spPr>
                </pic:pic>
              </a:graphicData>
            </a:graphic>
          </wp:inline>
        </w:drawing>
      </w:r>
    </w:p>
    <w:p w14:paraId="243A0256" w14:textId="4B436F5B" w:rsidR="00936CEA" w:rsidRPr="00FC39F2" w:rsidRDefault="00994A2F" w:rsidP="00994A2F">
      <w:pPr>
        <w:jc w:val="center"/>
        <w:rPr>
          <w:color w:val="000000" w:themeColor="text1"/>
        </w:rPr>
      </w:pPr>
      <w:bookmarkStart w:id="2" w:name="_Ref49860769"/>
      <w:r w:rsidRPr="00FC39F2">
        <w:rPr>
          <w:color w:val="000000" w:themeColor="text1"/>
        </w:rPr>
        <w:t xml:space="preserve">Fig. </w:t>
      </w:r>
      <w:r w:rsidRPr="00FC39F2">
        <w:rPr>
          <w:color w:val="000000" w:themeColor="text1"/>
        </w:rPr>
        <w:fldChar w:fldCharType="begin"/>
      </w:r>
      <w:r w:rsidRPr="00FC39F2">
        <w:rPr>
          <w:color w:val="000000" w:themeColor="text1"/>
        </w:rPr>
        <w:instrText xml:space="preserve"> SEQ Fig. \* ARABIC </w:instrText>
      </w:r>
      <w:r w:rsidRPr="00FC39F2">
        <w:rPr>
          <w:color w:val="000000" w:themeColor="text1"/>
        </w:rPr>
        <w:fldChar w:fldCharType="separate"/>
      </w:r>
      <w:r w:rsidR="00E56EE6" w:rsidRPr="00FC39F2">
        <w:rPr>
          <w:noProof/>
          <w:color w:val="000000" w:themeColor="text1"/>
        </w:rPr>
        <w:t>1</w:t>
      </w:r>
      <w:r w:rsidRPr="00FC39F2">
        <w:rPr>
          <w:color w:val="000000" w:themeColor="text1"/>
        </w:rPr>
        <w:fldChar w:fldCharType="end"/>
      </w:r>
      <w:bookmarkEnd w:id="2"/>
      <w:r w:rsidR="00A058C0" w:rsidRPr="00FC39F2">
        <w:rPr>
          <w:color w:val="000000" w:themeColor="text1"/>
        </w:rPr>
        <w:t xml:space="preserve"> Overview of this research </w:t>
      </w:r>
    </w:p>
    <w:p w14:paraId="1FEF4682" w14:textId="13AF0E1B" w:rsidR="008A738D" w:rsidRPr="00FC39F2" w:rsidRDefault="008A738D" w:rsidP="00132EFA">
      <w:pPr>
        <w:pStyle w:val="Heading1"/>
      </w:pPr>
      <w:r w:rsidRPr="00FC39F2">
        <w:t>Literature review</w:t>
      </w:r>
    </w:p>
    <w:p w14:paraId="3AD9D1B8" w14:textId="778FE3F5" w:rsidR="00C65124" w:rsidRPr="00FC39F2" w:rsidRDefault="00740F79" w:rsidP="00C65124">
      <w:pPr>
        <w:rPr>
          <w:color w:val="000000" w:themeColor="text1"/>
        </w:rPr>
      </w:pPr>
      <w:r w:rsidRPr="00FC39F2">
        <w:rPr>
          <w:color w:val="000000" w:themeColor="text1"/>
        </w:rPr>
        <w:t xml:space="preserve">Few studies on tolerance optimization consider the linkage between design and production. For the few studies that have considered this linkage, the impact of processing parameters on tolerance for specific machining processes are considered. </w:t>
      </w:r>
      <w:r w:rsidRPr="00FC39F2">
        <w:rPr>
          <w:color w:val="000000" w:themeColor="text1"/>
        </w:rPr>
        <w:fldChar w:fldCharType="begin" w:fldLock="1"/>
      </w:r>
      <w:r w:rsidR="00441417" w:rsidRPr="00FC39F2">
        <w:rPr>
          <w:color w:val="000000" w:themeColor="text1"/>
        </w:rPr>
        <w:instrText>ADDIN CSL_CITATION {"citationItems":[{"id":"ITEM-1","itemData":{"DOI":"10.1080/00207540500050063","ISBN":"0020-7543","ISSN":"00207543","abstract":"Tolerance synthesis, process selection and machining parameter optimization have been recognized as key issues to ensure product quality and reduce production cost. Although the three issues are closely interrelated, they are rarely addressed simultaneously. This often leads to inconsistent and conflicting decisions. This paper reports an integrated approach for simultaneously addressing these issues subject to their common constraints and considers both tangible and intangible cost criteria. Most commonly used machining processes such as milling, turning, drilling, reaming, boring and grinding have been taken into account. Particular attention has also been paid to multiple quality characteristics. Two example problems, one requiring rotational machining, the other involving planar machining, are solved to demonstrate the application of the proposed approach.","author":[{"dropping-particle":"","family":"Wang","given":"P.","non-dropping-particle":"","parse-names":false,"suffix":""},{"dropping-particle":"","family":"Liang","given":"M.","non-dropping-particle":"","parse-names":false,"suffix":""}],"container-title":"International Journal of Production Research","id":"ITEM-1","issue":"11","issued":{"date-parts":[["2005"]]},"page":"2237-2262","title":"An integrated approach to tolerance synthesis, process selection and machining parameter optimization problems","type":"article-journal","volume":"43"},"uris":["http://www.mendeley.com/documents/?uuid=5ad7c9df-96c4-4a5b-9f0d-50658ad90b7f"]}],"mendeley":{"formattedCitation":"(Wang and Liang, 2005)","manualFormatting":"Wang and Liang (2005)","plainTextFormattedCitation":"(Wang and Liang, 2005)","previouslyFormattedCitation":"(Wang and Liang, 2005)"},"properties":{"noteIndex":0},"schema":"https://github.com/citation-style-language/schema/raw/master/csl-citation.json"}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 xml:space="preserve">Wang and Liang </w:t>
      </w:r>
      <w:r w:rsidR="00EC05B6" w:rsidRPr="00FC39F2">
        <w:rPr>
          <w:noProof/>
          <w:color w:val="000000" w:themeColor="text1"/>
        </w:rPr>
        <w:t>(</w:t>
      </w:r>
      <w:r w:rsidR="005B7CC8" w:rsidRPr="00FC39F2">
        <w:rPr>
          <w:noProof/>
          <w:color w:val="000000" w:themeColor="text1"/>
        </w:rPr>
        <w:t>2005)</w:t>
      </w:r>
      <w:r w:rsidRPr="00FC39F2">
        <w:rPr>
          <w:color w:val="000000" w:themeColor="text1"/>
        </w:rPr>
        <w:fldChar w:fldCharType="end"/>
      </w:r>
      <w:r w:rsidRPr="00FC39F2">
        <w:rPr>
          <w:color w:val="000000" w:themeColor="text1"/>
        </w:rPr>
        <w:t xml:space="preserve"> proposed a tolerance allocation method that minimizes machining cost. Based on the relation between cost and machining parameters, the tolerance of components, the machining </w:t>
      </w:r>
      <w:r w:rsidR="00061E40" w:rsidRPr="00FC39F2">
        <w:rPr>
          <w:color w:val="000000" w:themeColor="text1"/>
        </w:rPr>
        <w:t>sequences</w:t>
      </w:r>
      <w:r w:rsidRPr="00FC39F2">
        <w:rPr>
          <w:color w:val="000000" w:themeColor="text1"/>
        </w:rPr>
        <w:t xml:space="preserve">, and machining parameters are selected. </w:t>
      </w:r>
      <w:r w:rsidRPr="00FC39F2">
        <w:rPr>
          <w:color w:val="000000" w:themeColor="text1"/>
        </w:rPr>
        <w:fldChar w:fldCharType="begin" w:fldLock="1"/>
      </w:r>
      <w:r w:rsidR="00441417" w:rsidRPr="00FC39F2">
        <w:rPr>
          <w:color w:val="000000" w:themeColor="text1"/>
        </w:rPr>
        <w:instrText>ADDIN CSL_CITATION {"citationItems":[{"id":"ITEM-1","itemData":{"author":[{"dropping-particle":"","family":"Liu","given":"Shao-gang","non-dropping-particle":"","parse-names":false,"suffix":""},{"dropping-particle":"","family":"Qiu","given":"Jin","non-dropping-particle":"","parse-names":false,"suffix":""}],"container-title":"Computer Integrated Manufacturing Systems","id":"ITEM-1","issued":{"date-parts":[["2011"]]},"title":"Tolerance design considering the resources and environment characters during manufacturing process","type":"article-journal","volume":"7"},"uris":["http://www.mendeley.com/documents/?uuid=4c6dc3e7-58d8-4001-842b-bd4ef991353a"]}],"mendeley":{"formattedCitation":"(Liu and Qiu, 2011)","manualFormatting":"Liu and Qiu (2011)","plainTextFormattedCitation":"(Liu and Qiu, 2011)","previouslyFormattedCitation":"(Liu and Qiu, 2011)"},"properties":{"noteIndex":0},"schema":"https://github.com/citation-style-language/schema/raw/master/csl-citation.json"}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Liu and Qiu</w:t>
      </w:r>
      <w:r w:rsidR="00EC05B6" w:rsidRPr="00FC39F2">
        <w:rPr>
          <w:noProof/>
          <w:color w:val="000000" w:themeColor="text1"/>
        </w:rPr>
        <w:t xml:space="preserve"> (</w:t>
      </w:r>
      <w:r w:rsidR="005B7CC8" w:rsidRPr="00FC39F2">
        <w:rPr>
          <w:noProof/>
          <w:color w:val="000000" w:themeColor="text1"/>
        </w:rPr>
        <w:t>2011)</w:t>
      </w:r>
      <w:r w:rsidRPr="00FC39F2">
        <w:rPr>
          <w:color w:val="000000" w:themeColor="text1"/>
        </w:rPr>
        <w:fldChar w:fldCharType="end"/>
      </w:r>
      <w:r w:rsidRPr="00FC39F2">
        <w:rPr>
          <w:color w:val="000000" w:themeColor="text1"/>
        </w:rPr>
        <w:t xml:space="preserve"> integrated machining time into the tolerance optimization model. </w:t>
      </w:r>
      <w:r w:rsidR="00AC5AFE" w:rsidRPr="00FC39F2">
        <w:rPr>
          <w:color w:val="000000" w:themeColor="text1"/>
        </w:rPr>
        <w:t xml:space="preserve">The </w:t>
      </w:r>
      <w:r w:rsidRPr="00FC39F2">
        <w:rPr>
          <w:color w:val="000000" w:themeColor="text1"/>
        </w:rPr>
        <w:t xml:space="preserve">methods </w:t>
      </w:r>
      <w:r w:rsidR="00AC5AFE" w:rsidRPr="00FC39F2">
        <w:rPr>
          <w:color w:val="000000" w:themeColor="text1"/>
        </w:rPr>
        <w:t xml:space="preserve">that consider both design and production </w:t>
      </w:r>
      <w:r w:rsidRPr="00FC39F2">
        <w:rPr>
          <w:color w:val="000000" w:themeColor="text1"/>
        </w:rPr>
        <w:t xml:space="preserve">can help practitioners estimate how machining conditions for common machining methods affect the overall design of tolerance. </w:t>
      </w:r>
      <w:r w:rsidR="00C65124" w:rsidRPr="00FC39F2">
        <w:rPr>
          <w:color w:val="000000" w:themeColor="text1"/>
        </w:rPr>
        <w:t xml:space="preserve">Process variables, such as feed rate and cutting speed in machining or scanning speed in additive manufacturing, directly affect the cost and precision (variation) of a process </w:t>
      </w:r>
      <w:r w:rsidR="00C65124" w:rsidRPr="00FC39F2">
        <w:rPr>
          <w:color w:val="000000" w:themeColor="text1"/>
        </w:rPr>
        <w:fldChar w:fldCharType="begin" w:fldLock="1"/>
      </w:r>
      <w:r w:rsidR="003D6BC7" w:rsidRPr="00FC39F2">
        <w:rPr>
          <w:color w:val="000000" w:themeColor="text1"/>
        </w:rPr>
        <w:instrText>ADDIN CSL_CITATION {"citationItems":[{"id":"ITEM-1","itemData":{"DOI":"10.1016/j.jclepro.2015.10.094","ISSN":"09596526","abstract":"Energy consumption in precision cutting has a significant impact on manufacturing cost and environmental impact. However, the characteristics of energy consumption in hard milling at the machine, spindle, and the process level remain unclear. In particular net cutting specific energy consumed in surface generation is yet to understand. This study explores power and energy consumption characteristics in hard milling by examining the relationships between power, energy consumption, and process parameters including tool wear. A new set of parameters has been defined to characterize power and energy characteristics. Tool wear has the greatest influence on net cutting specific energy compared with feed and cutting speed. Traditional empirical models may predict specific energy at machine and spindle levels, but lack accuracy when describing net cutting specific energy. A power regression model was developed to predict net cutting specific energy with high accuracy. Material removal rate (MRR) was found not to be a unique identifier for net cutting specific energy. Energy efficiency increased with MRR. In addition, up milling consumed slight more energy than down milling.","author":[{"dropping-particle":"","family":"Sealy","given":"M. P.","non-dropping-particle":"","parse-names":false,"suffix":""},{"dropping-particle":"","family":"Liu","given":"Z. Y.","non-dropping-particle":"","parse-names":false,"suffix":""},{"dropping-particle":"","family":"Zhang","given":"D.","non-dropping-particle":"","parse-names":false,"suffix":""},{"dropping-particle":"","family":"Guo","given":"Y. B.","non-dropping-particle":"","parse-names":false,"suffix":""},{"dropping-particle":"","family":"Liu","given":"Z. Q.","non-dropping-particle":"","parse-names":false,"suffix":""}],"container-title":"Journal of Cleaner Production","id":"ITEM-1","issued":{"date-parts":[["2016"]]},"page":"1591-1601","publisher":"Elsevier Ltd","title":"Energy consumption and modeling in precision hard milling","type":"article-journal","volume":"135"},"uris":["http://www.mendeley.com/documents/?uuid=8353bb4f-9341-4dd4-8624-b0e0aa9e287c"]}],"mendeley":{"formattedCitation":"(Sealy et al., 2016)","plainTextFormattedCitation":"(Sealy et al., 2016)","previouslyFormattedCitation":"(Sealy et al., 2016)"},"properties":{"noteIndex":0},"schema":"https://github.com/citation-style-language/schema/raw/master/csl-citation.json"}</w:instrText>
      </w:r>
      <w:r w:rsidR="00C65124" w:rsidRPr="00FC39F2">
        <w:rPr>
          <w:color w:val="000000" w:themeColor="text1"/>
        </w:rPr>
        <w:fldChar w:fldCharType="separate"/>
      </w:r>
      <w:r w:rsidR="005B7CC8" w:rsidRPr="00FC39F2">
        <w:rPr>
          <w:noProof/>
          <w:color w:val="000000" w:themeColor="text1"/>
        </w:rPr>
        <w:t>(Sealy et al., 2016)</w:t>
      </w:r>
      <w:r w:rsidR="00C65124" w:rsidRPr="00FC39F2">
        <w:rPr>
          <w:color w:val="000000" w:themeColor="text1"/>
        </w:rPr>
        <w:fldChar w:fldCharType="end"/>
      </w:r>
      <w:r w:rsidR="00C65124" w:rsidRPr="00FC39F2">
        <w:rPr>
          <w:color w:val="000000" w:themeColor="text1"/>
        </w:rPr>
        <w:t xml:space="preserve">. A process usually has multiple variable settings (e.g., cutting speed, cutting depth, and feed rate in machining), and the impacts of each variable on the cost and process variation are different </w:t>
      </w:r>
      <w:r w:rsidR="00F20C8A" w:rsidRPr="00FC39F2">
        <w:rPr>
          <w:color w:val="000000" w:themeColor="text1"/>
        </w:rPr>
        <w:fldChar w:fldCharType="begin" w:fldLock="1"/>
      </w:r>
      <w:r w:rsidR="003D6BC7" w:rsidRPr="00FC39F2">
        <w:rPr>
          <w:color w:val="000000" w:themeColor="text1"/>
        </w:rPr>
        <w:instrText>ADDIN CSL_CITATION {"citationItems":[{"id":"ITEM-1","itemData":{"DOI":"10.1080/00207540500050063","ISBN":"0020-7543","ISSN":"00207543","abstract":"Tolerance synthesis, process selection and machining parameter optimization have been recognized as key issues to ensure product quality and reduce production cost. Although the three issues are closely interrelated, they are rarely addressed simultaneously. This often leads to inconsistent and conflicting decisions. This paper reports an integrated approach for simultaneously addressing these issues subject to their common constraints and considers both tangible and intangible cost criteria. Most commonly used machining processes such as milling, turning, drilling, reaming, boring and grinding have been taken into account. Particular attention has also been paid to multiple quality characteristics. Two example problems, one requiring rotational machining, the other involving planar machining, are solved to demonstrate the application of the proposed approach.","author":[{"dropping-particle":"","family":"Wang","given":"P.","non-dropping-particle":"","parse-names":false,"suffix":""},{"dropping-particle":"","family":"Liang","given":"M.","non-dropping-particle":"","parse-names":false,"suffix":""}],"container-title":"International Journal of Production Research","id":"ITEM-1","issue":"11","issued":{"date-parts":[["2005"]]},"page":"2237-2262","title":"An integrated approach to tolerance synthesis, process selection and machining parameter optimization problems","type":"article-journal","volume":"43"},"uris":["http://www.mendeley.com/documents/?uuid=5ad7c9df-96c4-4a5b-9f0d-50658ad90b7f"]},{"id":"ITEM-2","itemData":{"DOI":"10.1016/j.jclepro.2013.02.030","ISSN":"09596526","abstract":"Reducing energy usage is an essential consideration in sustainable manufacturing. In the past, metal cutting operations have been mainly optimized based on economical and technological considerations without the environmental dimension. It is essential to improve production rate and cutting quality while simultaneously mitigating the effect of manufacture on the environment. This paper presents a multi-objective optimization method based on weighted grey relational analysis and response surface methodology (RSM), which is applied to optimize the cutting parameters in milling process in order to evaluate trade-offs between sustainability, production rate and cutting quality. Three objectives, such as surface roughness, material removal rate and cutting energy, are simultaneously optimized. The parameters evaluated are spindle speed, feed rate, depth of cut and width of cut. The grey relational grade values for the multiple responses are obtained using weighted grey relational analysis. The weighted grey relational analysis is a quantitative method we proposed to determine the weight factors of multiple responses for grey relational analysis. Based on weighted grey relational analysis and RSM, the optimal milling parameters were identified, and the obtained results indicated that width of cut is the most influential parameter. Experiments using Taguchi design method were performed to verify the proposed optimization method and promising results were achieved. The experimental results indicate that the proposed optimization method is a very useful tool for multi-objective optimization of cutting parameters. Moreover, the results also show that low spindle speed cutting is more energy efficient than cutting at initial speed for milling process and the traditional multi-objective optimization does not satisfy the requirement for sustainable machining. © 2013 Elsevier Ltd. All rights reserved.","author":[{"dropping-particle":"","family":"Yan","given":"Jihong","non-dropping-particle":"","parse-names":false,"suffix":""},{"dropping-particle":"","family":"Li","given":"Lin","non-dropping-particle":"","parse-names":false,"suffix":""}],"container-title":"Journal of Cleaner Production","id":"ITEM-2","issued":{"date-parts":[["2013"]]},"page":"462-471","publisher":"Elsevier Ltd","title":"Multi-objective optimization of milling parameters-the trade-offs between energy, production rate and cutting quality","type":"article-journal","volume":"52"},"uris":["http://www.mendeley.com/documents/?uuid=7cff2849-7e4f-472e-bf95-bd914b2ccf8f"]}],"mendeley":{"formattedCitation":"(Wang and Liang, 2005; Yan and Li, 2013)","plainTextFormattedCitation":"(Wang and Liang, 2005; Yan and Li, 2013)","previouslyFormattedCitation":"(Wang and Liang, 2005; Yan and Li, 2013)"},"properties":{"noteIndex":0},"schema":"https://github.com/citation-style-language/schema/raw/master/csl-citation.json"}</w:instrText>
      </w:r>
      <w:r w:rsidR="00F20C8A" w:rsidRPr="00FC39F2">
        <w:rPr>
          <w:color w:val="000000" w:themeColor="text1"/>
        </w:rPr>
        <w:fldChar w:fldCharType="separate"/>
      </w:r>
      <w:r w:rsidR="005B7CC8" w:rsidRPr="00FC39F2">
        <w:rPr>
          <w:noProof/>
          <w:color w:val="000000" w:themeColor="text1"/>
        </w:rPr>
        <w:t>(Wang and Liang, 2005; Yan and Li, 2013)</w:t>
      </w:r>
      <w:r w:rsidR="00F20C8A" w:rsidRPr="00FC39F2">
        <w:rPr>
          <w:color w:val="000000" w:themeColor="text1"/>
        </w:rPr>
        <w:fldChar w:fldCharType="end"/>
      </w:r>
      <w:r w:rsidR="00C65124" w:rsidRPr="00FC39F2">
        <w:rPr>
          <w:color w:val="000000" w:themeColor="text1"/>
        </w:rPr>
        <w:t xml:space="preserve">. The coupling effect among different conditions/variables makes it difficult to find the optimal variable settings (for a variety of objectives), and the optimization result for one type of process are difficult to generalize to other types of processes. </w:t>
      </w:r>
    </w:p>
    <w:p w14:paraId="013BB36B" w14:textId="0627613C" w:rsidR="00805522" w:rsidRPr="00FC39F2" w:rsidRDefault="00E0335E" w:rsidP="00ED03F4">
      <w:pPr>
        <w:rPr>
          <w:color w:val="000000" w:themeColor="text1"/>
        </w:rPr>
      </w:pPr>
      <w:r w:rsidRPr="00FC39F2">
        <w:rPr>
          <w:color w:val="000000" w:themeColor="text1"/>
        </w:rPr>
        <w:t xml:space="preserve">Most of the studies on tolerance allocation consider product and process optimization separately. </w:t>
      </w:r>
      <w:r w:rsidR="00E724EB" w:rsidRPr="00FC39F2">
        <w:rPr>
          <w:color w:val="000000" w:themeColor="text1"/>
        </w:rPr>
        <w:t xml:space="preserve">And most of the studies aims at minimizing total cost. </w:t>
      </w:r>
      <w:r w:rsidR="00992B53" w:rsidRPr="00FC39F2">
        <w:rPr>
          <w:color w:val="000000" w:themeColor="text1"/>
        </w:rPr>
        <w:t>Various forms of functions have been proposed to model the tolerance-cost relation</w:t>
      </w:r>
      <w:r w:rsidR="00441417" w:rsidRPr="00FC39F2">
        <w:rPr>
          <w:color w:val="000000" w:themeColor="text1"/>
        </w:rPr>
        <w:t xml:space="preserve"> </w:t>
      </w:r>
      <w:r w:rsidR="0056036A" w:rsidRPr="00FC39F2">
        <w:rPr>
          <w:color w:val="000000" w:themeColor="text1"/>
        </w:rPr>
        <w:fldChar w:fldCharType="begin" w:fldLock="1"/>
      </w:r>
      <w:r w:rsidR="00BC6A09">
        <w:rPr>
          <w:color w:val="000000" w:themeColor="text1"/>
        </w:rPr>
        <w:instrText>ADDIN CSL_CITATION {"citationItems":[{"id":"ITEM-1","itemData":{"ISBN":"08961611","ISSN":"08961611","abstract":"This paper presents a procedure for tolerance specification based on quantitative estimates of the cost of tolerance, which permits the selection of component tolerances in mechanical assemblies for minimum cost of production. It also presents three new methods for automatically selecting the most economical manufacturing process for each part dimension from a set of alternative processes. Two of the new process selection procedures (exhaustive search and univariate search) use Lagrange multipliers to determine the optimum tolerances combined with discrete search techniques to find the optimum processes from a set of alternatives. Another new procedure [sequential quadratic programming (SQP)] uses nonlinear programming techniques. These new methods are compared for efficiency with an existing method (zero-one).","author":[{"dropping-particle":"","family":"Chase","given":"Kenneth","non-dropping-particle":"","parse-names":false,"suffix":""},{"dropping-particle":"","family":"Greenwood","given":"William H","non-dropping-particle":"","parse-names":false,"suffix":""},{"dropping-particle":"","family":"Loosli","given":"Bruce G","non-dropping-particle":"","parse-names":false,"suffix":""},{"dropping-particle":"","family":"Hauglund","given":"Loren F","non-dropping-particle":"","parse-names":false,"suffix":""}],"container-title":"Manufacturing review","id":"ITEM-1","issue":"1","issued":{"date-parts":[["1990"]]},"page":"49-59","title":"Least cost tolerance allocation for mechanical assemblies with automated process selection","type":"article","volume":"3"},"uris":["http://www.mendeley.com/documents/?uuid=9510d7f2-38f3-4af8-b73a-77ca1bd118fd"]},{"id":"ITEM-2","itemData":{"DOI":"10.1016/0166-3615(91)90100-N","ISBN":"0166-3615","ISSN":"01663615","abstract":"An approach for generating the optimal process tolerances and for evaluating alternative process sequences in process planning is presented. The formulations for evaluating production costs of a process sequence and its production operations are established. Several new production cost-tolerance models for production operations, which can significantly improve the modelling accuracy of empirical data of typical production processes, are introduced. Constrained nonlinear optimization is applied to identify the optimal process sequence and to determine the optimal process tolerances with least production costs. The method can improve present CAPP methods by introducing quantitative analysis. It can be combined with the knowledge-based generative CAPP approach to automatically generate the optimal sequence of production operations and the optimal process tolerances for a given design feature. An example is used to illustrate the method. © 1991.","author":[{"dropping-particle":"","family":"Dong","given":"Z.","non-dropping-particle":"","parse-names":false,"suffix":""},{"dropping-particle":"","family":"Hu","given":"W.","non-dropping-particle":"","parse-names":false,"suffix":""}],"container-title":"Computers in Industry","id":"ITEM-2","issue":"1","issued":{"date-parts":[["1991"]]},"page":"19-32","title":"Optimal process sequence identification and optimal process tolerance assignment in computer-aided process planning","type":"article-journal","volume":"17"},"uris":["http://www.mendeley.com/documents/?uuid=8ce84f97-34e0-4359-96ae-39ba18116cd2"]},{"id":"ITEM-3","itemData":{"DOI":"10.1115/1.3438551","ISBN":"1087-1357","ISSN":"04021215","author":[{"dropping-particle":"","family":"Sutherland","given":"G H","non-dropping-particle":"","parse-names":false,"suffix":""},{"dropping-particle":"","family":"Roth","given":"B","non-dropping-particle":"","parse-names":false,"suffix":""}],"container-title":"Journal of Manufacturing Science and Engineering","id":"ITEM-3","issue":"1","issued":{"date-parts":[["1975"]]},"page":"283-286","title":"Mechanism design: accounting for manufacturing tolerances and costs in function generating problems","type":"article-journal","volume":"97"},"uris":["http://www.mendeley.com/documents/?uuid=cd0c86c3-69e2-42ca-b4e8-034d4e97ed37"]},{"id":"ITEM-4","itemData":{"ISBN":"1087-1357","author":[{"dropping-particle":"","family":"Speckhart","given":"Frank H","non-dropping-particle":"","parse-names":false,"suffix":""}],"container-title":"Journal of Manufacturing Science and Engineering","id":"ITEM-4","issue":"2","issued":{"date-parts":[["1972"]]},"page":"447-453","title":"Calculation of tolerance based on a minimum cost approach","type":"article-journal","volume":"94"},"uris":["http://www.mendeley.com/documents/?uuid=c96f858a-4f0b-4e3f-80df-54ef6ae276b0"]},{"id":"ITEM-5","itemData":{"DOI":"10.1.1.65.2404","abstract":"Tolerance analysis is a valuable tool for reducing manufacturing costs by improving producibility. Several useful methods of selecting design tolerances are presented with examples. The common and more advanced tolerance analysis methods are also reviewed and evaluated. A simple new tolerance analysis model suitable for designers is described as an alternative to the advanced methods. It is much more flexible than the common engineering methods. For example, it can mix statistical and worst case components in the same assembly. Also, it includes a critical manufacturing variable that is often overlooked: \"nominal shifts\" or biased distributions.","author":[{"dropping-particle":"","family":"Chase","given":"Kenneth W","non-dropping-particle":"","parse-names":false,"suffix":""},{"dropping-particle":"","family":"Greenwood","given":"William H","non-dropping-particle":"","parse-names":false,"suffix":""}],"container-title":"Manufacturing Review","id":"ITEM-5","issue":"1","issued":{"date-parts":[["1988"]]},"page":"50-59","title":"Design issues in mechanical tolerance analysis","type":"article-journal","volume":"1"},"uris":["http://www.mendeley.com/documents/?uuid=be56fb51-cbe2-454f-a5c0-14a5bf7ce966"]},{"id":"ITEM-6","itemData":{"DOI":"10.1007/s00170-010-2661-z","ISSN":"02683768","abstract":"At first sight, the establishment of cost-tolerance relations for manufacturing processes may seem to be a fully developed topic. Nevertheless, many real cases in industry have made it clear that a solution that satisfies the practical requirements in this field has not yet been reached. The applicability of the developments of this topic depends greatly on the validity of the cost-tolerance relation values of each specification in a mechanical part, which is subject to tolerances. Nevertheless, none of the studies carried out thus far that consider suppositions of former developments to be valid have made a careful study of this relation. The current study puts forth a new method for establishing the cost-tolerance relation of a manufacturing process based on the variability of the equipment involved in the process. In other words, the proposed method is based on the ability of a specific process to achieve performance within the assigned tolerances at the materialised magnitude. It makes it possible to obtain practical results directly linked to the production process at every time. Furthermore, this method is a key for future developments related to tolerance synthesis or analysis. © 2010 Springer-Verlag London Limited.","author":[{"dropping-particle":"","family":"Sanz-Lobera","given":"Alfredo","non-dropping-particle":"","parse-names":false,"suffix":""},{"dropping-particle":"","family":"Sebastián","given":"Miguel A.","non-dropping-particle":"","parse-names":false,"suffix":""},{"dropping-particle":"","family":"Pérez","given":"Jesus M.","non-dropping-particle":"","parse-names":false,"suffix":""}],"container-title":"International Journal of Advanced Manufacturing Technology","id":"ITEM-6","issue":"5-8","issued":{"date-parts":[["2010"]]},"page":"421-430","title":"New cost-tolerance model for mechanical part design","type":"article-journal","volume":"51"},"uris":["http://www.mendeley.com/documents/?uuid=4c1fedd4-c0fd-48b6-a3db-8ffd378c0a36"]}],"mendeley":{"formattedCitation":"(Chase et al., 1990a; Chase and Greenwood, 1988; Dong and Hu, 1991; Sanz-Lobera et al., 2010; Speckhart, 1972; Sutherland and Roth, 1975)","manualFormatting":"(Chase et al., 1990; Chase and Greenwood, 1988; Dong and Hu, 1991; Sanz-Lobera et al., 2010; Speckhart, 1972; Sutherland and Roth, 1975)","plainTextFormattedCitation":"(Chase et al., 1990a; Chase and Greenwood, 1988; Dong and Hu, 1991; Sanz-Lobera et al., 2010; Speckhart, 1972; Sutherland and Roth, 1975)","previouslyFormattedCitation":"(K. Chase et al., 1990a; K. W. Chase et al., 1990; Chase and Greenwood, 1988; Dong and Hu, 1991; Sanz-Lobera et al., 2010; Speckhart, 1972; Sutherland and Roth, 1975)"},"properties":{"noteIndex":0},"schema":"https://github.com/citation-style-language/schema/raw/master/csl-citation.json"}</w:instrText>
      </w:r>
      <w:r w:rsidR="0056036A" w:rsidRPr="00FC39F2">
        <w:rPr>
          <w:color w:val="000000" w:themeColor="text1"/>
        </w:rPr>
        <w:fldChar w:fldCharType="separate"/>
      </w:r>
      <w:r w:rsidR="0056036A" w:rsidRPr="00FC39F2">
        <w:rPr>
          <w:noProof/>
          <w:color w:val="000000" w:themeColor="text1"/>
        </w:rPr>
        <w:t>(Chase et al., 1990; Chase and Greenwood, 1988; Dong and Hu, 1991; Sanz-Lobera et al., 2010; Speckhart, 1972; Sutherland and Roth, 1975)</w:t>
      </w:r>
      <w:r w:rsidR="0056036A" w:rsidRPr="00FC39F2">
        <w:rPr>
          <w:color w:val="000000" w:themeColor="text1"/>
        </w:rPr>
        <w:fldChar w:fldCharType="end"/>
      </w:r>
      <w:r w:rsidR="00992B53" w:rsidRPr="00FC39F2">
        <w:rPr>
          <w:color w:val="000000" w:themeColor="text1"/>
        </w:rPr>
        <w:t>. Based on these tolerance-cost models, the task of optimally allocating the tolerance is usually transformed to a constrained optimization problem. The objective of this optimization problem is to minimize cost, the constraints are tolerance requirements, and the optimization variables are tolerances of individual components</w:t>
      </w:r>
      <w:r w:rsidR="0085040A" w:rsidRPr="00FC39F2">
        <w:rPr>
          <w:color w:val="000000" w:themeColor="text1"/>
        </w:rPr>
        <w:t>.</w:t>
      </w:r>
      <w:r w:rsidR="00992B53" w:rsidRPr="00FC39F2">
        <w:rPr>
          <w:color w:val="000000" w:themeColor="text1"/>
        </w:rPr>
        <w:t xml:space="preserve"> </w:t>
      </w:r>
    </w:p>
    <w:p w14:paraId="28D83F19" w14:textId="3CF61A9B" w:rsidR="00236A54" w:rsidRPr="00FC39F2" w:rsidRDefault="004555EC" w:rsidP="00DE10A8">
      <w:pPr>
        <w:rPr>
          <w:color w:val="000000" w:themeColor="text1"/>
        </w:rPr>
      </w:pPr>
      <w:r w:rsidRPr="00FC39F2">
        <w:rPr>
          <w:color w:val="000000" w:themeColor="text1"/>
        </w:rPr>
        <w:lastRenderedPageBreak/>
        <w:t>One of the</w:t>
      </w:r>
      <w:r w:rsidR="00F275FF" w:rsidRPr="00FC39F2">
        <w:rPr>
          <w:color w:val="000000" w:themeColor="text1"/>
        </w:rPr>
        <w:t xml:space="preserve"> major </w:t>
      </w:r>
      <w:r w:rsidR="00C3351A" w:rsidRPr="00FC39F2">
        <w:rPr>
          <w:color w:val="000000" w:themeColor="text1"/>
        </w:rPr>
        <w:t>difficult</w:t>
      </w:r>
      <w:r w:rsidRPr="00FC39F2">
        <w:rPr>
          <w:color w:val="000000" w:themeColor="text1"/>
        </w:rPr>
        <w:t>ies</w:t>
      </w:r>
      <w:r w:rsidR="00F275FF" w:rsidRPr="00FC39F2">
        <w:rPr>
          <w:color w:val="000000" w:themeColor="text1"/>
        </w:rPr>
        <w:t xml:space="preserve"> on tolerance allocation is predicting how the variations of components stack-up into the overall variation of the product. </w:t>
      </w:r>
      <w:r w:rsidR="00FA6C94" w:rsidRPr="00FC39F2">
        <w:rPr>
          <w:color w:val="000000" w:themeColor="text1"/>
        </w:rPr>
        <w:t xml:space="preserve">Traditionally, </w:t>
      </w:r>
      <w:r w:rsidR="00A4126F" w:rsidRPr="00FC39F2">
        <w:rPr>
          <w:color w:val="000000" w:themeColor="text1"/>
        </w:rPr>
        <w:t>this task</w:t>
      </w:r>
      <w:r w:rsidR="00FA6C94" w:rsidRPr="00FC39F2">
        <w:rPr>
          <w:color w:val="000000" w:themeColor="text1"/>
        </w:rPr>
        <w:t xml:space="preserve"> has been solved using simple approaches such as a worst-case model or root sum square model </w:t>
      </w:r>
      <w:r w:rsidR="00FA6C94" w:rsidRPr="00FC39F2">
        <w:rPr>
          <w:color w:val="000000" w:themeColor="text1"/>
        </w:rPr>
        <w:fldChar w:fldCharType="begin" w:fldLock="1"/>
      </w:r>
      <w:r w:rsidR="003D6BC7" w:rsidRPr="00FC39F2">
        <w:rPr>
          <w:color w:val="000000" w:themeColor="text1"/>
        </w:rPr>
        <w:instrText>ADDIN CSL_CITATION {"citationItems":[{"id":"ITEM-1","itemData":{"DOI":"10.1080/00207540500050063","ISBN":"0020-7543","ISSN":"00207543","abstract":"Tolerance synthesis, process selection and machining parameter optimization have been recognized as key issues to ensure product quality and reduce production cost. Although the three issues are closely interrelated, they are rarely addressed simultaneously. This often leads to inconsistent and conflicting decisions. This paper reports an integrated approach for simultaneously addressing these issues subject to their common constraints and considers both tangible and intangible cost criteria. Most commonly used machining processes such as milling, turning, drilling, reaming, boring and grinding have been taken into account. Particular attention has also been paid to multiple quality characteristics. Two example problems, one requiring rotational machining, the other involving planar machining, are solved to demonstrate the application of the proposed approach.","author":[{"dropping-particle":"","family":"Wang","given":"P.","non-dropping-particle":"","parse-names":false,"suffix":""},{"dropping-particle":"","family":"Liang","given":"M.","non-dropping-particle":"","parse-names":false,"suffix":""}],"container-title":"International Journal of Production Research","id":"ITEM-1","issue":"11","issued":{"date-parts":[["2005"]]},"page":"2237-2262","title":"An integrated approach to tolerance synthesis, process selection and machining parameter optimization problems","type":"article-journal","volume":"43"},"uris":["http://www.mendeley.com/documents/?uuid=5ad7c9df-96c4-4a5b-9f0d-50658ad90b7f"]}],"mendeley":{"formattedCitation":"(Wang and Liang, 2005)","plainTextFormattedCitation":"(Wang and Liang, 2005)","previouslyFormattedCitation":"(Wang and Liang, 2005)"},"properties":{"noteIndex":0},"schema":"https://github.com/citation-style-language/schema/raw/master/csl-citation.json"}</w:instrText>
      </w:r>
      <w:r w:rsidR="00FA6C94" w:rsidRPr="00FC39F2">
        <w:rPr>
          <w:color w:val="000000" w:themeColor="text1"/>
        </w:rPr>
        <w:fldChar w:fldCharType="separate"/>
      </w:r>
      <w:r w:rsidR="005B7CC8" w:rsidRPr="00FC39F2">
        <w:rPr>
          <w:noProof/>
          <w:color w:val="000000" w:themeColor="text1"/>
        </w:rPr>
        <w:t>(Wang and Liang, 2005)</w:t>
      </w:r>
      <w:r w:rsidR="00FA6C94" w:rsidRPr="00FC39F2">
        <w:rPr>
          <w:color w:val="000000" w:themeColor="text1"/>
        </w:rPr>
        <w:fldChar w:fldCharType="end"/>
      </w:r>
      <w:r w:rsidR="00FA6C94" w:rsidRPr="00FC39F2">
        <w:rPr>
          <w:color w:val="000000" w:themeColor="text1"/>
        </w:rPr>
        <w:t xml:space="preserve"> </w:t>
      </w:r>
      <w:r w:rsidR="00FA6C94" w:rsidRPr="00FC39F2">
        <w:rPr>
          <w:color w:val="000000" w:themeColor="text1"/>
        </w:rPr>
        <w:fldChar w:fldCharType="begin" w:fldLock="1"/>
      </w:r>
      <w:r w:rsidR="003D6BC7" w:rsidRPr="00FC39F2">
        <w:rPr>
          <w:color w:val="000000" w:themeColor="text1"/>
        </w:rPr>
        <w:instrText>ADDIN CSL_CITATION {"citationItems":[{"id":"ITEM-1","itemData":{"ISBN":"1087-1357","author":[{"dropping-particle":"","family":"Greenwood","given":"W H","non-dropping-particle":"","parse-names":false,"suffix":""},{"dropping-particle":"","family":"Chase","given":"K W","non-dropping-particle":"","parse-names":false,"suffix":""}],"container-title":"Journal of Manufacturing Science and Engineering","id":"ITEM-1","issue":"3","issued":{"date-parts":[["1988"]]},"page":"232-235","title":"Worst case tolerance analysis with nonlinear problems","type":"article-journal","volume":"110"},"uris":["http://www.mendeley.com/documents/?uuid=06c1e3e2-082e-44cf-9953-fac1386337fe"]}],"mendeley":{"formattedCitation":"(Greenwood and Chase, 1988)","plainTextFormattedCitation":"(Greenwood and Chase, 1988)","previouslyFormattedCitation":"(Greenwood and Chase, 1988)"},"properties":{"noteIndex":0},"schema":"https://github.com/citation-style-language/schema/raw/master/csl-citation.json"}</w:instrText>
      </w:r>
      <w:r w:rsidR="00FA6C94" w:rsidRPr="00FC39F2">
        <w:rPr>
          <w:color w:val="000000" w:themeColor="text1"/>
        </w:rPr>
        <w:fldChar w:fldCharType="separate"/>
      </w:r>
      <w:r w:rsidR="005B7CC8" w:rsidRPr="00FC39F2">
        <w:rPr>
          <w:noProof/>
          <w:color w:val="000000" w:themeColor="text1"/>
        </w:rPr>
        <w:t>(Greenwood and Chase, 1988)</w:t>
      </w:r>
      <w:r w:rsidR="00FA6C94" w:rsidRPr="00FC39F2">
        <w:rPr>
          <w:color w:val="000000" w:themeColor="text1"/>
        </w:rPr>
        <w:fldChar w:fldCharType="end"/>
      </w:r>
      <w:r w:rsidR="00FA6C94" w:rsidRPr="00FC39F2">
        <w:rPr>
          <w:color w:val="000000" w:themeColor="text1"/>
        </w:rPr>
        <w:t xml:space="preserve">. Generally, simple models are only applicable to simple assemblies. For a complex assembly, tolerances optimized by simple models may result in high manufacturing costs due to excessively tight tolerances. </w:t>
      </w:r>
    </w:p>
    <w:p w14:paraId="092B1208" w14:textId="17BDE4CD" w:rsidR="00733506" w:rsidRPr="00FC39F2" w:rsidRDefault="00FA6C94" w:rsidP="00DE10A8">
      <w:pPr>
        <w:rPr>
          <w:color w:val="000000" w:themeColor="text1"/>
        </w:rPr>
      </w:pPr>
      <w:r w:rsidRPr="00FC39F2">
        <w:rPr>
          <w:color w:val="000000" w:themeColor="text1"/>
        </w:rPr>
        <w:t xml:space="preserve">One of the most common ways to address the tolerance allocation problem for complex assemblies has been heuristic methods. Heuristic methods have the potential to find optimal or near-optimal solutions to complex problems. </w:t>
      </w:r>
      <w:r w:rsidRPr="00FC39F2">
        <w:rPr>
          <w:color w:val="000000" w:themeColor="text1"/>
        </w:rPr>
        <w:fldChar w:fldCharType="begin" w:fldLock="1"/>
      </w:r>
      <w:r w:rsidR="00441417" w:rsidRPr="00FC39F2">
        <w:rPr>
          <w:color w:val="000000" w:themeColor="text1"/>
        </w:rPr>
        <w:instrText>ADDIN CSL_CITATION {"citationItems":[{"id":"ITEM-1","itemData":{"DOI":"10.1080/00207540410001733931","ISBN":"0001733931","ISSN":"00207543","abstract":"The product development process involves tolerance specification on the indi- vidual component dimensions. The impact of tolerance specification on manufac- turing cost has drawn the attention of product designers towards economic tolerance synthesis using various optimization techniques. Simultaneous selection of manufacturing processes or machines from amongst the alternatives for pro- ducing a toleranced feature have also been considered. The solution surface for such a problem becomes a combinatorial and multi-modal function involving several local minima. Application of a genetic algorithm to the solution of this advanced tolerancing problem, together with benchmarking with the exact global solution obtained using Lagrange’s multiplier-based exhaustive search method, has been reported in an earlier paper by the authors. The proposed algorithm is quite simple and straightforward, and automatically takes care of the process selection constraints. Application of the genetic algorithm has been demonstrated on complex tolerancing problems such as those involving interrelated dimension chains, complex stack-up conditions and complex cost functions, etc., where the use of traditional optimization techniques is not recommended.","author":[{"dropping-particle":"","family":"Singh","given":"P. K.","non-dropping-particle":"","parse-names":false,"suffix":""},{"dropping-particle":"","family":"Jain","given":"P. K.","non-dropping-particle":"","parse-names":false,"suffix":""},{"dropping-particle":"","family":"Jain","given":"S. C.","non-dropping-particle":"","parse-names":false,"suffix":""}],"container-title":"International Journal of Production Research","id":"ITEM-1","issue":"24","issued":{"date-parts":[["2004"]]},"number-of-pages":"5185-5215","title":"A genetic algorithm-based solution to optimal tolerance synthesis of mechanical assemblies with alternative manufacturing processes: Focus on complex tolerancing problems","type":"book","volume":"42"},"uris":["http://www.mendeley.com/documents/?uuid=b7f38298-a0cb-4645-9563-348a3774ae44"]}],"mendeley":{"formattedCitation":"(Singh et al., 2004)","manualFormatting":"Singh et al. (2004)","plainTextFormattedCitation":"(Singh et al., 2004)","previouslyFormattedCitation":"(Singh et al., 2004)"},"properties":{"noteIndex":0},"schema":"https://github.com/citation-style-language/schema/raw/master/csl-citation.json"}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 xml:space="preserve">Singh et al. </w:t>
      </w:r>
      <w:r w:rsidR="00EC05B6" w:rsidRPr="00FC39F2">
        <w:rPr>
          <w:noProof/>
          <w:color w:val="000000" w:themeColor="text1"/>
        </w:rPr>
        <w:t>(</w:t>
      </w:r>
      <w:r w:rsidR="005B7CC8" w:rsidRPr="00FC39F2">
        <w:rPr>
          <w:noProof/>
          <w:color w:val="000000" w:themeColor="text1"/>
        </w:rPr>
        <w:t>2004)</w:t>
      </w:r>
      <w:r w:rsidRPr="00FC39F2">
        <w:rPr>
          <w:color w:val="000000" w:themeColor="text1"/>
        </w:rPr>
        <w:fldChar w:fldCharType="end"/>
      </w:r>
      <w:r w:rsidRPr="00FC39F2">
        <w:rPr>
          <w:color w:val="000000" w:themeColor="text1"/>
        </w:rPr>
        <w:t xml:space="preserve"> and </w:t>
      </w:r>
      <w:r w:rsidRPr="00FC39F2">
        <w:rPr>
          <w:color w:val="000000" w:themeColor="text1"/>
        </w:rPr>
        <w:fldChar w:fldCharType="begin" w:fldLock="1"/>
      </w:r>
      <w:r w:rsidR="00441417" w:rsidRPr="00FC39F2">
        <w:rPr>
          <w:color w:val="000000" w:themeColor="text1"/>
        </w:rPr>
        <w:instrText>ADDIN CSL_CITATION {"citationItems":[{"id":"ITEM-1","itemData":{"DOI":"10.1007/s00170-003-1855-z","ISBN":"0268-3768","ISSN":"0268-3768","author":[{"dropping-particle":"","family":"Haq","given":"A. Noorul","non-dropping-particle":"","parse-names":false,"suffix":""},{"dropping-particle":"","family":"Sivakumar","given":"K.","non-dropping-particle":"","parse-names":false,"suffix":""},{"dropping-particle":"","family":"Saravanan","given":"R.","non-dropping-particle":"","parse-names":false,"suffix":""},{"dropping-particle":"","family":"Muthiah","given":"V.","non-dropping-particle":"","parse-names":false,"suffix":""}],"container-title":"The International Journal of Advanced Manufacturing Technology","id":"ITEM-1","issue":"3-4","issued":{"date-parts":[["2005"]]},"page":"385-391","title":"Tolerance design optimization of machine elements using genetic algorithm","type":"article-journal","volume":"25"},"uris":["http://www.mendeley.com/documents/?uuid=05bbefec-5f61-4318-a1d0-878b63208581"]}],"mendeley":{"formattedCitation":"(Haq et al., 2005)","manualFormatting":"Haq et al. (2005)","plainTextFormattedCitation":"(Haq et al., 2005)","previouslyFormattedCitation":"(Haq et al., 2005)"},"properties":{"noteIndex":0},"schema":"https://github.com/citation-style-language/schema/raw/master/csl-citation.json"}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 xml:space="preserve">Haq et al. </w:t>
      </w:r>
      <w:r w:rsidR="00EC05B6" w:rsidRPr="00FC39F2">
        <w:rPr>
          <w:noProof/>
          <w:color w:val="000000" w:themeColor="text1"/>
        </w:rPr>
        <w:t>(</w:t>
      </w:r>
      <w:r w:rsidR="005B7CC8" w:rsidRPr="00FC39F2">
        <w:rPr>
          <w:noProof/>
          <w:color w:val="000000" w:themeColor="text1"/>
        </w:rPr>
        <w:t>2005)</w:t>
      </w:r>
      <w:r w:rsidRPr="00FC39F2">
        <w:rPr>
          <w:color w:val="000000" w:themeColor="text1"/>
        </w:rPr>
        <w:fldChar w:fldCharType="end"/>
      </w:r>
      <w:r w:rsidRPr="00FC39F2">
        <w:rPr>
          <w:color w:val="000000" w:themeColor="text1"/>
        </w:rPr>
        <w:t xml:space="preserve"> used genetic algorithms to optimally allocate product tolerances. </w:t>
      </w:r>
      <w:r w:rsidRPr="00FC39F2">
        <w:rPr>
          <w:color w:val="000000" w:themeColor="text1"/>
        </w:rPr>
        <w:fldChar w:fldCharType="begin" w:fldLock="1"/>
      </w:r>
      <w:r w:rsidR="00441417" w:rsidRPr="00FC39F2">
        <w:rPr>
          <w:color w:val="000000" w:themeColor="text1"/>
        </w:rPr>
        <w:instrText>ADDIN CSL_CITATION {"citationItems":[{"id":"ITEM-1","itemData":{"DOI":"10.1007/s00170-008-1418-4","ISSN":"02683768","author":[{"dropping-particle":"","family":"Zahara","given":"Erwie","non-dropping-particle":"","parse-names":false,"suffix":""},{"dropping-particle":"","family":"Kao","given":"Yi Tung","non-dropping-particle":"","parse-names":false,"suffix":""}],"container-title":"International Journal of Advanced Manufacturing Technology","id":"ITEM-1","issue":"11-12","issued":{"date-parts":[["2009"]]},"page":"1118-1124","title":"A hybridized approach to optimal tolerance synthesis of clutch assembly","type":"article-journal","volume":"40"},"uris":["http://www.mendeley.com/documents/?uuid=1be24dfb-9083-4121-bc54-2514e32fc16f"]}],"mendeley":{"formattedCitation":"(Zahara and Kao, 2009)","manualFormatting":"Zahara and Kao (2009)","plainTextFormattedCitation":"(Zahara and Kao, 2009)","previouslyFormattedCitation":"(Zahara and Kao, 2009)"},"properties":{"noteIndex":0},"schema":"https://github.com/citation-style-language/schema/raw/master/csl-citation.json"}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 xml:space="preserve">Zahara and Kao </w:t>
      </w:r>
      <w:r w:rsidR="00EC05B6" w:rsidRPr="00FC39F2">
        <w:rPr>
          <w:noProof/>
          <w:color w:val="000000" w:themeColor="text1"/>
        </w:rPr>
        <w:t>(</w:t>
      </w:r>
      <w:r w:rsidR="005B7CC8" w:rsidRPr="00FC39F2">
        <w:rPr>
          <w:noProof/>
          <w:color w:val="000000" w:themeColor="text1"/>
        </w:rPr>
        <w:t>2009)</w:t>
      </w:r>
      <w:r w:rsidRPr="00FC39F2">
        <w:rPr>
          <w:color w:val="000000" w:themeColor="text1"/>
        </w:rPr>
        <w:fldChar w:fldCharType="end"/>
      </w:r>
      <w:r w:rsidRPr="00FC39F2">
        <w:rPr>
          <w:color w:val="000000" w:themeColor="text1"/>
        </w:rPr>
        <w:t xml:space="preserve"> combined the </w:t>
      </w:r>
      <w:proofErr w:type="spellStart"/>
      <w:r w:rsidRPr="00FC39F2">
        <w:rPr>
          <w:color w:val="000000" w:themeColor="text1"/>
        </w:rPr>
        <w:t>Nelder</w:t>
      </w:r>
      <w:proofErr w:type="spellEnd"/>
      <w:r w:rsidRPr="00FC39F2">
        <w:rPr>
          <w:color w:val="000000" w:themeColor="text1"/>
        </w:rPr>
        <w:t xml:space="preserve">-Mead simplex method with a particle swarm optimization method to minimize manufacturing cost and quality loss. </w:t>
      </w:r>
      <w:r w:rsidRPr="00FC39F2">
        <w:rPr>
          <w:color w:val="000000" w:themeColor="text1"/>
        </w:rPr>
        <w:fldChar w:fldCharType="begin" w:fldLock="1"/>
      </w:r>
      <w:r w:rsidR="00441417" w:rsidRPr="00FC39F2">
        <w:rPr>
          <w:color w:val="000000" w:themeColor="text1"/>
        </w:rPr>
        <w:instrText>ADDIN CSL_CITATION {"citationItems":[{"id":"ITEM-1","itemData":{"DOI":"10.1016/j.jclepro.2017.03.027","ISSN":"09596526","abstract":"Combining with advanced technologies (e.g., cloud computing, Internet of Things, and service-oriented technology), cloud manufacturing was proposed and gained wide attention. By managing a huge amount of distributed and idle manufacturing resources to meet various manufacturing requirements, cloud manufacturing provides sustainable means for promoting cleaner production. Manufacturing service configuration plays an important role in implementing cloud manufacturing. Most research adopted central optimization methods to get optimal service configuration results. However, these all-in-one methods with an individual decision model can hardly maintain the autonomous decision rights of different service providers. Consequently, service providers may lose their flexibility to achieve private decision objectives, which is unfavorable for keeping the sustainable competitive advantages of enterprises. In this paper, a decentralized decision mechanism named analytical target cascading is introduced to solve the manufacturing service configuration problem. An analytical target cascading model for the manufacturing service configuration problem is proposed based on the hierarchical structure of cloud manufacturing system. Elements in the proposed model are formulated and solved in a loose coupling and distributed manner. The situation when alternative service providers owned autonomous decision rights to configure their respective upstream manufacturing stages is also considered. A case study is employed to verify the effectiveness of analytical target cascading in solving the manufacturing service configuration problem. It shows that analytical target cascading can not only obtain the same manufacturing service configuration results as central optimization method but also maintain the autonomous decision rights of different service providers.","author":[{"dropping-particle":"","family":"Zhang","given":"Yingfeng","non-dropping-particle":"","parse-names":false,"suffix":""},{"dropping-particle":"","family":"Zhang","given":"Geng","non-dropping-particle":"","parse-names":false,"suffix":""},{"dropping-particle":"","family":"Qu","given":"Ting","non-dropping-particle":"","parse-names":false,"suffix":""},{"dropping-particle":"","family":"Liu","given":"Yang","non-dropping-particle":"","parse-names":false,"suffix":""},{"dropping-particle":"","family":"Zhong","given":"Ray Y.","non-dropping-particle":"","parse-names":false,"suffix":""}],"container-title":"Journal of Cleaner Production","id":"ITEM-1","issued":{"date-parts":[["2017"]]},"page":"330-343","publisher":"Elsevier Ltd","title":"Analytical target cascading for optimal configuration of cloud manufacturing services","type":"article-journal","volume":"151"},"uris":["http://www.mendeley.com/documents/?uuid=64139b51-3994-4bda-90f5-612736302ca6"]}],"mendeley":{"formattedCitation":"(Zhang et al., 2017)","manualFormatting":"Zhang et al. (2017)","plainTextFormattedCitation":"(Zhang et al., 2017)","previouslyFormattedCitation":"(Zhang et al., 2017)"},"properties":{"noteIndex":0},"schema":"https://github.com/citation-style-language/schema/raw/master/csl-citation.json"}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 xml:space="preserve">Zhang et al. </w:t>
      </w:r>
      <w:r w:rsidR="00EC05B6" w:rsidRPr="00FC39F2">
        <w:rPr>
          <w:noProof/>
          <w:color w:val="000000" w:themeColor="text1"/>
        </w:rPr>
        <w:t>(</w:t>
      </w:r>
      <w:r w:rsidR="005B7CC8" w:rsidRPr="00FC39F2">
        <w:rPr>
          <w:noProof/>
          <w:color w:val="000000" w:themeColor="text1"/>
        </w:rPr>
        <w:t>2017)</w:t>
      </w:r>
      <w:r w:rsidRPr="00FC39F2">
        <w:rPr>
          <w:color w:val="000000" w:themeColor="text1"/>
        </w:rPr>
        <w:fldChar w:fldCharType="end"/>
      </w:r>
      <w:r w:rsidRPr="00FC39F2">
        <w:rPr>
          <w:color w:val="000000" w:themeColor="text1"/>
        </w:rPr>
        <w:t xml:space="preserve"> </w:t>
      </w:r>
      <w:r w:rsidR="00DF39F9" w:rsidRPr="00FC39F2">
        <w:rPr>
          <w:color w:val="000000" w:themeColor="text1"/>
        </w:rPr>
        <w:t>applied</w:t>
      </w:r>
      <w:r w:rsidRPr="00FC39F2">
        <w:rPr>
          <w:color w:val="000000" w:themeColor="text1"/>
        </w:rPr>
        <w:t xml:space="preserve"> a particle swarm algorithm to satisfy tolerance requirements. While these heuristic algorithms have had success in tolerance allocation, a challenge with them is that they are very sensitive to tuning parameters, and unfortunately, such parameters are generally determined by trial and error. This limits the wide applicability of heuristic methods to industrial practitioners. </w:t>
      </w:r>
    </w:p>
    <w:p w14:paraId="6E71EC4B" w14:textId="6B2556E3" w:rsidR="00501D88" w:rsidRPr="00FC39F2" w:rsidRDefault="00B54546" w:rsidP="00DE10A8">
      <w:pPr>
        <w:rPr>
          <w:color w:val="000000" w:themeColor="text1"/>
        </w:rPr>
      </w:pPr>
      <w:r w:rsidRPr="00FC39F2">
        <w:rPr>
          <w:color w:val="000000" w:themeColor="text1"/>
        </w:rPr>
        <w:t xml:space="preserve">Some </w:t>
      </w:r>
      <w:r w:rsidR="00960C13" w:rsidRPr="00FC39F2">
        <w:rPr>
          <w:color w:val="000000" w:themeColor="text1"/>
        </w:rPr>
        <w:t xml:space="preserve">researchers applied </w:t>
      </w:r>
      <w:r w:rsidR="00FF1E22" w:rsidRPr="00FC39F2">
        <w:rPr>
          <w:color w:val="000000" w:themeColor="text1"/>
        </w:rPr>
        <w:t xml:space="preserve">optimization </w:t>
      </w:r>
      <w:r w:rsidR="004724EE" w:rsidRPr="00FC39F2">
        <w:rPr>
          <w:color w:val="000000" w:themeColor="text1"/>
        </w:rPr>
        <w:t xml:space="preserve">strategies </w:t>
      </w:r>
      <w:r w:rsidR="00604CE1" w:rsidRPr="00FC39F2">
        <w:rPr>
          <w:color w:val="000000" w:themeColor="text1"/>
        </w:rPr>
        <w:t>in</w:t>
      </w:r>
      <w:r w:rsidR="00FF1E22" w:rsidRPr="00FC39F2">
        <w:rPr>
          <w:color w:val="000000" w:themeColor="text1"/>
        </w:rPr>
        <w:t xml:space="preserve"> </w:t>
      </w:r>
      <w:r w:rsidR="00604CE1" w:rsidRPr="00FC39F2">
        <w:rPr>
          <w:color w:val="000000" w:themeColor="text1"/>
        </w:rPr>
        <w:t xml:space="preserve">the </w:t>
      </w:r>
      <w:r w:rsidR="00236A54" w:rsidRPr="00FC39F2">
        <w:rPr>
          <w:color w:val="000000" w:themeColor="text1"/>
        </w:rPr>
        <w:t>tolerance</w:t>
      </w:r>
      <w:r w:rsidR="00FF1E22" w:rsidRPr="00FC39F2">
        <w:rPr>
          <w:color w:val="000000" w:themeColor="text1"/>
        </w:rPr>
        <w:t>s</w:t>
      </w:r>
      <w:r w:rsidR="00236A54" w:rsidRPr="00FC39F2">
        <w:rPr>
          <w:color w:val="000000" w:themeColor="text1"/>
        </w:rPr>
        <w:t xml:space="preserve"> </w:t>
      </w:r>
      <w:r w:rsidR="00604CE1" w:rsidRPr="00FC39F2">
        <w:rPr>
          <w:color w:val="000000" w:themeColor="text1"/>
        </w:rPr>
        <w:t xml:space="preserve">allocation problem </w:t>
      </w:r>
      <w:r w:rsidR="00236A54" w:rsidRPr="00FC39F2">
        <w:rPr>
          <w:color w:val="000000" w:themeColor="text1"/>
        </w:rPr>
        <w:t>for complex assemblies</w:t>
      </w:r>
      <w:r w:rsidR="00151F42" w:rsidRPr="00FC39F2">
        <w:rPr>
          <w:color w:val="000000" w:themeColor="text1"/>
        </w:rPr>
        <w:t>.</w:t>
      </w:r>
      <w:r w:rsidR="00236A54" w:rsidRPr="00FC39F2">
        <w:rPr>
          <w:color w:val="000000" w:themeColor="text1"/>
        </w:rPr>
        <w:t xml:space="preserve"> </w:t>
      </w:r>
      <w:r w:rsidR="00151F42" w:rsidRPr="00FC39F2">
        <w:rPr>
          <w:color w:val="000000" w:themeColor="text1"/>
        </w:rPr>
        <w:t>The</w:t>
      </w:r>
      <w:r w:rsidR="005A01CE" w:rsidRPr="00FC39F2">
        <w:rPr>
          <w:color w:val="000000" w:themeColor="text1"/>
        </w:rPr>
        <w:t xml:space="preserve"> method of </w:t>
      </w:r>
      <w:r w:rsidR="007A0E00" w:rsidRPr="00FC39F2">
        <w:rPr>
          <w:color w:val="000000" w:themeColor="text1"/>
        </w:rPr>
        <w:t>Lagrange multipliers</w:t>
      </w:r>
      <w:r w:rsidR="00921818" w:rsidRPr="00FC39F2">
        <w:rPr>
          <w:color w:val="000000" w:themeColor="text1"/>
        </w:rPr>
        <w:t xml:space="preserve"> </w:t>
      </w:r>
      <w:r w:rsidR="00DA493F" w:rsidRPr="00FC39F2">
        <w:rPr>
          <w:color w:val="000000" w:themeColor="text1"/>
        </w:rPr>
        <w:t xml:space="preserve">has been used </w:t>
      </w:r>
      <w:r w:rsidR="00921818" w:rsidRPr="00FC39F2">
        <w:rPr>
          <w:color w:val="000000" w:themeColor="text1"/>
        </w:rPr>
        <w:t xml:space="preserve">to find optimal </w:t>
      </w:r>
      <w:r w:rsidR="005A01CE" w:rsidRPr="00FC39F2">
        <w:rPr>
          <w:color w:val="000000" w:themeColor="text1"/>
        </w:rPr>
        <w:t>tolerances</w:t>
      </w:r>
      <w:r w:rsidR="00BB1FC2" w:rsidRPr="00FC39F2">
        <w:rPr>
          <w:color w:val="000000" w:themeColor="text1"/>
        </w:rPr>
        <w:t xml:space="preserve"> </w:t>
      </w:r>
      <w:r w:rsidR="002A2B61" w:rsidRPr="00FC39F2">
        <w:rPr>
          <w:color w:val="000000" w:themeColor="text1"/>
        </w:rPr>
        <w:fldChar w:fldCharType="begin" w:fldLock="1"/>
      </w:r>
      <w:r w:rsidR="00BC6A09">
        <w:rPr>
          <w:color w:val="000000" w:themeColor="text1"/>
        </w:rPr>
        <w:instrText>ADDIN CSL_CITATION {"citationItems":[{"id":"ITEM-1","itemData":{"author":[{"dropping-particle":"","family":"Chase","given":"Kenneth","non-dropping-particle":"","parse-names":false,"suffix":""},{"dropping-particle":"","family":"Greenwood","given":"William H","non-dropping-particle":"","parse-names":false,"suffix":""},{"dropping-particle":"","family":"Loosli","given":"Bruce G","non-dropping-particle":"","parse-names":false,"suffix":""},{"dropping-particle":"","family":"Hauglund","given":"Loren F","non-dropping-particle":"","parse-names":false,"suffix":""}],"container-title":"Manufacturing review","id":"ITEM-1","issued":{"date-parts":[["1990"]]},"page":"49-59","title":"Least cost tolerance allocation for mechanical assemblies with automated process selection","type":"article-journal"},"uris":["http://www.mendeley.com/documents/?uuid=369d16c2-499d-4419-a2ed-d57cb446269b"]},{"id":"ITEM-2","itemData":{"ISBN":"08961611","ISSN":"08961611","abstract":"This paper presents a procedure for tolerance specification based on quantitative estimates of the cost of tolerance, which permits the selection of component tolerances in mechanical assemblies for minimum cost of production. It also presents three new methods for automatically selecting the most economical manufacturing process for each part dimension from a set of alternative processes. Two of the new process selection procedures (exhaustive search and univariate search) use Lagrange multipliers to determine the optimum tolerances combined with discrete search techniques to find the optimum processes from a set of alternatives. Another new procedure [sequential quadratic programming (SQP)] uses nonlinear programming techniques. These new methods are compared for efficiency with an existing method (zero-one).","author":[{"dropping-particle":"","family":"Chase","given":"Kenneth","non-dropping-particle":"","parse-names":false,"suffix":""},{"dropping-particle":"","family":"Greenwood","given":"William H","non-dropping-particle":"","parse-names":false,"suffix":""},{"dropping-particle":"","family":"Loosli","given":"Bruce G","non-dropping-particle":"","parse-names":false,"suffix":""},{"dropping-particle":"","family":"Hauglund","given":"Loren F","non-dropping-particle":"","parse-names":false,"suffix":""}],"container-title":"Manufacturing review","id":"ITEM-2","issue":"1","issued":{"date-parts":[["1990"]]},"page":"49-59","title":"Least cost tolerance allocation for mechanical assemblies with automated process selection","type":"article","volume":"3"},"uris":["http://www.mendeley.com/documents/?uuid=9510d7f2-38f3-4af8-b73a-77ca1bd118fd"]},{"id":"ITEM-3","itemData":{"DOI":"10.1177/1063293X15625722","ISSN":"15312003","abstract":"Industry-related competitiveness and reduction in manufacturing cost can be achieved by selection of ideal tolerance. Implementing non-traditional techniques for tolerance allocation to various parts in a mechanical assembly is an enervating procedure. Analytical methods are implemented to obtain creditable design. The main objective of this article is to minimize the manufacturing cost, quality loss, and TRSS (root sum square tolerance) for complex mechanical assemblies. The proposed methodology deals with the reciprocal exponential function. Hence, it is used to solve the problem for obtaining the closed-form solution by Lagrange multiplier method which integrates Lambert W function. The illustrations used in the research article demonstrate the feasibility and effectiveness of the traditional approaches. The results obtained also show that tolerance can be allocated economically and precisely. Here, non-traditional optimization methods are correlated and finally their performances are analyzed.","author":[{"dropping-particle":"","family":"Kumar","given":"L Ramesh","non-dropping-particle":"","parse-names":false,"suffix":""},{"dropping-particle":"","family":"Padmanaban","given":"KP","non-dropping-particle":"","parse-names":false,"suffix":""},{"dropping-particle":"","family":"Balamurugan","given":"C","non-dropping-particle":"","parse-names":false,"suffix":""}],"container-title":"Concurrent Engineering Research and Applications","id":"ITEM-3","issue":"2","issued":{"date-parts":[["2016"]]},"page":"164-177","title":"Least cost-tolerance allocation based on Lagrange multiplier","type":"article-journal","volume":"24"},"uris":["http://www.mendeley.com/documents/?uuid=4cac7408-52ee-4ac7-aba2-c30b9540e1c8"]},{"id":"ITEM-4","itemData":{"DOI":"10.1007/s00170-008-1866-x","ISSN":"02683768","abstract":"Any part cannot be manufactured to the required nominal dimensions due to inherent variations in workmanship, material, and machine. The specification of tolerance on part dimensions plays a major role on performance, quality, and cost of the product. Distribution of tolerance among the components of an assembly is known as tolerance allocation. The selection of alternative processes for tolerance allocation also plays a vital role in reducing manufacturing cost. Near-optimal allocated tolerances are obtained using nontraditional optimization techniques in which the solutions are achieved randomly. Also, there is a chance for omitting the better process for allocation. The results of successive run of the program based on these techniques will not yield consistent results. An attempt has been made in this work to solve the above problem using Lagrange multiplier method for complex assemblies with univariate search method. The methodology has been demonstrated on wheel mounting assembly. The example product after implementing the proposed method would yield 1.4% savings in manufacturing cost as compared with the cost obtained by Singh. © 2008 Springer-Verlag London Limited.","author":[{"dropping-particle":"","family":"Siva Kumar","given":"M.","non-dropping-particle":"","parse-names":false,"suffix":""},{"dropping-particle":"","family":"Stalin","given":"B.","non-dropping-particle":"","parse-names":false,"suffix":""}],"container-title":"International Journal of Advanced Manufacturing Technology","id":"ITEM-4","issue":"3-4","issued":{"date-parts":[["2009"]]},"page":"405-411","title":"Optimum tolerance synthesis for complex assembly with alternative process selection using Lagrange multiplier method","type":"article-journal","volume":"44"},"uris":["http://www.mendeley.com/documents/?uuid=c01f4678-5a85-45a9-b9b7-5c0bd89cfae3"]},{"id":"ITEM-5","itemData":{"DOI":"10.1177/1063293X15625722","ISSN":"15312003","abstract":"Industry-related competitiveness and reduction in manufacturing cost can be achieved by selection of ideal tolerance. Implementing non-traditional techniques for tolerance allocation to various parts in a mechanical assembly is an enervating procedure. Analytical methods are implemented to obtain creditable design. The main objective of this article is to minimize the manufacturing cost, quality loss, and TRSS (root sum square tolerance) for complex mechanical assemblies. The proposed methodology deals with the reciprocal exponential function. Hence, it is used to solve the problem for obtaining the closed-form solution by Lagrange multiplier method which integrates Lambert W function. The illustrations used in the research article demonstrate the feasibility and effectiveness of the traditional approaches. The results obtained also show that tolerance can be allocated economically and precisely. Here, non-traditional optimization methods are correlated and finally their performances are analyzed.","author":[{"dropping-particle":"","family":"Ramesh Kumar","given":"L.","non-dropping-particle":"","parse-names":false,"suffix":""},{"dropping-particle":"","family":"Padmanaban","given":"K. P.","non-dropping-particle":"","parse-names":false,"suffix":""},{"dropping-particle":"","family":"Balamurugan","given":"C.","non-dropping-particle":"","parse-names":false,"suffix":""}],"container-title":"Concurrent Engineering Research and Applications","id":"ITEM-5","issue":"2","issued":{"date-parts":[["2016"]]},"page":"164-177","title":"Least cost-tolerance allocation based on Lagrange multiplier","type":"article-journal","volume":"24"},"uris":["http://www.mendeley.com/documents/?uuid=070c9ba4-febe-4383-81d2-2baa117fc2d8"]}],"mendeley":{"formattedCitation":"(Chase et al., 1990b, 1990a; Kumar et al., 2016; Ramesh Kumar et al., 2016; Siva Kumar and Stalin, 2009)","manualFormatting":"(Chase et al., 1990, 1990a; Kumar et al., 2016; Ramesh Kumar et al., 2016; Siva Kumar and Stalin, 2009)","plainTextFormattedCitation":"(Chase et al., 1990b, 1990a; Kumar et al., 2016; Ramesh Kumar et al., 2016; Siva Kumar and Stalin, 2009)","previouslyFormattedCitation":"(K. Chase et al., 1990b, 1990a; Kumar et al., 2016; Ramesh Kumar et al., 2016; Siva Kumar and Stalin, 2009)"},"properties":{"noteIndex":0},"schema":"https://github.com/citation-style-language/schema/raw/master/csl-citation.json"}</w:instrText>
      </w:r>
      <w:r w:rsidR="002A2B61" w:rsidRPr="00FC39F2">
        <w:rPr>
          <w:color w:val="000000" w:themeColor="text1"/>
        </w:rPr>
        <w:fldChar w:fldCharType="separate"/>
      </w:r>
      <w:r w:rsidR="002A2B61" w:rsidRPr="00FC39F2">
        <w:rPr>
          <w:noProof/>
          <w:color w:val="000000" w:themeColor="text1"/>
        </w:rPr>
        <w:t>(Chase et al., 1990, 1990a; Kumar et al., 2016; Ramesh Kumar et al., 2016; Siva Kumar and Stalin, 2009)</w:t>
      </w:r>
      <w:r w:rsidR="002A2B61" w:rsidRPr="00FC39F2">
        <w:rPr>
          <w:color w:val="000000" w:themeColor="text1"/>
        </w:rPr>
        <w:fldChar w:fldCharType="end"/>
      </w:r>
      <w:r w:rsidR="005A01CE" w:rsidRPr="00FC39F2">
        <w:rPr>
          <w:color w:val="000000" w:themeColor="text1"/>
        </w:rPr>
        <w:t>. The Lagrange multiplier</w:t>
      </w:r>
      <w:r w:rsidR="00855CB4" w:rsidRPr="00FC39F2">
        <w:rPr>
          <w:color w:val="000000" w:themeColor="text1"/>
        </w:rPr>
        <w:t xml:space="preserve"> method</w:t>
      </w:r>
      <w:r w:rsidR="007A0E00" w:rsidRPr="00FC39F2">
        <w:rPr>
          <w:color w:val="000000" w:themeColor="text1"/>
        </w:rPr>
        <w:t xml:space="preserve"> is </w:t>
      </w:r>
      <w:r w:rsidR="009757E2" w:rsidRPr="00FC39F2">
        <w:rPr>
          <w:color w:val="000000" w:themeColor="text1"/>
        </w:rPr>
        <w:t xml:space="preserve">a </w:t>
      </w:r>
      <w:r w:rsidR="00D80351" w:rsidRPr="00FC39F2">
        <w:rPr>
          <w:color w:val="000000" w:themeColor="text1"/>
        </w:rPr>
        <w:t>strategy</w:t>
      </w:r>
      <w:r w:rsidR="007A0E00" w:rsidRPr="00FC39F2">
        <w:rPr>
          <w:color w:val="000000" w:themeColor="text1"/>
        </w:rPr>
        <w:t xml:space="preserve"> </w:t>
      </w:r>
      <w:r w:rsidR="00C278CA" w:rsidRPr="00FC39F2">
        <w:rPr>
          <w:color w:val="000000" w:themeColor="text1"/>
        </w:rPr>
        <w:t xml:space="preserve">that </w:t>
      </w:r>
      <w:r w:rsidR="00FE6B54" w:rsidRPr="00FC39F2">
        <w:rPr>
          <w:color w:val="000000" w:themeColor="text1"/>
        </w:rPr>
        <w:t>transform a constrained optimization problem into a</w:t>
      </w:r>
      <w:r w:rsidR="001A0B7B" w:rsidRPr="00FC39F2">
        <w:rPr>
          <w:color w:val="000000" w:themeColor="text1"/>
        </w:rPr>
        <w:t>n</w:t>
      </w:r>
      <w:r w:rsidR="00FE6B54" w:rsidRPr="00FC39F2">
        <w:rPr>
          <w:color w:val="000000" w:themeColor="text1"/>
        </w:rPr>
        <w:t xml:space="preserve"> unconstrained problem. It </w:t>
      </w:r>
      <w:r w:rsidR="009757E2" w:rsidRPr="00FC39F2">
        <w:rPr>
          <w:color w:val="000000" w:themeColor="text1"/>
        </w:rPr>
        <w:t>help</w:t>
      </w:r>
      <w:r w:rsidR="0023635E" w:rsidRPr="00FC39F2">
        <w:rPr>
          <w:color w:val="000000" w:themeColor="text1"/>
        </w:rPr>
        <w:t>s</w:t>
      </w:r>
      <w:r w:rsidR="00366C03" w:rsidRPr="00FC39F2">
        <w:rPr>
          <w:color w:val="000000" w:themeColor="text1"/>
        </w:rPr>
        <w:t xml:space="preserve"> </w:t>
      </w:r>
      <w:r w:rsidR="00C278CA" w:rsidRPr="00FC39F2">
        <w:rPr>
          <w:color w:val="000000" w:themeColor="text1"/>
        </w:rPr>
        <w:t xml:space="preserve">find </w:t>
      </w:r>
      <w:r w:rsidR="00C53C75" w:rsidRPr="00FC39F2">
        <w:rPr>
          <w:color w:val="000000" w:themeColor="text1"/>
        </w:rPr>
        <w:t xml:space="preserve">closed-form </w:t>
      </w:r>
      <w:r w:rsidR="00C278CA" w:rsidRPr="00FC39F2">
        <w:rPr>
          <w:color w:val="000000" w:themeColor="text1"/>
        </w:rPr>
        <w:t>optimal</w:t>
      </w:r>
      <w:r w:rsidR="007A0E00" w:rsidRPr="00FC39F2">
        <w:rPr>
          <w:color w:val="000000" w:themeColor="text1"/>
        </w:rPr>
        <w:t xml:space="preserve"> </w:t>
      </w:r>
      <w:r w:rsidR="00180C8B" w:rsidRPr="00FC39F2">
        <w:rPr>
          <w:color w:val="000000" w:themeColor="text1"/>
        </w:rPr>
        <w:t>tolerances</w:t>
      </w:r>
      <w:r w:rsidR="00B4557B" w:rsidRPr="00FC39F2">
        <w:rPr>
          <w:color w:val="000000" w:themeColor="text1"/>
        </w:rPr>
        <w:t>.</w:t>
      </w:r>
      <w:r w:rsidR="00855CB4" w:rsidRPr="00FC39F2">
        <w:rPr>
          <w:color w:val="000000" w:themeColor="text1"/>
        </w:rPr>
        <w:t xml:space="preserve"> </w:t>
      </w:r>
      <w:r w:rsidR="009C7155" w:rsidRPr="00FC39F2">
        <w:rPr>
          <w:color w:val="000000" w:themeColor="text1"/>
        </w:rPr>
        <w:fldChar w:fldCharType="begin" w:fldLock="1"/>
      </w:r>
      <w:r w:rsidR="004B633A" w:rsidRPr="00FC39F2">
        <w:rPr>
          <w:color w:val="000000" w:themeColor="text1"/>
        </w:rPr>
        <w:instrText>ADDIN CSL_CITATION {"citationItems":[{"id":"ITEM-1","itemData":{"DOI":"10.1007/s00170-018-3140-1","ISSN":"14333015","abstract":"Tolerance allocation is a very important assignment. In fact, knowing how to allocate efficiently tolerances for assembly parts in a computer-aided design (CAD) and computer-aided manufacturing (CAM) system is a very key issue because the cost and quality depend directly on dimension tolerances. The traditional optimization approaches complain about a lack regarding the evaluation of manufacturing difficulty to solve tolerance allocation problem. In this paper, a new approach based on difficulty coefficient evaluation (DCE) and Lagrange multiplier (LM) method is presented to obtain an economical tolerance allocation. In fact, DCE technique, based on the failure mode, effects and criticality analysis (FMECA) tool, is used to quantify the manufacturing difficulty of mechanical parts, as well as the LM method is developed to optimize the proposed approach while respecting the functions and manufacturing requirements. A case study is established to verify the highlights of this work. Indeed, the computed result shows that the method can produce tolerance allocation economically and accurately according to difficulty requirements. Consequently, the proposed method is performed to exploit fully design for manufacturing and assembly (DFMA). For this, an integrated CAD/tolerancing model based on manufacturing difficulty (ICADTMD) is developed using graphical user interface (GUI) in MATLAB.","author":[{"dropping-particle":"","family":"Tlija","given":"Mehdi","non-dropping-particle":"","parse-names":false,"suffix":""},{"dropping-particle":"","family":"Ghali","given":"Maroua","non-dropping-particle":"","parse-names":false,"suffix":""},{"dropping-particle":"","family":"Aifaoui","given":"Nizar","non-dropping-particle":"","parse-names":false,"suffix":""}],"container-title":"International Journal of Advanced Manufacturing Technology","id":"ITEM-1","issue":"9-12","issued":{"date-parts":[["2019"]]},"page":"2519-2532","publisher":"The International Journal of Advanced Manufacturing Technology","title":"Integrated CAD tolerancing model based on difficulty coefficient evaluation and Lagrange multiplier","type":"article-journal","volume":"101"},"uris":["http://www.mendeley.com/documents/?uuid=ffac55d6-beec-490d-b4f2-38b40d9f9abb"]}],"mendeley":{"formattedCitation":"(Tlija et al., 2019)","manualFormatting":"Tlija et al. (2019)","plainTextFormattedCitation":"(Tlija et al., 2019)","previouslyFormattedCitation":"(Tlija et al., 2019)"},"properties":{"noteIndex":0},"schema":"https://github.com/citation-style-language/schema/raw/master/csl-citation.json"}</w:instrText>
      </w:r>
      <w:r w:rsidR="009C7155" w:rsidRPr="00FC39F2">
        <w:rPr>
          <w:color w:val="000000" w:themeColor="text1"/>
        </w:rPr>
        <w:fldChar w:fldCharType="separate"/>
      </w:r>
      <w:r w:rsidR="005B7CC8" w:rsidRPr="00FC39F2">
        <w:rPr>
          <w:noProof/>
          <w:color w:val="000000" w:themeColor="text1"/>
        </w:rPr>
        <w:t xml:space="preserve">Tlija et al. </w:t>
      </w:r>
      <w:r w:rsidR="004B633A" w:rsidRPr="00FC39F2">
        <w:rPr>
          <w:noProof/>
          <w:color w:val="000000" w:themeColor="text1"/>
        </w:rPr>
        <w:t>(</w:t>
      </w:r>
      <w:r w:rsidR="005B7CC8" w:rsidRPr="00FC39F2">
        <w:rPr>
          <w:noProof/>
          <w:color w:val="000000" w:themeColor="text1"/>
        </w:rPr>
        <w:t>2019)</w:t>
      </w:r>
      <w:r w:rsidR="009C7155" w:rsidRPr="00FC39F2">
        <w:rPr>
          <w:color w:val="000000" w:themeColor="text1"/>
        </w:rPr>
        <w:fldChar w:fldCharType="end"/>
      </w:r>
      <w:r w:rsidR="009C7155" w:rsidRPr="00FC39F2">
        <w:rPr>
          <w:color w:val="000000" w:themeColor="text1"/>
        </w:rPr>
        <w:t xml:space="preserve"> </w:t>
      </w:r>
      <w:r w:rsidR="00855CB4" w:rsidRPr="00FC39F2">
        <w:rPr>
          <w:color w:val="000000" w:themeColor="text1"/>
        </w:rPr>
        <w:t xml:space="preserve">combined the Lagrange multiplier method with </w:t>
      </w:r>
      <w:r w:rsidR="00EC7B44" w:rsidRPr="00FC39F2">
        <w:rPr>
          <w:color w:val="000000" w:themeColor="text1"/>
        </w:rPr>
        <w:t xml:space="preserve">a </w:t>
      </w:r>
      <w:r w:rsidR="009A0874" w:rsidRPr="00FC39F2">
        <w:rPr>
          <w:color w:val="000000" w:themeColor="text1"/>
        </w:rPr>
        <w:t xml:space="preserve">technique that evaluates the difficulties of manufacturing </w:t>
      </w:r>
      <w:r w:rsidR="009C7155" w:rsidRPr="00FC39F2">
        <w:rPr>
          <w:color w:val="000000" w:themeColor="text1"/>
        </w:rPr>
        <w:t>a given part</w:t>
      </w:r>
      <w:r w:rsidR="003B17B1" w:rsidRPr="00FC39F2">
        <w:rPr>
          <w:color w:val="000000" w:themeColor="text1"/>
        </w:rPr>
        <w:t>.</w:t>
      </w:r>
      <w:r w:rsidR="00B4557B" w:rsidRPr="00FC39F2">
        <w:rPr>
          <w:color w:val="000000" w:themeColor="text1"/>
        </w:rPr>
        <w:t xml:space="preserve"> </w:t>
      </w:r>
      <w:r w:rsidR="009242A9" w:rsidRPr="00FC39F2">
        <w:rPr>
          <w:color w:val="000000" w:themeColor="text1"/>
        </w:rPr>
        <w:t xml:space="preserve">This combination enables designers to estimate the difficulty </w:t>
      </w:r>
      <w:r w:rsidR="009962B2" w:rsidRPr="00FC39F2">
        <w:rPr>
          <w:color w:val="000000" w:themeColor="text1"/>
        </w:rPr>
        <w:t xml:space="preserve">and cost of </w:t>
      </w:r>
      <w:r w:rsidR="009347D6" w:rsidRPr="00FC39F2">
        <w:rPr>
          <w:color w:val="000000" w:themeColor="text1"/>
        </w:rPr>
        <w:t xml:space="preserve">manufacturing </w:t>
      </w:r>
      <w:r w:rsidR="009962B2" w:rsidRPr="00FC39F2">
        <w:rPr>
          <w:color w:val="000000" w:themeColor="text1"/>
        </w:rPr>
        <w:t xml:space="preserve">the </w:t>
      </w:r>
      <w:r w:rsidR="009347D6" w:rsidRPr="00FC39F2">
        <w:rPr>
          <w:color w:val="000000" w:themeColor="text1"/>
        </w:rPr>
        <w:t>product by simulation</w:t>
      </w:r>
      <w:r w:rsidR="009242A9" w:rsidRPr="00FC39F2">
        <w:rPr>
          <w:color w:val="000000" w:themeColor="text1"/>
        </w:rPr>
        <w:t xml:space="preserve">. </w:t>
      </w:r>
      <w:r w:rsidR="00B4557B" w:rsidRPr="00FC39F2">
        <w:rPr>
          <w:color w:val="000000" w:themeColor="text1"/>
        </w:rPr>
        <w:t xml:space="preserve">Another common method is the </w:t>
      </w:r>
      <w:r w:rsidR="00FA6C94" w:rsidRPr="00FC39F2">
        <w:rPr>
          <w:color w:val="000000" w:themeColor="text1"/>
        </w:rPr>
        <w:t>Lambert W function</w:t>
      </w:r>
      <w:r w:rsidR="00E467BA" w:rsidRPr="00FC39F2">
        <w:rPr>
          <w:color w:val="000000" w:themeColor="text1"/>
        </w:rPr>
        <w:t>, which is usually used in physics</w:t>
      </w:r>
      <w:r w:rsidR="003977BF" w:rsidRPr="00FC39F2">
        <w:rPr>
          <w:color w:val="000000" w:themeColor="text1"/>
        </w:rPr>
        <w:t xml:space="preserve">. </w:t>
      </w:r>
      <w:r w:rsidR="00AA7862" w:rsidRPr="00FC39F2">
        <w:rPr>
          <w:color w:val="000000" w:themeColor="text1"/>
        </w:rPr>
        <w:fldChar w:fldCharType="begin" w:fldLock="1"/>
      </w:r>
      <w:r w:rsidR="00DF39F9" w:rsidRPr="00FC39F2">
        <w:rPr>
          <w:color w:val="000000" w:themeColor="text1"/>
        </w:rPr>
        <w:instrText>ADDIN CSL_CITATION {"citationItems":[{"id":"ITEM-1","itemData":{"DOI":"10.1016/J.EJOR.2010.07.009","ISSN":"0377-2217","abstract":"Most of previous research on tolerance optimization seeks the optimal tolerance allocation with process parameters such as fixed process mean and variance. This research, however, differs from the previous studies in two ways. First, an integrated optimization scheme is proposed to determine both the optimal settings of those process parameters and the optimal tolerance simultaneously which is called a parametric tolerance optimization problem in this paper. Second, most tolerance optimization models require rigorous optimization processes using numerical methods, since closed-form solutions are rarely found. This paper shows how the Lambert W function, which is often used in physics, can be applied efficiently to this parametric tolerance optimization problem. By using the Lambert W function, one can express the optimal solutions to the parametric tolerance optimization problem in a closed-form without resorting to numerical methods. For verification purposes, numerical examples for three cases are conducted and sensitivity analyses are performed.","author":[{"dropping-particle":"","family":"Shin","given":"Sangmun","non-dropping-particle":"","parse-names":false,"suffix":""},{"dropping-particle":"","family":"Kongsuwon","given":"Pauline","non-dropping-particle":"","parse-names":false,"suffix":""},{"dropping-particle":"","family":"Cho","given":"Byung Rae","non-dropping-particle":"","parse-names":false,"suffix":""}],"container-title":"European Journal of Operational Research","id":"ITEM-1","issue":"3","issued":{"date-parts":[["2010","12","16"]]},"page":"1728-1741","publisher":"North-Holland","title":"Development of the parametric tolerance modeling and optimization schemes and cost-effective solutions","type":"article-journal","volume":"207"},"uris":["http://www.mendeley.com/documents/?uuid=429d140b-66b1-3a94-b75d-afacf5f20c9c"]}],"mendeley":{"formattedCitation":"(Shin et al., 2010)","manualFormatting":"Shin et al. (2010)","plainTextFormattedCitation":"(Shin et al., 2010)","previouslyFormattedCitation":"(Shin et al., 2010)"},"properties":{"noteIndex":0},"schema":"https://github.com/citation-style-language/schema/raw/master/csl-citation.json"}</w:instrText>
      </w:r>
      <w:r w:rsidR="00AA7862" w:rsidRPr="00FC39F2">
        <w:rPr>
          <w:color w:val="000000" w:themeColor="text1"/>
        </w:rPr>
        <w:fldChar w:fldCharType="separate"/>
      </w:r>
      <w:r w:rsidR="00AA7862" w:rsidRPr="00FC39F2">
        <w:rPr>
          <w:noProof/>
          <w:color w:val="000000" w:themeColor="text1"/>
        </w:rPr>
        <w:t xml:space="preserve">Shin et al. </w:t>
      </w:r>
      <w:r w:rsidR="00DF39F9" w:rsidRPr="00FC39F2">
        <w:rPr>
          <w:noProof/>
          <w:color w:val="000000" w:themeColor="text1"/>
        </w:rPr>
        <w:t>(</w:t>
      </w:r>
      <w:r w:rsidR="00AA7862" w:rsidRPr="00FC39F2">
        <w:rPr>
          <w:noProof/>
          <w:color w:val="000000" w:themeColor="text1"/>
        </w:rPr>
        <w:t>2010)</w:t>
      </w:r>
      <w:r w:rsidR="00AA7862" w:rsidRPr="00FC39F2">
        <w:rPr>
          <w:color w:val="000000" w:themeColor="text1"/>
        </w:rPr>
        <w:fldChar w:fldCharType="end"/>
      </w:r>
      <w:r w:rsidR="00AA7862" w:rsidRPr="00FC39F2">
        <w:rPr>
          <w:color w:val="000000" w:themeColor="text1"/>
        </w:rPr>
        <w:t xml:space="preserve"> </w:t>
      </w:r>
      <w:r w:rsidR="003B38EF" w:rsidRPr="00FC39F2">
        <w:rPr>
          <w:color w:val="000000" w:themeColor="text1"/>
        </w:rPr>
        <w:t xml:space="preserve">used the Lambert W function </w:t>
      </w:r>
      <w:r w:rsidR="001A0B7B" w:rsidRPr="00FC39F2">
        <w:rPr>
          <w:color w:val="000000" w:themeColor="text1"/>
        </w:rPr>
        <w:t>to find the</w:t>
      </w:r>
      <w:r w:rsidR="003D327D" w:rsidRPr="00FC39F2">
        <w:rPr>
          <w:color w:val="000000" w:themeColor="text1"/>
        </w:rPr>
        <w:t xml:space="preserve"> tolerances that minimize the </w:t>
      </w:r>
      <w:r w:rsidR="00295AB5" w:rsidRPr="00FC39F2">
        <w:rPr>
          <w:color w:val="000000" w:themeColor="text1"/>
        </w:rPr>
        <w:t>summation of</w:t>
      </w:r>
      <w:r w:rsidR="003D327D" w:rsidRPr="00FC39F2">
        <w:rPr>
          <w:color w:val="000000" w:themeColor="text1"/>
        </w:rPr>
        <w:t xml:space="preserve"> manufacturing</w:t>
      </w:r>
      <w:r w:rsidR="00295AB5" w:rsidRPr="00FC39F2">
        <w:rPr>
          <w:color w:val="000000" w:themeColor="text1"/>
        </w:rPr>
        <w:t xml:space="preserve"> cost</w:t>
      </w:r>
      <w:r w:rsidR="003D327D" w:rsidRPr="00FC39F2">
        <w:rPr>
          <w:color w:val="000000" w:themeColor="text1"/>
        </w:rPr>
        <w:t xml:space="preserve"> and rejection costs</w:t>
      </w:r>
      <w:r w:rsidR="00295AB5" w:rsidRPr="00FC39F2">
        <w:rPr>
          <w:color w:val="000000" w:themeColor="text1"/>
        </w:rPr>
        <w:t>.</w:t>
      </w:r>
      <w:r w:rsidR="00FA6C94" w:rsidRPr="00FC39F2">
        <w:rPr>
          <w:color w:val="000000" w:themeColor="text1"/>
        </w:rPr>
        <w:t xml:space="preserve"> </w:t>
      </w:r>
      <w:r w:rsidR="006454B4" w:rsidRPr="00FC39F2">
        <w:rPr>
          <w:color w:val="000000" w:themeColor="text1"/>
        </w:rPr>
        <w:fldChar w:fldCharType="begin" w:fldLock="1"/>
      </w:r>
      <w:r w:rsidR="003320E9" w:rsidRPr="00FC39F2">
        <w:rPr>
          <w:color w:val="000000" w:themeColor="text1"/>
        </w:rPr>
        <w:instrText>ADDIN CSL_CITATION {"citationItems":[{"id":"ITEM-1","itemData":{"DOI":"10.1007/s40092-019-0309-7","ISBN":"0123456789","ISSN":"2251712X","abstract":"The aim of this paper is to develop an optimization model for quality improvement by considering quality investment in rework policies and supply chain profit sharing. To improve product’s quality, the decision of process target and its tolerance is important since it directly affects the defective rate, manufacturing cost, and loss to customer due to the deviation of product from its specification. In this research, two rework policies are considered. In the first policy, the rework is done by using the same manufacturing facility, while in the second policy a new process facility was added for rework. Quality improvement in the supply chain environment is also necessary. Hence, profit sharing system is added in the model to strengthen the commitment of the suppliers in improving component quality. In the system, the manufacturer shares the profits to the supplier if the supplier can meet or exceed the quality target specified by the manufacturer. A comparison is given to determine the best quality improvement policy between those two policies considering profit sharing system. From the results of the optimization, the managers can make economic investment decision economically to correct a defective product through cost optimization model and to choose the best option toward the goal of least unit production cost. By using this model, the decision-maker can evaluate any quality investment in order to achieve significant financial return.","author":[{"dropping-particle":"","family":"Sofiana","given":"Amanda","non-dropping-particle":"","parse-names":false,"suffix":""},{"dropping-particle":"","family":"Rosyidi","given":"Cucuk Nur","non-dropping-particle":"","parse-names":false,"suffix":""},{"dropping-particle":"","family":"Pujiyanto","given":"Eko","non-dropping-particle":"","parse-names":false,"suffix":""}],"container-title":"Journal of Industrial Engineering International","id":"ITEM-1","issue":"4","issued":{"date-parts":[["2019"]]},"page":"637-649","publisher":"Springer Berlin Heidelberg","title":"Product quality improvement model considering quality investment in rework policies and supply chain profit sharing","type":"article-journal","volume":"15"},"uris":["http://www.mendeley.com/documents/?uuid=81adfbfa-ffef-4bd9-81c7-ab4ee68b0289"]}],"mendeley":{"formattedCitation":"(Sofiana et al., 2019)","plainTextFormattedCitation":"(Sofiana et al., 2019)","previouslyFormattedCitation":"(Sofiana et al., 2019)"},"properties":{"noteIndex":0},"schema":"https://github.com/citation-style-language/schema/raw/master/csl-citation.json"}</w:instrText>
      </w:r>
      <w:r w:rsidR="006454B4" w:rsidRPr="00FC39F2">
        <w:rPr>
          <w:color w:val="000000" w:themeColor="text1"/>
        </w:rPr>
        <w:fldChar w:fldCharType="separate"/>
      </w:r>
      <w:r w:rsidR="003320E9" w:rsidRPr="00FC39F2">
        <w:rPr>
          <w:noProof/>
          <w:color w:val="000000" w:themeColor="text1"/>
        </w:rPr>
        <w:t>(Sofiana et al., 2019)</w:t>
      </w:r>
      <w:r w:rsidR="006454B4" w:rsidRPr="00FC39F2">
        <w:rPr>
          <w:color w:val="000000" w:themeColor="text1"/>
        </w:rPr>
        <w:fldChar w:fldCharType="end"/>
      </w:r>
      <w:r w:rsidR="006454B4" w:rsidRPr="00FC39F2">
        <w:rPr>
          <w:color w:val="000000" w:themeColor="text1"/>
        </w:rPr>
        <w:t xml:space="preserve"> </w:t>
      </w:r>
      <w:r w:rsidR="00A65CB7" w:rsidRPr="00FC39F2">
        <w:rPr>
          <w:color w:val="000000" w:themeColor="text1"/>
        </w:rPr>
        <w:t xml:space="preserve">used a third-party software package </w:t>
      </w:r>
      <w:r w:rsidR="000313B1" w:rsidRPr="00FC39F2">
        <w:rPr>
          <w:color w:val="000000" w:themeColor="text1"/>
        </w:rPr>
        <w:t xml:space="preserve">to solve a tolerance optimization model. This model </w:t>
      </w:r>
      <w:r w:rsidR="00DB5BF1" w:rsidRPr="00FC39F2">
        <w:rPr>
          <w:color w:val="000000" w:themeColor="text1"/>
        </w:rPr>
        <w:t xml:space="preserve">considered </w:t>
      </w:r>
      <w:r w:rsidR="000D3EBA" w:rsidRPr="00FC39F2">
        <w:rPr>
          <w:color w:val="000000" w:themeColor="text1"/>
        </w:rPr>
        <w:t>the impact of rework</w:t>
      </w:r>
      <w:r w:rsidR="007B6E87" w:rsidRPr="00FC39F2">
        <w:rPr>
          <w:color w:val="000000" w:themeColor="text1"/>
        </w:rPr>
        <w:t xml:space="preserve"> on the quality of product</w:t>
      </w:r>
      <w:r w:rsidR="00D406CF" w:rsidRPr="00FC39F2">
        <w:rPr>
          <w:color w:val="000000" w:themeColor="text1"/>
        </w:rPr>
        <w:t xml:space="preserve">, and the impact of a </w:t>
      </w:r>
      <w:r w:rsidR="00C44D17" w:rsidRPr="00FC39F2">
        <w:rPr>
          <w:color w:val="000000" w:themeColor="text1"/>
        </w:rPr>
        <w:t>profit-sharing</w:t>
      </w:r>
      <w:r w:rsidR="00B26F1D" w:rsidRPr="00FC39F2">
        <w:rPr>
          <w:color w:val="000000" w:themeColor="text1"/>
        </w:rPr>
        <w:t xml:space="preserve"> policy</w:t>
      </w:r>
      <w:r w:rsidR="00D406CF" w:rsidRPr="00FC39F2">
        <w:rPr>
          <w:color w:val="000000" w:themeColor="text1"/>
        </w:rPr>
        <w:t xml:space="preserve">, which may </w:t>
      </w:r>
      <w:r w:rsidR="00B26F1D" w:rsidRPr="00FC39F2">
        <w:rPr>
          <w:color w:val="000000" w:themeColor="text1"/>
        </w:rPr>
        <w:t xml:space="preserve">stimulate </w:t>
      </w:r>
      <w:r w:rsidR="00C44D17" w:rsidRPr="00FC39F2">
        <w:rPr>
          <w:color w:val="000000" w:themeColor="text1"/>
        </w:rPr>
        <w:t>the commitment of suppliers in quality improvement.</w:t>
      </w:r>
      <w:r w:rsidR="00DB5BF1" w:rsidRPr="00FC39F2">
        <w:rPr>
          <w:color w:val="000000" w:themeColor="text1"/>
        </w:rPr>
        <w:t xml:space="preserve"> </w:t>
      </w:r>
    </w:p>
    <w:p w14:paraId="3DBCD356" w14:textId="58D40208" w:rsidR="00DE10A8" w:rsidRPr="00FC39F2" w:rsidRDefault="00843129" w:rsidP="00DE10A8">
      <w:pPr>
        <w:rPr>
          <w:color w:val="000000" w:themeColor="text1"/>
        </w:rPr>
      </w:pPr>
      <w:r w:rsidRPr="00FC39F2">
        <w:rPr>
          <w:color w:val="000000" w:themeColor="text1"/>
        </w:rPr>
        <w:t>Simulation</w:t>
      </w:r>
      <w:r w:rsidR="00F718E9" w:rsidRPr="00FC39F2">
        <w:rPr>
          <w:color w:val="000000" w:themeColor="text1"/>
        </w:rPr>
        <w:t xml:space="preserve">-based </w:t>
      </w:r>
      <w:r w:rsidR="00A12F6E" w:rsidRPr="00FC39F2">
        <w:rPr>
          <w:color w:val="000000" w:themeColor="text1"/>
        </w:rPr>
        <w:t xml:space="preserve">strategies have also been widely used in </w:t>
      </w:r>
      <w:r w:rsidR="0030664D" w:rsidRPr="00FC39F2">
        <w:rPr>
          <w:color w:val="000000" w:themeColor="text1"/>
        </w:rPr>
        <w:t>predicting the stack-up of component variations</w:t>
      </w:r>
      <w:r w:rsidRPr="00FC39F2">
        <w:rPr>
          <w:color w:val="000000" w:themeColor="text1"/>
        </w:rPr>
        <w:t xml:space="preserve">. </w:t>
      </w:r>
      <w:r w:rsidR="007B3B02" w:rsidRPr="00FC39F2">
        <w:rPr>
          <w:color w:val="000000" w:themeColor="text1"/>
        </w:rPr>
        <w:fldChar w:fldCharType="begin" w:fldLock="1"/>
      </w:r>
      <w:r w:rsidR="003320E9" w:rsidRPr="00FC39F2">
        <w:rPr>
          <w:color w:val="000000" w:themeColor="text1"/>
        </w:rPr>
        <w:instrText>ADDIN CSL_CITATION {"citationItems":[{"id":"ITEM-1","itemData":{"DOI":"10.1016/J.CAD.2011.10.004","ISSN":"0010-4485","abstract":"Tolerancing decisions can profoundly impact the quality and cost of the mechanism. To evaluate the impact of tolerance on mechanism quality, designers need to simulate the influences of tolerances with respect to the functional requirements. This paper proposes a mathematical formulation of tolerance analysis which integrates the notion of quantifier: “For allacceptable deviations (deviations which are inside tolerances),there existsa gap configurationsuch asthe assembly requirements and the behavior constraints are verified” &amp; “For allacceptable deviations (deviations which are inside tolerances), andfor alladmissible gap configurations, the assembly and functional requirements and the behavior constraints are verified”. The quantifiers provide a univocal expression of the condition corresponding to a geometrical product requirement. This opens a wide area for research in tolerance analysis. To solve the mechanical problem, an approach based on optimization is proposed. Monte Carlo simulation is implemented for the statistical analysis. The proposed approach is tested on an over-constrained mechanism.","author":[{"dropping-particle":"","family":"Qureshi","given":"Ahmed Jawad","non-dropping-particle":"","parse-names":false,"suffix":""},{"dropping-particle":"","family":"Dantan","given":"Jean-Yves","non-dropping-particle":"","parse-names":false,"suffix":""},{"dropping-particle":"","family":"Sabri","given":"Vahid","non-dropping-particle":"","parse-names":false,"suffix":""},{"dropping-particle":"","family":"Beaucaire","given":"Paul","non-dropping-particle":"","parse-names":false,"suffix":""},{"dropping-particle":"","family":"Gayton","given":"Nicolas","non-dropping-particle":"","parse-names":false,"suffix":""}],"container-title":"Computer-Aided Design","id":"ITEM-1","issue":"2","issued":{"date-parts":[["2012","2","1"]]},"page":"132-142","publisher":"Elsevier","title":"A statistical tolerance analysis approach for over-constrained mechanism based on optimization and Monte Carlo simulation","type":"article-journal","volume":"44"},"uris":["http://www.mendeley.com/documents/?uuid=8e4dccfe-8094-314a-bdb4-dfd173d4948c"]}],"mendeley":{"formattedCitation":"(Qureshi et al., 2012)","plainTextFormattedCitation":"(Qureshi et al., 2012)","previouslyFormattedCitation":"(Qureshi et al., 2012)"},"properties":{"noteIndex":0},"schema":"https://github.com/citation-style-language/schema/raw/master/csl-citation.json"}</w:instrText>
      </w:r>
      <w:r w:rsidR="007B3B02" w:rsidRPr="00FC39F2">
        <w:rPr>
          <w:color w:val="000000" w:themeColor="text1"/>
        </w:rPr>
        <w:fldChar w:fldCharType="separate"/>
      </w:r>
      <w:r w:rsidR="003320E9" w:rsidRPr="00FC39F2">
        <w:rPr>
          <w:noProof/>
          <w:color w:val="000000" w:themeColor="text1"/>
        </w:rPr>
        <w:t>(Qureshi et al., 2012)</w:t>
      </w:r>
      <w:r w:rsidR="007B3B02" w:rsidRPr="00FC39F2">
        <w:rPr>
          <w:color w:val="000000" w:themeColor="text1"/>
        </w:rPr>
        <w:fldChar w:fldCharType="end"/>
      </w:r>
      <w:r w:rsidR="00E3712D" w:rsidRPr="00FC39F2">
        <w:rPr>
          <w:color w:val="000000" w:themeColor="text1"/>
        </w:rPr>
        <w:t xml:space="preserve"> </w:t>
      </w:r>
      <w:r w:rsidR="008E5B9E" w:rsidRPr="00FC39F2">
        <w:rPr>
          <w:color w:val="000000" w:themeColor="text1"/>
        </w:rPr>
        <w:t xml:space="preserve">proposed an iterative optimization procedure based on </w:t>
      </w:r>
      <w:r w:rsidR="00FA6C94" w:rsidRPr="00FC39F2">
        <w:rPr>
          <w:color w:val="000000" w:themeColor="text1"/>
        </w:rPr>
        <w:t>Monte Carlo simulation</w:t>
      </w:r>
      <w:r w:rsidR="008E5B9E" w:rsidRPr="00FC39F2">
        <w:rPr>
          <w:color w:val="000000" w:themeColor="text1"/>
        </w:rPr>
        <w:t>.</w:t>
      </w:r>
      <w:r w:rsidR="00FA6C94" w:rsidRPr="00FC39F2">
        <w:rPr>
          <w:color w:val="000000" w:themeColor="text1"/>
        </w:rPr>
        <w:t xml:space="preserve"> </w:t>
      </w:r>
      <w:r w:rsidR="0039476A" w:rsidRPr="00FC39F2">
        <w:rPr>
          <w:color w:val="000000" w:themeColor="text1"/>
        </w:rPr>
        <w:t xml:space="preserve">Samples of given distribution is fist generated, and </w:t>
      </w:r>
      <w:r w:rsidR="00793DB2" w:rsidRPr="00FC39F2">
        <w:rPr>
          <w:color w:val="000000" w:themeColor="text1"/>
        </w:rPr>
        <w:t xml:space="preserve">then </w:t>
      </w:r>
      <w:r w:rsidR="007039F5" w:rsidRPr="00FC39F2">
        <w:rPr>
          <w:color w:val="000000" w:themeColor="text1"/>
        </w:rPr>
        <w:t xml:space="preserve">the </w:t>
      </w:r>
      <w:r w:rsidR="00AB5D7C" w:rsidRPr="00FC39F2">
        <w:rPr>
          <w:color w:val="000000" w:themeColor="text1"/>
        </w:rPr>
        <w:t xml:space="preserve">impact of component variation on the assembly </w:t>
      </w:r>
      <w:r w:rsidR="00793DB2" w:rsidRPr="00FC39F2">
        <w:rPr>
          <w:color w:val="000000" w:themeColor="text1"/>
        </w:rPr>
        <w:t xml:space="preserve">is </w:t>
      </w:r>
      <w:r w:rsidR="00AB5D7C" w:rsidRPr="00FC39F2">
        <w:rPr>
          <w:color w:val="000000" w:themeColor="text1"/>
        </w:rPr>
        <w:t>estimated by simulation</w:t>
      </w:r>
      <w:r w:rsidR="00793DB2" w:rsidRPr="00FC39F2">
        <w:rPr>
          <w:color w:val="000000" w:themeColor="text1"/>
        </w:rPr>
        <w:t>.</w:t>
      </w:r>
      <w:r w:rsidR="00FA6C94" w:rsidRPr="00FC39F2">
        <w:rPr>
          <w:color w:val="000000" w:themeColor="text1"/>
        </w:rPr>
        <w:t xml:space="preserve"> </w:t>
      </w:r>
      <w:r w:rsidR="00FA6C94" w:rsidRPr="00FC39F2">
        <w:rPr>
          <w:color w:val="000000" w:themeColor="text1"/>
        </w:rPr>
        <w:fldChar w:fldCharType="begin" w:fldLock="1"/>
      </w:r>
      <w:r w:rsidR="003320E9" w:rsidRPr="00FC39F2">
        <w:rPr>
          <w:color w:val="000000" w:themeColor="text1"/>
        </w:rPr>
        <w:instrText>ADDIN CSL_CITATION {"citationItems":[{"id":"ITEM-1","itemData":{"DOI":"10.1016/J.CIE.2008.09.005","ISSN":"0360-8352","abstract":"The allocation of design and manufacturing tolerances has a significant effect on both manufacturing cost and quality. This paper considers nonlinearly constrained tolerance allocation problems. The purpose is to minimize the ratio between the sum of the manufacturing costs (tolerances costs) and the risk (probability of the respect of geometrical requirements). The techniques of Monte Carlo simulation and genetic algorithm are adopted to solve these problems. As the simplest and the popular method for non-linear statistical tolerance analysis, the Monte Carlo simulation is introduced into the frame. Moreover, in order to make the frame efficient, the genetic algorithm is improved according to the features of the Monte Carlo simulation. An illustrative example (hyperstatic mechanism) is given to demonstrate the efficiency of the proposed approach.","author":[{"dropping-particle":"","family":"Wu","given":"Fangcai","non-dropping-particle":"","parse-names":false,"suffix":""},{"dropping-particle":"","family":"Dantan","given":"Jean-Yves","non-dropping-particle":"","parse-names":false,"suffix":""},{"dropping-particle":"","family":"Etienne","given":"Alain","non-dropping-particle":"","parse-names":false,"suffix":""},{"dropping-particle":"","family":"Siadat","given":"Ali","non-dropping-particle":"","parse-names":false,"suffix":""},{"dropping-particle":"","family":"Martin","given":"Patrick","non-dropping-particle":"","parse-names":false,"suffix":""}],"container-title":"Computers &amp; Industrial Engineering","id":"ITEM-1","issue":"4","issued":{"date-parts":[["2009","5","1"]]},"page":"1402-1413","publisher":"Pergamon","title":"Improved algorithm for tolerance allocation based on Monte Carlo simulation and discrete optimization","type":"article-journal","volume":"56"},"uris":["http://www.mendeley.com/documents/?uuid=12932fac-3f78-3f96-b15e-a282a3d5199f"]}],"mendeley":{"formattedCitation":"(Wu et al., 2009)","manualFormatting":"Wu et al. (2009)","plainTextFormattedCitation":"(Wu et al., 2009)","previouslyFormattedCitation":"(Wu et al., 2009)"},"properties":{"noteIndex":0},"schema":"https://github.com/citation-style-language/schema/raw/master/csl-citation.json"}</w:instrText>
      </w:r>
      <w:r w:rsidR="00FA6C94" w:rsidRPr="00FC39F2">
        <w:rPr>
          <w:color w:val="000000" w:themeColor="text1"/>
        </w:rPr>
        <w:fldChar w:fldCharType="separate"/>
      </w:r>
      <w:r w:rsidR="005B7CC8" w:rsidRPr="00FC39F2">
        <w:rPr>
          <w:noProof/>
          <w:color w:val="000000" w:themeColor="text1"/>
        </w:rPr>
        <w:t xml:space="preserve">Wu et al. </w:t>
      </w:r>
      <w:r w:rsidR="004B633A" w:rsidRPr="00FC39F2">
        <w:rPr>
          <w:noProof/>
          <w:color w:val="000000" w:themeColor="text1"/>
        </w:rPr>
        <w:t>(</w:t>
      </w:r>
      <w:r w:rsidR="005B7CC8" w:rsidRPr="00FC39F2">
        <w:rPr>
          <w:noProof/>
          <w:color w:val="000000" w:themeColor="text1"/>
        </w:rPr>
        <w:t>2009)</w:t>
      </w:r>
      <w:r w:rsidR="00FA6C94" w:rsidRPr="00FC39F2">
        <w:rPr>
          <w:color w:val="000000" w:themeColor="text1"/>
        </w:rPr>
        <w:fldChar w:fldCharType="end"/>
      </w:r>
      <w:r w:rsidR="00074A60" w:rsidRPr="00FC39F2">
        <w:rPr>
          <w:color w:val="000000" w:themeColor="text1"/>
        </w:rPr>
        <w:t xml:space="preserve"> </w:t>
      </w:r>
      <w:r w:rsidR="009616F1" w:rsidRPr="00FC39F2">
        <w:rPr>
          <w:color w:val="000000" w:themeColor="text1"/>
        </w:rPr>
        <w:t xml:space="preserve">used </w:t>
      </w:r>
      <w:r w:rsidR="00E650F0" w:rsidRPr="00FC39F2">
        <w:rPr>
          <w:color w:val="000000" w:themeColor="text1"/>
        </w:rPr>
        <w:t xml:space="preserve">Monte Carlo simulation </w:t>
      </w:r>
      <w:r w:rsidR="009616F1" w:rsidRPr="00FC39F2">
        <w:rPr>
          <w:color w:val="000000" w:themeColor="text1"/>
        </w:rPr>
        <w:t xml:space="preserve">in the statistical analysis and introduced a </w:t>
      </w:r>
      <w:r w:rsidR="00E650F0" w:rsidRPr="00FC39F2">
        <w:rPr>
          <w:color w:val="000000" w:themeColor="text1"/>
        </w:rPr>
        <w:t>ge</w:t>
      </w:r>
      <w:r w:rsidR="0037348C" w:rsidRPr="00FC39F2">
        <w:rPr>
          <w:color w:val="000000" w:themeColor="text1"/>
        </w:rPr>
        <w:t xml:space="preserve">netic algorithm to </w:t>
      </w:r>
      <w:r w:rsidR="009616F1" w:rsidRPr="00FC39F2">
        <w:rPr>
          <w:color w:val="000000" w:themeColor="text1"/>
        </w:rPr>
        <w:t>improve the efficiency of the estimation</w:t>
      </w:r>
      <w:r w:rsidR="00FA6C94" w:rsidRPr="00FC39F2">
        <w:rPr>
          <w:color w:val="000000" w:themeColor="text1"/>
        </w:rPr>
        <w:t>.</w:t>
      </w:r>
      <w:r w:rsidR="00C054A4" w:rsidRPr="00FC39F2">
        <w:rPr>
          <w:color w:val="000000" w:themeColor="text1"/>
        </w:rPr>
        <w:t xml:space="preserve"> </w:t>
      </w:r>
      <w:r w:rsidR="00C054A4" w:rsidRPr="00FC39F2">
        <w:rPr>
          <w:color w:val="000000" w:themeColor="text1"/>
        </w:rPr>
        <w:fldChar w:fldCharType="begin" w:fldLock="1"/>
      </w:r>
      <w:r w:rsidR="003320E9" w:rsidRPr="00FC39F2">
        <w:rPr>
          <w:color w:val="000000" w:themeColor="text1"/>
        </w:rPr>
        <w:instrText>ADDIN CSL_CITATION {"citationItems":[{"id":"ITEM-1","itemData":{"DOI":"10.1016/j.ijpe.2015.06.023","ISSN":"09255273","abstract":"During the late stages of product development, dimensional tolerances are chosen to balance quality requirements with manufacturing costs. Designers typically judge how much variation in the product dimensions should be allowed while still maintaining the perception of high quality for the product or brand, but this is rarely based on a quantitative understanding of how consumers actually perceive variation and quality. Likewise, environmental sustainability priorities, which can also be affected by dimensional tolerances through production waste and product lifespan, are often chosen without knowing how such attributes are received by consumers. This paper presents a survey-based technique for understanding how tolerance and pricing decisions influence market demand and manufacturer profits, accounting for consumer perceptions of visual quality and environmental friendliness. A case study of a mobile phone design is explored, including variation propagation simulation, manufacturing cost and environmental impact estimation, online choice-based conjoint (CBC) survey design and administration, consumer demand model construction, and profit maximization for the markets in China, Sweden, and the United States. The results show how consumers make trade-offs in purchasing decisions when choosing among mobile phone attributes including price, environmental friendliness, and visual quality, and different scenarios are compared based on survey design, country of interest, and the company's global product strategy.","author":[{"dropping-particle":"","family":"Hoffenson","given":"Steven","non-dropping-particle":"","parse-names":false,"suffix":""},{"dropping-particle":"","family":"Dagman","given":"Andreas","non-dropping-particle":"","parse-names":false,"suffix":""},{"dropping-particle":"","family":"Söderberg","given":"Rikard","non-dropping-particle":"","parse-names":false,"suffix":""}],"container-title":"International Journal of Production Economics","id":"ITEM-1","issued":{"date-parts":[["2015"]]},"page":"167-180","publisher":"Elsevier","title":"Visual quality and sustainability considerations in tolerance optimization: A market-based approach","type":"article-journal","volume":"168"},"uris":["http://www.mendeley.com/documents/?uuid=767f4e3e-1acb-46f0-b860-7019299cac3f"]}],"mendeley":{"formattedCitation":"(Hoffenson et al., 2015)","plainTextFormattedCitation":"(Hoffenson et al., 2015)","previouslyFormattedCitation":"(Hoffenson et al., 2015)"},"properties":{"noteIndex":0},"schema":"https://github.com/citation-style-language/schema/raw/master/csl-citation.json"}</w:instrText>
      </w:r>
      <w:r w:rsidR="00C054A4" w:rsidRPr="00FC39F2">
        <w:rPr>
          <w:color w:val="000000" w:themeColor="text1"/>
        </w:rPr>
        <w:fldChar w:fldCharType="separate"/>
      </w:r>
      <w:r w:rsidR="003320E9" w:rsidRPr="00FC39F2">
        <w:rPr>
          <w:noProof/>
          <w:color w:val="000000" w:themeColor="text1"/>
        </w:rPr>
        <w:t>(Hoffenson et al., 2015)</w:t>
      </w:r>
      <w:r w:rsidR="00C054A4" w:rsidRPr="00FC39F2">
        <w:rPr>
          <w:color w:val="000000" w:themeColor="text1"/>
        </w:rPr>
        <w:fldChar w:fldCharType="end"/>
      </w:r>
      <w:r w:rsidR="00C054A4" w:rsidRPr="00FC39F2">
        <w:rPr>
          <w:color w:val="000000" w:themeColor="text1"/>
        </w:rPr>
        <w:t xml:space="preserve"> provided </w:t>
      </w:r>
      <w:r w:rsidR="00E1605A" w:rsidRPr="00FC39F2">
        <w:rPr>
          <w:color w:val="000000" w:themeColor="text1"/>
        </w:rPr>
        <w:t xml:space="preserve">survey-based </w:t>
      </w:r>
      <w:r w:rsidR="00091133" w:rsidRPr="00FC39F2">
        <w:rPr>
          <w:color w:val="000000" w:themeColor="text1"/>
        </w:rPr>
        <w:t xml:space="preserve">tolerance allocation </w:t>
      </w:r>
      <w:r w:rsidR="003755F0" w:rsidRPr="00FC39F2">
        <w:rPr>
          <w:color w:val="000000" w:themeColor="text1"/>
        </w:rPr>
        <w:t xml:space="preserve">method that </w:t>
      </w:r>
      <w:r w:rsidR="00E1605A" w:rsidRPr="00FC39F2">
        <w:rPr>
          <w:color w:val="000000" w:themeColor="text1"/>
        </w:rPr>
        <w:t xml:space="preserve">considers </w:t>
      </w:r>
      <w:r w:rsidR="00C054A4" w:rsidRPr="00FC39F2">
        <w:rPr>
          <w:color w:val="000000" w:themeColor="text1"/>
        </w:rPr>
        <w:t>the economic and environmental impact of scrapping components and products.</w:t>
      </w:r>
      <w:r w:rsidR="00091133" w:rsidRPr="00FC39F2">
        <w:rPr>
          <w:color w:val="000000" w:themeColor="text1"/>
        </w:rPr>
        <w:t xml:space="preserve"> Design </w:t>
      </w:r>
      <w:r w:rsidR="00091133" w:rsidRPr="00FC39F2">
        <w:rPr>
          <w:color w:val="000000" w:themeColor="text1"/>
        </w:rPr>
        <w:lastRenderedPageBreak/>
        <w:t xml:space="preserve">of experiment and Monte Carlo simulation are deployed </w:t>
      </w:r>
      <w:r w:rsidR="00D654CA" w:rsidRPr="00FC39F2">
        <w:rPr>
          <w:color w:val="000000" w:themeColor="text1"/>
        </w:rPr>
        <w:t xml:space="preserve">to predict the stack-up of individual </w:t>
      </w:r>
      <w:r w:rsidR="00F00253" w:rsidRPr="00FC39F2">
        <w:rPr>
          <w:color w:val="000000" w:themeColor="text1"/>
        </w:rPr>
        <w:t>tolerance into a product</w:t>
      </w:r>
      <w:r w:rsidR="00091133" w:rsidRPr="00FC39F2">
        <w:rPr>
          <w:color w:val="000000" w:themeColor="text1"/>
        </w:rPr>
        <w:t>.</w:t>
      </w:r>
      <w:r w:rsidR="0069663E" w:rsidRPr="00FC39F2">
        <w:rPr>
          <w:color w:val="000000" w:themeColor="text1"/>
        </w:rPr>
        <w:t xml:space="preserve"> </w:t>
      </w:r>
      <w:r w:rsidR="003133B1" w:rsidRPr="00FC39F2">
        <w:rPr>
          <w:color w:val="000000" w:themeColor="text1"/>
        </w:rPr>
        <w:fldChar w:fldCharType="begin" w:fldLock="1"/>
      </w:r>
      <w:r w:rsidR="003320E9" w:rsidRPr="00FC39F2">
        <w:rPr>
          <w:color w:val="000000" w:themeColor="text1"/>
        </w:rPr>
        <w:instrText>ADDIN CSL_CITATION {"citationItems":[{"id":"ITEM-1","itemData":{"DOI":"10.1109/TASE.2018.2879719","ISSN":"15455955","abstract":"Tolerance allocation is a design tool that is proven crucial for enhancing the cost effectiveness and productivity of manufacturing systems. The growing implementation of additive manufacturing (AM) with its unique characteristics requires novel tolerance allocation methodologies to be developed. More specifically, many of the assumptions in traditional tolerance allocation methods such as normality assumption, a priori known probability density function of data, and symmetricity of tolerances cannot be seamlessly applied to AM processes. Furthermore, as the obtained dimensional errors of components in AM processes are significantly affected by the decisions made during the manufacturing stage (e.g., selected process, material, layer thickness, and build direction), the manufacturing parameters need to be jointly considered for allocating feasible and optimum tolerances during the product design phase. In this paper, a methodology for joint dimensional tolerance allocation and manufacturing of assemblies fabricated by AM processes is proposed based on the asymmetric distribution of errors and considering assembly requirements, namely, specification and confidence level. The bootstrap statistical technique is used to estimate the unknown population's statistics. A cyclic optimization approach is adopted to tackle the formulated problem. The numerical examples are provided to illustrate the effectiveness of the proposed method. Note to Practitioners - Tolerance allocation is an important design task with significant impacts on cost and product quality. As the application of additive manufacturing (AM) for fabricating practical products (especially in critical industries) is increasing, it is important to develop the design and manufacturing standards and guidelines for both designers and manufacturers. Currently, there is a lack of tolerance specification standards and process capability evaluation of different AM processes. As a result, trial and error approaches are usually adopted to determine the feasible tolerances and cost-effective process plans, which are time-consuming (especially due to the slow production speed of AM) and require extensive efforts. In this paper, a methodology is proposed where the design and manufacturing decisions for assemblies with AM components can be made concurrently in a cost-effective way.","author":[{"dropping-particle":"","family":"Haghighi","given":"Azadeh","non-dropping-particle":"","parse-names":false,"suffix":""},{"dropping-particle":"","family":"Li","given":"Lin","non-dropping-particle":"","parse-names":false,"suffix":""}],"container-title":"IEEE Transactions on Automation Science and Engineering","id":"ITEM-1","issue":"3","issued":{"date-parts":[["2019"]]},"page":"1259-1270","publisher":"IEEE","title":"Joint Asymmetric Tolerance Design and Manufacturing Decision-Making for Additive Manufacturing Processes","type":"article-journal","volume":"16"},"uris":["http://www.mendeley.com/documents/?uuid=1e1f1d0c-1032-4748-972a-b03db9cdf477"]}],"mendeley":{"formattedCitation":"(Haghighi and Li, 2019)","plainTextFormattedCitation":"(Haghighi and Li, 2019)","previouslyFormattedCitation":"(Haghighi and Li, 2019)"},"properties":{"noteIndex":0},"schema":"https://github.com/citation-style-language/schema/raw/master/csl-citation.json"}</w:instrText>
      </w:r>
      <w:r w:rsidR="003133B1" w:rsidRPr="00FC39F2">
        <w:rPr>
          <w:color w:val="000000" w:themeColor="text1"/>
        </w:rPr>
        <w:fldChar w:fldCharType="separate"/>
      </w:r>
      <w:r w:rsidR="003320E9" w:rsidRPr="00FC39F2">
        <w:rPr>
          <w:noProof/>
          <w:color w:val="000000" w:themeColor="text1"/>
        </w:rPr>
        <w:t>(Haghighi and Li, 2019)</w:t>
      </w:r>
      <w:r w:rsidR="003133B1" w:rsidRPr="00FC39F2">
        <w:rPr>
          <w:color w:val="000000" w:themeColor="text1"/>
        </w:rPr>
        <w:fldChar w:fldCharType="end"/>
      </w:r>
      <w:r w:rsidR="00720064" w:rsidRPr="00FC39F2">
        <w:rPr>
          <w:color w:val="000000" w:themeColor="text1"/>
        </w:rPr>
        <w:t xml:space="preserve"> </w:t>
      </w:r>
      <w:r w:rsidR="00C03897" w:rsidRPr="00FC39F2">
        <w:rPr>
          <w:color w:val="000000" w:themeColor="text1"/>
        </w:rPr>
        <w:t>proposed a tolerance design method for additive manufacturing</w:t>
      </w:r>
      <w:r w:rsidR="00E14935" w:rsidRPr="00FC39F2">
        <w:rPr>
          <w:color w:val="000000" w:themeColor="text1"/>
        </w:rPr>
        <w:t>.</w:t>
      </w:r>
      <w:r w:rsidR="009A596E" w:rsidRPr="00FC39F2">
        <w:rPr>
          <w:color w:val="000000" w:themeColor="text1"/>
        </w:rPr>
        <w:t xml:space="preserve"> </w:t>
      </w:r>
      <w:r w:rsidR="00C03897" w:rsidRPr="00FC39F2">
        <w:rPr>
          <w:color w:val="000000" w:themeColor="text1"/>
        </w:rPr>
        <w:t xml:space="preserve">This method </w:t>
      </w:r>
      <w:r w:rsidR="00D60879" w:rsidRPr="00FC39F2">
        <w:rPr>
          <w:color w:val="000000" w:themeColor="text1"/>
        </w:rPr>
        <w:t xml:space="preserve">estimates characteristics of population </w:t>
      </w:r>
      <w:r w:rsidR="005C3B0C" w:rsidRPr="00FC39F2">
        <w:rPr>
          <w:color w:val="000000" w:themeColor="text1"/>
        </w:rPr>
        <w:t>using a bootstrap statistical technique, which is based on simulation</w:t>
      </w:r>
      <w:r w:rsidR="00C03897" w:rsidRPr="00FC39F2">
        <w:rPr>
          <w:color w:val="000000" w:themeColor="text1"/>
        </w:rPr>
        <w:t xml:space="preserve">. </w:t>
      </w:r>
      <w:r w:rsidR="009A596E" w:rsidRPr="00FC39F2">
        <w:rPr>
          <w:color w:val="000000" w:themeColor="text1"/>
        </w:rPr>
        <w:fldChar w:fldCharType="begin" w:fldLock="1"/>
      </w:r>
      <w:r w:rsidR="003320E9" w:rsidRPr="00FC39F2">
        <w:rPr>
          <w:color w:val="000000" w:themeColor="text1"/>
        </w:rPr>
        <w:instrText>ADDIN CSL_CITATION {"citationItems":[{"id":"ITEM-1","itemData":{"DOI":"10.1080/07408170802510408","ISBN":"0740817X","ISSN":"0740817X","PMID":"36281559","abstract":"The main challenges in tolerance synthesis for complex assembly design currently are: (i) to produce a simplified deterministic model that is able to formulate general statistic models in complex assembly problems; (ii) to lower the high computation intensity required in optimization studies when the process capability (yield) model is used for key product characteristics. In this paper, tolerance synthesis for complex assemblies is defined as a probabilistic optimization problem which allows the modeling of assemblies with a general multivariate statistical model and complex tolerance regions. An approach is developed for yield surrogate model generation based on an assembly model in multi-station manufacturing systems, computer experiments, multivariate distribution transformation and regression analysis. Therefore, efficient gradient-based approaches can be applied to avoid the intensive computation in direct optimization. Industrial case studies are presented to illustrate and validate the proposed methodology and compared with the existing tolerance synthesis methods. [Supplementary materials are available for this article. Go to the publisher's online edition of IIE Transactions for the following free supplemental resource: Appendix].","author":[{"dropping-particle":"","family":"Huang","given":"Wenzhen","non-dropping-particle":"","parse-names":false,"suffix":""},{"dropping-particle":"","family":"Phoomboplab","given":"Tirawat","non-dropping-particle":"","parse-names":false,"suffix":""},{"dropping-particle":"","family":"Ceglarek","given":"Dariusz","non-dropping-particle":"","parse-names":false,"suffix":""}],"container-title":"IIE Transactions (Institute of Industrial Engineers)","id":"ITEM-1","issue":"4","issued":{"date-parts":[["2009"]]},"page":"309-322","title":"Process capability surrogate model-based tolerance synthesis for multi-station manufacturing systems","type":"article-journal","volume":"41"},"uris":["http://www.mendeley.com/documents/?uuid=83e0cad7-96df-4818-bd48-db2f4cbd0d8c"]}],"mendeley":{"formattedCitation":"(Huang et al., 2009)","plainTextFormattedCitation":"(Huang et al., 2009)","previouslyFormattedCitation":"(Huang et al., 2009)"},"properties":{"noteIndex":0},"schema":"https://github.com/citation-style-language/schema/raw/master/csl-citation.json"}</w:instrText>
      </w:r>
      <w:r w:rsidR="009A596E" w:rsidRPr="00FC39F2">
        <w:rPr>
          <w:color w:val="000000" w:themeColor="text1"/>
        </w:rPr>
        <w:fldChar w:fldCharType="separate"/>
      </w:r>
      <w:r w:rsidR="003320E9" w:rsidRPr="00FC39F2">
        <w:rPr>
          <w:noProof/>
          <w:color w:val="000000" w:themeColor="text1"/>
        </w:rPr>
        <w:t>(Huang et al., 2009)</w:t>
      </w:r>
      <w:r w:rsidR="009A596E" w:rsidRPr="00FC39F2">
        <w:rPr>
          <w:color w:val="000000" w:themeColor="text1"/>
        </w:rPr>
        <w:fldChar w:fldCharType="end"/>
      </w:r>
      <w:r w:rsidR="009A596E" w:rsidRPr="00FC39F2">
        <w:rPr>
          <w:color w:val="000000" w:themeColor="text1"/>
        </w:rPr>
        <w:t xml:space="preserve"> </w:t>
      </w:r>
      <w:r w:rsidR="002B28E8" w:rsidRPr="00FC39F2">
        <w:rPr>
          <w:color w:val="000000" w:themeColor="text1"/>
        </w:rPr>
        <w:t xml:space="preserve">proposed a method that </w:t>
      </w:r>
      <w:r w:rsidR="0070335B" w:rsidRPr="00FC39F2">
        <w:rPr>
          <w:color w:val="000000" w:themeColor="text1"/>
        </w:rPr>
        <w:t xml:space="preserve">optimize tolerances on two stages. First, a tolerance model is built based on sampling, then </w:t>
      </w:r>
      <w:r w:rsidR="002A1A75" w:rsidRPr="00FC39F2">
        <w:rPr>
          <w:color w:val="000000" w:themeColor="text1"/>
        </w:rPr>
        <w:t>a gradient-based strategy is used to optimize the model.</w:t>
      </w:r>
      <w:r w:rsidR="003B0CD6" w:rsidRPr="00FC39F2">
        <w:rPr>
          <w:color w:val="000000" w:themeColor="text1"/>
        </w:rPr>
        <w:t xml:space="preserve"> </w:t>
      </w:r>
      <w:r w:rsidR="00E25AA6" w:rsidRPr="00FC39F2">
        <w:rPr>
          <w:color w:val="000000" w:themeColor="text1"/>
        </w:rPr>
        <w:fldChar w:fldCharType="begin" w:fldLock="1"/>
      </w:r>
      <w:r w:rsidR="003320E9" w:rsidRPr="00FC39F2">
        <w:rPr>
          <w:color w:val="000000" w:themeColor="text1"/>
        </w:rPr>
        <w:instrText>ADDIN CSL_CITATION {"citationItems":[{"id":"ITEM-1","itemData":{"DOI":"10.1080/23311916.2016.1222043","ISSN":"23311916","abstract":"The aim of this paper is to develop an optimization model to optimally select suppliers and allocate components to the selected suppliers. The objectibve function of the model is to minimize purchasing cost and fuzzy quality loss. Using fuzzy quality loss, the assembly quality may be divided into several grades allowing the fuzziness in the resulted assembly tolerance. The model considers several constraints such as production capacity, assembly quality, and process and technological capability of the suppliers. A numerical example is given in this paper to show the implementation of the model. Sensitivity analysis is performed to determine the effect of process capability to the supplier selection, components allocation and total cost. The increase of process capability in one of the suppliers affects the selection and component allocation mainly when the process capability increase from 1 to 1.5. Further, increasing the process capability index to 2 has no effect on the selection and allocation but affects the fuzzy quality loss and hence reduces the total cost.","author":[{"dropping-particle":"","family":"Rosyidi","given":"Cucuk Nur","non-dropping-particle":"","parse-names":false,"suffix":""},{"dropping-particle":"","family":"Murtisari","given":"Rina","non-dropping-particle":"","parse-names":false,"suffix":""},{"dropping-particle":"","family":"Jauhari","given":"Wakhidahmad","non-dropping-particle":"","parse-names":false,"suffix":""}],"container-title":"Cogent Engineering","id":"ITEM-1","issue":"1","issued":{"date-parts":[["2016"]]},"publisher":"Cogent","title":"A concurrent optimization model for suppliers selection, tolerance and component allocation with fuzzy quality loss","type":"article-journal","volume":"3"},"uris":["http://www.mendeley.com/documents/?uuid=1ff0e972-6b31-4472-abcb-d4649bc53aae"]}],"mendeley":{"formattedCitation":"(Rosyidi et al., 2016)","plainTextFormattedCitation":"(Rosyidi et al., 2016)","previouslyFormattedCitation":"(Rosyidi et al., 2016)"},"properties":{"noteIndex":0},"schema":"https://github.com/citation-style-language/schema/raw/master/csl-citation.json"}</w:instrText>
      </w:r>
      <w:r w:rsidR="00E25AA6" w:rsidRPr="00FC39F2">
        <w:rPr>
          <w:color w:val="000000" w:themeColor="text1"/>
        </w:rPr>
        <w:fldChar w:fldCharType="separate"/>
      </w:r>
      <w:r w:rsidR="003320E9" w:rsidRPr="00FC39F2">
        <w:rPr>
          <w:noProof/>
          <w:color w:val="000000" w:themeColor="text1"/>
        </w:rPr>
        <w:t>(Rosyidi et al., 2016)</w:t>
      </w:r>
      <w:r w:rsidR="00E25AA6" w:rsidRPr="00FC39F2">
        <w:rPr>
          <w:color w:val="000000" w:themeColor="text1"/>
        </w:rPr>
        <w:fldChar w:fldCharType="end"/>
      </w:r>
      <w:r w:rsidR="00E25AA6" w:rsidRPr="00FC39F2">
        <w:rPr>
          <w:color w:val="000000" w:themeColor="text1"/>
        </w:rPr>
        <w:t xml:space="preserve"> and </w:t>
      </w:r>
      <w:r w:rsidR="00E25AA6" w:rsidRPr="00FC39F2">
        <w:rPr>
          <w:color w:val="000000" w:themeColor="text1"/>
        </w:rPr>
        <w:fldChar w:fldCharType="begin" w:fldLock="1"/>
      </w:r>
      <w:r w:rsidR="003320E9" w:rsidRPr="00FC39F2">
        <w:rPr>
          <w:color w:val="000000" w:themeColor="text1"/>
        </w:rPr>
        <w:instrText>ADDIN CSL_CITATION {"citationItems":[{"id":"ITEM-1","itemData":{"DOI":"10.3926/jiem.800","ISSN":"20130953","author":[{"dropping-particle":"","family":"Rosyidi","given":"Cucuk Nur","non-dropping-particle":"","parse-names":false,"suffix":""},{"dropping-particle":"","family":"Murtisari","given":"Rina","non-dropping-particle":"","parse-names":false,"suffix":""},{"dropping-particle":"","family":"Jauhari","given":"Wakhid Ahmad","non-dropping-particle":"","parse-names":false,"suffix":""}],"container-title":"Journal of Industrial Engineering and Management","id":"ITEM-1","issue":"1","issued":{"date-parts":[["2017"]]},"page":"98-110","title":"A concurrent optimization model for supplier selection with fuzzy quality loss","type":"article-journal","volume":"10"},"uris":["http://www.mendeley.com/documents/?uuid=4201d8e9-80a9-4e86-a565-c917c000ddc6"]}],"mendeley":{"formattedCitation":"(Rosyidi et al., 2017)","plainTextFormattedCitation":"(Rosyidi et al., 2017)","previouslyFormattedCitation":"(Rosyidi et al., 2017)"},"properties":{"noteIndex":0},"schema":"https://github.com/citation-style-language/schema/raw/master/csl-citation.json"}</w:instrText>
      </w:r>
      <w:r w:rsidR="00E25AA6" w:rsidRPr="00FC39F2">
        <w:rPr>
          <w:color w:val="000000" w:themeColor="text1"/>
        </w:rPr>
        <w:fldChar w:fldCharType="separate"/>
      </w:r>
      <w:r w:rsidR="003320E9" w:rsidRPr="00FC39F2">
        <w:rPr>
          <w:noProof/>
          <w:color w:val="000000" w:themeColor="text1"/>
        </w:rPr>
        <w:t>(Rosyidi et al., 2017)</w:t>
      </w:r>
      <w:r w:rsidR="00E25AA6" w:rsidRPr="00FC39F2">
        <w:rPr>
          <w:color w:val="000000" w:themeColor="text1"/>
        </w:rPr>
        <w:fldChar w:fldCharType="end"/>
      </w:r>
      <w:r w:rsidR="00E25AA6" w:rsidRPr="00FC39F2">
        <w:rPr>
          <w:color w:val="000000" w:themeColor="text1"/>
        </w:rPr>
        <w:t xml:space="preserve"> </w:t>
      </w:r>
      <w:r w:rsidR="004D6DA7" w:rsidRPr="00FC39F2">
        <w:rPr>
          <w:color w:val="000000" w:themeColor="text1"/>
        </w:rPr>
        <w:t xml:space="preserve">proposed a simulation-based method that </w:t>
      </w:r>
      <w:r w:rsidR="00E25AA6" w:rsidRPr="00FC39F2">
        <w:rPr>
          <w:color w:val="000000" w:themeColor="text1"/>
        </w:rPr>
        <w:t>considered</w:t>
      </w:r>
      <w:r w:rsidR="00DF526B" w:rsidRPr="00FC39F2">
        <w:rPr>
          <w:color w:val="000000" w:themeColor="text1"/>
        </w:rPr>
        <w:t xml:space="preserve"> a situation where </w:t>
      </w:r>
      <w:r w:rsidR="0079590D" w:rsidRPr="00FC39F2">
        <w:rPr>
          <w:color w:val="000000" w:themeColor="text1"/>
        </w:rPr>
        <w:t xml:space="preserve">the </w:t>
      </w:r>
      <w:r w:rsidR="00B60F5A" w:rsidRPr="00FC39F2">
        <w:rPr>
          <w:color w:val="000000" w:themeColor="text1"/>
        </w:rPr>
        <w:t>process capability of suppliers are a variable.</w:t>
      </w:r>
      <w:r w:rsidR="00D01ADC" w:rsidRPr="00FC39F2">
        <w:rPr>
          <w:color w:val="000000" w:themeColor="text1"/>
        </w:rPr>
        <w:t xml:space="preserve"> A fuzzy quality loss function is </w:t>
      </w:r>
      <w:r w:rsidR="004D6DA7" w:rsidRPr="00FC39F2">
        <w:rPr>
          <w:color w:val="000000" w:themeColor="text1"/>
        </w:rPr>
        <w:t>included in the</w:t>
      </w:r>
      <w:r w:rsidR="00D01ADC" w:rsidRPr="00FC39F2">
        <w:rPr>
          <w:color w:val="000000" w:themeColor="text1"/>
        </w:rPr>
        <w:t xml:space="preserve"> </w:t>
      </w:r>
      <w:r w:rsidR="004D6DA7" w:rsidRPr="00FC39F2">
        <w:rPr>
          <w:color w:val="000000" w:themeColor="text1"/>
        </w:rPr>
        <w:t xml:space="preserve">model </w:t>
      </w:r>
      <w:r w:rsidR="00D01ADC" w:rsidRPr="00FC39F2">
        <w:rPr>
          <w:color w:val="000000" w:themeColor="text1"/>
        </w:rPr>
        <w:t>to consider</w:t>
      </w:r>
      <w:r w:rsidR="00243DC1" w:rsidRPr="00FC39F2">
        <w:rPr>
          <w:color w:val="000000" w:themeColor="text1"/>
        </w:rPr>
        <w:t xml:space="preserve"> the </w:t>
      </w:r>
      <w:r w:rsidR="007F66DC" w:rsidRPr="00FC39F2">
        <w:rPr>
          <w:color w:val="000000" w:themeColor="text1"/>
        </w:rPr>
        <w:t xml:space="preserve">cost related to </w:t>
      </w:r>
      <w:r w:rsidR="003C564B" w:rsidRPr="00FC39F2">
        <w:rPr>
          <w:color w:val="000000" w:themeColor="text1"/>
        </w:rPr>
        <w:t xml:space="preserve">the </w:t>
      </w:r>
      <w:r w:rsidR="00243DC1" w:rsidRPr="00FC39F2">
        <w:rPr>
          <w:color w:val="000000" w:themeColor="text1"/>
        </w:rPr>
        <w:t>quality of products.</w:t>
      </w:r>
    </w:p>
    <w:p w14:paraId="227D344D" w14:textId="15692C93" w:rsidR="00117ACB" w:rsidRPr="00FC39F2" w:rsidRDefault="00FF1E22" w:rsidP="00DE10A8">
      <w:pPr>
        <w:rPr>
          <w:color w:val="000000" w:themeColor="text1"/>
        </w:rPr>
      </w:pPr>
      <w:r w:rsidRPr="00FC39F2">
        <w:rPr>
          <w:color w:val="000000" w:themeColor="text1"/>
        </w:rPr>
        <w:t>Other than the limitations</w:t>
      </w:r>
      <w:r w:rsidR="00314AA7" w:rsidRPr="00FC39F2">
        <w:rPr>
          <w:color w:val="000000" w:themeColor="text1"/>
        </w:rPr>
        <w:t xml:space="preserve"> </w:t>
      </w:r>
      <w:r w:rsidR="006F70CE" w:rsidRPr="00FC39F2">
        <w:rPr>
          <w:color w:val="000000" w:themeColor="text1"/>
        </w:rPr>
        <w:t xml:space="preserve">summarized </w:t>
      </w:r>
      <w:r w:rsidR="00EE7D17" w:rsidRPr="00FC39F2">
        <w:rPr>
          <w:color w:val="000000" w:themeColor="text1"/>
        </w:rPr>
        <w:t>above</w:t>
      </w:r>
      <w:r w:rsidR="00870BB0" w:rsidRPr="00FC39F2">
        <w:rPr>
          <w:color w:val="000000" w:themeColor="text1"/>
        </w:rPr>
        <w:t>, t</w:t>
      </w:r>
      <w:r w:rsidR="00272939" w:rsidRPr="00FC39F2">
        <w:rPr>
          <w:color w:val="000000" w:themeColor="text1"/>
        </w:rPr>
        <w:t>here are two major problems in the tolerance optimization methods mentioned above. First, these methods focus on minimizing cost and ignore the corresponding waste. Failure to consider waste, i.e., focusing exclusively on cost, may result in unnecessary scrapping/recycling because of excessively tight tolerances (unnecessarily rejecting components) or quality issues in assembly that result in product rejects. Second, these methods allocate tolerances using a product/component design-oriented approach, in which almost all the focus is placed upon the tolerances of the product/components, e.g., costs are modeled as a function of tolerance. Such a focus fails to capture the linkage between design and manufacturing.</w:t>
      </w:r>
      <w:r w:rsidR="00EE7D17" w:rsidRPr="00FC39F2">
        <w:rPr>
          <w:color w:val="000000" w:themeColor="text1"/>
        </w:rPr>
        <w:t xml:space="preserve"> </w:t>
      </w:r>
      <w:r w:rsidR="008B4FB3" w:rsidRPr="00FC39F2">
        <w:rPr>
          <w:color w:val="000000" w:themeColor="text1"/>
        </w:rPr>
        <w:t xml:space="preserve">The advantages and disadvantages of the </w:t>
      </w:r>
      <w:r w:rsidR="00EE7D17" w:rsidRPr="00FC39F2">
        <w:rPr>
          <w:color w:val="000000" w:themeColor="text1"/>
        </w:rPr>
        <w:t xml:space="preserve">methods reviewed above are summarized in </w:t>
      </w:r>
      <w:r w:rsidR="00EE7D17" w:rsidRPr="00FC39F2">
        <w:rPr>
          <w:color w:val="000000" w:themeColor="text1"/>
        </w:rPr>
        <w:fldChar w:fldCharType="begin"/>
      </w:r>
      <w:r w:rsidR="00EE7D17" w:rsidRPr="00FC39F2">
        <w:rPr>
          <w:color w:val="000000" w:themeColor="text1"/>
        </w:rPr>
        <w:instrText xml:space="preserve"> REF _Ref49708794 \h </w:instrText>
      </w:r>
      <w:r w:rsidR="00EE7D17" w:rsidRPr="00FC39F2">
        <w:rPr>
          <w:color w:val="000000" w:themeColor="text1"/>
        </w:rPr>
      </w:r>
      <w:r w:rsidR="00EE7D17" w:rsidRPr="00FC39F2">
        <w:rPr>
          <w:color w:val="000000" w:themeColor="text1"/>
        </w:rPr>
        <w:fldChar w:fldCharType="separate"/>
      </w:r>
      <w:r w:rsidR="00E56EE6" w:rsidRPr="00FC39F2">
        <w:rPr>
          <w:noProof/>
          <w:color w:val="000000" w:themeColor="text1"/>
        </w:rPr>
        <w:t>Table 1</w:t>
      </w:r>
      <w:r w:rsidR="00EE7D17" w:rsidRPr="00FC39F2">
        <w:rPr>
          <w:color w:val="000000" w:themeColor="text1"/>
        </w:rPr>
        <w:fldChar w:fldCharType="end"/>
      </w:r>
      <w:r w:rsidR="00EE7D17" w:rsidRPr="00FC39F2">
        <w:rPr>
          <w:color w:val="000000" w:themeColor="text1"/>
        </w:rPr>
        <w:t xml:space="preserve">. </w:t>
      </w:r>
    </w:p>
    <w:p w14:paraId="5F9626E7" w14:textId="5331766A" w:rsidR="00117ACB" w:rsidRPr="00FC39F2" w:rsidRDefault="00117ACB" w:rsidP="00117ACB">
      <w:pPr>
        <w:jc w:val="center"/>
        <w:rPr>
          <w:noProof/>
          <w:color w:val="000000" w:themeColor="text1"/>
        </w:rPr>
      </w:pPr>
      <w:bookmarkStart w:id="3" w:name="_Ref49708794"/>
      <w:r w:rsidRPr="00FC39F2">
        <w:rPr>
          <w:noProof/>
          <w:color w:val="000000" w:themeColor="text1"/>
        </w:rPr>
        <w:t xml:space="preserve">Table </w:t>
      </w:r>
      <w:r w:rsidRPr="00FC39F2">
        <w:rPr>
          <w:noProof/>
          <w:color w:val="000000" w:themeColor="text1"/>
        </w:rPr>
        <w:fldChar w:fldCharType="begin"/>
      </w:r>
      <w:r w:rsidRPr="00FC39F2">
        <w:rPr>
          <w:noProof/>
          <w:color w:val="000000" w:themeColor="text1"/>
        </w:rPr>
        <w:instrText xml:space="preserve"> SEQ Table \* ARABIC </w:instrText>
      </w:r>
      <w:r w:rsidRPr="00FC39F2">
        <w:rPr>
          <w:noProof/>
          <w:color w:val="000000" w:themeColor="text1"/>
        </w:rPr>
        <w:fldChar w:fldCharType="separate"/>
      </w:r>
      <w:r w:rsidR="00E56EE6" w:rsidRPr="00FC39F2">
        <w:rPr>
          <w:noProof/>
          <w:color w:val="000000" w:themeColor="text1"/>
        </w:rPr>
        <w:t>1</w:t>
      </w:r>
      <w:r w:rsidRPr="00FC39F2">
        <w:rPr>
          <w:noProof/>
          <w:color w:val="000000" w:themeColor="text1"/>
        </w:rPr>
        <w:fldChar w:fldCharType="end"/>
      </w:r>
      <w:bookmarkEnd w:id="3"/>
      <w:r w:rsidRPr="00FC39F2">
        <w:rPr>
          <w:noProof/>
          <w:color w:val="000000" w:themeColor="text1"/>
        </w:rPr>
        <w:t xml:space="preserve"> Common tolerance optimization methods and limitations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C39F2" w:rsidRPr="00FC39F2" w14:paraId="622626CD" w14:textId="77777777" w:rsidTr="004A593E">
        <w:tc>
          <w:tcPr>
            <w:tcW w:w="3116" w:type="dxa"/>
            <w:tcBorders>
              <w:top w:val="single" w:sz="4" w:space="0" w:color="auto"/>
              <w:bottom w:val="single" w:sz="4" w:space="0" w:color="auto"/>
            </w:tcBorders>
          </w:tcPr>
          <w:p w14:paraId="1E5F5100" w14:textId="77777777" w:rsidR="00117ACB" w:rsidRPr="00FC39F2" w:rsidRDefault="00117ACB" w:rsidP="00E35227">
            <w:pPr>
              <w:jc w:val="center"/>
              <w:rPr>
                <w:color w:val="000000" w:themeColor="text1"/>
              </w:rPr>
            </w:pPr>
            <w:r w:rsidRPr="00FC39F2">
              <w:rPr>
                <w:color w:val="000000" w:themeColor="text1"/>
              </w:rPr>
              <w:t>Method</w:t>
            </w:r>
          </w:p>
        </w:tc>
        <w:tc>
          <w:tcPr>
            <w:tcW w:w="3117" w:type="dxa"/>
            <w:tcBorders>
              <w:top w:val="single" w:sz="4" w:space="0" w:color="auto"/>
              <w:bottom w:val="single" w:sz="4" w:space="0" w:color="auto"/>
            </w:tcBorders>
          </w:tcPr>
          <w:p w14:paraId="49B321C0" w14:textId="77777777" w:rsidR="00117ACB" w:rsidRPr="00FC39F2" w:rsidRDefault="00117ACB" w:rsidP="00E35227">
            <w:pPr>
              <w:jc w:val="center"/>
              <w:rPr>
                <w:color w:val="000000" w:themeColor="text1"/>
              </w:rPr>
            </w:pPr>
            <w:r w:rsidRPr="00FC39F2">
              <w:rPr>
                <w:color w:val="000000" w:themeColor="text1"/>
              </w:rPr>
              <w:t>Advantage</w:t>
            </w:r>
          </w:p>
        </w:tc>
        <w:tc>
          <w:tcPr>
            <w:tcW w:w="3117" w:type="dxa"/>
            <w:tcBorders>
              <w:top w:val="single" w:sz="4" w:space="0" w:color="auto"/>
              <w:bottom w:val="single" w:sz="4" w:space="0" w:color="auto"/>
            </w:tcBorders>
          </w:tcPr>
          <w:p w14:paraId="782297CA" w14:textId="77777777" w:rsidR="00117ACB" w:rsidRPr="00FC39F2" w:rsidRDefault="00117ACB" w:rsidP="00E35227">
            <w:pPr>
              <w:jc w:val="center"/>
              <w:rPr>
                <w:color w:val="000000" w:themeColor="text1"/>
              </w:rPr>
            </w:pPr>
            <w:r w:rsidRPr="00FC39F2">
              <w:rPr>
                <w:color w:val="000000" w:themeColor="text1"/>
              </w:rPr>
              <w:t>Disadvantage</w:t>
            </w:r>
          </w:p>
        </w:tc>
      </w:tr>
      <w:tr w:rsidR="00FC39F2" w:rsidRPr="00FC39F2" w14:paraId="331576EF" w14:textId="77777777" w:rsidTr="004A593E">
        <w:tc>
          <w:tcPr>
            <w:tcW w:w="3116" w:type="dxa"/>
            <w:tcBorders>
              <w:top w:val="single" w:sz="4" w:space="0" w:color="auto"/>
            </w:tcBorders>
            <w:vAlign w:val="center"/>
          </w:tcPr>
          <w:p w14:paraId="6CAB8194" w14:textId="77777777" w:rsidR="00117ACB" w:rsidRPr="00FC39F2" w:rsidRDefault="00117ACB" w:rsidP="00E35227">
            <w:pPr>
              <w:rPr>
                <w:color w:val="000000" w:themeColor="text1"/>
              </w:rPr>
            </w:pPr>
            <w:r w:rsidRPr="00FC39F2">
              <w:rPr>
                <w:color w:val="000000" w:themeColor="text1"/>
              </w:rPr>
              <w:t>Optimize process parameters</w:t>
            </w:r>
          </w:p>
        </w:tc>
        <w:tc>
          <w:tcPr>
            <w:tcW w:w="3117" w:type="dxa"/>
            <w:tcBorders>
              <w:top w:val="single" w:sz="4" w:space="0" w:color="auto"/>
            </w:tcBorders>
            <w:vAlign w:val="center"/>
          </w:tcPr>
          <w:p w14:paraId="0A96F551" w14:textId="23F77F01" w:rsidR="00117ACB" w:rsidRPr="00FC39F2" w:rsidRDefault="00117ACB" w:rsidP="00E35227">
            <w:pPr>
              <w:rPr>
                <w:color w:val="000000" w:themeColor="text1"/>
              </w:rPr>
            </w:pPr>
            <w:r w:rsidRPr="00FC39F2">
              <w:rPr>
                <w:color w:val="000000" w:themeColor="text1"/>
              </w:rPr>
              <w:t>Solve the problem from the root-cause, variation of processes</w:t>
            </w:r>
            <w:r w:rsidR="003E55C1" w:rsidRPr="00FC39F2">
              <w:rPr>
                <w:color w:val="000000" w:themeColor="text1"/>
              </w:rPr>
              <w:t>.</w:t>
            </w:r>
          </w:p>
        </w:tc>
        <w:tc>
          <w:tcPr>
            <w:tcW w:w="3117" w:type="dxa"/>
            <w:tcBorders>
              <w:top w:val="single" w:sz="4" w:space="0" w:color="auto"/>
            </w:tcBorders>
            <w:vAlign w:val="center"/>
          </w:tcPr>
          <w:p w14:paraId="5C4DE34A" w14:textId="77777777" w:rsidR="00117ACB" w:rsidRPr="00FC39F2" w:rsidRDefault="00117ACB" w:rsidP="004A593E">
            <w:pPr>
              <w:jc w:val="left"/>
              <w:rPr>
                <w:color w:val="000000" w:themeColor="text1"/>
              </w:rPr>
            </w:pPr>
            <w:r w:rsidRPr="00FC39F2">
              <w:rPr>
                <w:color w:val="000000" w:themeColor="text1"/>
              </w:rPr>
              <w:t xml:space="preserve">Difficult to find the optimal variable settings. Results are difficult to generalize. </w:t>
            </w:r>
          </w:p>
        </w:tc>
      </w:tr>
      <w:tr w:rsidR="00FC39F2" w:rsidRPr="00FC39F2" w14:paraId="5EB433A3" w14:textId="77777777" w:rsidTr="004A593E">
        <w:tc>
          <w:tcPr>
            <w:tcW w:w="3116" w:type="dxa"/>
            <w:vAlign w:val="center"/>
          </w:tcPr>
          <w:p w14:paraId="59807BA0" w14:textId="77777777" w:rsidR="00117ACB" w:rsidRPr="00FC39F2" w:rsidRDefault="00117ACB" w:rsidP="00E35227">
            <w:pPr>
              <w:rPr>
                <w:color w:val="000000" w:themeColor="text1"/>
              </w:rPr>
            </w:pPr>
            <w:r w:rsidRPr="00FC39F2">
              <w:rPr>
                <w:color w:val="000000" w:themeColor="text1"/>
              </w:rPr>
              <w:t xml:space="preserve">Heuristic </w:t>
            </w:r>
          </w:p>
        </w:tc>
        <w:tc>
          <w:tcPr>
            <w:tcW w:w="3117" w:type="dxa"/>
            <w:vAlign w:val="center"/>
          </w:tcPr>
          <w:p w14:paraId="311389EF" w14:textId="77777777" w:rsidR="00117ACB" w:rsidRPr="00FC39F2" w:rsidRDefault="00117ACB" w:rsidP="00E35227">
            <w:pPr>
              <w:rPr>
                <w:color w:val="000000" w:themeColor="text1"/>
              </w:rPr>
            </w:pPr>
            <w:r w:rsidRPr="00FC39F2">
              <w:rPr>
                <w:color w:val="000000" w:themeColor="text1"/>
              </w:rPr>
              <w:t>Can find near optimal tolerances. Do not need rigorous optimization procedures.</w:t>
            </w:r>
          </w:p>
        </w:tc>
        <w:tc>
          <w:tcPr>
            <w:tcW w:w="3117" w:type="dxa"/>
            <w:vAlign w:val="center"/>
          </w:tcPr>
          <w:p w14:paraId="559F6360" w14:textId="77777777" w:rsidR="00117ACB" w:rsidRPr="00FC39F2" w:rsidRDefault="00117ACB" w:rsidP="00E35227">
            <w:pPr>
              <w:rPr>
                <w:color w:val="000000" w:themeColor="text1"/>
              </w:rPr>
            </w:pPr>
            <w:r w:rsidRPr="00FC39F2">
              <w:rPr>
                <w:color w:val="000000" w:themeColor="text1"/>
              </w:rPr>
              <w:t>Results are sensitive to tuning parameters, which are determined by trial and error. Difficult to generalize.</w:t>
            </w:r>
          </w:p>
        </w:tc>
      </w:tr>
      <w:tr w:rsidR="00FC39F2" w:rsidRPr="00FC39F2" w14:paraId="660050CE" w14:textId="77777777" w:rsidTr="004A593E">
        <w:tc>
          <w:tcPr>
            <w:tcW w:w="3116" w:type="dxa"/>
            <w:vAlign w:val="center"/>
          </w:tcPr>
          <w:p w14:paraId="422DE548" w14:textId="77777777" w:rsidR="00117ACB" w:rsidRPr="00FC39F2" w:rsidRDefault="00117ACB" w:rsidP="00E35227">
            <w:pPr>
              <w:rPr>
                <w:color w:val="000000" w:themeColor="text1"/>
              </w:rPr>
            </w:pPr>
            <w:r w:rsidRPr="00FC39F2">
              <w:rPr>
                <w:color w:val="000000" w:themeColor="text1"/>
              </w:rPr>
              <w:t>Optimization strategies</w:t>
            </w:r>
          </w:p>
        </w:tc>
        <w:tc>
          <w:tcPr>
            <w:tcW w:w="3117" w:type="dxa"/>
            <w:vAlign w:val="center"/>
          </w:tcPr>
          <w:p w14:paraId="75C1D8AA" w14:textId="77777777" w:rsidR="00117ACB" w:rsidRPr="00FC39F2" w:rsidRDefault="00117ACB" w:rsidP="00E35227">
            <w:pPr>
              <w:rPr>
                <w:color w:val="000000" w:themeColor="text1"/>
              </w:rPr>
            </w:pPr>
            <w:r w:rsidRPr="00FC39F2">
              <w:rPr>
                <w:color w:val="000000" w:themeColor="text1"/>
              </w:rPr>
              <w:t>Can be used in complex assemblies. No need of tuning parameters.</w:t>
            </w:r>
          </w:p>
        </w:tc>
        <w:tc>
          <w:tcPr>
            <w:tcW w:w="3117" w:type="dxa"/>
            <w:vAlign w:val="center"/>
          </w:tcPr>
          <w:p w14:paraId="28A1E5F9" w14:textId="77777777" w:rsidR="00117ACB" w:rsidRPr="00FC39F2" w:rsidRDefault="00117ACB" w:rsidP="00E35227">
            <w:pPr>
              <w:rPr>
                <w:color w:val="000000" w:themeColor="text1"/>
              </w:rPr>
            </w:pPr>
            <w:r w:rsidRPr="00FC39F2">
              <w:rPr>
                <w:color w:val="000000" w:themeColor="text1"/>
              </w:rPr>
              <w:t>Statistical analysis is needed to build such a model, and the precision of the prediction depends on the model.</w:t>
            </w:r>
          </w:p>
        </w:tc>
      </w:tr>
      <w:tr w:rsidR="00FC39F2" w:rsidRPr="00FC39F2" w14:paraId="1AE4A416" w14:textId="77777777" w:rsidTr="004A593E">
        <w:tc>
          <w:tcPr>
            <w:tcW w:w="3116" w:type="dxa"/>
            <w:vAlign w:val="center"/>
          </w:tcPr>
          <w:p w14:paraId="3528D663" w14:textId="77777777" w:rsidR="00117ACB" w:rsidRPr="00FC39F2" w:rsidRDefault="00117ACB" w:rsidP="00E35227">
            <w:pPr>
              <w:rPr>
                <w:color w:val="000000" w:themeColor="text1"/>
              </w:rPr>
            </w:pPr>
            <w:r w:rsidRPr="00FC39F2">
              <w:rPr>
                <w:color w:val="000000" w:themeColor="text1"/>
              </w:rPr>
              <w:t xml:space="preserve">Simulation-based </w:t>
            </w:r>
          </w:p>
        </w:tc>
        <w:tc>
          <w:tcPr>
            <w:tcW w:w="3117" w:type="dxa"/>
            <w:vAlign w:val="center"/>
          </w:tcPr>
          <w:p w14:paraId="7AB56ED9" w14:textId="77777777" w:rsidR="00117ACB" w:rsidRPr="00FC39F2" w:rsidRDefault="00117ACB" w:rsidP="00E35227">
            <w:pPr>
              <w:rPr>
                <w:color w:val="000000" w:themeColor="text1"/>
              </w:rPr>
            </w:pPr>
            <w:r w:rsidRPr="00FC39F2">
              <w:rPr>
                <w:color w:val="000000" w:themeColor="text1"/>
              </w:rPr>
              <w:t xml:space="preserve">No need to build statistical models to predict the accumulation of tolerances. </w:t>
            </w:r>
            <w:r w:rsidRPr="00FC39F2">
              <w:rPr>
                <w:color w:val="000000" w:themeColor="text1"/>
              </w:rPr>
              <w:lastRenderedPageBreak/>
              <w:t>The precision of the prediction is high.</w:t>
            </w:r>
          </w:p>
        </w:tc>
        <w:tc>
          <w:tcPr>
            <w:tcW w:w="3117" w:type="dxa"/>
            <w:vAlign w:val="center"/>
          </w:tcPr>
          <w:p w14:paraId="1D6A87B3" w14:textId="77777777" w:rsidR="00117ACB" w:rsidRPr="00FC39F2" w:rsidRDefault="00117ACB" w:rsidP="00E35227">
            <w:pPr>
              <w:rPr>
                <w:color w:val="000000" w:themeColor="text1"/>
              </w:rPr>
            </w:pPr>
            <w:r w:rsidRPr="00FC39F2">
              <w:rPr>
                <w:color w:val="000000" w:themeColor="text1"/>
              </w:rPr>
              <w:lastRenderedPageBreak/>
              <w:t>Time-consuming. It generally needs simulation of large samples and many iterations.</w:t>
            </w:r>
          </w:p>
        </w:tc>
      </w:tr>
      <w:tr w:rsidR="004A593E" w:rsidRPr="00FC39F2" w14:paraId="19918D69" w14:textId="77777777" w:rsidTr="004A593E">
        <w:tc>
          <w:tcPr>
            <w:tcW w:w="3116" w:type="dxa"/>
            <w:tcBorders>
              <w:bottom w:val="single" w:sz="4" w:space="0" w:color="auto"/>
            </w:tcBorders>
            <w:vAlign w:val="center"/>
          </w:tcPr>
          <w:p w14:paraId="5077B376" w14:textId="77777777" w:rsidR="00117ACB" w:rsidRPr="00FC39F2" w:rsidRDefault="00117ACB" w:rsidP="00E35227">
            <w:pPr>
              <w:rPr>
                <w:color w:val="000000" w:themeColor="text1"/>
              </w:rPr>
            </w:pPr>
            <w:r w:rsidRPr="00FC39F2">
              <w:rPr>
                <w:color w:val="000000" w:themeColor="text1"/>
              </w:rPr>
              <w:t>Method of this paper</w:t>
            </w:r>
          </w:p>
        </w:tc>
        <w:tc>
          <w:tcPr>
            <w:tcW w:w="6234" w:type="dxa"/>
            <w:gridSpan w:val="2"/>
            <w:tcBorders>
              <w:bottom w:val="single" w:sz="4" w:space="0" w:color="auto"/>
            </w:tcBorders>
            <w:vAlign w:val="center"/>
          </w:tcPr>
          <w:p w14:paraId="1B2C9D0C" w14:textId="77777777" w:rsidR="00117ACB" w:rsidRPr="00FC39F2" w:rsidRDefault="00117ACB" w:rsidP="00E35227">
            <w:pPr>
              <w:rPr>
                <w:color w:val="000000" w:themeColor="text1"/>
              </w:rPr>
            </w:pPr>
            <w:r w:rsidRPr="00FC39F2">
              <w:rPr>
                <w:color w:val="000000" w:themeColor="text1"/>
              </w:rPr>
              <w:t>Have an overall consideration on quality, cost, and waste. The linkage between design and production are considered (considers both product design and operation planning.)</w:t>
            </w:r>
          </w:p>
        </w:tc>
      </w:tr>
    </w:tbl>
    <w:p w14:paraId="36196791" w14:textId="77777777" w:rsidR="005805D9" w:rsidRPr="00FC39F2" w:rsidRDefault="005805D9" w:rsidP="00DE10A8">
      <w:pPr>
        <w:rPr>
          <w:color w:val="000000" w:themeColor="text1"/>
        </w:rPr>
      </w:pPr>
    </w:p>
    <w:p w14:paraId="49705F55" w14:textId="39CA4614" w:rsidR="00132EFA" w:rsidRPr="00FC39F2" w:rsidRDefault="00214733" w:rsidP="00132EFA">
      <w:pPr>
        <w:pStyle w:val="Heading1"/>
      </w:pPr>
      <w:r w:rsidRPr="00FC39F2">
        <w:t xml:space="preserve">Problem </w:t>
      </w:r>
      <w:r w:rsidR="009E54D4" w:rsidRPr="00FC39F2">
        <w:t>d</w:t>
      </w:r>
      <w:r w:rsidRPr="00FC39F2">
        <w:t>escription</w:t>
      </w:r>
      <w:r w:rsidR="00A05285" w:rsidRPr="00FC39F2">
        <w:t xml:space="preserve"> and</w:t>
      </w:r>
      <w:r w:rsidR="00C2313E" w:rsidRPr="00FC39F2">
        <w:t xml:space="preserve"> </w:t>
      </w:r>
      <w:r w:rsidR="009E54D4" w:rsidRPr="00FC39F2">
        <w:t>a</w:t>
      </w:r>
      <w:r w:rsidRPr="00FC39F2">
        <w:t xml:space="preserve"> </w:t>
      </w:r>
      <w:r w:rsidR="009E54D4" w:rsidRPr="00FC39F2">
        <w:t>c</w:t>
      </w:r>
      <w:r w:rsidR="00C2313E" w:rsidRPr="00FC39F2">
        <w:t>ost model</w:t>
      </w:r>
    </w:p>
    <w:p w14:paraId="50585D7E" w14:textId="344C06BA" w:rsidR="00541D42" w:rsidRPr="00FC39F2" w:rsidRDefault="00962574" w:rsidP="00541D42">
      <w:pPr>
        <w:rPr>
          <w:color w:val="000000" w:themeColor="text1"/>
        </w:rPr>
      </w:pPr>
      <w:r w:rsidRPr="00FC39F2">
        <w:rPr>
          <w:color w:val="000000" w:themeColor="text1"/>
        </w:rPr>
        <w:t xml:space="preserve">This paper </w:t>
      </w:r>
      <w:r w:rsidR="00964B07" w:rsidRPr="00FC39F2">
        <w:rPr>
          <w:color w:val="000000" w:themeColor="text1"/>
        </w:rPr>
        <w:t xml:space="preserve">considers a </w:t>
      </w:r>
      <w:r w:rsidR="00261FAF" w:rsidRPr="00FC39F2">
        <w:rPr>
          <w:color w:val="000000" w:themeColor="text1"/>
        </w:rPr>
        <w:t xml:space="preserve">tolerance </w:t>
      </w:r>
      <w:r w:rsidR="00265A4E" w:rsidRPr="00FC39F2">
        <w:rPr>
          <w:color w:val="000000" w:themeColor="text1"/>
        </w:rPr>
        <w:t xml:space="preserve">allocation </w:t>
      </w:r>
      <w:r w:rsidR="00964B07" w:rsidRPr="00FC39F2">
        <w:rPr>
          <w:color w:val="000000" w:themeColor="text1"/>
        </w:rPr>
        <w:t>problem</w:t>
      </w:r>
      <w:r w:rsidR="00AC0664" w:rsidRPr="00FC39F2">
        <w:rPr>
          <w:color w:val="000000" w:themeColor="text1"/>
        </w:rPr>
        <w:t xml:space="preserve">, i.e., </w:t>
      </w:r>
      <w:r w:rsidR="00265A4E" w:rsidRPr="00FC39F2">
        <w:rPr>
          <w:color w:val="000000" w:themeColor="text1"/>
        </w:rPr>
        <w:t>how to best allocate the tolerance on a product assembly to the individual components</w:t>
      </w:r>
      <w:r w:rsidR="0080179B" w:rsidRPr="00FC39F2">
        <w:rPr>
          <w:color w:val="000000" w:themeColor="text1"/>
        </w:rPr>
        <w:t>.</w:t>
      </w:r>
      <w:r w:rsidR="00844462" w:rsidRPr="00FC39F2">
        <w:rPr>
          <w:color w:val="000000" w:themeColor="text1"/>
        </w:rPr>
        <w:t xml:space="preserve"> </w:t>
      </w:r>
      <w:r w:rsidR="00541D42" w:rsidRPr="00FC39F2">
        <w:rPr>
          <w:color w:val="000000" w:themeColor="text1"/>
        </w:rPr>
        <w:t xml:space="preserve">The tolerance of a component can be defined as the distance between the nominal value and the upper/lower specification limit. For </w:t>
      </w:r>
      <w:r w:rsidR="00C84FB3" w:rsidRPr="00FC39F2">
        <w:rPr>
          <w:color w:val="000000" w:themeColor="text1"/>
        </w:rPr>
        <w:t xml:space="preserve">a symmetric </w:t>
      </w:r>
      <w:r w:rsidR="00541D42" w:rsidRPr="00FC39F2">
        <w:rPr>
          <w:iCs/>
          <w:color w:val="000000" w:themeColor="text1"/>
        </w:rPr>
        <w:t xml:space="preserve">bilateral case, where the upper and lower specification limits have the same distance from the nominal value, </w:t>
      </w:r>
      <w:r w:rsidR="00C84FB3" w:rsidRPr="00FC39F2">
        <w:rPr>
          <w:iCs/>
          <w:color w:val="000000" w:themeColor="text1"/>
        </w:rPr>
        <w:t xml:space="preserve">the tolerance, </w:t>
      </w:r>
      <w:r w:rsidR="00C84FB3" w:rsidRPr="00FC39F2">
        <w:rPr>
          <w:i/>
          <w:color w:val="000000" w:themeColor="text1"/>
        </w:rPr>
        <w:t>t</w:t>
      </w:r>
      <w:r w:rsidR="00C84FB3" w:rsidRPr="00FC39F2">
        <w:rPr>
          <w:iCs/>
          <w:color w:val="000000" w:themeColor="text1"/>
        </w:rPr>
        <w:t>, is</w:t>
      </w:r>
      <w:r w:rsidR="00541D42" w:rsidRPr="00FC39F2">
        <w:rPr>
          <w:color w:val="000000" w:themeColor="text1"/>
        </w:rPr>
        <w:t xml:space="preserve"> given by Eq. </w:t>
      </w:r>
      <w:r w:rsidR="00541D42" w:rsidRPr="00FC39F2">
        <w:rPr>
          <w:iCs/>
          <w:color w:val="000000" w:themeColor="text1"/>
        </w:rPr>
        <w:fldChar w:fldCharType="begin"/>
      </w:r>
      <w:r w:rsidR="00541D42" w:rsidRPr="00FC39F2">
        <w:rPr>
          <w:iCs/>
          <w:color w:val="000000" w:themeColor="text1"/>
        </w:rPr>
        <w:instrText xml:space="preserve"> GOTOBUTTON ZEqnNum411084  \* MERGEFORMAT </w:instrText>
      </w:r>
      <w:r w:rsidR="00541D42" w:rsidRPr="00FC39F2">
        <w:rPr>
          <w:iCs/>
          <w:color w:val="000000" w:themeColor="text1"/>
        </w:rPr>
        <w:fldChar w:fldCharType="begin"/>
      </w:r>
      <w:r w:rsidR="00541D42" w:rsidRPr="00FC39F2">
        <w:rPr>
          <w:iCs/>
          <w:color w:val="000000" w:themeColor="text1"/>
        </w:rPr>
        <w:instrText xml:space="preserve"> REF ZEqnNum411084 \* Charformat \! \* MERGEFORMAT </w:instrText>
      </w:r>
      <w:r w:rsidR="00541D42" w:rsidRPr="00FC39F2">
        <w:rPr>
          <w:iCs/>
          <w:color w:val="000000" w:themeColor="text1"/>
        </w:rPr>
        <w:fldChar w:fldCharType="separate"/>
      </w:r>
      <w:r w:rsidR="00E56EE6" w:rsidRPr="00FC39F2">
        <w:rPr>
          <w:iCs/>
          <w:color w:val="000000" w:themeColor="text1"/>
        </w:rPr>
        <w:instrText>(1)</w:instrText>
      </w:r>
      <w:r w:rsidR="00541D42" w:rsidRPr="00FC39F2">
        <w:rPr>
          <w:iCs/>
          <w:color w:val="000000" w:themeColor="text1"/>
        </w:rPr>
        <w:fldChar w:fldCharType="end"/>
      </w:r>
      <w:r w:rsidR="00541D42" w:rsidRPr="00FC39F2">
        <w:rPr>
          <w:iCs/>
          <w:color w:val="000000" w:themeColor="text1"/>
        </w:rPr>
        <w:fldChar w:fldCharType="end"/>
      </w:r>
      <w:r w:rsidR="00541D42"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25A63DEE" w14:textId="77777777" w:rsidTr="00EA5267">
        <w:tc>
          <w:tcPr>
            <w:tcW w:w="1000" w:type="pct"/>
            <w:vAlign w:val="center"/>
          </w:tcPr>
          <w:p w14:paraId="69078BBA" w14:textId="77777777" w:rsidR="00541D42" w:rsidRPr="00FC39F2" w:rsidRDefault="00541D42" w:rsidP="00EA5267">
            <w:pPr>
              <w:rPr>
                <w:color w:val="000000" w:themeColor="text1"/>
              </w:rPr>
            </w:pPr>
          </w:p>
        </w:tc>
        <w:tc>
          <w:tcPr>
            <w:tcW w:w="3000" w:type="pct"/>
            <w:vAlign w:val="center"/>
          </w:tcPr>
          <w:p w14:paraId="6188606B" w14:textId="1279BFEC" w:rsidR="00541D42" w:rsidRPr="00FC39F2" w:rsidRDefault="001432A4" w:rsidP="003D300F">
            <w:pPr>
              <w:spacing w:after="160" w:line="259" w:lineRule="auto"/>
              <w:jc w:val="center"/>
              <w:rPr>
                <w:color w:val="000000" w:themeColor="text1"/>
              </w:rPr>
            </w:pPr>
            <w:r w:rsidRPr="00FC39F2">
              <w:rPr>
                <w:color w:val="000000" w:themeColor="text1"/>
                <w:position w:val="-10"/>
              </w:rPr>
              <w:object w:dxaOrig="2200" w:dyaOrig="300" w14:anchorId="568E9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5pt;height:15.25pt" o:ole="">
                  <v:imagedata r:id="rId12" o:title=""/>
                </v:shape>
                <o:OLEObject Type="Embed" ProgID="Equation.DSMT4" ShapeID="_x0000_i1025" DrawAspect="Content" ObjectID="_1682168206" r:id="rId13"/>
              </w:object>
            </w:r>
          </w:p>
        </w:tc>
        <w:tc>
          <w:tcPr>
            <w:tcW w:w="1000" w:type="pct"/>
            <w:vAlign w:val="center"/>
          </w:tcPr>
          <w:p w14:paraId="47E7E0C2" w14:textId="03458151" w:rsidR="00541D42" w:rsidRPr="00FC39F2" w:rsidRDefault="00541D42" w:rsidP="00EA526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4" w:name="ZEqnNum411084"/>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w:instrText>
            </w:r>
            <w:r w:rsidRPr="00FC39F2">
              <w:rPr>
                <w:noProof/>
                <w:color w:val="000000" w:themeColor="text1"/>
              </w:rPr>
              <w:fldChar w:fldCharType="end"/>
            </w:r>
            <w:r w:rsidRPr="00FC39F2">
              <w:rPr>
                <w:color w:val="000000" w:themeColor="text1"/>
              </w:rPr>
              <w:instrText>)</w:instrText>
            </w:r>
            <w:bookmarkEnd w:id="4"/>
            <w:r w:rsidRPr="00FC39F2">
              <w:rPr>
                <w:color w:val="000000" w:themeColor="text1"/>
              </w:rPr>
              <w:fldChar w:fldCharType="end"/>
            </w:r>
          </w:p>
        </w:tc>
      </w:tr>
    </w:tbl>
    <w:p w14:paraId="75A2A9ED" w14:textId="667693D3" w:rsidR="00541D42" w:rsidRPr="00FC39F2" w:rsidRDefault="00541D42" w:rsidP="00541D42">
      <w:pPr>
        <w:rPr>
          <w:iCs/>
          <w:color w:val="000000" w:themeColor="text1"/>
        </w:rPr>
      </w:pPr>
      <w:r w:rsidRPr="00FC39F2">
        <w:rPr>
          <w:rFonts w:cstheme="minorHAnsi"/>
          <w:color w:val="000000" w:themeColor="text1"/>
        </w:rPr>
        <w:t xml:space="preserve">where, </w:t>
      </w:r>
      <w:r w:rsidRPr="00FC39F2">
        <w:rPr>
          <w:rFonts w:cstheme="minorHAnsi"/>
          <w:i/>
          <w:iCs/>
          <w:color w:val="000000" w:themeColor="text1"/>
        </w:rPr>
        <w:t>LS</w:t>
      </w:r>
      <w:r w:rsidRPr="00FC39F2">
        <w:rPr>
          <w:rFonts w:cstheme="minorHAnsi"/>
          <w:color w:val="000000" w:themeColor="text1"/>
        </w:rPr>
        <w:t xml:space="preserve"> is the lower specification limit, </w:t>
      </w:r>
      <w:r w:rsidRPr="00FC39F2">
        <w:rPr>
          <w:rFonts w:cstheme="minorHAnsi"/>
          <w:i/>
          <w:iCs/>
          <w:color w:val="000000" w:themeColor="text1"/>
        </w:rPr>
        <w:t>US</w:t>
      </w:r>
      <w:r w:rsidRPr="00FC39F2">
        <w:rPr>
          <w:rFonts w:cstheme="minorHAnsi"/>
          <w:color w:val="000000" w:themeColor="text1"/>
        </w:rPr>
        <w:t xml:space="preserve"> is the upper specification limit, </w:t>
      </w:r>
      <w:r w:rsidRPr="00FC39F2">
        <w:rPr>
          <w:rFonts w:cstheme="minorHAnsi"/>
          <w:i/>
          <w:iCs/>
          <w:color w:val="000000" w:themeColor="text1"/>
        </w:rPr>
        <w:t>x</w:t>
      </w:r>
      <w:r w:rsidRPr="00FC39F2">
        <w:rPr>
          <w:rFonts w:cstheme="minorHAnsi"/>
          <w:color w:val="000000" w:themeColor="text1"/>
          <w:vertAlign w:val="subscript"/>
        </w:rPr>
        <w:t>0</w:t>
      </w:r>
      <w:r w:rsidRPr="00FC39F2">
        <w:rPr>
          <w:rFonts w:cstheme="minorHAnsi"/>
          <w:color w:val="000000" w:themeColor="text1"/>
        </w:rPr>
        <w:t xml:space="preserve"> is the nominal value</w:t>
      </w:r>
      <w:r w:rsidR="002511D2" w:rsidRPr="00FC39F2">
        <w:rPr>
          <w:rFonts w:cstheme="minorHAnsi"/>
          <w:color w:val="000000" w:themeColor="text1"/>
        </w:rPr>
        <w:t xml:space="preserve">, </w:t>
      </w:r>
      <w:r w:rsidR="00C84FB3" w:rsidRPr="00FC39F2">
        <w:rPr>
          <w:rFonts w:cs="Arial"/>
          <w:i/>
          <w:iCs/>
          <w:color w:val="000000" w:themeColor="text1"/>
        </w:rPr>
        <w:t>σ</w:t>
      </w:r>
      <w:r w:rsidR="00C84FB3" w:rsidRPr="00FC39F2">
        <w:rPr>
          <w:rFonts w:cstheme="minorHAnsi"/>
          <w:color w:val="000000" w:themeColor="text1"/>
        </w:rPr>
        <w:t xml:space="preserve"> is the process standard deviation, </w:t>
      </w:r>
      <w:r w:rsidR="002511D2" w:rsidRPr="00FC39F2">
        <w:rPr>
          <w:rFonts w:cstheme="minorHAnsi"/>
          <w:color w:val="000000" w:themeColor="text1"/>
        </w:rPr>
        <w:t>and</w:t>
      </w:r>
      <w:r w:rsidRPr="00FC39F2">
        <w:rPr>
          <w:rFonts w:cstheme="minorHAnsi"/>
          <w:color w:val="000000" w:themeColor="text1"/>
        </w:rPr>
        <w:t xml:space="preserve"> </w:t>
      </w:r>
      <w:proofErr w:type="spellStart"/>
      <w:r w:rsidRPr="00FC39F2">
        <w:rPr>
          <w:i/>
          <w:color w:val="000000" w:themeColor="text1"/>
        </w:rPr>
        <w:t>k</w:t>
      </w:r>
      <w:r w:rsidR="00C84FB3" w:rsidRPr="00FC39F2">
        <w:rPr>
          <w:rFonts w:cs="Arial"/>
          <w:i/>
          <w:iCs/>
          <w:color w:val="000000" w:themeColor="text1"/>
        </w:rPr>
        <w:t>σ</w:t>
      </w:r>
      <w:proofErr w:type="spellEnd"/>
      <w:r w:rsidRPr="00FC39F2">
        <w:rPr>
          <w:i/>
          <w:color w:val="000000" w:themeColor="text1"/>
        </w:rPr>
        <w:t xml:space="preserve"> </w:t>
      </w:r>
      <w:r w:rsidRPr="00FC39F2">
        <w:rPr>
          <w:iCs/>
          <w:color w:val="000000" w:themeColor="text1"/>
        </w:rPr>
        <w:t xml:space="preserve">is </w:t>
      </w:r>
      <w:r w:rsidR="00C84FB3" w:rsidRPr="00FC39F2">
        <w:rPr>
          <w:iCs/>
          <w:color w:val="000000" w:themeColor="text1"/>
        </w:rPr>
        <w:t>the size of the tolerance (</w:t>
      </w:r>
      <w:r w:rsidR="00C84FB3" w:rsidRPr="00FC39F2">
        <w:rPr>
          <w:i/>
          <w:color w:val="000000" w:themeColor="text1"/>
        </w:rPr>
        <w:t>k</w:t>
      </w:r>
      <w:r w:rsidR="00C84FB3" w:rsidRPr="00FC39F2">
        <w:rPr>
          <w:iCs/>
          <w:color w:val="000000" w:themeColor="text1"/>
        </w:rPr>
        <w:t xml:space="preserve"> will be referred to as the </w:t>
      </w:r>
      <w:r w:rsidR="00C84FB3" w:rsidRPr="00FC39F2">
        <w:rPr>
          <w:i/>
          <w:iCs/>
          <w:color w:val="000000" w:themeColor="text1"/>
        </w:rPr>
        <w:t>tolerance spread</w:t>
      </w:r>
      <w:r w:rsidR="00C84FB3" w:rsidRPr="00FC39F2">
        <w:rPr>
          <w:iCs/>
          <w:color w:val="000000" w:themeColor="text1"/>
        </w:rPr>
        <w:t>)</w:t>
      </w:r>
      <w:r w:rsidRPr="00FC39F2">
        <w:rPr>
          <w:iCs/>
          <w:color w:val="000000" w:themeColor="text1"/>
        </w:rPr>
        <w:t xml:space="preserve">. </w:t>
      </w:r>
    </w:p>
    <w:p w14:paraId="24137E22" w14:textId="5877B299" w:rsidR="0002111A" w:rsidRPr="00FC39F2" w:rsidRDefault="00A42FFA" w:rsidP="00800291">
      <w:pPr>
        <w:rPr>
          <w:color w:val="000000" w:themeColor="text1"/>
        </w:rPr>
      </w:pPr>
      <w:r w:rsidRPr="00FC39F2">
        <w:rPr>
          <w:color w:val="000000" w:themeColor="text1"/>
        </w:rPr>
        <w:t xml:space="preserve">The </w:t>
      </w:r>
      <w:r w:rsidR="005F48B2" w:rsidRPr="00FC39F2">
        <w:rPr>
          <w:color w:val="000000" w:themeColor="text1"/>
        </w:rPr>
        <w:t>tolerance allocation challenge</w:t>
      </w:r>
      <w:r w:rsidRPr="00FC39F2">
        <w:rPr>
          <w:color w:val="000000" w:themeColor="text1"/>
        </w:rPr>
        <w:t xml:space="preserve"> can be illustrated by a shaft-hole assembly</w:t>
      </w:r>
      <w:r w:rsidR="005C75DD" w:rsidRPr="00FC39F2">
        <w:rPr>
          <w:color w:val="000000" w:themeColor="text1"/>
        </w:rPr>
        <w:t xml:space="preserve"> example</w:t>
      </w:r>
      <w:r w:rsidRPr="00FC39F2">
        <w:rPr>
          <w:color w:val="000000" w:themeColor="text1"/>
        </w:rPr>
        <w:t>, as shown in</w:t>
      </w:r>
      <w:r w:rsidR="00587882" w:rsidRPr="00FC39F2">
        <w:rPr>
          <w:color w:val="000000" w:themeColor="text1"/>
        </w:rPr>
        <w:t xml:space="preserve"> </w:t>
      </w:r>
      <w:r w:rsidR="00587882" w:rsidRPr="00FC39F2">
        <w:rPr>
          <w:color w:val="000000" w:themeColor="text1"/>
        </w:rPr>
        <w:fldChar w:fldCharType="begin"/>
      </w:r>
      <w:r w:rsidR="00587882" w:rsidRPr="00FC39F2">
        <w:rPr>
          <w:color w:val="000000" w:themeColor="text1"/>
        </w:rPr>
        <w:instrText xml:space="preserve"> REF _Ref7270282 \h  \* MERGEFORMAT </w:instrText>
      </w:r>
      <w:r w:rsidR="00587882" w:rsidRPr="00FC39F2">
        <w:rPr>
          <w:color w:val="000000" w:themeColor="text1"/>
        </w:rPr>
      </w:r>
      <w:r w:rsidR="00587882" w:rsidRPr="00FC39F2">
        <w:rPr>
          <w:color w:val="000000" w:themeColor="text1"/>
        </w:rPr>
        <w:fldChar w:fldCharType="separate"/>
      </w:r>
      <w:r w:rsidR="00E56EE6" w:rsidRPr="00FC39F2">
        <w:rPr>
          <w:color w:val="000000" w:themeColor="text1"/>
        </w:rPr>
        <w:t>Fig. 2</w:t>
      </w:r>
      <w:r w:rsidR="00587882" w:rsidRPr="00FC39F2">
        <w:rPr>
          <w:color w:val="000000" w:themeColor="text1"/>
        </w:rPr>
        <w:fldChar w:fldCharType="end"/>
      </w:r>
      <w:r w:rsidRPr="00FC39F2">
        <w:rPr>
          <w:color w:val="000000" w:themeColor="text1"/>
        </w:rPr>
        <w:t xml:space="preserve">. </w:t>
      </w:r>
      <w:r w:rsidR="00DE5705" w:rsidRPr="00FC39F2">
        <w:rPr>
          <w:color w:val="000000" w:themeColor="text1"/>
        </w:rPr>
        <w:t>It is assumed that only products</w:t>
      </w:r>
      <w:r w:rsidR="00DF516C" w:rsidRPr="00FC39F2">
        <w:rPr>
          <w:color w:val="000000" w:themeColor="text1"/>
        </w:rPr>
        <w:t>/components</w:t>
      </w:r>
      <w:r w:rsidR="00DE5705" w:rsidRPr="00FC39F2">
        <w:rPr>
          <w:color w:val="000000" w:themeColor="text1"/>
        </w:rPr>
        <w:t xml:space="preserve"> with characteristic values between the </w:t>
      </w:r>
      <w:r w:rsidR="005F48B2" w:rsidRPr="00FC39F2">
        <w:rPr>
          <w:color w:val="000000" w:themeColor="text1"/>
        </w:rPr>
        <w:t>lower/upper specifications</w:t>
      </w:r>
      <w:r w:rsidR="00DE5705" w:rsidRPr="00FC39F2">
        <w:rPr>
          <w:color w:val="000000" w:themeColor="text1"/>
        </w:rPr>
        <w:t>, noted as satisfactory products, can be sold.</w:t>
      </w:r>
      <w:r w:rsidR="002169FA" w:rsidRPr="00FC39F2">
        <w:rPr>
          <w:color w:val="000000" w:themeColor="text1"/>
        </w:rPr>
        <w:t xml:space="preserve"> </w:t>
      </w:r>
      <w:r w:rsidR="0002111A" w:rsidRPr="00FC39F2">
        <w:rPr>
          <w:color w:val="000000" w:themeColor="text1"/>
        </w:rPr>
        <w:t>U</w:t>
      </w:r>
      <w:r w:rsidR="00DE5705" w:rsidRPr="00FC39F2">
        <w:rPr>
          <w:color w:val="000000" w:themeColor="text1"/>
        </w:rPr>
        <w:t>nsatisfactory products</w:t>
      </w:r>
      <w:r w:rsidR="00DF516C" w:rsidRPr="00FC39F2">
        <w:rPr>
          <w:color w:val="000000" w:themeColor="text1"/>
        </w:rPr>
        <w:t>/components</w:t>
      </w:r>
      <w:r w:rsidR="00DE5705" w:rsidRPr="00FC39F2">
        <w:rPr>
          <w:color w:val="000000" w:themeColor="text1"/>
        </w:rPr>
        <w:t xml:space="preserve"> </w:t>
      </w:r>
      <w:r w:rsidR="0002111A" w:rsidRPr="00FC39F2">
        <w:rPr>
          <w:color w:val="000000" w:themeColor="text1"/>
        </w:rPr>
        <w:t xml:space="preserve">lying outside the specifications </w:t>
      </w:r>
      <w:r w:rsidR="00DE5705" w:rsidRPr="00FC39F2">
        <w:rPr>
          <w:color w:val="000000" w:themeColor="text1"/>
        </w:rPr>
        <w:t>will be scrapped</w:t>
      </w:r>
      <w:r w:rsidR="0002111A" w:rsidRPr="00FC39F2">
        <w:rPr>
          <w:color w:val="000000" w:themeColor="text1"/>
        </w:rPr>
        <w:t xml:space="preserve"> and managed as waste</w:t>
      </w:r>
      <w:r w:rsidR="00DE5705" w:rsidRPr="00FC39F2">
        <w:rPr>
          <w:color w:val="000000" w:themeColor="text1"/>
        </w:rPr>
        <w:t xml:space="preserve">. </w:t>
      </w:r>
      <w:r w:rsidR="00987B13" w:rsidRPr="00FC39F2">
        <w:rPr>
          <w:color w:val="000000" w:themeColor="text1"/>
        </w:rPr>
        <w:t xml:space="preserve">The ratio between the number of satisfactory products </w:t>
      </w:r>
      <w:r w:rsidR="007C4081" w:rsidRPr="00FC39F2">
        <w:rPr>
          <w:color w:val="000000" w:themeColor="text1"/>
        </w:rPr>
        <w:t>and</w:t>
      </w:r>
      <w:r w:rsidR="00987B13" w:rsidRPr="00FC39F2">
        <w:rPr>
          <w:color w:val="000000" w:themeColor="text1"/>
        </w:rPr>
        <w:t xml:space="preserve"> the total products assembled is the product pass rate, </w:t>
      </w:r>
      <w:r w:rsidR="00987B13" w:rsidRPr="00FC39F2">
        <w:rPr>
          <w:rFonts w:cs="Arial"/>
          <w:i/>
          <w:iCs/>
          <w:color w:val="000000" w:themeColor="text1"/>
        </w:rPr>
        <w:t>β</w:t>
      </w:r>
      <w:r w:rsidR="00987B13" w:rsidRPr="00FC39F2">
        <w:rPr>
          <w:color w:val="000000" w:themeColor="text1"/>
        </w:rPr>
        <w:t xml:space="preserve">. </w:t>
      </w:r>
      <w:r w:rsidR="009002C0" w:rsidRPr="00FC39F2">
        <w:rPr>
          <w:color w:val="000000" w:themeColor="text1"/>
        </w:rPr>
        <w:t xml:space="preserve">The </w:t>
      </w:r>
      <w:r w:rsidR="0002111A" w:rsidRPr="00FC39F2">
        <w:rPr>
          <w:color w:val="000000" w:themeColor="text1"/>
        </w:rPr>
        <w:t xml:space="preserve">shaft-hole clearance, i.e., </w:t>
      </w:r>
      <w:r w:rsidR="009002C0" w:rsidRPr="00FC39F2">
        <w:rPr>
          <w:color w:val="000000" w:themeColor="text1"/>
        </w:rPr>
        <w:t>characteristic value of the assembly</w:t>
      </w:r>
      <w:r w:rsidR="000F4B45" w:rsidRPr="00FC39F2">
        <w:rPr>
          <w:color w:val="000000" w:themeColor="text1"/>
        </w:rPr>
        <w:t xml:space="preserve">, </w:t>
      </w:r>
      <w:r w:rsidR="000F4B45" w:rsidRPr="00FC39F2">
        <w:rPr>
          <w:i/>
          <w:iCs/>
          <w:color w:val="000000" w:themeColor="text1"/>
        </w:rPr>
        <w:t>y</w:t>
      </w:r>
      <w:r w:rsidR="000F4B45" w:rsidRPr="00FC39F2">
        <w:rPr>
          <w:color w:val="000000" w:themeColor="text1"/>
        </w:rPr>
        <w:t xml:space="preserve">, </w:t>
      </w:r>
      <w:r w:rsidR="009002C0" w:rsidRPr="00FC39F2">
        <w:rPr>
          <w:color w:val="000000" w:themeColor="text1"/>
        </w:rPr>
        <w:t xml:space="preserve">is the difference between the diameter of the </w:t>
      </w:r>
      <w:r w:rsidR="00FA5F86" w:rsidRPr="00FC39F2">
        <w:rPr>
          <w:color w:val="000000" w:themeColor="text1"/>
        </w:rPr>
        <w:t>shaft</w:t>
      </w:r>
      <w:r w:rsidR="00EB44FC" w:rsidRPr="00FC39F2">
        <w:rPr>
          <w:color w:val="000000" w:themeColor="text1"/>
        </w:rPr>
        <w:t>,</w:t>
      </w:r>
      <w:r w:rsidR="00D6300E" w:rsidRPr="00FC39F2">
        <w:rPr>
          <w:color w:val="000000" w:themeColor="text1"/>
        </w:rPr>
        <w:t xml:space="preserve"> </w:t>
      </w:r>
      <w:proofErr w:type="spellStart"/>
      <w:r w:rsidR="00EB44FC" w:rsidRPr="00FC39F2">
        <w:rPr>
          <w:i/>
          <w:iCs/>
          <w:color w:val="000000" w:themeColor="text1"/>
        </w:rPr>
        <w:t>x</w:t>
      </w:r>
      <w:r w:rsidR="005F48B2" w:rsidRPr="00FC39F2">
        <w:rPr>
          <w:i/>
          <w:iCs/>
          <w:color w:val="000000" w:themeColor="text1"/>
          <w:vertAlign w:val="subscript"/>
        </w:rPr>
        <w:t>s</w:t>
      </w:r>
      <w:proofErr w:type="spellEnd"/>
      <w:r w:rsidR="00EB44FC" w:rsidRPr="00FC39F2">
        <w:rPr>
          <w:color w:val="000000" w:themeColor="text1"/>
        </w:rPr>
        <w:t>,</w:t>
      </w:r>
      <w:r w:rsidR="00FA5F86" w:rsidRPr="00FC39F2">
        <w:rPr>
          <w:color w:val="000000" w:themeColor="text1"/>
        </w:rPr>
        <w:t xml:space="preserve"> </w:t>
      </w:r>
      <w:r w:rsidR="00D6300E" w:rsidRPr="00FC39F2">
        <w:rPr>
          <w:color w:val="000000" w:themeColor="text1"/>
        </w:rPr>
        <w:t xml:space="preserve">and the </w:t>
      </w:r>
      <w:r w:rsidR="00FA5F86" w:rsidRPr="00FC39F2">
        <w:rPr>
          <w:color w:val="000000" w:themeColor="text1"/>
        </w:rPr>
        <w:t>hole</w:t>
      </w:r>
      <w:r w:rsidR="00341E26" w:rsidRPr="00FC39F2">
        <w:rPr>
          <w:color w:val="000000" w:themeColor="text1"/>
        </w:rPr>
        <w:t>,</w:t>
      </w:r>
      <w:r w:rsidR="00FA5F86" w:rsidRPr="00FC39F2">
        <w:rPr>
          <w:color w:val="000000" w:themeColor="text1"/>
        </w:rPr>
        <w:t xml:space="preserve"> </w:t>
      </w:r>
      <w:proofErr w:type="spellStart"/>
      <w:r w:rsidR="007C22D5" w:rsidRPr="00FC39F2">
        <w:rPr>
          <w:i/>
          <w:iCs/>
          <w:color w:val="000000" w:themeColor="text1"/>
        </w:rPr>
        <w:t>x</w:t>
      </w:r>
      <w:r w:rsidR="005F48B2" w:rsidRPr="00FC39F2">
        <w:rPr>
          <w:i/>
          <w:iCs/>
          <w:color w:val="000000" w:themeColor="text1"/>
          <w:vertAlign w:val="subscript"/>
        </w:rPr>
        <w:t>h</w:t>
      </w:r>
      <w:proofErr w:type="spellEnd"/>
      <w:r w:rsidR="009002C0" w:rsidRPr="00FC39F2">
        <w:rPr>
          <w:color w:val="000000" w:themeColor="text1"/>
        </w:rPr>
        <w:t xml:space="preserve">. </w:t>
      </w:r>
      <w:r w:rsidR="00BB1ACB" w:rsidRPr="00FC39F2">
        <w:rPr>
          <w:color w:val="000000" w:themeColor="text1"/>
        </w:rPr>
        <w:t xml:space="preserve">The </w:t>
      </w:r>
      <w:r w:rsidR="00B2040A" w:rsidRPr="00FC39F2">
        <w:rPr>
          <w:color w:val="000000" w:themeColor="text1"/>
        </w:rPr>
        <w:t xml:space="preserve">processes for creating the </w:t>
      </w:r>
      <w:r w:rsidR="00BB1ACB" w:rsidRPr="00FC39F2">
        <w:rPr>
          <w:color w:val="000000" w:themeColor="text1"/>
        </w:rPr>
        <w:t xml:space="preserve">shaft and hole are assumed to be normally </w:t>
      </w:r>
      <w:r w:rsidR="00AF0FDA" w:rsidRPr="00FC39F2">
        <w:rPr>
          <w:color w:val="000000" w:themeColor="text1"/>
        </w:rPr>
        <w:t>distributed and</w:t>
      </w:r>
      <w:r w:rsidR="00BB1ACB" w:rsidRPr="00FC39F2">
        <w:rPr>
          <w:color w:val="000000" w:themeColor="text1"/>
        </w:rPr>
        <w:t xml:space="preserve"> are centered at the nominal values for the shaft and hole, </w:t>
      </w:r>
      <w:r w:rsidR="00BB1ACB" w:rsidRPr="00FC39F2">
        <w:rPr>
          <w:i/>
          <w:iCs/>
          <w:color w:val="000000" w:themeColor="text1"/>
        </w:rPr>
        <w:t>x</w:t>
      </w:r>
      <w:r w:rsidR="00BB1ACB" w:rsidRPr="00FC39F2">
        <w:rPr>
          <w:i/>
          <w:iCs/>
          <w:color w:val="000000" w:themeColor="text1"/>
          <w:vertAlign w:val="subscript"/>
        </w:rPr>
        <w:t>s</w:t>
      </w:r>
      <w:r w:rsidR="00BB1ACB" w:rsidRPr="00FC39F2">
        <w:rPr>
          <w:color w:val="000000" w:themeColor="text1"/>
          <w:vertAlign w:val="subscript"/>
        </w:rPr>
        <w:t>0</w:t>
      </w:r>
      <w:r w:rsidR="00BB1ACB" w:rsidRPr="00FC39F2">
        <w:rPr>
          <w:color w:val="000000" w:themeColor="text1"/>
        </w:rPr>
        <w:t xml:space="preserve"> and </w:t>
      </w:r>
      <w:r w:rsidR="00BB1ACB" w:rsidRPr="00FC39F2">
        <w:rPr>
          <w:i/>
          <w:iCs/>
          <w:color w:val="000000" w:themeColor="text1"/>
        </w:rPr>
        <w:t>x</w:t>
      </w:r>
      <w:r w:rsidR="00BB1ACB" w:rsidRPr="00FC39F2">
        <w:rPr>
          <w:i/>
          <w:iCs/>
          <w:color w:val="000000" w:themeColor="text1"/>
          <w:vertAlign w:val="subscript"/>
        </w:rPr>
        <w:t>h</w:t>
      </w:r>
      <w:r w:rsidR="00BB1ACB" w:rsidRPr="00FC39F2">
        <w:rPr>
          <w:color w:val="000000" w:themeColor="text1"/>
          <w:vertAlign w:val="subscript"/>
        </w:rPr>
        <w:t>0</w:t>
      </w:r>
      <w:r w:rsidR="00BB1ACB" w:rsidRPr="00FC39F2">
        <w:rPr>
          <w:color w:val="000000" w:themeColor="text1"/>
        </w:rPr>
        <w:t xml:space="preserve"> (the nominal value for the shaft/hole clearance is </w:t>
      </w:r>
      <w:r w:rsidR="00BB1ACB" w:rsidRPr="00FC39F2">
        <w:rPr>
          <w:i/>
          <w:iCs/>
          <w:color w:val="000000" w:themeColor="text1"/>
        </w:rPr>
        <w:t>y</w:t>
      </w:r>
      <w:r w:rsidR="00BB1ACB" w:rsidRPr="00FC39F2">
        <w:rPr>
          <w:color w:val="000000" w:themeColor="text1"/>
          <w:vertAlign w:val="subscript"/>
        </w:rPr>
        <w:t>0</w:t>
      </w:r>
      <w:r w:rsidR="00BB1ACB" w:rsidRPr="00FC39F2">
        <w:rPr>
          <w:color w:val="000000" w:themeColor="text1"/>
        </w:rPr>
        <w:t>=</w:t>
      </w:r>
      <w:r w:rsidR="00BB1ACB" w:rsidRPr="00FC39F2">
        <w:rPr>
          <w:i/>
          <w:iCs/>
          <w:color w:val="000000" w:themeColor="text1"/>
        </w:rPr>
        <w:t>x</w:t>
      </w:r>
      <w:r w:rsidR="00BB1ACB" w:rsidRPr="00FC39F2">
        <w:rPr>
          <w:i/>
          <w:iCs/>
          <w:color w:val="000000" w:themeColor="text1"/>
          <w:vertAlign w:val="subscript"/>
        </w:rPr>
        <w:t>h</w:t>
      </w:r>
      <w:r w:rsidR="00BB1ACB" w:rsidRPr="00FC39F2">
        <w:rPr>
          <w:color w:val="000000" w:themeColor="text1"/>
          <w:vertAlign w:val="subscript"/>
        </w:rPr>
        <w:t>0</w:t>
      </w:r>
      <w:r w:rsidR="00BB1ACB" w:rsidRPr="00FC39F2">
        <w:rPr>
          <w:color w:val="000000" w:themeColor="text1"/>
        </w:rPr>
        <w:t>-</w:t>
      </w:r>
      <w:r w:rsidR="00BB1ACB" w:rsidRPr="00FC39F2">
        <w:rPr>
          <w:i/>
          <w:iCs/>
          <w:color w:val="000000" w:themeColor="text1"/>
        </w:rPr>
        <w:t>x</w:t>
      </w:r>
      <w:r w:rsidR="00BB1ACB" w:rsidRPr="00FC39F2">
        <w:rPr>
          <w:i/>
          <w:iCs/>
          <w:color w:val="000000" w:themeColor="text1"/>
          <w:vertAlign w:val="subscript"/>
        </w:rPr>
        <w:t>s</w:t>
      </w:r>
      <w:r w:rsidR="00BB1ACB" w:rsidRPr="00FC39F2">
        <w:rPr>
          <w:color w:val="000000" w:themeColor="text1"/>
          <w:vertAlign w:val="subscript"/>
        </w:rPr>
        <w:t>0</w:t>
      </w:r>
      <w:r w:rsidR="00BB1ACB" w:rsidRPr="00FC39F2">
        <w:rPr>
          <w:color w:val="000000" w:themeColor="text1"/>
        </w:rPr>
        <w:t xml:space="preserve">). </w:t>
      </w:r>
      <w:r w:rsidR="009002C0" w:rsidRPr="00FC39F2">
        <w:rPr>
          <w:color w:val="000000" w:themeColor="text1"/>
        </w:rPr>
        <w:t xml:space="preserve">The </w:t>
      </w:r>
      <w:r w:rsidR="003B6E73" w:rsidRPr="00FC39F2">
        <w:rPr>
          <w:color w:val="000000" w:themeColor="text1"/>
        </w:rPr>
        <w:t>tolerance</w:t>
      </w:r>
      <w:r w:rsidR="00DD1A95" w:rsidRPr="00FC39F2">
        <w:rPr>
          <w:color w:val="000000" w:themeColor="text1"/>
        </w:rPr>
        <w:t xml:space="preserve"> for the </w:t>
      </w:r>
      <w:r w:rsidR="0002111A" w:rsidRPr="00FC39F2">
        <w:rPr>
          <w:color w:val="000000" w:themeColor="text1"/>
        </w:rPr>
        <w:t>clearance</w:t>
      </w:r>
      <w:r w:rsidR="00EB3075" w:rsidRPr="00FC39F2">
        <w:rPr>
          <w:color w:val="000000" w:themeColor="text1"/>
        </w:rPr>
        <w:t xml:space="preserve"> is</w:t>
      </w:r>
      <w:r w:rsidR="009002C0" w:rsidRPr="00FC39F2">
        <w:rPr>
          <w:color w:val="000000" w:themeColor="text1"/>
        </w:rPr>
        <w:t xml:space="preserve"> </w:t>
      </w:r>
      <w:r w:rsidR="009002C0" w:rsidRPr="00FC39F2">
        <w:rPr>
          <w:i/>
          <w:iCs/>
          <w:color w:val="000000" w:themeColor="text1"/>
        </w:rPr>
        <w:t>t</w:t>
      </w:r>
      <w:r w:rsidR="007C22D5" w:rsidRPr="00FC39F2">
        <w:rPr>
          <w:i/>
          <w:iCs/>
          <w:color w:val="000000" w:themeColor="text1"/>
          <w:vertAlign w:val="subscript"/>
        </w:rPr>
        <w:t>y</w:t>
      </w:r>
      <w:r w:rsidR="003B6E73" w:rsidRPr="00FC39F2">
        <w:rPr>
          <w:color w:val="000000" w:themeColor="text1"/>
        </w:rPr>
        <w:t>,</w:t>
      </w:r>
      <w:r w:rsidR="000C7243" w:rsidRPr="00FC39F2">
        <w:rPr>
          <w:color w:val="000000" w:themeColor="text1"/>
        </w:rPr>
        <w:t xml:space="preserve"> </w:t>
      </w:r>
      <w:r w:rsidR="00EB3075" w:rsidRPr="00FC39F2">
        <w:rPr>
          <w:color w:val="000000" w:themeColor="text1"/>
        </w:rPr>
        <w:t xml:space="preserve">which </w:t>
      </w:r>
      <w:r w:rsidR="009002C0" w:rsidRPr="00FC39F2">
        <w:rPr>
          <w:color w:val="000000" w:themeColor="text1"/>
        </w:rPr>
        <w:t>should be allocated to the tolerance</w:t>
      </w:r>
      <w:r w:rsidR="00BB1ACB" w:rsidRPr="00FC39F2">
        <w:rPr>
          <w:color w:val="000000" w:themeColor="text1"/>
        </w:rPr>
        <w:t>s</w:t>
      </w:r>
      <w:r w:rsidR="009002C0" w:rsidRPr="00FC39F2">
        <w:rPr>
          <w:color w:val="000000" w:themeColor="text1"/>
        </w:rPr>
        <w:t xml:space="preserve"> </w:t>
      </w:r>
      <w:r w:rsidR="0002111A" w:rsidRPr="00FC39F2">
        <w:rPr>
          <w:color w:val="000000" w:themeColor="text1"/>
        </w:rPr>
        <w:t xml:space="preserve">on </w:t>
      </w:r>
      <w:r w:rsidR="009002C0" w:rsidRPr="00FC39F2">
        <w:rPr>
          <w:color w:val="000000" w:themeColor="text1"/>
        </w:rPr>
        <w:t xml:space="preserve">the </w:t>
      </w:r>
      <w:r w:rsidR="00BB1ACB" w:rsidRPr="00FC39F2">
        <w:rPr>
          <w:color w:val="000000" w:themeColor="text1"/>
        </w:rPr>
        <w:t xml:space="preserve">diameters of the </w:t>
      </w:r>
      <w:r w:rsidR="009002C0" w:rsidRPr="00FC39F2">
        <w:rPr>
          <w:color w:val="000000" w:themeColor="text1"/>
        </w:rPr>
        <w:t xml:space="preserve">shaft, </w:t>
      </w:r>
      <w:proofErr w:type="spellStart"/>
      <w:r w:rsidR="0002111A" w:rsidRPr="00FC39F2">
        <w:rPr>
          <w:i/>
          <w:iCs/>
          <w:color w:val="000000" w:themeColor="text1"/>
        </w:rPr>
        <w:t>t</w:t>
      </w:r>
      <w:r w:rsidR="0002111A" w:rsidRPr="00FC39F2">
        <w:rPr>
          <w:i/>
          <w:iCs/>
          <w:color w:val="000000" w:themeColor="text1"/>
          <w:vertAlign w:val="subscript"/>
        </w:rPr>
        <w:t>s</w:t>
      </w:r>
      <w:proofErr w:type="spellEnd"/>
      <w:r w:rsidR="009002C0" w:rsidRPr="00FC39F2">
        <w:rPr>
          <w:color w:val="000000" w:themeColor="text1"/>
        </w:rPr>
        <w:t xml:space="preserve">, and hole, </w:t>
      </w:r>
      <w:proofErr w:type="spellStart"/>
      <w:r w:rsidR="009002C0" w:rsidRPr="00FC39F2">
        <w:rPr>
          <w:i/>
          <w:iCs/>
          <w:color w:val="000000" w:themeColor="text1"/>
        </w:rPr>
        <w:t>t</w:t>
      </w:r>
      <w:r w:rsidR="0002111A" w:rsidRPr="00FC39F2">
        <w:rPr>
          <w:i/>
          <w:iCs/>
          <w:color w:val="000000" w:themeColor="text1"/>
          <w:vertAlign w:val="subscript"/>
        </w:rPr>
        <w:t>h</w:t>
      </w:r>
      <w:r w:rsidR="009002C0" w:rsidRPr="00FC39F2">
        <w:rPr>
          <w:color w:val="000000" w:themeColor="text1"/>
        </w:rPr>
        <w:t>.</w:t>
      </w:r>
      <w:proofErr w:type="spellEnd"/>
      <w:r w:rsidR="0002111A" w:rsidRPr="00FC39F2">
        <w:rPr>
          <w:color w:val="000000" w:themeColor="text1"/>
        </w:rPr>
        <w:t xml:space="preserve"> </w:t>
      </w:r>
      <w:r w:rsidR="009631D9" w:rsidRPr="00FC39F2">
        <w:rPr>
          <w:color w:val="000000" w:themeColor="text1"/>
        </w:rPr>
        <w:t xml:space="preserve">Based on the </w:t>
      </w:r>
      <w:r w:rsidR="00FA5942" w:rsidRPr="00FC39F2">
        <w:rPr>
          <w:color w:val="000000" w:themeColor="text1"/>
        </w:rPr>
        <w:t>al</w:t>
      </w:r>
      <w:r w:rsidR="00DB5894" w:rsidRPr="00FC39F2">
        <w:rPr>
          <w:color w:val="000000" w:themeColor="text1"/>
        </w:rPr>
        <w:t>l</w:t>
      </w:r>
      <w:r w:rsidR="00FA5942" w:rsidRPr="00FC39F2">
        <w:rPr>
          <w:color w:val="000000" w:themeColor="text1"/>
        </w:rPr>
        <w:t>ocated</w:t>
      </w:r>
      <w:r w:rsidR="009631D9" w:rsidRPr="00FC39F2">
        <w:rPr>
          <w:color w:val="000000" w:themeColor="text1"/>
        </w:rPr>
        <w:t xml:space="preserve"> tolerances, manufacturing planners </w:t>
      </w:r>
      <w:r w:rsidR="003961C6" w:rsidRPr="00FC39F2">
        <w:rPr>
          <w:color w:val="000000" w:themeColor="text1"/>
        </w:rPr>
        <w:t>select appropriate processes settings and tooling</w:t>
      </w:r>
      <w:r w:rsidR="00D474D1" w:rsidRPr="00FC39F2">
        <w:rPr>
          <w:color w:val="000000" w:themeColor="text1"/>
        </w:rPr>
        <w:t xml:space="preserve"> to produce the shaft</w:t>
      </w:r>
      <w:r w:rsidR="00D50CB3" w:rsidRPr="00FC39F2">
        <w:rPr>
          <w:color w:val="000000" w:themeColor="text1"/>
        </w:rPr>
        <w:t xml:space="preserve"> and hole</w:t>
      </w:r>
      <w:r w:rsidR="00D474D1" w:rsidRPr="00FC39F2">
        <w:rPr>
          <w:color w:val="000000" w:themeColor="text1"/>
        </w:rPr>
        <w:t xml:space="preserve">. </w:t>
      </w:r>
      <w:r w:rsidR="00BB1ACB" w:rsidRPr="00FC39F2">
        <w:rPr>
          <w:color w:val="000000" w:themeColor="text1"/>
        </w:rPr>
        <w:t>It is assumed that</w:t>
      </w:r>
      <w:r w:rsidR="009352DC" w:rsidRPr="00FC39F2">
        <w:rPr>
          <w:color w:val="000000" w:themeColor="text1"/>
        </w:rPr>
        <w:t xml:space="preserve"> </w:t>
      </w:r>
      <w:r w:rsidR="00CE623D" w:rsidRPr="00FC39F2">
        <w:rPr>
          <w:color w:val="000000" w:themeColor="text1"/>
        </w:rPr>
        <w:t>r</w:t>
      </w:r>
      <w:r w:rsidR="0002111A" w:rsidRPr="00FC39F2">
        <w:rPr>
          <w:color w:val="000000" w:themeColor="text1"/>
        </w:rPr>
        <w:t xml:space="preserve">andom </w:t>
      </w:r>
      <w:r w:rsidR="00825BD2" w:rsidRPr="00FC39F2">
        <w:rPr>
          <w:color w:val="000000" w:themeColor="text1"/>
        </w:rPr>
        <w:t>assembly</w:t>
      </w:r>
      <w:r w:rsidR="00BB1ACB" w:rsidRPr="00FC39F2">
        <w:rPr>
          <w:color w:val="000000" w:themeColor="text1"/>
        </w:rPr>
        <w:t xml:space="preserve"> is employed</w:t>
      </w:r>
      <w:r w:rsidR="00C34AFE" w:rsidRPr="00FC39F2">
        <w:rPr>
          <w:color w:val="000000" w:themeColor="text1"/>
        </w:rPr>
        <w:t xml:space="preserve">, i.e., </w:t>
      </w:r>
      <w:r w:rsidR="009C1917" w:rsidRPr="00FC39F2">
        <w:rPr>
          <w:color w:val="000000" w:themeColor="text1"/>
        </w:rPr>
        <w:t xml:space="preserve">a </w:t>
      </w:r>
      <w:r w:rsidR="0002111A" w:rsidRPr="00FC39F2">
        <w:rPr>
          <w:color w:val="000000" w:themeColor="text1"/>
        </w:rPr>
        <w:t xml:space="preserve">shaft and </w:t>
      </w:r>
      <w:r w:rsidR="009C1917" w:rsidRPr="00FC39F2">
        <w:rPr>
          <w:color w:val="000000" w:themeColor="text1"/>
        </w:rPr>
        <w:t xml:space="preserve">a </w:t>
      </w:r>
      <w:r w:rsidR="0002111A" w:rsidRPr="00FC39F2">
        <w:rPr>
          <w:color w:val="000000" w:themeColor="text1"/>
        </w:rPr>
        <w:t>hole</w:t>
      </w:r>
      <w:r w:rsidR="009C1917" w:rsidRPr="00FC39F2">
        <w:rPr>
          <w:color w:val="000000" w:themeColor="text1"/>
        </w:rPr>
        <w:t xml:space="preserve"> </w:t>
      </w:r>
      <w:r w:rsidR="00BB1ACB" w:rsidRPr="00FC39F2">
        <w:rPr>
          <w:color w:val="000000" w:themeColor="text1"/>
        </w:rPr>
        <w:t xml:space="preserve">are each randomly selected and </w:t>
      </w:r>
      <w:r w:rsidR="0025591B" w:rsidRPr="00FC39F2">
        <w:rPr>
          <w:color w:val="000000" w:themeColor="text1"/>
        </w:rPr>
        <w:t>assemble</w:t>
      </w:r>
      <w:r w:rsidR="00BB1ACB" w:rsidRPr="00FC39F2">
        <w:rPr>
          <w:color w:val="000000" w:themeColor="text1"/>
        </w:rPr>
        <w:t xml:space="preserve">d. The shaft and hole </w:t>
      </w:r>
      <w:r w:rsidR="005A7E67" w:rsidRPr="00FC39F2">
        <w:rPr>
          <w:color w:val="000000" w:themeColor="text1"/>
        </w:rPr>
        <w:t xml:space="preserve">each have a probability distribution associated with their size, and based on random assembly, the </w:t>
      </w:r>
      <w:r w:rsidR="00BB1ACB" w:rsidRPr="00FC39F2">
        <w:rPr>
          <w:color w:val="000000" w:themeColor="text1"/>
        </w:rPr>
        <w:t>clearance</w:t>
      </w:r>
      <w:r w:rsidR="005A7E67" w:rsidRPr="00FC39F2">
        <w:rPr>
          <w:color w:val="000000" w:themeColor="text1"/>
        </w:rPr>
        <w:t xml:space="preserve"> also has a distribution (hole and shaft stack-up)</w:t>
      </w:r>
      <w:r w:rsidR="00BB1ACB" w:rsidRPr="00FC39F2">
        <w:rPr>
          <w:color w:val="000000" w:themeColor="text1"/>
        </w:rPr>
        <w:t xml:space="preserve">. </w:t>
      </w:r>
      <w:r w:rsidR="00245FF7" w:rsidRPr="00FC39F2">
        <w:rPr>
          <w:color w:val="000000" w:themeColor="text1"/>
        </w:rPr>
        <w:t xml:space="preserve">In allocating the </w:t>
      </w:r>
      <w:r w:rsidR="00BB5F11" w:rsidRPr="00FC39F2">
        <w:rPr>
          <w:color w:val="000000" w:themeColor="text1"/>
        </w:rPr>
        <w:t xml:space="preserve">clearance </w:t>
      </w:r>
      <w:r w:rsidR="00245FF7" w:rsidRPr="00FC39F2">
        <w:rPr>
          <w:color w:val="000000" w:themeColor="text1"/>
        </w:rPr>
        <w:t xml:space="preserve">tolerance </w:t>
      </w:r>
      <w:r w:rsidR="00640434" w:rsidRPr="00FC39F2">
        <w:rPr>
          <w:color w:val="000000" w:themeColor="text1"/>
        </w:rPr>
        <w:t>to the tolerance</w:t>
      </w:r>
      <w:r w:rsidR="00BB5F11" w:rsidRPr="00FC39F2">
        <w:rPr>
          <w:color w:val="000000" w:themeColor="text1"/>
        </w:rPr>
        <w:t>s</w:t>
      </w:r>
      <w:r w:rsidR="00640434" w:rsidRPr="00FC39F2">
        <w:rPr>
          <w:color w:val="000000" w:themeColor="text1"/>
        </w:rPr>
        <w:t xml:space="preserve"> on the shaft </w:t>
      </w:r>
      <w:r w:rsidR="00BB5F11" w:rsidRPr="00FC39F2">
        <w:rPr>
          <w:color w:val="000000" w:themeColor="text1"/>
        </w:rPr>
        <w:t>and</w:t>
      </w:r>
      <w:r w:rsidR="00640434" w:rsidRPr="00FC39F2">
        <w:rPr>
          <w:color w:val="000000" w:themeColor="text1"/>
        </w:rPr>
        <w:t xml:space="preserve"> hole diameter</w:t>
      </w:r>
      <w:r w:rsidR="00BB5F11" w:rsidRPr="00FC39F2">
        <w:rPr>
          <w:color w:val="000000" w:themeColor="text1"/>
        </w:rPr>
        <w:t>s</w:t>
      </w:r>
      <w:r w:rsidR="00640434" w:rsidRPr="00FC39F2">
        <w:rPr>
          <w:color w:val="000000" w:themeColor="text1"/>
        </w:rPr>
        <w:t>, s</w:t>
      </w:r>
      <w:r w:rsidR="0025591B" w:rsidRPr="00FC39F2">
        <w:rPr>
          <w:color w:val="000000" w:themeColor="text1"/>
        </w:rPr>
        <w:t>tatistical methods are needed to predict how the variation</w:t>
      </w:r>
      <w:r w:rsidR="00BB5F11" w:rsidRPr="00FC39F2">
        <w:rPr>
          <w:color w:val="000000" w:themeColor="text1"/>
        </w:rPr>
        <w:t>s</w:t>
      </w:r>
      <w:r w:rsidR="0025591B" w:rsidRPr="00FC39F2">
        <w:rPr>
          <w:color w:val="000000" w:themeColor="text1"/>
        </w:rPr>
        <w:t xml:space="preserve"> </w:t>
      </w:r>
      <w:r w:rsidR="00BB5F11" w:rsidRPr="00FC39F2">
        <w:rPr>
          <w:color w:val="000000" w:themeColor="text1"/>
        </w:rPr>
        <w:t>in</w:t>
      </w:r>
      <w:r w:rsidR="002F7A40" w:rsidRPr="00FC39F2">
        <w:rPr>
          <w:color w:val="000000" w:themeColor="text1"/>
        </w:rPr>
        <w:t xml:space="preserve"> the shaft and hole</w:t>
      </w:r>
      <w:r w:rsidR="00BB5F11" w:rsidRPr="00FC39F2">
        <w:rPr>
          <w:color w:val="000000" w:themeColor="text1"/>
        </w:rPr>
        <w:t xml:space="preserve"> creation processes influence </w:t>
      </w:r>
      <w:r w:rsidR="00064A4E" w:rsidRPr="00FC39F2">
        <w:rPr>
          <w:color w:val="000000" w:themeColor="text1"/>
        </w:rPr>
        <w:t>the clearance</w:t>
      </w:r>
      <w:r w:rsidR="00BB5F11" w:rsidRPr="00FC39F2">
        <w:rPr>
          <w:color w:val="000000" w:themeColor="text1"/>
        </w:rPr>
        <w:t xml:space="preserve"> variation</w:t>
      </w:r>
      <w:r w:rsidR="00064A4E" w:rsidRPr="00FC39F2">
        <w:rPr>
          <w:color w:val="000000" w:themeColor="text1"/>
        </w:rPr>
        <w:t xml:space="preserve">. </w:t>
      </w:r>
    </w:p>
    <w:p w14:paraId="733DE0BD" w14:textId="62DECBED" w:rsidR="009002C0" w:rsidRPr="00FC39F2" w:rsidRDefault="00B2040A" w:rsidP="00800291">
      <w:pPr>
        <w:rPr>
          <w:rFonts w:cstheme="minorHAnsi"/>
          <w:color w:val="000000" w:themeColor="text1"/>
        </w:rPr>
      </w:pPr>
      <w:r w:rsidRPr="00FC39F2">
        <w:rPr>
          <w:color w:val="000000" w:themeColor="text1"/>
        </w:rPr>
        <w:lastRenderedPageBreak/>
        <w:t>One strategy that might be considered by a manufacturer would be to use low precision processes to fabricate the components, which would keep manufacturing costs low. Then, a tight tolerance could be applied to the components to filter out poor quality components (this would lead to higher scrap costs</w:t>
      </w:r>
      <w:r w:rsidR="005C3B36" w:rsidRPr="00FC39F2">
        <w:rPr>
          <w:color w:val="000000" w:themeColor="text1"/>
        </w:rPr>
        <w:t>/waste</w:t>
      </w:r>
      <w:r w:rsidRPr="00FC39F2">
        <w:rPr>
          <w:color w:val="000000" w:themeColor="text1"/>
        </w:rPr>
        <w:t>). This strategy would probably lead to a relatively high proportion of assembled</w:t>
      </w:r>
      <w:r w:rsidR="00F071B3" w:rsidRPr="00FC39F2">
        <w:rPr>
          <w:color w:val="000000" w:themeColor="text1"/>
        </w:rPr>
        <w:t xml:space="preserve"> product</w:t>
      </w:r>
      <w:r w:rsidR="002A7D75" w:rsidRPr="00FC39F2">
        <w:rPr>
          <w:color w:val="000000" w:themeColor="text1"/>
        </w:rPr>
        <w:t>s</w:t>
      </w:r>
      <w:r w:rsidR="00B643F4" w:rsidRPr="00FC39F2">
        <w:rPr>
          <w:color w:val="000000" w:themeColor="text1"/>
        </w:rPr>
        <w:t xml:space="preserve"> that satisfy the product specifications</w:t>
      </w:r>
      <w:r w:rsidR="004B152A" w:rsidRPr="00FC39F2">
        <w:rPr>
          <w:color w:val="000000" w:themeColor="text1"/>
        </w:rPr>
        <w:t xml:space="preserve"> (</w:t>
      </w:r>
      <w:r w:rsidR="002E5036" w:rsidRPr="00FC39F2">
        <w:rPr>
          <w:color w:val="000000" w:themeColor="text1"/>
        </w:rPr>
        <w:t>less scrap products</w:t>
      </w:r>
      <w:r w:rsidR="004B152A" w:rsidRPr="00FC39F2">
        <w:rPr>
          <w:color w:val="000000" w:themeColor="text1"/>
        </w:rPr>
        <w:t xml:space="preserve"> waste)</w:t>
      </w:r>
      <w:r w:rsidR="003D65E9" w:rsidRPr="00FC39F2">
        <w:rPr>
          <w:color w:val="000000" w:themeColor="text1"/>
        </w:rPr>
        <w:t>. Alternatively, process type and process parameter settings could be used to achieve</w:t>
      </w:r>
      <w:r w:rsidR="00B34BFA" w:rsidRPr="00FC39F2">
        <w:rPr>
          <w:color w:val="000000" w:themeColor="text1"/>
        </w:rPr>
        <w:t xml:space="preserve"> precise process</w:t>
      </w:r>
      <w:r w:rsidR="003D65E9" w:rsidRPr="00FC39F2">
        <w:rPr>
          <w:color w:val="000000" w:themeColor="text1"/>
        </w:rPr>
        <w:t>es, but this</w:t>
      </w:r>
      <w:r w:rsidR="00B34BFA" w:rsidRPr="00FC39F2">
        <w:rPr>
          <w:color w:val="000000" w:themeColor="text1"/>
        </w:rPr>
        <w:t xml:space="preserve"> </w:t>
      </w:r>
      <w:r w:rsidR="003D65E9" w:rsidRPr="00FC39F2">
        <w:rPr>
          <w:color w:val="000000" w:themeColor="text1"/>
        </w:rPr>
        <w:t>would come with</w:t>
      </w:r>
      <w:r w:rsidR="00B34BFA" w:rsidRPr="00FC39F2">
        <w:rPr>
          <w:color w:val="000000" w:themeColor="text1"/>
        </w:rPr>
        <w:t xml:space="preserve"> a higher</w:t>
      </w:r>
      <w:r w:rsidR="00A71ECF" w:rsidRPr="00FC39F2">
        <w:rPr>
          <w:color w:val="000000" w:themeColor="text1"/>
        </w:rPr>
        <w:t xml:space="preserve"> cost</w:t>
      </w:r>
      <w:r w:rsidR="00727E2C" w:rsidRPr="00FC39F2">
        <w:rPr>
          <w:color w:val="000000" w:themeColor="text1"/>
        </w:rPr>
        <w:t>.</w:t>
      </w:r>
      <w:r w:rsidR="00A71ECF" w:rsidRPr="00FC39F2">
        <w:rPr>
          <w:color w:val="000000" w:themeColor="text1"/>
        </w:rPr>
        <w:t xml:space="preserve"> </w:t>
      </w:r>
      <w:r w:rsidR="00B643F4" w:rsidRPr="00FC39F2">
        <w:rPr>
          <w:color w:val="000000" w:themeColor="text1"/>
        </w:rPr>
        <w:t>However, this would likely lead to less scrap components</w:t>
      </w:r>
      <w:r w:rsidR="003927CD" w:rsidRPr="00FC39F2">
        <w:rPr>
          <w:color w:val="000000" w:themeColor="text1"/>
        </w:rPr>
        <w:t>/waste</w:t>
      </w:r>
      <w:r w:rsidR="00B643F4" w:rsidRPr="00FC39F2">
        <w:rPr>
          <w:color w:val="000000" w:themeColor="text1"/>
        </w:rPr>
        <w:t xml:space="preserve">. In general, we should set tolerances on the </w:t>
      </w:r>
      <w:r w:rsidR="00F42A57" w:rsidRPr="00FC39F2">
        <w:rPr>
          <w:color w:val="000000" w:themeColor="text1"/>
        </w:rPr>
        <w:t xml:space="preserve">components </w:t>
      </w:r>
      <w:r w:rsidR="00967618" w:rsidRPr="00FC39F2">
        <w:rPr>
          <w:color w:val="000000" w:themeColor="text1"/>
        </w:rPr>
        <w:t xml:space="preserve">with an overall consideration </w:t>
      </w:r>
      <w:r w:rsidR="003D65E9" w:rsidRPr="00FC39F2">
        <w:rPr>
          <w:color w:val="000000" w:themeColor="text1"/>
        </w:rPr>
        <w:t xml:space="preserve">of </w:t>
      </w:r>
      <w:r w:rsidR="00407D9D" w:rsidRPr="00FC39F2">
        <w:rPr>
          <w:color w:val="000000" w:themeColor="text1"/>
        </w:rPr>
        <w:t>precision</w:t>
      </w:r>
      <w:r w:rsidR="00087A5C" w:rsidRPr="00FC39F2">
        <w:rPr>
          <w:color w:val="000000" w:themeColor="text1"/>
        </w:rPr>
        <w:t xml:space="preserve">, </w:t>
      </w:r>
      <w:r w:rsidR="00407D9D" w:rsidRPr="00FC39F2">
        <w:rPr>
          <w:color w:val="000000" w:themeColor="text1"/>
        </w:rPr>
        <w:t>cost</w:t>
      </w:r>
      <w:r w:rsidR="00087A5C" w:rsidRPr="00FC39F2">
        <w:rPr>
          <w:color w:val="000000" w:themeColor="text1"/>
        </w:rPr>
        <w:t>, and waste</w:t>
      </w:r>
      <w:r w:rsidR="00A71ECF" w:rsidRPr="00FC39F2">
        <w:rPr>
          <w:color w:val="000000" w:themeColor="text1"/>
        </w:rPr>
        <w:t>.</w:t>
      </w:r>
    </w:p>
    <w:p w14:paraId="34A4ABCD" w14:textId="1DAC64E2" w:rsidR="00974CBF" w:rsidRPr="00FC39F2" w:rsidRDefault="0081271B" w:rsidP="00974CBF">
      <w:pPr>
        <w:keepNext/>
        <w:jc w:val="center"/>
        <w:rPr>
          <w:color w:val="000000" w:themeColor="text1"/>
        </w:rPr>
      </w:pPr>
      <w:r w:rsidRPr="00FC39F2">
        <w:rPr>
          <w:noProof/>
          <w:color w:val="000000" w:themeColor="text1"/>
          <w:lang w:eastAsia="en-US"/>
        </w:rPr>
        <w:drawing>
          <wp:inline distT="0" distB="0" distL="0" distR="0" wp14:anchorId="3BB9EA9F" wp14:editId="589173D1">
            <wp:extent cx="5307965" cy="157924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7965" cy="1579245"/>
                    </a:xfrm>
                    <a:prstGeom prst="rect">
                      <a:avLst/>
                    </a:prstGeom>
                    <a:noFill/>
                    <a:ln>
                      <a:noFill/>
                    </a:ln>
                  </pic:spPr>
                </pic:pic>
              </a:graphicData>
            </a:graphic>
          </wp:inline>
        </w:drawing>
      </w:r>
    </w:p>
    <w:p w14:paraId="2C5FA52D" w14:textId="23DD2266" w:rsidR="00974CBF" w:rsidRPr="00FC39F2" w:rsidRDefault="00974CBF" w:rsidP="0046195A">
      <w:pPr>
        <w:jc w:val="center"/>
        <w:rPr>
          <w:i/>
          <w:color w:val="000000" w:themeColor="text1"/>
        </w:rPr>
      </w:pPr>
      <w:bookmarkStart w:id="5" w:name="_Ref7270282"/>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2</w:t>
      </w:r>
      <w:r w:rsidR="00810042" w:rsidRPr="00FC39F2">
        <w:rPr>
          <w:noProof/>
          <w:color w:val="000000" w:themeColor="text1"/>
        </w:rPr>
        <w:fldChar w:fldCharType="end"/>
      </w:r>
      <w:bookmarkEnd w:id="5"/>
      <w:r w:rsidRPr="00FC39F2">
        <w:rPr>
          <w:color w:val="000000" w:themeColor="text1"/>
        </w:rPr>
        <w:t xml:space="preserve"> </w:t>
      </w:r>
      <w:r w:rsidR="00A04C80" w:rsidRPr="00FC39F2">
        <w:rPr>
          <w:color w:val="000000" w:themeColor="text1"/>
        </w:rPr>
        <w:t xml:space="preserve">A shaft and hole </w:t>
      </w:r>
      <w:r w:rsidR="00DF1AF2" w:rsidRPr="00FC39F2">
        <w:rPr>
          <w:color w:val="000000" w:themeColor="text1"/>
        </w:rPr>
        <w:t>tolerance allocation</w:t>
      </w:r>
      <w:r w:rsidR="00A04C80" w:rsidRPr="00FC39F2">
        <w:rPr>
          <w:color w:val="000000" w:themeColor="text1"/>
        </w:rPr>
        <w:t xml:space="preserve"> example</w:t>
      </w:r>
    </w:p>
    <w:p w14:paraId="48890DA9" w14:textId="5A2A16E8" w:rsidR="0054676C" w:rsidRPr="00FC39F2" w:rsidRDefault="003D65E9" w:rsidP="008F5DA4">
      <w:pPr>
        <w:rPr>
          <w:color w:val="000000" w:themeColor="text1"/>
        </w:rPr>
      </w:pPr>
      <w:r w:rsidRPr="00FC39F2">
        <w:rPr>
          <w:color w:val="000000" w:themeColor="text1"/>
        </w:rPr>
        <w:t xml:space="preserve">The production </w:t>
      </w:r>
      <w:r w:rsidR="00607E52" w:rsidRPr="00FC39F2">
        <w:rPr>
          <w:color w:val="000000" w:themeColor="text1"/>
        </w:rPr>
        <w:t xml:space="preserve">rate </w:t>
      </w:r>
      <w:r w:rsidRPr="00FC39F2">
        <w:rPr>
          <w:color w:val="000000" w:themeColor="text1"/>
        </w:rPr>
        <w:t xml:space="preserve">for a process depends on the type of process and the </w:t>
      </w:r>
      <w:r w:rsidR="00607E52" w:rsidRPr="00FC39F2">
        <w:rPr>
          <w:color w:val="000000" w:themeColor="text1"/>
        </w:rPr>
        <w:t xml:space="preserve">condition/variable settings </w:t>
      </w:r>
      <w:r w:rsidRPr="00FC39F2">
        <w:rPr>
          <w:color w:val="000000" w:themeColor="text1"/>
        </w:rPr>
        <w:t xml:space="preserve">for the process. The production rate in turn impacts </w:t>
      </w:r>
      <w:r w:rsidR="00607E52" w:rsidRPr="00FC39F2">
        <w:rPr>
          <w:color w:val="000000" w:themeColor="text1"/>
        </w:rPr>
        <w:t xml:space="preserve">the precision and cost of an operation </w:t>
      </w:r>
      <w:r w:rsidR="00607E52" w:rsidRPr="00FC39F2">
        <w:rPr>
          <w:color w:val="000000" w:themeColor="text1"/>
        </w:rPr>
        <w:fldChar w:fldCharType="begin" w:fldLock="1"/>
      </w:r>
      <w:r w:rsidR="003D6BC7" w:rsidRPr="00FC39F2">
        <w:rPr>
          <w:color w:val="000000" w:themeColor="text1"/>
        </w:rPr>
        <w:instrText>ADDIN CSL_CITATION {"citationItems":[{"id":"ITEM-1","itemData":{"DOI":"10.1016/j.ijpe.2017.11.018","ISSN":"09255273","abstract":"This paper studies the case where a manufacturer produces a single type of product on multiple parallel machines. The manufacturer has a machine pool available whose combined production capacity is larger than what is required for producing demand. We assume that the production rates of the machines may be varied within given limits, which gives the manufacturer the opportunity to adjust its total production capacity to demand and to exploit different cost structures of the available machines. In this scenario, the manufacturer has to decide about which machines to select for producing a given demand and how to operate the machines. In addition, the question arises how the product should be shipped to the consumer, given a fixed transportation cost. The paper at hand proposes a deterministic mathematical model for supporting production and distribution planning in this scenario. We analyze the behavior of the proposed model in an extensive numerical experiment using an implementation of the proposed model in a commercial solver.","author":[{"dropping-particle":"","family":"Kim","given":"Taebok","non-dropping-particle":"","parse-names":false,"suffix":""},{"dropping-particle":"","family":"Glock","given":"Christoph H.","non-dropping-particle":"","parse-names":false,"suffix":""}],"container-title":"International Journal of Production Economics","id":"ITEM-1","issue":"November 2017","issued":{"date-parts":[["2018"]]},"page":"284-292","publisher":"Elsevier Ltd","title":"Production planning for a two-stage production system with multiple parallel machines and variable production rates","type":"article-journal","volume":"196"},"uris":["http://www.mendeley.com/documents/?uuid=7586eb09-04c7-4070-9d02-921dd016640b"]}],"mendeley":{"formattedCitation":"(Kim and Glock, 2018b)","plainTextFormattedCitation":"(Kim and Glock, 2018b)","previouslyFormattedCitation":"(Kim and Glock, 2018b)"},"properties":{"noteIndex":0},"schema":"https://github.com/citation-style-language/schema/raw/master/csl-citation.json"}</w:instrText>
      </w:r>
      <w:r w:rsidR="00607E52" w:rsidRPr="00FC39F2">
        <w:rPr>
          <w:color w:val="000000" w:themeColor="text1"/>
        </w:rPr>
        <w:fldChar w:fldCharType="separate"/>
      </w:r>
      <w:r w:rsidR="005B7CC8" w:rsidRPr="00FC39F2">
        <w:rPr>
          <w:noProof/>
          <w:color w:val="000000" w:themeColor="text1"/>
        </w:rPr>
        <w:t>(Kim and Glock, 2018b)</w:t>
      </w:r>
      <w:r w:rsidR="00607E52" w:rsidRPr="00FC39F2">
        <w:rPr>
          <w:color w:val="000000" w:themeColor="text1"/>
        </w:rPr>
        <w:fldChar w:fldCharType="end"/>
      </w:r>
      <w:r w:rsidR="00607E52" w:rsidRPr="00FC39F2">
        <w:rPr>
          <w:color w:val="000000" w:themeColor="text1"/>
        </w:rPr>
        <w:t xml:space="preserve">. </w:t>
      </w:r>
      <w:r w:rsidR="000D6807" w:rsidRPr="00FC39F2">
        <w:rPr>
          <w:color w:val="000000" w:themeColor="text1"/>
        </w:rPr>
        <w:t xml:space="preserve">Many studies have </w:t>
      </w:r>
      <w:r w:rsidR="00D652B0" w:rsidRPr="00FC39F2">
        <w:rPr>
          <w:color w:val="000000" w:themeColor="text1"/>
        </w:rPr>
        <w:t>been carried out to study the relation between p</w:t>
      </w:r>
      <w:r w:rsidR="00567914" w:rsidRPr="00FC39F2">
        <w:rPr>
          <w:color w:val="000000" w:themeColor="text1"/>
        </w:rPr>
        <w:t>roduction rate, product quality, and processing cost</w:t>
      </w:r>
      <w:r w:rsidR="00D66C7B" w:rsidRPr="00FC39F2">
        <w:rPr>
          <w:color w:val="000000" w:themeColor="text1"/>
        </w:rPr>
        <w:t xml:space="preserve"> </w:t>
      </w:r>
      <w:r w:rsidR="00A84F59" w:rsidRPr="00FC39F2">
        <w:rPr>
          <w:color w:val="000000" w:themeColor="text1"/>
        </w:rPr>
        <w:fldChar w:fldCharType="begin" w:fldLock="1"/>
      </w:r>
      <w:r w:rsidR="003D6BC7" w:rsidRPr="00FC39F2">
        <w:rPr>
          <w:color w:val="000000" w:themeColor="text1"/>
        </w:rPr>
        <w:instrText>ADDIN CSL_CITATION {"citationItems":[{"id":"ITEM-1","itemData":{"DOI":"10.1080/00207540903170906","ISBN":"0020754090317","ISSN":"00207543","abstract":"In this paper, we focus on a production system where a single product is manufactured on a single facility and delivered to the subsequent stage in batch shipments. In contrast to earlier works, we assume that the inventory on the producing stage is depleted at discrete time intervals, and analyse the effect of a variable production rate on the inventory build-up and the total costs of the system. We develop formal models for the case of equal- and unequal-sized batch shipments and propose solution procedures for the models. In a numerical study, we illustrate that deviating from the 'design production rate' of a production system may reduce inventory carrying costs and thus lead to lower total costs. © 2010 Taylor &amp; Francis.","author":[{"dropping-particle":"","family":"Glock","given":"Christoph H.","non-dropping-particle":"","parse-names":false,"suffix":""}],"container-title":"International Journal of Production Research","id":"ITEM-1","issue":"20","issued":{"date-parts":[["2010"]]},"page":"5925-5942","title":"Batch sizing with controllable production rates","type":"article-journal","volume":"48"},"uris":["http://www.mendeley.com/documents/?uuid=bdedae1c-ff27-48fb-b3fe-05a9458a8579"]}],"mendeley":{"formattedCitation":"(Glock, 2010)","plainTextFormattedCitation":"(Glock, 2010)","previouslyFormattedCitation":"(Glock, 2010)"},"properties":{"noteIndex":0},"schema":"https://github.com/citation-style-language/schema/raw/master/csl-citation.json"}</w:instrText>
      </w:r>
      <w:r w:rsidR="00A84F59" w:rsidRPr="00FC39F2">
        <w:rPr>
          <w:color w:val="000000" w:themeColor="text1"/>
        </w:rPr>
        <w:fldChar w:fldCharType="separate"/>
      </w:r>
      <w:r w:rsidR="005B7CC8" w:rsidRPr="00FC39F2">
        <w:rPr>
          <w:noProof/>
          <w:color w:val="000000" w:themeColor="text1"/>
        </w:rPr>
        <w:t>(Glock, 2010)</w:t>
      </w:r>
      <w:r w:rsidR="00A84F59" w:rsidRPr="00FC39F2">
        <w:rPr>
          <w:color w:val="000000" w:themeColor="text1"/>
        </w:rPr>
        <w:fldChar w:fldCharType="end"/>
      </w:r>
      <w:r w:rsidR="00A84F59" w:rsidRPr="00FC39F2">
        <w:rPr>
          <w:color w:val="000000" w:themeColor="text1"/>
        </w:rPr>
        <w:t xml:space="preserve"> </w:t>
      </w:r>
      <w:r w:rsidR="00567914" w:rsidRPr="00FC39F2">
        <w:rPr>
          <w:color w:val="000000" w:themeColor="text1"/>
        </w:rPr>
        <w:fldChar w:fldCharType="begin" w:fldLock="1"/>
      </w:r>
      <w:r w:rsidR="003D6BC7" w:rsidRPr="00FC39F2">
        <w:rPr>
          <w:color w:val="000000" w:themeColor="text1"/>
        </w:rPr>
        <w:instrText>ADDIN CSL_CITATION {"citationItems":[{"id":"ITEM-1","itemData":{"author":[{"dropping-particle":"","family":"Khouja","given":"Moutaz","non-dropping-particle":"","parse-names":false,"suffix":""},{"dropping-particle":"","family":"Mehrez","given":"Abraham","non-dropping-particle":"","parse-names":false,"suffix":""}],"container-title":"Journal of the Operational Research Society","id":"ITEM-1","issue":"12","issued":{"date-parts":[["1994"]]},"page":"1405-1417","title":"Economic Production Lot Size Model with Variable Production Rate and Imperfect Quality","type":"article-journal","volume":"45"},"uris":["http://www.mendeley.com/documents/?uuid=dd3ce543-78ae-4b64-98b7-29afe53b2b9e"]}],"mendeley":{"formattedCitation":"(Khouja and Mehrez, 1994)","plainTextFormattedCitation":"(Khouja and Mehrez, 1994)","previouslyFormattedCitation":"(Khouja and Mehrez, 1994)"},"properties":{"noteIndex":0},"schema":"https://github.com/citation-style-language/schema/raw/master/csl-citation.json"}</w:instrText>
      </w:r>
      <w:r w:rsidR="00567914" w:rsidRPr="00FC39F2">
        <w:rPr>
          <w:color w:val="000000" w:themeColor="text1"/>
        </w:rPr>
        <w:fldChar w:fldCharType="separate"/>
      </w:r>
      <w:r w:rsidR="005B7CC8" w:rsidRPr="00FC39F2">
        <w:rPr>
          <w:noProof/>
          <w:color w:val="000000" w:themeColor="text1"/>
        </w:rPr>
        <w:t>(Khouja and Mehrez, 1994)</w:t>
      </w:r>
      <w:r w:rsidR="00567914" w:rsidRPr="00FC39F2">
        <w:rPr>
          <w:color w:val="000000" w:themeColor="text1"/>
        </w:rPr>
        <w:fldChar w:fldCharType="end"/>
      </w:r>
      <w:r w:rsidR="00567914" w:rsidRPr="00FC39F2">
        <w:rPr>
          <w:color w:val="000000" w:themeColor="text1"/>
        </w:rPr>
        <w:t xml:space="preserve">. </w:t>
      </w:r>
      <w:r w:rsidRPr="00FC39F2">
        <w:rPr>
          <w:color w:val="000000" w:themeColor="text1"/>
        </w:rPr>
        <w:t xml:space="preserve">General </w:t>
      </w:r>
      <w:r w:rsidR="000C7058" w:rsidRPr="00FC39F2">
        <w:rPr>
          <w:color w:val="000000" w:themeColor="text1"/>
        </w:rPr>
        <w:t>relations between production rate (</w:t>
      </w:r>
      <w:r w:rsidR="000C7058" w:rsidRPr="00FC39F2">
        <w:rPr>
          <w:i/>
          <w:iCs/>
          <w:color w:val="000000" w:themeColor="text1"/>
        </w:rPr>
        <w:t>r</w:t>
      </w:r>
      <w:r w:rsidR="000C7058" w:rsidRPr="00FC39F2">
        <w:rPr>
          <w:color w:val="000000" w:themeColor="text1"/>
        </w:rPr>
        <w:t xml:space="preserve">), </w:t>
      </w:r>
      <w:r w:rsidR="00133BEA" w:rsidRPr="00FC39F2">
        <w:rPr>
          <w:color w:val="000000" w:themeColor="text1"/>
        </w:rPr>
        <w:t>processing</w:t>
      </w:r>
      <w:r w:rsidR="000C7058" w:rsidRPr="00FC39F2">
        <w:rPr>
          <w:color w:val="000000" w:themeColor="text1"/>
        </w:rPr>
        <w:t xml:space="preserve"> cost (</w:t>
      </w:r>
      <w:r w:rsidR="000C7058" w:rsidRPr="00FC39F2">
        <w:rPr>
          <w:i/>
          <w:iCs/>
          <w:color w:val="000000" w:themeColor="text1"/>
        </w:rPr>
        <w:t>C</w:t>
      </w:r>
      <w:r w:rsidR="00133BEA" w:rsidRPr="00FC39F2">
        <w:rPr>
          <w:i/>
          <w:iCs/>
          <w:color w:val="000000" w:themeColor="text1"/>
          <w:vertAlign w:val="subscript"/>
        </w:rPr>
        <w:t>B</w:t>
      </w:r>
      <w:r w:rsidR="000C7058" w:rsidRPr="00FC39F2">
        <w:rPr>
          <w:color w:val="000000" w:themeColor="text1"/>
        </w:rPr>
        <w:t xml:space="preserve">), and process </w:t>
      </w:r>
      <w:r w:rsidR="00754A85" w:rsidRPr="00FC39F2">
        <w:rPr>
          <w:color w:val="000000" w:themeColor="text1"/>
        </w:rPr>
        <w:t xml:space="preserve">standard deviation </w:t>
      </w:r>
      <w:r w:rsidR="000C7058" w:rsidRPr="00FC39F2">
        <w:rPr>
          <w:color w:val="000000" w:themeColor="text1"/>
        </w:rPr>
        <w:t>(</w:t>
      </w:r>
      <w:r w:rsidR="000C7058" w:rsidRPr="00FC39F2">
        <w:rPr>
          <w:rFonts w:cs="Arial"/>
          <w:i/>
          <w:iCs/>
          <w:color w:val="000000" w:themeColor="text1"/>
        </w:rPr>
        <w:t>σ</w:t>
      </w:r>
      <w:r w:rsidR="000C7058" w:rsidRPr="00FC39F2">
        <w:rPr>
          <w:color w:val="000000" w:themeColor="text1"/>
        </w:rPr>
        <w:t xml:space="preserve">) are shown in </w:t>
      </w:r>
      <w:r w:rsidR="000C7058" w:rsidRPr="00FC39F2">
        <w:rPr>
          <w:color w:val="000000" w:themeColor="text1"/>
        </w:rPr>
        <w:fldChar w:fldCharType="begin"/>
      </w:r>
      <w:r w:rsidR="000C7058" w:rsidRPr="00FC39F2">
        <w:rPr>
          <w:color w:val="000000" w:themeColor="text1"/>
        </w:rPr>
        <w:instrText xml:space="preserve"> REF _Ref25680210 \h </w:instrText>
      </w:r>
      <w:r w:rsidR="000C7058" w:rsidRPr="00FC39F2">
        <w:rPr>
          <w:color w:val="000000" w:themeColor="text1"/>
        </w:rPr>
      </w:r>
      <w:r w:rsidR="000C7058"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3</w:t>
      </w:r>
      <w:r w:rsidR="000C7058" w:rsidRPr="00FC39F2">
        <w:rPr>
          <w:color w:val="000000" w:themeColor="text1"/>
        </w:rPr>
        <w:fldChar w:fldCharType="end"/>
      </w:r>
      <w:r w:rsidR="000C7058" w:rsidRPr="00FC39F2">
        <w:rPr>
          <w:color w:val="000000" w:themeColor="text1"/>
        </w:rPr>
        <w:t xml:space="preserve">(a) and (b). </w:t>
      </w:r>
      <w:r w:rsidR="00754A85" w:rsidRPr="00FC39F2">
        <w:rPr>
          <w:color w:val="000000" w:themeColor="text1"/>
        </w:rPr>
        <w:t>It may be noted that as the process standard deviation</w:t>
      </w:r>
      <w:r w:rsidR="00186229" w:rsidRPr="00FC39F2">
        <w:rPr>
          <w:color w:val="000000" w:themeColor="text1"/>
        </w:rPr>
        <w:t>,</w:t>
      </w:r>
      <w:r w:rsidR="00754A85" w:rsidRPr="00FC39F2">
        <w:rPr>
          <w:color w:val="000000" w:themeColor="text1"/>
        </w:rPr>
        <w:t xml:space="preserve"> </w:t>
      </w:r>
      <w:r w:rsidR="00754A85" w:rsidRPr="00FC39F2">
        <w:rPr>
          <w:rFonts w:cs="Arial"/>
          <w:i/>
          <w:iCs/>
          <w:color w:val="000000" w:themeColor="text1"/>
        </w:rPr>
        <w:t>σ</w:t>
      </w:r>
      <w:r w:rsidR="00754A85" w:rsidRPr="00FC39F2">
        <w:rPr>
          <w:color w:val="000000" w:themeColor="text1"/>
        </w:rPr>
        <w:t xml:space="preserve"> </w:t>
      </w:r>
      <w:r w:rsidR="00186229" w:rsidRPr="00FC39F2">
        <w:rPr>
          <w:color w:val="000000" w:themeColor="text1"/>
        </w:rPr>
        <w:t xml:space="preserve">(or </w:t>
      </w:r>
      <w:r w:rsidR="00754A85" w:rsidRPr="00FC39F2">
        <w:rPr>
          <w:color w:val="000000" w:themeColor="text1"/>
        </w:rPr>
        <w:t>variation</w:t>
      </w:r>
      <w:r w:rsidR="00186229" w:rsidRPr="00FC39F2">
        <w:rPr>
          <w:color w:val="000000" w:themeColor="text1"/>
        </w:rPr>
        <w:t>,</w:t>
      </w:r>
      <w:r w:rsidR="00754A85" w:rsidRPr="00FC39F2">
        <w:rPr>
          <w:color w:val="000000" w:themeColor="text1"/>
        </w:rPr>
        <w:t xml:space="preserve"> </w:t>
      </w:r>
      <w:r w:rsidR="00754A85" w:rsidRPr="00FC39F2">
        <w:rPr>
          <w:rFonts w:cs="Arial"/>
          <w:i/>
          <w:iCs/>
          <w:color w:val="000000" w:themeColor="text1"/>
        </w:rPr>
        <w:t>σ</w:t>
      </w:r>
      <w:r w:rsidR="00754A85" w:rsidRPr="00FC39F2">
        <w:rPr>
          <w:rFonts w:cs="Arial"/>
          <w:i/>
          <w:iCs/>
          <w:color w:val="000000" w:themeColor="text1"/>
          <w:vertAlign w:val="superscript"/>
        </w:rPr>
        <w:t>2</w:t>
      </w:r>
      <w:r w:rsidR="00754A85" w:rsidRPr="00FC39F2">
        <w:rPr>
          <w:color w:val="000000" w:themeColor="text1"/>
        </w:rPr>
        <w:t xml:space="preserve">) increases, the process precision erodes. </w:t>
      </w:r>
      <w:r w:rsidR="00B8249C" w:rsidRPr="00FC39F2">
        <w:rPr>
          <w:color w:val="000000" w:themeColor="text1"/>
        </w:rPr>
        <w:t>Generally</w:t>
      </w:r>
      <w:r w:rsidR="00662D6D" w:rsidRPr="00FC39F2">
        <w:rPr>
          <w:color w:val="000000" w:themeColor="text1"/>
        </w:rPr>
        <w:t xml:space="preserve">, the higher the </w:t>
      </w:r>
      <w:r w:rsidR="005774C1" w:rsidRPr="00FC39F2">
        <w:rPr>
          <w:color w:val="000000" w:themeColor="text1"/>
        </w:rPr>
        <w:t>production rate</w:t>
      </w:r>
      <w:r w:rsidR="0097243E" w:rsidRPr="00FC39F2">
        <w:rPr>
          <w:color w:val="000000" w:themeColor="text1"/>
        </w:rPr>
        <w:t xml:space="preserve"> (</w:t>
      </w:r>
      <w:r w:rsidR="00ED3FBB" w:rsidRPr="00FC39F2">
        <w:rPr>
          <w:color w:val="000000" w:themeColor="text1"/>
        </w:rPr>
        <w:t xml:space="preserve">usually achieved by </w:t>
      </w:r>
      <w:r w:rsidR="00576FE4" w:rsidRPr="00FC39F2">
        <w:rPr>
          <w:color w:val="000000" w:themeColor="text1"/>
        </w:rPr>
        <w:t xml:space="preserve">increasing a </w:t>
      </w:r>
      <w:r w:rsidR="00ED3FBB" w:rsidRPr="00FC39F2">
        <w:rPr>
          <w:color w:val="000000" w:themeColor="text1"/>
        </w:rPr>
        <w:t xml:space="preserve">process </w:t>
      </w:r>
      <w:r w:rsidR="00835FA3" w:rsidRPr="00FC39F2">
        <w:rPr>
          <w:color w:val="000000" w:themeColor="text1"/>
        </w:rPr>
        <w:t>variable</w:t>
      </w:r>
      <w:r w:rsidR="00ED3FBB" w:rsidRPr="00FC39F2">
        <w:rPr>
          <w:color w:val="000000" w:themeColor="text1"/>
        </w:rPr>
        <w:t xml:space="preserve"> such as </w:t>
      </w:r>
      <w:r w:rsidR="0097243E" w:rsidRPr="00FC39F2">
        <w:rPr>
          <w:color w:val="000000" w:themeColor="text1"/>
        </w:rPr>
        <w:t>feed rate, step over, and cutting depth)</w:t>
      </w:r>
      <w:r w:rsidR="00662D6D" w:rsidRPr="00FC39F2">
        <w:rPr>
          <w:color w:val="000000" w:themeColor="text1"/>
        </w:rPr>
        <w:t>, the lower the</w:t>
      </w:r>
      <w:r w:rsidR="00350481" w:rsidRPr="00FC39F2">
        <w:rPr>
          <w:color w:val="000000" w:themeColor="text1"/>
        </w:rPr>
        <w:t xml:space="preserve"> </w:t>
      </w:r>
      <w:r w:rsidR="00D66C7B" w:rsidRPr="00FC39F2">
        <w:rPr>
          <w:color w:val="000000" w:themeColor="text1"/>
        </w:rPr>
        <w:t>processing cost</w:t>
      </w:r>
      <w:r w:rsidR="00662D6D" w:rsidRPr="00FC39F2">
        <w:rPr>
          <w:color w:val="000000" w:themeColor="text1"/>
        </w:rPr>
        <w:t>.</w:t>
      </w:r>
      <w:r w:rsidR="000C39AB" w:rsidRPr="00FC39F2">
        <w:rPr>
          <w:color w:val="000000" w:themeColor="text1"/>
        </w:rPr>
        <w:t xml:space="preserve"> </w:t>
      </w:r>
      <w:r w:rsidR="00CC39AC" w:rsidRPr="00FC39F2">
        <w:rPr>
          <w:color w:val="000000" w:themeColor="text1"/>
        </w:rPr>
        <w:t xml:space="preserve">This is the case, since for high </w:t>
      </w:r>
      <w:r w:rsidR="005774C1" w:rsidRPr="00FC39F2">
        <w:rPr>
          <w:color w:val="000000" w:themeColor="text1"/>
        </w:rPr>
        <w:t>production rate</w:t>
      </w:r>
      <w:r w:rsidR="00CC39AC" w:rsidRPr="00FC39F2">
        <w:rPr>
          <w:color w:val="000000" w:themeColor="text1"/>
        </w:rPr>
        <w:t>s</w:t>
      </w:r>
      <w:r w:rsidR="00163F7D" w:rsidRPr="00FC39F2">
        <w:rPr>
          <w:color w:val="000000" w:themeColor="text1"/>
        </w:rPr>
        <w:t xml:space="preserve"> </w:t>
      </w:r>
      <w:r w:rsidR="00CC39AC" w:rsidRPr="00FC39F2">
        <w:rPr>
          <w:color w:val="000000" w:themeColor="text1"/>
        </w:rPr>
        <w:t>more components are produced per unit time</w:t>
      </w:r>
      <w:r w:rsidR="00163F7D" w:rsidRPr="00FC39F2">
        <w:rPr>
          <w:color w:val="000000" w:themeColor="text1"/>
        </w:rPr>
        <w:t xml:space="preserve">, </w:t>
      </w:r>
      <w:r w:rsidR="000C39AB" w:rsidRPr="00FC39F2">
        <w:rPr>
          <w:color w:val="000000" w:themeColor="text1"/>
        </w:rPr>
        <w:t>and</w:t>
      </w:r>
      <w:r w:rsidR="00ED371E" w:rsidRPr="00FC39F2">
        <w:rPr>
          <w:color w:val="000000" w:themeColor="text1"/>
        </w:rPr>
        <w:t xml:space="preserve"> t</w:t>
      </w:r>
      <w:r w:rsidR="0097243E" w:rsidRPr="00FC39F2">
        <w:rPr>
          <w:color w:val="000000" w:themeColor="text1"/>
        </w:rPr>
        <w:t>h</w:t>
      </w:r>
      <w:r w:rsidR="00CC39AC" w:rsidRPr="00FC39F2">
        <w:rPr>
          <w:color w:val="000000" w:themeColor="text1"/>
        </w:rPr>
        <w:t>us</w:t>
      </w:r>
      <w:r w:rsidR="0097243E" w:rsidRPr="00FC39F2">
        <w:rPr>
          <w:color w:val="000000" w:themeColor="text1"/>
        </w:rPr>
        <w:t xml:space="preserve"> </w:t>
      </w:r>
      <w:r w:rsidR="00CC39AC" w:rsidRPr="00FC39F2">
        <w:rPr>
          <w:color w:val="000000" w:themeColor="text1"/>
        </w:rPr>
        <w:t xml:space="preserve">fixed </w:t>
      </w:r>
      <w:r w:rsidR="0097243E" w:rsidRPr="00FC39F2">
        <w:rPr>
          <w:color w:val="000000" w:themeColor="text1"/>
        </w:rPr>
        <w:t>cost</w:t>
      </w:r>
      <w:r w:rsidR="00CC39AC" w:rsidRPr="00FC39F2">
        <w:rPr>
          <w:color w:val="000000" w:themeColor="text1"/>
        </w:rPr>
        <w:t>s</w:t>
      </w:r>
      <w:r w:rsidR="0097243E" w:rsidRPr="00FC39F2">
        <w:rPr>
          <w:color w:val="000000" w:themeColor="text1"/>
        </w:rPr>
        <w:t xml:space="preserve"> </w:t>
      </w:r>
      <w:r w:rsidR="00CC39AC" w:rsidRPr="00FC39F2">
        <w:rPr>
          <w:color w:val="000000" w:themeColor="text1"/>
        </w:rPr>
        <w:t>are allocated across</w:t>
      </w:r>
      <w:r w:rsidR="0097243E" w:rsidRPr="00FC39F2">
        <w:rPr>
          <w:color w:val="000000" w:themeColor="text1"/>
        </w:rPr>
        <w:t xml:space="preserve"> more </w:t>
      </w:r>
      <w:r w:rsidR="0009630A" w:rsidRPr="00FC39F2">
        <w:rPr>
          <w:color w:val="000000" w:themeColor="text1"/>
        </w:rPr>
        <w:t>components</w:t>
      </w:r>
      <w:r w:rsidR="0097243E" w:rsidRPr="00FC39F2">
        <w:rPr>
          <w:color w:val="000000" w:themeColor="text1"/>
        </w:rPr>
        <w:t xml:space="preserve">. </w:t>
      </w:r>
      <w:r w:rsidR="004E0155" w:rsidRPr="00FC39F2">
        <w:rPr>
          <w:color w:val="000000" w:themeColor="text1"/>
        </w:rPr>
        <w:t xml:space="preserve">However, </w:t>
      </w:r>
      <w:r w:rsidR="003E5416" w:rsidRPr="00FC39F2">
        <w:rPr>
          <w:color w:val="000000" w:themeColor="text1"/>
        </w:rPr>
        <w:t xml:space="preserve">many studies have shown that </w:t>
      </w:r>
      <w:r w:rsidR="007B6E14" w:rsidRPr="00FC39F2">
        <w:rPr>
          <w:color w:val="000000" w:themeColor="text1"/>
        </w:rPr>
        <w:t xml:space="preserve">when </w:t>
      </w:r>
      <w:r w:rsidR="00CC39AC" w:rsidRPr="00FC39F2">
        <w:rPr>
          <w:color w:val="000000" w:themeColor="text1"/>
        </w:rPr>
        <w:t xml:space="preserve">a </w:t>
      </w:r>
      <w:r w:rsidR="007B6E14" w:rsidRPr="00FC39F2">
        <w:rPr>
          <w:color w:val="000000" w:themeColor="text1"/>
        </w:rPr>
        <w:t>high production rate is applied, component</w:t>
      </w:r>
      <w:r w:rsidR="00CC39AC" w:rsidRPr="00FC39F2">
        <w:rPr>
          <w:color w:val="000000" w:themeColor="text1"/>
        </w:rPr>
        <w:t>-to-component</w:t>
      </w:r>
      <w:r w:rsidR="007B6E14" w:rsidRPr="00FC39F2">
        <w:rPr>
          <w:color w:val="000000" w:themeColor="text1"/>
        </w:rPr>
        <w:t xml:space="preserve"> </w:t>
      </w:r>
      <w:r w:rsidR="00CC39AC" w:rsidRPr="00FC39F2">
        <w:rPr>
          <w:color w:val="000000" w:themeColor="text1"/>
        </w:rPr>
        <w:t>variation is</w:t>
      </w:r>
      <w:r w:rsidR="007B6E14" w:rsidRPr="00FC39F2">
        <w:rPr>
          <w:color w:val="000000" w:themeColor="text1"/>
        </w:rPr>
        <w:t xml:space="preserve"> larger</w:t>
      </w:r>
      <w:r w:rsidR="00CC39AC" w:rsidRPr="00FC39F2">
        <w:rPr>
          <w:color w:val="000000" w:themeColor="text1"/>
        </w:rPr>
        <w:t xml:space="preserve">, i.e., </w:t>
      </w:r>
      <w:r w:rsidR="003C041A" w:rsidRPr="00FC39F2">
        <w:rPr>
          <w:color w:val="000000" w:themeColor="text1"/>
        </w:rPr>
        <w:t xml:space="preserve">quality and </w:t>
      </w:r>
      <w:r w:rsidR="00CC39AC" w:rsidRPr="00FC39F2">
        <w:rPr>
          <w:color w:val="000000" w:themeColor="text1"/>
        </w:rPr>
        <w:t xml:space="preserve">precision </w:t>
      </w:r>
      <w:r w:rsidR="003C041A" w:rsidRPr="00FC39F2">
        <w:rPr>
          <w:color w:val="000000" w:themeColor="text1"/>
        </w:rPr>
        <w:t>are</w:t>
      </w:r>
      <w:r w:rsidR="00CC39AC" w:rsidRPr="00FC39F2">
        <w:rPr>
          <w:color w:val="000000" w:themeColor="text1"/>
        </w:rPr>
        <w:t xml:space="preserve"> decreased</w:t>
      </w:r>
      <w:r w:rsidR="007B6E14" w:rsidRPr="00FC39F2">
        <w:rPr>
          <w:color w:val="000000" w:themeColor="text1"/>
        </w:rPr>
        <w:t xml:space="preserve"> </w:t>
      </w:r>
      <w:r w:rsidR="00441081" w:rsidRPr="00FC39F2">
        <w:rPr>
          <w:color w:val="000000" w:themeColor="text1"/>
        </w:rPr>
        <w:fldChar w:fldCharType="begin" w:fldLock="1"/>
      </w:r>
      <w:r w:rsidR="003D6BC7" w:rsidRPr="00FC39F2">
        <w:rPr>
          <w:color w:val="000000" w:themeColor="text1"/>
        </w:rPr>
        <w:instrText>ADDIN CSL_CITATION {"citationItems":[{"id":"ITEM-1","itemData":{"DOI":"10.1016/j.ijmachtools.2005.09.009","ISSN":"08906955","abstract":"Milling is one of the most common manufacturing processes in industry. Despite recent advances in machining technology, productivity in milling is usually reduced due to the process limitations such as high cutting forces and stability. If milling conditions are not selected properly, the process may result in violations of machine limitations and part quality, or reduced productivity. The usual practice in machining operations is to use experience-based selection of cutting parameters which may not yield optimum conditions. In this two-part paper, milling force, part and tool deflection, form error and stability models are presented. These methods can be used to check the process constraints as well as optimal selection of the cutting conditions for high performance milling. The use of the models in optimizing the process variables such as feed, depth of cut and spindle speed are demonstrated by simulations and experiments. © 2005 Elsevier Ltd. All rights reserved.","author":[{"dropping-particle":"","family":"Budak","given":"E.","non-dropping-particle":"","parse-names":false,"suffix":""}],"container-title":"International Journal of Machine Tools and Manufacture","id":"ITEM-1","issue":"12-13","issued":{"date-parts":[["2006"]]},"page":"1478-1488","title":"Analytical models for high performance milling. Part I: Cutting forces, structural deformations and tolerance integrity","type":"article-journal","volume":"46"},"uris":["http://www.mendeley.com/documents/?uuid=0ce05ac5-fe58-45fb-9133-29929cb17c8f"]}],"mendeley":{"formattedCitation":"(Budak, 2006)","plainTextFormattedCitation":"(Budak, 2006)","previouslyFormattedCitation":"(Budak, 2006)"},"properties":{"noteIndex":0},"schema":"https://github.com/citation-style-language/schema/raw/master/csl-citation.json"}</w:instrText>
      </w:r>
      <w:r w:rsidR="00441081" w:rsidRPr="00FC39F2">
        <w:rPr>
          <w:color w:val="000000" w:themeColor="text1"/>
        </w:rPr>
        <w:fldChar w:fldCharType="separate"/>
      </w:r>
      <w:r w:rsidR="005B7CC8" w:rsidRPr="00FC39F2">
        <w:rPr>
          <w:noProof/>
          <w:color w:val="000000" w:themeColor="text1"/>
        </w:rPr>
        <w:t>(Budak, 2006)</w:t>
      </w:r>
      <w:r w:rsidR="00441081" w:rsidRPr="00FC39F2">
        <w:rPr>
          <w:color w:val="000000" w:themeColor="text1"/>
        </w:rPr>
        <w:fldChar w:fldCharType="end"/>
      </w:r>
      <w:r w:rsidR="00441081" w:rsidRPr="00FC39F2">
        <w:rPr>
          <w:color w:val="000000" w:themeColor="text1"/>
        </w:rPr>
        <w:t xml:space="preserve"> </w:t>
      </w:r>
      <w:r w:rsidR="00441081" w:rsidRPr="00FC39F2">
        <w:rPr>
          <w:color w:val="000000" w:themeColor="text1"/>
        </w:rPr>
        <w:fldChar w:fldCharType="begin" w:fldLock="1"/>
      </w:r>
      <w:r w:rsidR="003D6BC7" w:rsidRPr="00FC39F2">
        <w:rPr>
          <w:color w:val="000000" w:themeColor="text1"/>
        </w:rPr>
        <w:instrText>ADDIN CSL_CITATION {"citationItems":[{"id":"ITEM-1","itemData":{"DOI":"10.1016/j.ijmachtools.2015.04.009","ISSN":"08906955","abstract":"G01 codes generated by CAM (Computer Aided Manufacturing) system are the most common form of tool path in CNC (Computer Numerical Control) machining. For the piecewise linear path, tangential and curvature discontinuities bring about large fluctuation of feedrate and acceleration, which produces vibration of machine tool. In recent studies, the methods for G&lt;sup&gt;2&lt;/sup&gt; (curvature-continuous) tool-path smoothing and jerk-limiting feedrate scheduling were developed. However there still exist the deficiencies when these methods are employed in CNC machining. It is difficult to simultaneously ensure that the tool path is chord-error-constrained and G01-point-interpolated in real time. In addition, heavy computational load hinders realtime processing in CNC system. Recently the scholars experimentally found the potential of G&lt;sup&gt;3&lt;/sup&gt; (curvature-smooth) trajectory and jerk-continuous motion in reducing the vibration of machinery. This work proposes a realtime tool-path smoothing algorithm, generating G&lt;sup&gt;3&lt;/sup&gt; interpolative tool path composed by mixed linear and quartic Bezier segments. The purpose of the smoothing scheme is the simultaneous considerations of G&lt;sup&gt;3&lt;/sup&gt; continuity, confined chord error, G01 points interpolated, and realtime performance. And the tool path generated is optimized in curvature variation energy (CVE) and analytical curvature extrema is available. To reduce the vibration, a high-efficient algorithm of jerk-continuous (JC) feedrate scheduling for G&lt;sup&gt;3&lt;/sup&gt; tool path is provided. Finally, a realtime tool-path processing scheme is developed, including G&lt;sup&gt;3&lt;/sup&gt; interpolation and motion planning functions. As shown in the simulation, the contour error, curvature of tool path, feedrate fluctuation and machining time are reduced compared with G&lt;sup&gt;2&lt;/sup&gt; transition scheme. The experiment on a machine tool is conducted to demonstrate the advantages of the proposed algorithm in vibration reduction and surface quality, compared with G&lt;sup&gt;2&lt;/sup&gt; transition scheme.","author":[{"dropping-particle":"","family":"Fan","given":"Wei","non-dropping-particle":"","parse-names":false,"suffix":""},{"dropping-particle":"","family":"Lee","given":"Chen Han","non-dropping-particle":"","parse-names":false,"suffix":""},{"dropping-particle":"","family":"Chen","given":"Ji Hong","non-dropping-particle":"","parse-names":false,"suffix":""}],"container-title":"International Journal of Machine Tools and Manufacture","id":"ITEM-1","issued":{"date-parts":[["2015"]]},"page":"27-46","publisher":"Elsevier","title":"A realtime curvature-smooth interpolation scheme and motion planning for CNC machining of short line segments","type":"article-journal","volume":"96"},"uris":["http://www.mendeley.com/documents/?uuid=3bc18f0b-64c8-41f9-91ba-8ece5b596379"]}],"mendeley":{"formattedCitation":"(Fan et al., 2015)","plainTextFormattedCitation":"(Fan et al., 2015)","previouslyFormattedCitation":"(Fan et al., 2015)"},"properties":{"noteIndex":0},"schema":"https://github.com/citation-style-language/schema/raw/master/csl-citation.json"}</w:instrText>
      </w:r>
      <w:r w:rsidR="00441081" w:rsidRPr="00FC39F2">
        <w:rPr>
          <w:color w:val="000000" w:themeColor="text1"/>
        </w:rPr>
        <w:fldChar w:fldCharType="separate"/>
      </w:r>
      <w:r w:rsidR="005B7CC8" w:rsidRPr="00FC39F2">
        <w:rPr>
          <w:noProof/>
          <w:color w:val="000000" w:themeColor="text1"/>
        </w:rPr>
        <w:t>(Fan et al., 2015)</w:t>
      </w:r>
      <w:r w:rsidR="00441081" w:rsidRPr="00FC39F2">
        <w:rPr>
          <w:color w:val="000000" w:themeColor="text1"/>
        </w:rPr>
        <w:fldChar w:fldCharType="end"/>
      </w:r>
      <w:r w:rsidR="004C7C90" w:rsidRPr="00FC39F2">
        <w:rPr>
          <w:color w:val="000000" w:themeColor="text1"/>
        </w:rPr>
        <w:t>.</w:t>
      </w:r>
      <w:r w:rsidR="0097243E" w:rsidRPr="00FC39F2">
        <w:rPr>
          <w:color w:val="000000" w:themeColor="text1"/>
        </w:rPr>
        <w:t xml:space="preserve"> </w:t>
      </w:r>
      <w:r w:rsidR="00400DB4" w:rsidRPr="00FC39F2">
        <w:rPr>
          <w:color w:val="000000" w:themeColor="text1"/>
        </w:rPr>
        <w:t>For example,</w:t>
      </w:r>
      <w:r w:rsidR="003F2041" w:rsidRPr="00FC39F2">
        <w:rPr>
          <w:color w:val="000000" w:themeColor="text1"/>
        </w:rPr>
        <w:t xml:space="preserve"> consider a milling process</w:t>
      </w:r>
      <w:r w:rsidR="00CC39AC" w:rsidRPr="00FC39F2">
        <w:rPr>
          <w:color w:val="000000" w:themeColor="text1"/>
        </w:rPr>
        <w:t>;</w:t>
      </w:r>
      <w:r w:rsidR="00400DB4" w:rsidRPr="00FC39F2">
        <w:rPr>
          <w:color w:val="000000" w:themeColor="text1"/>
        </w:rPr>
        <w:t xml:space="preserve"> when a large feed rate is used, the </w:t>
      </w:r>
      <w:r w:rsidR="003F2041" w:rsidRPr="00FC39F2">
        <w:rPr>
          <w:color w:val="000000" w:themeColor="text1"/>
        </w:rPr>
        <w:t xml:space="preserve">quality of the machined part (evaluated by </w:t>
      </w:r>
      <w:r w:rsidR="00CC39AC" w:rsidRPr="00FC39F2">
        <w:rPr>
          <w:color w:val="000000" w:themeColor="text1"/>
        </w:rPr>
        <w:t xml:space="preserve">a </w:t>
      </w:r>
      <w:r w:rsidR="00451A34" w:rsidRPr="00FC39F2">
        <w:rPr>
          <w:color w:val="000000" w:themeColor="text1"/>
        </w:rPr>
        <w:t>criteri</w:t>
      </w:r>
      <w:r w:rsidR="00CC39AC" w:rsidRPr="00FC39F2">
        <w:rPr>
          <w:color w:val="000000" w:themeColor="text1"/>
        </w:rPr>
        <w:t>on</w:t>
      </w:r>
      <w:r w:rsidR="00451A34" w:rsidRPr="00FC39F2">
        <w:rPr>
          <w:color w:val="000000" w:themeColor="text1"/>
        </w:rPr>
        <w:t xml:space="preserve"> </w:t>
      </w:r>
      <w:r w:rsidR="00D63373" w:rsidRPr="00FC39F2">
        <w:rPr>
          <w:color w:val="000000" w:themeColor="text1"/>
        </w:rPr>
        <w:t xml:space="preserve">such </w:t>
      </w:r>
      <w:r w:rsidR="00451A34" w:rsidRPr="00FC39F2">
        <w:rPr>
          <w:color w:val="000000" w:themeColor="text1"/>
        </w:rPr>
        <w:t xml:space="preserve">as </w:t>
      </w:r>
      <w:r w:rsidR="00400DB4" w:rsidRPr="00FC39F2">
        <w:rPr>
          <w:color w:val="000000" w:themeColor="text1"/>
        </w:rPr>
        <w:t>surface roughness</w:t>
      </w:r>
      <w:r w:rsidR="00CC39AC" w:rsidRPr="00FC39F2">
        <w:rPr>
          <w:color w:val="000000" w:themeColor="text1"/>
        </w:rPr>
        <w:t xml:space="preserve"> or form error</w:t>
      </w:r>
      <w:r w:rsidR="003F2041" w:rsidRPr="00FC39F2">
        <w:rPr>
          <w:color w:val="000000" w:themeColor="text1"/>
        </w:rPr>
        <w:t xml:space="preserve">) </w:t>
      </w:r>
      <w:r w:rsidR="00D510C4" w:rsidRPr="00FC39F2">
        <w:rPr>
          <w:color w:val="000000" w:themeColor="text1"/>
        </w:rPr>
        <w:t xml:space="preserve">will decrease </w:t>
      </w:r>
      <w:r w:rsidR="00D510C4" w:rsidRPr="00FC39F2">
        <w:rPr>
          <w:color w:val="000000" w:themeColor="text1"/>
        </w:rPr>
        <w:fldChar w:fldCharType="begin" w:fldLock="1"/>
      </w:r>
      <w:r w:rsidR="00BC6A09">
        <w:rPr>
          <w:color w:val="000000" w:themeColor="text1"/>
        </w:rPr>
        <w:instrText>ADDIN CSL_CITATION {"citationItems":[{"id":"ITEM-1","itemData":{"DOI":"10.1007/s00170-016-9337-2","ISSN":"0268-3768","abstract":"In order to improve the quality of the tool path, different machining requirements have to be considered in the tool path generation process. The traditional tool path generation methods only consider one or a few requirements and ignore the others due to the lack of comprehensive mathematic framework. Tool path generated in this way normally is not fully optimized since different requirements could compete or even conflict with each other. Targeting at this issue, this paper presents a unified mathematic framework based on field theory to generate tool path for both planar and freeform surface, where the three most important factors in NC machining, i.e., the smoothness, evenness, and machining efficiency of tool path can be considered. In the proposed framework, a field-based cost functional and a gradient-field-based inequality constraint functional is established, so as to convert the multi-objective tool path computation into a functional minimization problem with inequality constraints. Then, a finite element method (FEM)-based numerical method is proposed to solve the multi-variable nonlinear optimization problem. After that, two smooth tool path generation methods are proposed with taking the step-over as constraint. To further improve the machining efficiency, this paper also provides a hybrid method that combines zigzag and spiral pattern tool path. Experiments on blade machining and simulation show that the proposed method can produce smooth tool paths, while the machining efficiency can be improved at the same time. In addition to the above advantages, the proposed mathematical framework is extensible by incorporating different machining requirements into it, making it possible to generate tool path when multi-objective is considered.","author":[{"dropping-particle":"","family":"Wang","given":"Yue","non-dropping-particle":"","parse-names":false,"suffix":""},{"dropping-particle":"","family":"Yan","given":"Changya","non-dropping-particle":"","parse-names":false,"suffix":""},{"dropping-particle":"","family":"Yang","given":"Jianzhong","non-dropping-particle":"","parse-names":false,"suffix":""},{"dropping-particle":"","family":"Lee","given":"Chen-Han","non-dropping-particle":"","parse-names":false,"suffix":""}],"container-title":"The International Journal of Advanced Manufacturing Technology","id":"ITEM-1","issue":"1-4","issued":{"date-parts":[["2017","4","15"]]},"page":"927-943","title":"Tool path generation algorithm based on covariant field theory and cost functional optimization and its applications in blade machining","type":"article-journal","volume":"90"},"uris":["http://www.mendeley.com/documents/?uuid=5d512bd1-c95b-4817-83cf-034ba50508df"]}],"mendeley":{"formattedCitation":"(Wang et al., 2017)","plainTextFormattedCitation":"(Wang et al., 2017)","previouslyFormattedCitation":"(Wang et al., 2016)"},"properties":{"noteIndex":0},"schema":"https://github.com/citation-style-language/schema/raw/master/csl-citation.json"}</w:instrText>
      </w:r>
      <w:r w:rsidR="00D510C4" w:rsidRPr="00FC39F2">
        <w:rPr>
          <w:color w:val="000000" w:themeColor="text1"/>
        </w:rPr>
        <w:fldChar w:fldCharType="separate"/>
      </w:r>
      <w:r w:rsidR="00BC6A09" w:rsidRPr="00BC6A09">
        <w:rPr>
          <w:noProof/>
          <w:color w:val="000000" w:themeColor="text1"/>
        </w:rPr>
        <w:t>(Wang et al., 2017)</w:t>
      </w:r>
      <w:r w:rsidR="00D510C4" w:rsidRPr="00FC39F2">
        <w:rPr>
          <w:color w:val="000000" w:themeColor="text1"/>
        </w:rPr>
        <w:fldChar w:fldCharType="end"/>
      </w:r>
      <w:r w:rsidR="00400DB4" w:rsidRPr="00FC39F2">
        <w:rPr>
          <w:color w:val="000000" w:themeColor="text1"/>
        </w:rPr>
        <w:t>.</w:t>
      </w:r>
      <w:r w:rsidR="00D510C4" w:rsidRPr="00FC39F2">
        <w:rPr>
          <w:color w:val="000000" w:themeColor="text1"/>
        </w:rPr>
        <w:t xml:space="preserve"> </w:t>
      </w:r>
      <w:r w:rsidR="003C041A" w:rsidRPr="00FC39F2">
        <w:rPr>
          <w:color w:val="000000" w:themeColor="text1"/>
        </w:rPr>
        <w:t xml:space="preserve">This work will propose a </w:t>
      </w:r>
      <w:r w:rsidR="00763BE1" w:rsidRPr="00FC39F2">
        <w:rPr>
          <w:color w:val="000000" w:themeColor="text1"/>
        </w:rPr>
        <w:t>tolerance allocation method that optimizes</w:t>
      </w:r>
      <w:r w:rsidR="003C041A" w:rsidRPr="00FC39F2">
        <w:rPr>
          <w:color w:val="000000" w:themeColor="text1"/>
        </w:rPr>
        <w:t xml:space="preserve"> the production rate, </w:t>
      </w:r>
      <w:r w:rsidR="003C041A" w:rsidRPr="00FC39F2">
        <w:rPr>
          <w:i/>
          <w:iCs/>
          <w:color w:val="000000" w:themeColor="text1"/>
        </w:rPr>
        <w:t>r</w:t>
      </w:r>
      <w:r w:rsidR="003C041A" w:rsidRPr="00FC39F2">
        <w:rPr>
          <w:color w:val="000000" w:themeColor="text1"/>
        </w:rPr>
        <w:t xml:space="preserve">, so as to balance </w:t>
      </w:r>
      <w:r w:rsidR="00B0359E" w:rsidRPr="00FC39F2">
        <w:rPr>
          <w:color w:val="000000" w:themeColor="text1"/>
        </w:rPr>
        <w:t>quality,</w:t>
      </w:r>
      <w:r w:rsidR="005774C1" w:rsidRPr="00FC39F2">
        <w:rPr>
          <w:color w:val="000000" w:themeColor="text1"/>
        </w:rPr>
        <w:t xml:space="preserve"> cost</w:t>
      </w:r>
      <w:r w:rsidR="00B0359E" w:rsidRPr="00FC39F2">
        <w:rPr>
          <w:color w:val="000000" w:themeColor="text1"/>
        </w:rPr>
        <w:t>,</w:t>
      </w:r>
      <w:r w:rsidR="005774C1" w:rsidRPr="00FC39F2">
        <w:rPr>
          <w:color w:val="000000" w:themeColor="text1"/>
        </w:rPr>
        <w:t xml:space="preserve"> and waste</w:t>
      </w:r>
      <w:r w:rsidR="00B0359E" w:rsidRPr="00FC39F2">
        <w:rPr>
          <w:color w:val="000000" w:themeColor="text1"/>
        </w:rPr>
        <w:t xml:space="preserve">. </w:t>
      </w:r>
    </w:p>
    <w:p w14:paraId="1FD8B4A8" w14:textId="25AA0A44" w:rsidR="00887717" w:rsidRPr="00FC39F2" w:rsidRDefault="003C041A" w:rsidP="008F5DA4">
      <w:pPr>
        <w:rPr>
          <w:color w:val="000000" w:themeColor="text1"/>
        </w:rPr>
      </w:pPr>
      <w:r w:rsidRPr="00FC39F2">
        <w:rPr>
          <w:color w:val="000000" w:themeColor="text1"/>
        </w:rPr>
        <w:t xml:space="preserve">Many in industry use </w:t>
      </w:r>
      <w:r w:rsidR="00984BE6" w:rsidRPr="00FC39F2">
        <w:rPr>
          <w:color w:val="000000" w:themeColor="text1"/>
        </w:rPr>
        <w:t>inspection</w:t>
      </w:r>
      <w:r w:rsidRPr="00FC39F2">
        <w:rPr>
          <w:color w:val="000000" w:themeColor="text1"/>
        </w:rPr>
        <w:t xml:space="preserve">-oriented approaches to identify and remove out of specification </w:t>
      </w:r>
      <w:r w:rsidR="0088555B" w:rsidRPr="00FC39F2">
        <w:rPr>
          <w:color w:val="000000" w:themeColor="text1"/>
        </w:rPr>
        <w:t>component</w:t>
      </w:r>
      <w:r w:rsidRPr="00FC39F2">
        <w:rPr>
          <w:color w:val="000000" w:themeColor="text1"/>
        </w:rPr>
        <w:t xml:space="preserve"> to ensure</w:t>
      </w:r>
      <w:r w:rsidR="0088555B" w:rsidRPr="00FC39F2">
        <w:rPr>
          <w:color w:val="000000" w:themeColor="text1"/>
        </w:rPr>
        <w:t xml:space="preserve"> </w:t>
      </w:r>
      <w:r w:rsidR="00131245" w:rsidRPr="00FC39F2">
        <w:rPr>
          <w:color w:val="000000" w:themeColor="text1"/>
        </w:rPr>
        <w:t>quality</w:t>
      </w:r>
      <w:r w:rsidRPr="00FC39F2">
        <w:rPr>
          <w:color w:val="000000" w:themeColor="text1"/>
        </w:rPr>
        <w:t>.</w:t>
      </w:r>
      <w:r w:rsidR="00131245" w:rsidRPr="00FC39F2">
        <w:rPr>
          <w:color w:val="000000" w:themeColor="text1"/>
        </w:rPr>
        <w:t xml:space="preserve"> </w:t>
      </w:r>
      <w:r w:rsidRPr="00FC39F2">
        <w:rPr>
          <w:color w:val="000000" w:themeColor="text1"/>
        </w:rPr>
        <w:t>T</w:t>
      </w:r>
      <w:r w:rsidR="003B050F" w:rsidRPr="00FC39F2">
        <w:rPr>
          <w:color w:val="000000" w:themeColor="text1"/>
        </w:rPr>
        <w:t xml:space="preserve">he </w:t>
      </w:r>
      <w:r w:rsidRPr="00FC39F2">
        <w:rPr>
          <w:color w:val="000000" w:themeColor="text1"/>
        </w:rPr>
        <w:t xml:space="preserve">tolerance and nominal value together </w:t>
      </w:r>
      <w:r w:rsidR="00186229" w:rsidRPr="00FC39F2">
        <w:rPr>
          <w:color w:val="000000" w:themeColor="text1"/>
        </w:rPr>
        <w:t xml:space="preserve">serve </w:t>
      </w:r>
      <w:r w:rsidRPr="00FC39F2">
        <w:rPr>
          <w:color w:val="000000" w:themeColor="text1"/>
        </w:rPr>
        <w:t xml:space="preserve">to define </w:t>
      </w:r>
      <w:r w:rsidR="00980303" w:rsidRPr="00FC39F2">
        <w:rPr>
          <w:color w:val="000000" w:themeColor="text1"/>
        </w:rPr>
        <w:t xml:space="preserve">the </w:t>
      </w:r>
      <w:r w:rsidR="006F2D36" w:rsidRPr="00FC39F2">
        <w:rPr>
          <w:color w:val="000000" w:themeColor="text1"/>
        </w:rPr>
        <w:lastRenderedPageBreak/>
        <w:t xml:space="preserve">specification </w:t>
      </w:r>
      <w:r w:rsidR="00980303" w:rsidRPr="00FC39F2">
        <w:rPr>
          <w:color w:val="000000" w:themeColor="text1"/>
        </w:rPr>
        <w:t>limits</w:t>
      </w:r>
      <w:r w:rsidRPr="00FC39F2">
        <w:rPr>
          <w:color w:val="000000" w:themeColor="text1"/>
        </w:rPr>
        <w:t xml:space="preserve">. During inspection, </w:t>
      </w:r>
      <w:r w:rsidR="00980303" w:rsidRPr="00FC39F2">
        <w:rPr>
          <w:color w:val="000000" w:themeColor="text1"/>
        </w:rPr>
        <w:t>components</w:t>
      </w:r>
      <w:r w:rsidR="000C4E1B" w:rsidRPr="00FC39F2">
        <w:rPr>
          <w:color w:val="000000" w:themeColor="text1"/>
        </w:rPr>
        <w:t xml:space="preserve"> </w:t>
      </w:r>
      <w:r w:rsidR="00480AB9" w:rsidRPr="00FC39F2">
        <w:rPr>
          <w:color w:val="000000" w:themeColor="text1"/>
        </w:rPr>
        <w:t>within</w:t>
      </w:r>
      <w:r w:rsidR="00980303" w:rsidRPr="00FC39F2">
        <w:rPr>
          <w:color w:val="000000" w:themeColor="text1"/>
        </w:rPr>
        <w:t xml:space="preserve"> the </w:t>
      </w:r>
      <w:r w:rsidR="00480AB9" w:rsidRPr="00FC39F2">
        <w:rPr>
          <w:color w:val="000000" w:themeColor="text1"/>
        </w:rPr>
        <w:t xml:space="preserve">specification </w:t>
      </w:r>
      <w:r w:rsidR="00980303" w:rsidRPr="00FC39F2">
        <w:rPr>
          <w:color w:val="000000" w:themeColor="text1"/>
        </w:rPr>
        <w:t>limits are</w:t>
      </w:r>
      <w:r w:rsidR="00480AB9" w:rsidRPr="00FC39F2">
        <w:rPr>
          <w:color w:val="000000" w:themeColor="text1"/>
        </w:rPr>
        <w:t xml:space="preserve"> </w:t>
      </w:r>
      <w:r w:rsidRPr="00FC39F2">
        <w:rPr>
          <w:color w:val="000000" w:themeColor="text1"/>
        </w:rPr>
        <w:t>deemed</w:t>
      </w:r>
      <w:r w:rsidR="00980303" w:rsidRPr="00FC39F2">
        <w:rPr>
          <w:color w:val="000000" w:themeColor="text1"/>
        </w:rPr>
        <w:t xml:space="preserve"> satisfactory</w:t>
      </w:r>
      <w:r w:rsidRPr="00FC39F2">
        <w:rPr>
          <w:color w:val="000000" w:themeColor="text1"/>
        </w:rPr>
        <w:t>,</w:t>
      </w:r>
      <w:r w:rsidR="00980303" w:rsidRPr="00FC39F2">
        <w:rPr>
          <w:color w:val="000000" w:themeColor="text1"/>
        </w:rPr>
        <w:t xml:space="preserve"> and can be assembled</w:t>
      </w:r>
      <w:r w:rsidR="00573AE4" w:rsidRPr="00FC39F2">
        <w:rPr>
          <w:color w:val="000000" w:themeColor="text1"/>
        </w:rPr>
        <w:t>. Otherwise, the</w:t>
      </w:r>
      <w:r w:rsidR="00980303" w:rsidRPr="00FC39F2">
        <w:rPr>
          <w:color w:val="000000" w:themeColor="text1"/>
        </w:rPr>
        <w:t xml:space="preserve"> components </w:t>
      </w:r>
      <w:r w:rsidRPr="00FC39F2">
        <w:rPr>
          <w:color w:val="000000" w:themeColor="text1"/>
        </w:rPr>
        <w:t>are rejected and scrapped (where they enter the waste stream or are recycled)</w:t>
      </w:r>
      <w:r w:rsidR="00980303" w:rsidRPr="00FC39F2">
        <w:rPr>
          <w:color w:val="000000" w:themeColor="text1"/>
        </w:rPr>
        <w:t xml:space="preserve">. </w:t>
      </w:r>
      <w:r w:rsidR="00C33F12" w:rsidRPr="00FC39F2">
        <w:rPr>
          <w:color w:val="000000" w:themeColor="text1"/>
        </w:rPr>
        <w:t>B</w:t>
      </w:r>
      <w:r w:rsidR="00FE5918" w:rsidRPr="00FC39F2">
        <w:rPr>
          <w:color w:val="000000" w:themeColor="text1"/>
        </w:rPr>
        <w:t xml:space="preserve">oth the </w:t>
      </w:r>
      <w:r w:rsidR="00104934" w:rsidRPr="00FC39F2">
        <w:rPr>
          <w:color w:val="000000" w:themeColor="text1"/>
        </w:rPr>
        <w:t xml:space="preserve">tolerance and </w:t>
      </w:r>
      <w:r w:rsidR="00FE5918" w:rsidRPr="00FC39F2">
        <w:rPr>
          <w:color w:val="000000" w:themeColor="text1"/>
        </w:rPr>
        <w:t xml:space="preserve">process precision </w:t>
      </w:r>
      <w:r w:rsidR="00104934" w:rsidRPr="00FC39F2">
        <w:rPr>
          <w:color w:val="000000" w:themeColor="text1"/>
        </w:rPr>
        <w:t>affect</w:t>
      </w:r>
      <w:r w:rsidR="00800291" w:rsidRPr="00FC39F2">
        <w:rPr>
          <w:color w:val="000000" w:themeColor="text1"/>
        </w:rPr>
        <w:t xml:space="preserve"> the </w:t>
      </w:r>
      <w:r w:rsidR="006E14A2" w:rsidRPr="00FC39F2">
        <w:rPr>
          <w:color w:val="000000" w:themeColor="text1"/>
        </w:rPr>
        <w:t xml:space="preserve">component </w:t>
      </w:r>
      <w:r w:rsidR="004F4A18" w:rsidRPr="00FC39F2">
        <w:rPr>
          <w:color w:val="000000" w:themeColor="text1"/>
        </w:rPr>
        <w:t>pass rate</w:t>
      </w:r>
      <w:r w:rsidR="006E14A2" w:rsidRPr="00FC39F2">
        <w:rPr>
          <w:color w:val="000000" w:themeColor="text1"/>
        </w:rPr>
        <w:t xml:space="preserve">, </w:t>
      </w:r>
      <w:r w:rsidR="006E14A2" w:rsidRPr="00FC39F2">
        <w:rPr>
          <w:i/>
          <w:iCs/>
          <w:color w:val="000000" w:themeColor="text1"/>
        </w:rPr>
        <w:t>γ</w:t>
      </w:r>
      <w:r w:rsidR="001D3B2C" w:rsidRPr="00FC39F2">
        <w:rPr>
          <w:color w:val="000000" w:themeColor="text1"/>
        </w:rPr>
        <w:t xml:space="preserve">, which is the ratio between </w:t>
      </w:r>
      <w:r w:rsidR="001D5F92" w:rsidRPr="00FC39F2">
        <w:rPr>
          <w:color w:val="000000" w:themeColor="text1"/>
        </w:rPr>
        <w:t>the</w:t>
      </w:r>
      <w:r w:rsidR="001D3B2C" w:rsidRPr="00FC39F2">
        <w:rPr>
          <w:color w:val="000000" w:themeColor="text1"/>
        </w:rPr>
        <w:t xml:space="preserve"> number of satisfactory components </w:t>
      </w:r>
      <w:r w:rsidR="00497282" w:rsidRPr="00FC39F2">
        <w:rPr>
          <w:color w:val="000000" w:themeColor="text1"/>
        </w:rPr>
        <w:t>and</w:t>
      </w:r>
      <w:r w:rsidR="001D3B2C" w:rsidRPr="00FC39F2">
        <w:rPr>
          <w:color w:val="000000" w:themeColor="text1"/>
        </w:rPr>
        <w:t xml:space="preserve"> </w:t>
      </w:r>
      <w:r w:rsidR="001D5F92" w:rsidRPr="00FC39F2">
        <w:rPr>
          <w:color w:val="000000" w:themeColor="text1"/>
        </w:rPr>
        <w:t xml:space="preserve">the total number of </w:t>
      </w:r>
      <w:r w:rsidR="00186229" w:rsidRPr="00FC39F2">
        <w:rPr>
          <w:color w:val="000000" w:themeColor="text1"/>
        </w:rPr>
        <w:t>manufactured</w:t>
      </w:r>
      <w:r w:rsidR="001D5F92" w:rsidRPr="00FC39F2">
        <w:rPr>
          <w:color w:val="000000" w:themeColor="text1"/>
        </w:rPr>
        <w:t xml:space="preserve"> components</w:t>
      </w:r>
      <w:r w:rsidR="00366905" w:rsidRPr="00FC39F2">
        <w:rPr>
          <w:color w:val="000000" w:themeColor="text1"/>
        </w:rPr>
        <w:t xml:space="preserve">, as shown in </w:t>
      </w:r>
      <w:r w:rsidR="00366905" w:rsidRPr="00FC39F2">
        <w:rPr>
          <w:color w:val="000000" w:themeColor="text1"/>
        </w:rPr>
        <w:fldChar w:fldCharType="begin"/>
      </w:r>
      <w:r w:rsidR="00366905" w:rsidRPr="00FC39F2">
        <w:rPr>
          <w:color w:val="000000" w:themeColor="text1"/>
        </w:rPr>
        <w:instrText xml:space="preserve"> REF _Ref25680210 \h </w:instrText>
      </w:r>
      <w:r w:rsidR="00366905" w:rsidRPr="00FC39F2">
        <w:rPr>
          <w:color w:val="000000" w:themeColor="text1"/>
        </w:rPr>
      </w:r>
      <w:r w:rsidR="00366905"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3</w:t>
      </w:r>
      <w:r w:rsidR="00366905" w:rsidRPr="00FC39F2">
        <w:rPr>
          <w:color w:val="000000" w:themeColor="text1"/>
        </w:rPr>
        <w:fldChar w:fldCharType="end"/>
      </w:r>
      <w:r w:rsidR="00366905" w:rsidRPr="00FC39F2">
        <w:rPr>
          <w:color w:val="000000" w:themeColor="text1"/>
        </w:rPr>
        <w:t xml:space="preserve"> (b) and (c)</w:t>
      </w:r>
      <w:r w:rsidR="001D5F92" w:rsidRPr="00FC39F2">
        <w:rPr>
          <w:color w:val="000000" w:themeColor="text1"/>
        </w:rPr>
        <w:t>.</w:t>
      </w:r>
      <w:r w:rsidR="001D3B2C" w:rsidRPr="00FC39F2">
        <w:rPr>
          <w:color w:val="000000" w:themeColor="text1"/>
        </w:rPr>
        <w:t xml:space="preserve"> </w:t>
      </w:r>
      <w:r w:rsidR="00186229" w:rsidRPr="00FC39F2">
        <w:rPr>
          <w:color w:val="000000" w:themeColor="text1"/>
        </w:rPr>
        <w:t>T</w:t>
      </w:r>
      <w:r w:rsidR="00887717" w:rsidRPr="00FC39F2">
        <w:rPr>
          <w:color w:val="000000" w:themeColor="text1"/>
        </w:rPr>
        <w:t xml:space="preserve">he precision of the process </w:t>
      </w:r>
      <w:r w:rsidR="00771F60" w:rsidRPr="00FC39F2">
        <w:rPr>
          <w:color w:val="000000" w:themeColor="text1"/>
        </w:rPr>
        <w:t xml:space="preserve">depends on </w:t>
      </w:r>
      <w:r w:rsidR="00186229" w:rsidRPr="00FC39F2">
        <w:rPr>
          <w:color w:val="000000" w:themeColor="text1"/>
        </w:rPr>
        <w:t xml:space="preserve">the </w:t>
      </w:r>
      <w:r w:rsidR="005774C1" w:rsidRPr="00FC39F2">
        <w:rPr>
          <w:color w:val="000000" w:themeColor="text1"/>
        </w:rPr>
        <w:t>production rate</w:t>
      </w:r>
      <w:r w:rsidR="00E773B0" w:rsidRPr="00FC39F2">
        <w:rPr>
          <w:color w:val="000000" w:themeColor="text1"/>
        </w:rPr>
        <w:t xml:space="preserve">, </w:t>
      </w:r>
      <w:r w:rsidR="00771F60" w:rsidRPr="00FC39F2">
        <w:rPr>
          <w:color w:val="000000" w:themeColor="text1"/>
        </w:rPr>
        <w:t xml:space="preserve">with higher rates generally leading to reduced precision. The often utilized </w:t>
      </w:r>
      <w:r w:rsidR="00771F60" w:rsidRPr="00FC39F2">
        <w:rPr>
          <w:rFonts w:cs="Arial"/>
          <w:color w:val="000000" w:themeColor="text1"/>
        </w:rPr>
        <w:t>±</w:t>
      </w:r>
      <w:r w:rsidR="00771F60" w:rsidRPr="00FC39F2">
        <w:rPr>
          <w:color w:val="000000" w:themeColor="text1"/>
        </w:rPr>
        <w:t>3</w:t>
      </w:r>
      <w:r w:rsidR="00771F60" w:rsidRPr="00FC39F2">
        <w:rPr>
          <w:rFonts w:cs="Arial"/>
          <w:i/>
          <w:iCs/>
          <w:color w:val="000000" w:themeColor="text1"/>
        </w:rPr>
        <w:t>σ</w:t>
      </w:r>
      <w:r w:rsidR="00771F60" w:rsidRPr="00FC39F2">
        <w:rPr>
          <w:color w:val="000000" w:themeColor="text1"/>
        </w:rPr>
        <w:t xml:space="preserve"> tolerance band may also be modified </w:t>
      </w:r>
      <w:r w:rsidR="00E773B0" w:rsidRPr="00FC39F2">
        <w:rPr>
          <w:color w:val="000000" w:themeColor="text1"/>
        </w:rPr>
        <w:t>to</w:t>
      </w:r>
      <w:r w:rsidR="006B6707" w:rsidRPr="00FC39F2">
        <w:rPr>
          <w:color w:val="000000" w:themeColor="text1"/>
        </w:rPr>
        <w:t xml:space="preserve"> adjust the pass rate</w:t>
      </w:r>
      <w:r w:rsidR="00771F60" w:rsidRPr="00FC39F2">
        <w:rPr>
          <w:color w:val="000000" w:themeColor="text1"/>
        </w:rPr>
        <w:t xml:space="preserve">; herein we consider values other than “3” for </w:t>
      </w:r>
      <w:r w:rsidR="00771F60" w:rsidRPr="00FC39F2">
        <w:rPr>
          <w:i/>
          <w:iCs/>
          <w:color w:val="000000" w:themeColor="text1"/>
        </w:rPr>
        <w:t>k</w:t>
      </w:r>
      <w:r w:rsidR="009C4DA3" w:rsidRPr="00FC39F2">
        <w:rPr>
          <w:i/>
          <w:iCs/>
          <w:color w:val="000000" w:themeColor="text1"/>
        </w:rPr>
        <w:t xml:space="preserve"> </w:t>
      </w:r>
      <w:r w:rsidR="009C4DA3" w:rsidRPr="00FC39F2">
        <w:rPr>
          <w:color w:val="000000" w:themeColor="text1"/>
        </w:rPr>
        <w:t>(tolerance spread)</w:t>
      </w:r>
      <w:r w:rsidR="00771F60" w:rsidRPr="00FC39F2">
        <w:rPr>
          <w:color w:val="000000" w:themeColor="text1"/>
        </w:rPr>
        <w:t>.</w:t>
      </w:r>
      <w:r w:rsidR="004E5884" w:rsidRPr="00FC39F2">
        <w:rPr>
          <w:color w:val="000000" w:themeColor="text1"/>
        </w:rPr>
        <w:t xml:space="preserve"> </w:t>
      </w:r>
      <w:r w:rsidR="00771F60" w:rsidRPr="00FC39F2">
        <w:rPr>
          <w:i/>
          <w:iCs/>
          <w:color w:val="000000" w:themeColor="text1"/>
        </w:rPr>
        <w:t>k</w:t>
      </w:r>
      <w:r w:rsidR="00771F60" w:rsidRPr="00FC39F2">
        <w:rPr>
          <w:color w:val="000000" w:themeColor="text1"/>
        </w:rPr>
        <w:t xml:space="preserve"> </w:t>
      </w:r>
      <w:r w:rsidR="00F96798" w:rsidRPr="00FC39F2">
        <w:rPr>
          <w:color w:val="000000" w:themeColor="text1"/>
        </w:rPr>
        <w:t xml:space="preserve">may be adjusted to </w:t>
      </w:r>
      <w:r w:rsidR="00AE4DE8" w:rsidRPr="00FC39F2">
        <w:rPr>
          <w:color w:val="000000" w:themeColor="text1"/>
        </w:rPr>
        <w:t xml:space="preserve">avoid unnecessary scrap or </w:t>
      </w:r>
      <w:r w:rsidR="00F96798" w:rsidRPr="00FC39F2">
        <w:rPr>
          <w:color w:val="000000" w:themeColor="text1"/>
        </w:rPr>
        <w:t xml:space="preserve">to avoid </w:t>
      </w:r>
      <w:r w:rsidR="004F240A" w:rsidRPr="00FC39F2">
        <w:rPr>
          <w:color w:val="000000" w:themeColor="text1"/>
        </w:rPr>
        <w:t xml:space="preserve">passing </w:t>
      </w:r>
      <w:r w:rsidR="00771F60" w:rsidRPr="00FC39F2">
        <w:rPr>
          <w:color w:val="000000" w:themeColor="text1"/>
        </w:rPr>
        <w:t xml:space="preserve">too many </w:t>
      </w:r>
      <w:r w:rsidR="001A6CBC" w:rsidRPr="00FC39F2">
        <w:rPr>
          <w:color w:val="000000" w:themeColor="text1"/>
        </w:rPr>
        <w:t>low-quality</w:t>
      </w:r>
      <w:r w:rsidR="004F240A" w:rsidRPr="00FC39F2">
        <w:rPr>
          <w:color w:val="000000" w:themeColor="text1"/>
        </w:rPr>
        <w:t xml:space="preserve"> components</w:t>
      </w:r>
      <w:r w:rsidR="00FB37FA" w:rsidRPr="00FC39F2">
        <w:rPr>
          <w:color w:val="000000" w:themeColor="text1"/>
        </w:rPr>
        <w:t xml:space="preserve">, as shown in </w:t>
      </w:r>
      <w:r w:rsidR="00FB37FA" w:rsidRPr="00FC39F2">
        <w:rPr>
          <w:color w:val="000000" w:themeColor="text1"/>
        </w:rPr>
        <w:fldChar w:fldCharType="begin"/>
      </w:r>
      <w:r w:rsidR="00FB37FA" w:rsidRPr="00FC39F2">
        <w:rPr>
          <w:color w:val="000000" w:themeColor="text1"/>
        </w:rPr>
        <w:instrText xml:space="preserve"> REF _Ref25680210 \h </w:instrText>
      </w:r>
      <w:r w:rsidR="00FB37FA" w:rsidRPr="00FC39F2">
        <w:rPr>
          <w:color w:val="000000" w:themeColor="text1"/>
        </w:rPr>
      </w:r>
      <w:r w:rsidR="00FB37FA"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3</w:t>
      </w:r>
      <w:r w:rsidR="00FB37FA" w:rsidRPr="00FC39F2">
        <w:rPr>
          <w:color w:val="000000" w:themeColor="text1"/>
        </w:rPr>
        <w:fldChar w:fldCharType="end"/>
      </w:r>
      <w:r w:rsidR="00FB37FA" w:rsidRPr="00FC39F2">
        <w:rPr>
          <w:color w:val="000000" w:themeColor="text1"/>
        </w:rPr>
        <w:t>(</w:t>
      </w:r>
      <w:r w:rsidR="007C4DA1" w:rsidRPr="00FC39F2">
        <w:rPr>
          <w:color w:val="000000" w:themeColor="text1"/>
        </w:rPr>
        <w:t>c</w:t>
      </w:r>
      <w:r w:rsidR="00FB37FA" w:rsidRPr="00FC39F2">
        <w:rPr>
          <w:color w:val="000000" w:themeColor="text1"/>
        </w:rPr>
        <w:t>)</w:t>
      </w:r>
      <w:r w:rsidR="004F240A" w:rsidRPr="00FC39F2">
        <w:rPr>
          <w:color w:val="000000" w:themeColor="text1"/>
        </w:rPr>
        <w:t xml:space="preserve">. </w:t>
      </w:r>
    </w:p>
    <w:p w14:paraId="375AEC18" w14:textId="0969C38B" w:rsidR="00ED7097" w:rsidRPr="00FC39F2" w:rsidRDefault="00523959" w:rsidP="00ED7097">
      <w:pPr>
        <w:keepNext/>
        <w:jc w:val="center"/>
        <w:rPr>
          <w:color w:val="000000" w:themeColor="text1"/>
        </w:rPr>
      </w:pPr>
      <w:r w:rsidRPr="00FC39F2">
        <w:rPr>
          <w:noProof/>
          <w:color w:val="000000" w:themeColor="text1"/>
          <w:lang w:eastAsia="en-US"/>
        </w:rPr>
        <w:drawing>
          <wp:inline distT="0" distB="0" distL="0" distR="0" wp14:anchorId="42BB01AC" wp14:editId="5E915B55">
            <wp:extent cx="3629660" cy="4117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660" cy="4117340"/>
                    </a:xfrm>
                    <a:prstGeom prst="rect">
                      <a:avLst/>
                    </a:prstGeom>
                    <a:noFill/>
                    <a:ln>
                      <a:noFill/>
                    </a:ln>
                  </pic:spPr>
                </pic:pic>
              </a:graphicData>
            </a:graphic>
          </wp:inline>
        </w:drawing>
      </w:r>
    </w:p>
    <w:p w14:paraId="0C52723C" w14:textId="605A08E8" w:rsidR="00643D11" w:rsidRPr="00FC39F2" w:rsidRDefault="00ED7097" w:rsidP="0046195A">
      <w:pPr>
        <w:jc w:val="center"/>
        <w:rPr>
          <w:color w:val="000000" w:themeColor="text1"/>
        </w:rPr>
      </w:pPr>
      <w:bookmarkStart w:id="6" w:name="_Ref25680210"/>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3</w:t>
      </w:r>
      <w:r w:rsidR="00810042" w:rsidRPr="00FC39F2">
        <w:rPr>
          <w:noProof/>
          <w:color w:val="000000" w:themeColor="text1"/>
        </w:rPr>
        <w:fldChar w:fldCharType="end"/>
      </w:r>
      <w:bookmarkEnd w:id="6"/>
      <w:r w:rsidR="002C5444" w:rsidRPr="00FC39F2">
        <w:rPr>
          <w:color w:val="000000" w:themeColor="text1"/>
        </w:rPr>
        <w:t xml:space="preserve"> The relation among </w:t>
      </w:r>
      <w:r w:rsidR="005774C1" w:rsidRPr="00FC39F2">
        <w:rPr>
          <w:color w:val="000000" w:themeColor="text1"/>
        </w:rPr>
        <w:t>production rate</w:t>
      </w:r>
      <w:r w:rsidR="003D286E" w:rsidRPr="00FC39F2">
        <w:rPr>
          <w:color w:val="000000" w:themeColor="text1"/>
        </w:rPr>
        <w:t xml:space="preserve"> (</w:t>
      </w:r>
      <w:r w:rsidR="003D286E" w:rsidRPr="00FC39F2">
        <w:rPr>
          <w:i/>
          <w:iCs/>
          <w:color w:val="000000" w:themeColor="text1"/>
        </w:rPr>
        <w:t>r</w:t>
      </w:r>
      <w:r w:rsidR="003D286E" w:rsidRPr="00FC39F2">
        <w:rPr>
          <w:color w:val="000000" w:themeColor="text1"/>
        </w:rPr>
        <w:t>)</w:t>
      </w:r>
      <w:r w:rsidR="002C5444" w:rsidRPr="00FC39F2">
        <w:rPr>
          <w:color w:val="000000" w:themeColor="text1"/>
        </w:rPr>
        <w:t xml:space="preserve">, </w:t>
      </w:r>
      <w:r w:rsidR="00D66C7B" w:rsidRPr="00FC39F2">
        <w:rPr>
          <w:color w:val="000000" w:themeColor="text1"/>
        </w:rPr>
        <w:t>processing cost</w:t>
      </w:r>
      <w:r w:rsidR="003D286E" w:rsidRPr="00FC39F2">
        <w:rPr>
          <w:color w:val="000000" w:themeColor="text1"/>
        </w:rPr>
        <w:t xml:space="preserve"> (</w:t>
      </w:r>
      <w:r w:rsidR="003D286E" w:rsidRPr="00FC39F2">
        <w:rPr>
          <w:i/>
          <w:iCs/>
          <w:color w:val="000000" w:themeColor="text1"/>
        </w:rPr>
        <w:t>C</w:t>
      </w:r>
      <w:r w:rsidR="007F167D" w:rsidRPr="00FC39F2">
        <w:rPr>
          <w:i/>
          <w:iCs/>
          <w:color w:val="000000" w:themeColor="text1"/>
          <w:vertAlign w:val="subscript"/>
        </w:rPr>
        <w:t>B</w:t>
      </w:r>
      <w:r w:rsidR="003D286E" w:rsidRPr="00FC39F2">
        <w:rPr>
          <w:color w:val="000000" w:themeColor="text1"/>
        </w:rPr>
        <w:t>)</w:t>
      </w:r>
      <w:r w:rsidR="002C5444" w:rsidRPr="00FC39F2">
        <w:rPr>
          <w:color w:val="000000" w:themeColor="text1"/>
        </w:rPr>
        <w:t>, precision</w:t>
      </w:r>
      <w:r w:rsidR="003D286E" w:rsidRPr="00FC39F2">
        <w:rPr>
          <w:color w:val="000000" w:themeColor="text1"/>
        </w:rPr>
        <w:t xml:space="preserve"> (</w:t>
      </w:r>
      <w:r w:rsidR="003D286E" w:rsidRPr="00FC39F2">
        <w:rPr>
          <w:rFonts w:cs="Arial"/>
          <w:i/>
          <w:iCs/>
          <w:color w:val="000000" w:themeColor="text1"/>
        </w:rPr>
        <w:t>σ</w:t>
      </w:r>
      <w:r w:rsidR="003D286E" w:rsidRPr="00FC39F2">
        <w:rPr>
          <w:color w:val="000000" w:themeColor="text1"/>
        </w:rPr>
        <w:t>)</w:t>
      </w:r>
      <w:r w:rsidR="005F6EA5" w:rsidRPr="00FC39F2">
        <w:rPr>
          <w:color w:val="000000" w:themeColor="text1"/>
        </w:rPr>
        <w:t xml:space="preserve">, and </w:t>
      </w:r>
      <w:r w:rsidR="009635B7" w:rsidRPr="00FC39F2">
        <w:rPr>
          <w:color w:val="000000" w:themeColor="text1"/>
        </w:rPr>
        <w:t>tolerances</w:t>
      </w:r>
      <w:r w:rsidR="00356E9B" w:rsidRPr="00FC39F2">
        <w:rPr>
          <w:color w:val="000000" w:themeColor="text1"/>
        </w:rPr>
        <w:t xml:space="preserve"> spread (</w:t>
      </w:r>
      <w:r w:rsidR="00356E9B" w:rsidRPr="00FC39F2">
        <w:rPr>
          <w:i/>
          <w:iCs/>
          <w:color w:val="000000" w:themeColor="text1"/>
        </w:rPr>
        <w:t>k</w:t>
      </w:r>
      <w:r w:rsidR="00356E9B" w:rsidRPr="00FC39F2">
        <w:rPr>
          <w:color w:val="000000" w:themeColor="text1"/>
        </w:rPr>
        <w:t>)</w:t>
      </w:r>
    </w:p>
    <w:p w14:paraId="527E0C42" w14:textId="3AE11EEF" w:rsidR="008F67E0" w:rsidRPr="00FC39F2" w:rsidRDefault="00B42E9F" w:rsidP="00132EFA">
      <w:pPr>
        <w:rPr>
          <w:color w:val="000000" w:themeColor="text1"/>
        </w:rPr>
      </w:pPr>
      <w:r w:rsidRPr="00FC39F2">
        <w:rPr>
          <w:color w:val="000000" w:themeColor="text1"/>
        </w:rPr>
        <w:t xml:space="preserve">To </w:t>
      </w:r>
      <w:r w:rsidR="009D53D1" w:rsidRPr="00FC39F2">
        <w:rPr>
          <w:color w:val="000000" w:themeColor="text1"/>
        </w:rPr>
        <w:t xml:space="preserve">find a trade-off </w:t>
      </w:r>
      <w:r w:rsidR="00B0359E" w:rsidRPr="00FC39F2">
        <w:rPr>
          <w:color w:val="000000" w:themeColor="text1"/>
        </w:rPr>
        <w:t xml:space="preserve">among quality, </w:t>
      </w:r>
      <w:r w:rsidR="004C329C" w:rsidRPr="00FC39F2">
        <w:rPr>
          <w:color w:val="000000" w:themeColor="text1"/>
        </w:rPr>
        <w:t>cost</w:t>
      </w:r>
      <w:r w:rsidR="00B0359E" w:rsidRPr="00FC39F2">
        <w:rPr>
          <w:color w:val="000000" w:themeColor="text1"/>
        </w:rPr>
        <w:t>,</w:t>
      </w:r>
      <w:r w:rsidR="004C329C" w:rsidRPr="00FC39F2">
        <w:rPr>
          <w:color w:val="000000" w:themeColor="text1"/>
        </w:rPr>
        <w:t xml:space="preserve"> and</w:t>
      </w:r>
      <w:r w:rsidR="00B0359E" w:rsidRPr="00FC39F2">
        <w:rPr>
          <w:color w:val="000000" w:themeColor="text1"/>
        </w:rPr>
        <w:t xml:space="preserve"> waste</w:t>
      </w:r>
      <w:r w:rsidRPr="00FC39F2">
        <w:rPr>
          <w:color w:val="000000" w:themeColor="text1"/>
        </w:rPr>
        <w:t xml:space="preserve">, </w:t>
      </w:r>
      <w:r w:rsidR="004874C5" w:rsidRPr="00FC39F2">
        <w:rPr>
          <w:color w:val="000000" w:themeColor="text1"/>
        </w:rPr>
        <w:t>a</w:t>
      </w:r>
      <w:r w:rsidR="001A6CBC" w:rsidRPr="00FC39F2">
        <w:rPr>
          <w:color w:val="000000" w:themeColor="text1"/>
        </w:rPr>
        <w:t>n</w:t>
      </w:r>
      <w:r w:rsidR="004874C5" w:rsidRPr="00FC39F2">
        <w:rPr>
          <w:color w:val="000000" w:themeColor="text1"/>
        </w:rPr>
        <w:t xml:space="preserve"> </w:t>
      </w:r>
      <w:r w:rsidR="00771F60" w:rsidRPr="00FC39F2">
        <w:rPr>
          <w:color w:val="000000" w:themeColor="text1"/>
        </w:rPr>
        <w:t xml:space="preserve">optimal </w:t>
      </w:r>
      <w:r w:rsidR="00615CD4" w:rsidRPr="00FC39F2">
        <w:rPr>
          <w:color w:val="000000" w:themeColor="text1"/>
        </w:rPr>
        <w:t xml:space="preserve">tolerance </w:t>
      </w:r>
      <w:r w:rsidR="00771F60" w:rsidRPr="00FC39F2">
        <w:rPr>
          <w:color w:val="000000" w:themeColor="text1"/>
        </w:rPr>
        <w:t xml:space="preserve">allocation </w:t>
      </w:r>
      <w:r w:rsidRPr="00FC39F2">
        <w:rPr>
          <w:color w:val="000000" w:themeColor="text1"/>
        </w:rPr>
        <w:t xml:space="preserve">method has to </w:t>
      </w:r>
      <w:r w:rsidR="004874C5" w:rsidRPr="00FC39F2">
        <w:rPr>
          <w:color w:val="000000" w:themeColor="text1"/>
        </w:rPr>
        <w:t xml:space="preserve">consider </w:t>
      </w:r>
      <w:r w:rsidR="00E22640" w:rsidRPr="00FC39F2">
        <w:rPr>
          <w:color w:val="000000" w:themeColor="text1"/>
        </w:rPr>
        <w:t>three</w:t>
      </w:r>
      <w:r w:rsidRPr="00FC39F2">
        <w:rPr>
          <w:color w:val="000000" w:themeColor="text1"/>
        </w:rPr>
        <w:t xml:space="preserve"> factors: (1) </w:t>
      </w:r>
      <w:r w:rsidR="000E58FA" w:rsidRPr="00FC39F2">
        <w:rPr>
          <w:color w:val="000000" w:themeColor="text1"/>
        </w:rPr>
        <w:t xml:space="preserve">the </w:t>
      </w:r>
      <w:r w:rsidR="00D23575" w:rsidRPr="00FC39F2">
        <w:rPr>
          <w:color w:val="000000" w:themeColor="text1"/>
        </w:rPr>
        <w:t xml:space="preserve">impact of </w:t>
      </w:r>
      <w:r w:rsidR="009670EE" w:rsidRPr="00FC39F2">
        <w:rPr>
          <w:color w:val="000000" w:themeColor="text1"/>
        </w:rPr>
        <w:t>production</w:t>
      </w:r>
      <w:r w:rsidR="00EA49D9" w:rsidRPr="00FC39F2">
        <w:rPr>
          <w:color w:val="000000" w:themeColor="text1"/>
        </w:rPr>
        <w:t xml:space="preserve"> rate</w:t>
      </w:r>
      <w:r w:rsidR="00D23575" w:rsidRPr="00FC39F2">
        <w:rPr>
          <w:color w:val="000000" w:themeColor="text1"/>
        </w:rPr>
        <w:t xml:space="preserve"> on the </w:t>
      </w:r>
      <w:r w:rsidR="00D649E7" w:rsidRPr="00FC39F2">
        <w:rPr>
          <w:color w:val="000000" w:themeColor="text1"/>
        </w:rPr>
        <w:t>cost</w:t>
      </w:r>
      <w:r w:rsidR="001A1842" w:rsidRPr="00FC39F2">
        <w:rPr>
          <w:color w:val="000000" w:themeColor="text1"/>
        </w:rPr>
        <w:t>,</w:t>
      </w:r>
      <w:r w:rsidR="00D649E7" w:rsidRPr="00FC39F2">
        <w:rPr>
          <w:color w:val="000000" w:themeColor="text1"/>
        </w:rPr>
        <w:t xml:space="preserve"> variance of components</w:t>
      </w:r>
      <w:r w:rsidR="00510339" w:rsidRPr="00FC39F2">
        <w:rPr>
          <w:color w:val="000000" w:themeColor="text1"/>
        </w:rPr>
        <w:t>, and waste caused by unsatisfactory components/products</w:t>
      </w:r>
      <w:r w:rsidR="00D649E7" w:rsidRPr="00FC39F2">
        <w:rPr>
          <w:color w:val="000000" w:themeColor="text1"/>
        </w:rPr>
        <w:t xml:space="preserve">, </w:t>
      </w:r>
      <w:r w:rsidRPr="00FC39F2">
        <w:rPr>
          <w:color w:val="000000" w:themeColor="text1"/>
        </w:rPr>
        <w:t>(2)</w:t>
      </w:r>
      <w:r w:rsidR="00D649E7" w:rsidRPr="00FC39F2">
        <w:rPr>
          <w:color w:val="000000" w:themeColor="text1"/>
        </w:rPr>
        <w:t xml:space="preserve"> </w:t>
      </w:r>
      <w:r w:rsidR="00491085" w:rsidRPr="00FC39F2">
        <w:rPr>
          <w:color w:val="000000" w:themeColor="text1"/>
        </w:rPr>
        <w:t xml:space="preserve">the stack-up of component variations </w:t>
      </w:r>
      <w:r w:rsidR="00771F60" w:rsidRPr="00FC39F2">
        <w:rPr>
          <w:color w:val="000000" w:themeColor="text1"/>
        </w:rPr>
        <w:t xml:space="preserve">for </w:t>
      </w:r>
      <w:r w:rsidR="00491085" w:rsidRPr="00FC39F2">
        <w:rPr>
          <w:color w:val="000000" w:themeColor="text1"/>
        </w:rPr>
        <w:t>an assembled product</w:t>
      </w:r>
      <w:r w:rsidR="009628E6" w:rsidRPr="00FC39F2">
        <w:rPr>
          <w:color w:val="000000" w:themeColor="text1"/>
        </w:rPr>
        <w:t xml:space="preserve">, and (3) </w:t>
      </w:r>
      <w:r w:rsidR="00C8527F" w:rsidRPr="00FC39F2">
        <w:rPr>
          <w:color w:val="000000" w:themeColor="text1"/>
        </w:rPr>
        <w:t xml:space="preserve">different quality management strategies, and their </w:t>
      </w:r>
      <w:r w:rsidR="0026294A" w:rsidRPr="00FC39F2">
        <w:rPr>
          <w:color w:val="000000" w:themeColor="text1"/>
        </w:rPr>
        <w:t xml:space="preserve">impact on </w:t>
      </w:r>
      <w:r w:rsidR="007B2E07" w:rsidRPr="00FC39F2">
        <w:rPr>
          <w:color w:val="000000" w:themeColor="text1"/>
        </w:rPr>
        <w:t xml:space="preserve">cost and </w:t>
      </w:r>
      <w:r w:rsidR="00491085" w:rsidRPr="00FC39F2">
        <w:rPr>
          <w:color w:val="000000" w:themeColor="text1"/>
        </w:rPr>
        <w:t>the</w:t>
      </w:r>
      <w:r w:rsidR="00A82EAC" w:rsidRPr="00FC39F2">
        <w:rPr>
          <w:color w:val="000000" w:themeColor="text1"/>
        </w:rPr>
        <w:t xml:space="preserve"> </w:t>
      </w:r>
      <w:r w:rsidR="00DD267D" w:rsidRPr="00FC39F2">
        <w:rPr>
          <w:color w:val="000000" w:themeColor="text1"/>
        </w:rPr>
        <w:t>quality</w:t>
      </w:r>
      <w:r w:rsidR="00483822" w:rsidRPr="00FC39F2">
        <w:rPr>
          <w:color w:val="000000" w:themeColor="text1"/>
        </w:rPr>
        <w:t xml:space="preserve"> of products/components</w:t>
      </w:r>
      <w:r w:rsidR="00122ADA" w:rsidRPr="00FC39F2">
        <w:rPr>
          <w:color w:val="000000" w:themeColor="text1"/>
        </w:rPr>
        <w:t xml:space="preserve">. </w:t>
      </w:r>
      <w:r w:rsidR="00F47A8D" w:rsidRPr="00FC39F2">
        <w:rPr>
          <w:color w:val="000000" w:themeColor="text1"/>
        </w:rPr>
        <w:t>The average unit cost of</w:t>
      </w:r>
      <w:r w:rsidR="00EB3D25" w:rsidRPr="00FC39F2">
        <w:rPr>
          <w:color w:val="000000" w:themeColor="text1"/>
        </w:rPr>
        <w:t xml:space="preserve"> a</w:t>
      </w:r>
      <w:r w:rsidR="00F47A8D" w:rsidRPr="00FC39F2">
        <w:rPr>
          <w:color w:val="000000" w:themeColor="text1"/>
        </w:rPr>
        <w:t xml:space="preserve"> </w:t>
      </w:r>
      <w:r w:rsidR="00EB3D25" w:rsidRPr="00FC39F2">
        <w:rPr>
          <w:color w:val="000000" w:themeColor="text1"/>
        </w:rPr>
        <w:t xml:space="preserve">satisfactory </w:t>
      </w:r>
      <w:r w:rsidR="00F47A8D" w:rsidRPr="00FC39F2">
        <w:rPr>
          <w:color w:val="000000" w:themeColor="text1"/>
        </w:rPr>
        <w:t>product</w:t>
      </w:r>
      <w:r w:rsidR="00F10B7C" w:rsidRPr="00FC39F2">
        <w:rPr>
          <w:color w:val="000000" w:themeColor="text1"/>
        </w:rPr>
        <w:t xml:space="preserve"> assembled</w:t>
      </w:r>
      <w:r w:rsidR="00F47A8D" w:rsidRPr="00FC39F2">
        <w:rPr>
          <w:color w:val="000000" w:themeColor="text1"/>
        </w:rPr>
        <w:t xml:space="preserve">, </w:t>
      </w:r>
      <w:r w:rsidR="00F47A8D" w:rsidRPr="00FC39F2">
        <w:rPr>
          <w:i/>
          <w:color w:val="000000" w:themeColor="text1"/>
        </w:rPr>
        <w:t>U</w:t>
      </w:r>
      <w:r w:rsidR="00F47A8D" w:rsidRPr="00FC39F2">
        <w:rPr>
          <w:color w:val="000000" w:themeColor="text1"/>
        </w:rPr>
        <w:t xml:space="preserve">, </w:t>
      </w:r>
      <w:r w:rsidR="00F10B7C" w:rsidRPr="00FC39F2">
        <w:rPr>
          <w:color w:val="000000" w:themeColor="text1"/>
        </w:rPr>
        <w:t>will be used to</w:t>
      </w:r>
      <w:r w:rsidR="005F1662" w:rsidRPr="00FC39F2">
        <w:rPr>
          <w:color w:val="000000" w:themeColor="text1"/>
        </w:rPr>
        <w:t xml:space="preserve"> </w:t>
      </w:r>
      <w:r w:rsidR="00755B06" w:rsidRPr="00FC39F2">
        <w:rPr>
          <w:color w:val="000000" w:themeColor="text1"/>
        </w:rPr>
        <w:t>evaluate</w:t>
      </w:r>
      <w:r w:rsidR="005F1662" w:rsidRPr="00FC39F2">
        <w:rPr>
          <w:color w:val="000000" w:themeColor="text1"/>
        </w:rPr>
        <w:t xml:space="preserve"> the economic</w:t>
      </w:r>
      <w:r w:rsidR="00B0359E" w:rsidRPr="00FC39F2">
        <w:rPr>
          <w:color w:val="000000" w:themeColor="text1"/>
        </w:rPr>
        <w:t xml:space="preserve"> and environmental</w:t>
      </w:r>
      <w:r w:rsidR="005F1662" w:rsidRPr="00FC39F2">
        <w:rPr>
          <w:color w:val="000000" w:themeColor="text1"/>
        </w:rPr>
        <w:t xml:space="preserve"> performance</w:t>
      </w:r>
      <w:r w:rsidR="00233B7F" w:rsidRPr="00FC39F2">
        <w:rPr>
          <w:color w:val="000000" w:themeColor="text1"/>
        </w:rPr>
        <w:t xml:space="preserve"> (since the cost of waste </w:t>
      </w:r>
      <w:r w:rsidR="00233B7F" w:rsidRPr="00FC39F2">
        <w:rPr>
          <w:color w:val="000000" w:themeColor="text1"/>
        </w:rPr>
        <w:lastRenderedPageBreak/>
        <w:t>is considered)</w:t>
      </w:r>
      <w:r w:rsidR="005F1662" w:rsidRPr="00FC39F2">
        <w:rPr>
          <w:color w:val="000000" w:themeColor="text1"/>
        </w:rPr>
        <w:t xml:space="preserve"> of the production system</w:t>
      </w:r>
      <w:r w:rsidR="00F47A8D" w:rsidRPr="00FC39F2">
        <w:rPr>
          <w:color w:val="000000" w:themeColor="text1"/>
        </w:rPr>
        <w:t>.</w:t>
      </w:r>
      <w:r w:rsidR="00755B06" w:rsidRPr="00FC39F2">
        <w:rPr>
          <w:color w:val="000000" w:themeColor="text1"/>
        </w:rPr>
        <w:t xml:space="preserve"> </w:t>
      </w:r>
      <w:r w:rsidR="0031162B" w:rsidRPr="00FC39F2">
        <w:rPr>
          <w:color w:val="000000" w:themeColor="text1"/>
        </w:rPr>
        <w:t xml:space="preserve">This work </w:t>
      </w:r>
      <w:r w:rsidR="008238F3" w:rsidRPr="00FC39F2">
        <w:rPr>
          <w:color w:val="000000" w:themeColor="text1"/>
        </w:rPr>
        <w:t>builds a cost model</w:t>
      </w:r>
      <w:r w:rsidR="00F47A8D" w:rsidRPr="00FC39F2">
        <w:rPr>
          <w:color w:val="000000" w:themeColor="text1"/>
        </w:rPr>
        <w:t xml:space="preserve"> </w:t>
      </w:r>
      <w:r w:rsidR="00DF7500" w:rsidRPr="00FC39F2">
        <w:rPr>
          <w:color w:val="000000" w:themeColor="text1"/>
        </w:rPr>
        <w:t xml:space="preserve">to calculate </w:t>
      </w:r>
      <w:r w:rsidR="00DF7500" w:rsidRPr="00FC39F2">
        <w:rPr>
          <w:i/>
          <w:iCs/>
          <w:color w:val="000000" w:themeColor="text1"/>
        </w:rPr>
        <w:t>U</w:t>
      </w:r>
      <w:r w:rsidR="00DF7500" w:rsidRPr="00FC39F2">
        <w:rPr>
          <w:color w:val="000000" w:themeColor="text1"/>
        </w:rPr>
        <w:t xml:space="preserve">, with </w:t>
      </w:r>
      <w:r w:rsidR="00DF3D1C" w:rsidRPr="00FC39F2">
        <w:rPr>
          <w:color w:val="000000" w:themeColor="text1"/>
        </w:rPr>
        <w:t>the</w:t>
      </w:r>
      <w:r w:rsidR="00233B7F" w:rsidRPr="00FC39F2">
        <w:rPr>
          <w:color w:val="000000" w:themeColor="text1"/>
        </w:rPr>
        <w:t>se</w:t>
      </w:r>
      <w:r w:rsidR="00DF3D1C" w:rsidRPr="00FC39F2">
        <w:rPr>
          <w:color w:val="000000" w:themeColor="text1"/>
        </w:rPr>
        <w:t xml:space="preserve"> three factors considered</w:t>
      </w:r>
      <w:r w:rsidR="00DF7500" w:rsidRPr="00FC39F2">
        <w:rPr>
          <w:color w:val="000000" w:themeColor="text1"/>
        </w:rPr>
        <w:t xml:space="preserve">. </w:t>
      </w:r>
    </w:p>
    <w:p w14:paraId="32F47DDF" w14:textId="1655AC3B" w:rsidR="006F4FB1" w:rsidRPr="00FC39F2" w:rsidRDefault="008F67E0" w:rsidP="006F4FB1">
      <w:pPr>
        <w:rPr>
          <w:color w:val="000000" w:themeColor="text1"/>
        </w:rPr>
      </w:pPr>
      <w:r w:rsidRPr="00FC39F2">
        <w:rPr>
          <w:color w:val="000000" w:themeColor="text1"/>
        </w:rPr>
        <w:t xml:space="preserve">To </w:t>
      </w:r>
      <w:r w:rsidR="005760CB" w:rsidRPr="00FC39F2">
        <w:rPr>
          <w:color w:val="000000" w:themeColor="text1"/>
        </w:rPr>
        <w:t>understand the</w:t>
      </w:r>
      <w:r w:rsidRPr="00FC39F2">
        <w:rPr>
          <w:color w:val="000000" w:themeColor="text1"/>
        </w:rPr>
        <w:t xml:space="preserve"> cost model, it is necessary to </w:t>
      </w:r>
      <w:r w:rsidR="009B46AE" w:rsidRPr="00FC39F2">
        <w:rPr>
          <w:color w:val="000000" w:themeColor="text1"/>
        </w:rPr>
        <w:t>define</w:t>
      </w:r>
      <w:r w:rsidRPr="00FC39F2">
        <w:rPr>
          <w:color w:val="000000" w:themeColor="text1"/>
        </w:rPr>
        <w:t xml:space="preserve"> the relation</w:t>
      </w:r>
      <w:r w:rsidR="008A0DFA" w:rsidRPr="00FC39F2">
        <w:rPr>
          <w:color w:val="000000" w:themeColor="text1"/>
        </w:rPr>
        <w:t>s</w:t>
      </w:r>
      <w:r w:rsidRPr="00FC39F2">
        <w:rPr>
          <w:color w:val="000000" w:themeColor="text1"/>
        </w:rPr>
        <w:t xml:space="preserve"> </w:t>
      </w:r>
      <w:r w:rsidR="004628E1" w:rsidRPr="00FC39F2">
        <w:rPr>
          <w:color w:val="000000" w:themeColor="text1"/>
        </w:rPr>
        <w:t>between</w:t>
      </w:r>
      <w:r w:rsidRPr="00FC39F2">
        <w:rPr>
          <w:color w:val="000000" w:themeColor="text1"/>
        </w:rPr>
        <w:t xml:space="preserve"> </w:t>
      </w:r>
      <w:r w:rsidR="00313FB3" w:rsidRPr="00FC39F2">
        <w:rPr>
          <w:color w:val="000000" w:themeColor="text1"/>
        </w:rPr>
        <w:t xml:space="preserve">the </w:t>
      </w:r>
      <w:r w:rsidRPr="00FC39F2">
        <w:rPr>
          <w:color w:val="000000" w:themeColor="text1"/>
        </w:rPr>
        <w:t xml:space="preserve">number of </w:t>
      </w:r>
      <w:r w:rsidR="0046508F" w:rsidRPr="00FC39F2">
        <w:rPr>
          <w:color w:val="000000" w:themeColor="text1"/>
        </w:rPr>
        <w:t>products</w:t>
      </w:r>
      <w:r w:rsidR="00313FB3" w:rsidRPr="00FC39F2">
        <w:rPr>
          <w:color w:val="000000" w:themeColor="text1"/>
        </w:rPr>
        <w:t xml:space="preserve"> and components</w:t>
      </w:r>
      <w:r w:rsidR="007C2A46" w:rsidRPr="00FC39F2">
        <w:rPr>
          <w:color w:val="000000" w:themeColor="text1"/>
        </w:rPr>
        <w:t xml:space="preserve">, under different </w:t>
      </w:r>
      <w:r w:rsidR="00174BAA" w:rsidRPr="00FC39F2">
        <w:rPr>
          <w:color w:val="000000" w:themeColor="text1"/>
        </w:rPr>
        <w:t>quality inspection strategies</w:t>
      </w:r>
      <w:r w:rsidR="0046508F" w:rsidRPr="00FC39F2">
        <w:rPr>
          <w:color w:val="000000" w:themeColor="text1"/>
        </w:rPr>
        <w:t xml:space="preserve">. </w:t>
      </w:r>
      <w:r w:rsidR="0054472B" w:rsidRPr="00FC39F2">
        <w:rPr>
          <w:color w:val="000000" w:themeColor="text1"/>
        </w:rPr>
        <w:t xml:space="preserve">Consider an assembly process, in which </w:t>
      </w:r>
      <w:r w:rsidR="0054472B" w:rsidRPr="00FC39F2">
        <w:rPr>
          <w:i/>
          <w:color w:val="000000" w:themeColor="text1"/>
        </w:rPr>
        <w:t>m</w:t>
      </w:r>
      <w:r w:rsidR="0054472B" w:rsidRPr="00FC39F2">
        <w:rPr>
          <w:color w:val="000000" w:themeColor="text1"/>
        </w:rPr>
        <w:t xml:space="preserve"> types of components are assembled into a product. For each component type, </w:t>
      </w:r>
      <w:r w:rsidR="0054472B" w:rsidRPr="00FC39F2">
        <w:rPr>
          <w:i/>
          <w:iCs/>
          <w:color w:val="000000" w:themeColor="text1"/>
        </w:rPr>
        <w:t>Q</w:t>
      </w:r>
      <w:r w:rsidR="00940398" w:rsidRPr="00FC39F2">
        <w:rPr>
          <w:color w:val="000000" w:themeColor="text1"/>
        </w:rPr>
        <w:t xml:space="preserve"> components </w:t>
      </w:r>
      <w:r w:rsidR="0054472B" w:rsidRPr="00FC39F2">
        <w:rPr>
          <w:color w:val="000000" w:themeColor="text1"/>
        </w:rPr>
        <w:t xml:space="preserve">are </w:t>
      </w:r>
      <w:r w:rsidR="006B7B61" w:rsidRPr="00FC39F2">
        <w:rPr>
          <w:color w:val="000000" w:themeColor="text1"/>
        </w:rPr>
        <w:t xml:space="preserve">provided </w:t>
      </w:r>
      <w:r w:rsidR="0054472B" w:rsidRPr="00FC39F2">
        <w:rPr>
          <w:color w:val="000000" w:themeColor="text1"/>
        </w:rPr>
        <w:t xml:space="preserve">for assembly. </w:t>
      </w:r>
      <w:r w:rsidR="00014A7B" w:rsidRPr="00FC39F2">
        <w:rPr>
          <w:color w:val="000000" w:themeColor="text1"/>
        </w:rPr>
        <w:t>All</w:t>
      </w:r>
      <w:r w:rsidR="00FA0C31" w:rsidRPr="00FC39F2">
        <w:rPr>
          <w:color w:val="000000" w:themeColor="text1"/>
        </w:rPr>
        <w:t xml:space="preserve"> the </w:t>
      </w:r>
      <w:r w:rsidR="00014A7B" w:rsidRPr="00FC39F2">
        <w:rPr>
          <w:color w:val="000000" w:themeColor="text1"/>
        </w:rPr>
        <w:t xml:space="preserve">products </w:t>
      </w:r>
      <w:r w:rsidR="00F96798" w:rsidRPr="00FC39F2">
        <w:rPr>
          <w:color w:val="000000" w:themeColor="text1"/>
        </w:rPr>
        <w:t xml:space="preserve">are </w:t>
      </w:r>
      <w:r w:rsidR="00FA0C31" w:rsidRPr="00FC39F2">
        <w:rPr>
          <w:color w:val="000000" w:themeColor="text1"/>
        </w:rPr>
        <w:t xml:space="preserve">assembled </w:t>
      </w:r>
      <w:r w:rsidR="00F96798" w:rsidRPr="00FC39F2">
        <w:rPr>
          <w:color w:val="000000" w:themeColor="text1"/>
        </w:rPr>
        <w:t xml:space="preserve">and </w:t>
      </w:r>
      <w:r w:rsidR="00FA0C31" w:rsidRPr="00FC39F2">
        <w:rPr>
          <w:color w:val="000000" w:themeColor="text1"/>
        </w:rPr>
        <w:t xml:space="preserve">are </w:t>
      </w:r>
      <w:r w:rsidR="00F96798" w:rsidRPr="00FC39F2">
        <w:rPr>
          <w:color w:val="000000" w:themeColor="text1"/>
        </w:rPr>
        <w:t xml:space="preserve">then </w:t>
      </w:r>
      <w:r w:rsidR="00FA0C31" w:rsidRPr="00FC39F2">
        <w:rPr>
          <w:color w:val="000000" w:themeColor="text1"/>
        </w:rPr>
        <w:t xml:space="preserve">inspected. The number of unsatisfactory products is </w:t>
      </w:r>
      <w:r w:rsidR="00FA0C31" w:rsidRPr="00FC39F2">
        <w:rPr>
          <w:i/>
          <w:iCs/>
          <w:color w:val="000000" w:themeColor="text1"/>
        </w:rPr>
        <w:t>W</w:t>
      </w:r>
      <w:r w:rsidR="00FA0C31" w:rsidRPr="00FC39F2">
        <w:rPr>
          <w:color w:val="000000" w:themeColor="text1"/>
        </w:rPr>
        <w:t xml:space="preserve">, and the number of satisfactory products is </w:t>
      </w:r>
      <w:r w:rsidR="00FA0C31" w:rsidRPr="00FC39F2">
        <w:rPr>
          <w:i/>
          <w:iCs/>
          <w:color w:val="000000" w:themeColor="text1"/>
        </w:rPr>
        <w:t>M</w:t>
      </w:r>
      <w:r w:rsidR="00FA0C31" w:rsidRPr="00FC39F2">
        <w:rPr>
          <w:color w:val="000000" w:themeColor="text1"/>
        </w:rPr>
        <w:t xml:space="preserve">. </w:t>
      </w:r>
      <w:r w:rsidR="00892885" w:rsidRPr="00FC39F2">
        <w:rPr>
          <w:color w:val="000000" w:themeColor="text1"/>
        </w:rPr>
        <w:t xml:space="preserve">The summation of </w:t>
      </w:r>
      <w:r w:rsidR="00892885" w:rsidRPr="00FC39F2">
        <w:rPr>
          <w:i/>
          <w:iCs/>
          <w:color w:val="000000" w:themeColor="text1"/>
        </w:rPr>
        <w:t>W</w:t>
      </w:r>
      <w:r w:rsidR="00892885" w:rsidRPr="00FC39F2">
        <w:rPr>
          <w:color w:val="000000" w:themeColor="text1"/>
        </w:rPr>
        <w:t xml:space="preserve"> and </w:t>
      </w:r>
      <w:r w:rsidR="00892885" w:rsidRPr="00FC39F2">
        <w:rPr>
          <w:i/>
          <w:iCs/>
          <w:color w:val="000000" w:themeColor="text1"/>
        </w:rPr>
        <w:t>M</w:t>
      </w:r>
      <w:r w:rsidR="00892885" w:rsidRPr="00FC39F2">
        <w:rPr>
          <w:color w:val="000000" w:themeColor="text1"/>
        </w:rPr>
        <w:t xml:space="preserve"> equals to </w:t>
      </w:r>
      <w:r w:rsidR="00892885" w:rsidRPr="00FC39F2">
        <w:rPr>
          <w:i/>
          <w:iCs/>
          <w:color w:val="000000" w:themeColor="text1"/>
        </w:rPr>
        <w:t>Q</w:t>
      </w:r>
      <w:r w:rsidR="00892885" w:rsidRPr="00FC39F2">
        <w:rPr>
          <w:color w:val="000000" w:themeColor="text1"/>
        </w:rPr>
        <w:t xml:space="preserve">. </w:t>
      </w:r>
      <w:r w:rsidR="006F4FB1" w:rsidRPr="00FC39F2">
        <w:rPr>
          <w:color w:val="000000" w:themeColor="text1"/>
        </w:rPr>
        <w:t xml:space="preserve">For random assembly, a product that is assembled from satisfactory components may still have a </w:t>
      </w:r>
      <w:r w:rsidR="00A557D3" w:rsidRPr="00FC39F2">
        <w:rPr>
          <w:color w:val="000000" w:themeColor="text1"/>
        </w:rPr>
        <w:t>characteristic value</w:t>
      </w:r>
      <w:r w:rsidR="006F4FB1" w:rsidRPr="00FC39F2">
        <w:rPr>
          <w:color w:val="000000" w:themeColor="text1"/>
        </w:rPr>
        <w:t xml:space="preserve"> that falls outside its tolerance</w:t>
      </w:r>
      <w:r w:rsidR="00C30F2A" w:rsidRPr="00FC39F2">
        <w:rPr>
          <w:color w:val="000000" w:themeColor="text1"/>
        </w:rPr>
        <w:t>.</w:t>
      </w:r>
    </w:p>
    <w:p w14:paraId="64E77E7C" w14:textId="77597158" w:rsidR="000225E9" w:rsidRPr="00FC39F2" w:rsidRDefault="000B7902" w:rsidP="00132EFA">
      <w:pPr>
        <w:rPr>
          <w:color w:val="000000" w:themeColor="text1"/>
        </w:rPr>
      </w:pPr>
      <w:r w:rsidRPr="00FC39F2">
        <w:rPr>
          <w:color w:val="000000" w:themeColor="text1"/>
        </w:rPr>
        <w:t xml:space="preserve">Three common </w:t>
      </w:r>
      <w:r w:rsidR="003C7FEB" w:rsidRPr="00FC39F2">
        <w:rPr>
          <w:color w:val="000000" w:themeColor="text1"/>
        </w:rPr>
        <w:t xml:space="preserve">component </w:t>
      </w:r>
      <w:r w:rsidRPr="00FC39F2">
        <w:rPr>
          <w:color w:val="000000" w:themeColor="text1"/>
        </w:rPr>
        <w:t>inspection strategies</w:t>
      </w:r>
      <w:r w:rsidR="00F96798" w:rsidRPr="00FC39F2">
        <w:rPr>
          <w:color w:val="000000" w:themeColor="text1"/>
        </w:rPr>
        <w:t xml:space="preserve"> are considered: </w:t>
      </w:r>
      <w:proofErr w:type="spellStart"/>
      <w:r w:rsidR="00F96798" w:rsidRPr="00FC39F2">
        <w:rPr>
          <w:color w:val="000000" w:themeColor="text1"/>
        </w:rPr>
        <w:t>i</w:t>
      </w:r>
      <w:proofErr w:type="spellEnd"/>
      <w:r w:rsidR="00F96798" w:rsidRPr="00FC39F2">
        <w:rPr>
          <w:color w:val="000000" w:themeColor="text1"/>
        </w:rPr>
        <w:t>)</w:t>
      </w:r>
      <w:r w:rsidRPr="00FC39F2">
        <w:rPr>
          <w:color w:val="000000" w:themeColor="text1"/>
        </w:rPr>
        <w:t xml:space="preserve"> </w:t>
      </w:r>
      <w:r w:rsidR="00FD40A8" w:rsidRPr="00FC39F2">
        <w:rPr>
          <w:color w:val="000000" w:themeColor="text1"/>
        </w:rPr>
        <w:t xml:space="preserve">no inspection, </w:t>
      </w:r>
      <w:r w:rsidR="00F96798" w:rsidRPr="00FC39F2">
        <w:rPr>
          <w:color w:val="000000" w:themeColor="text1"/>
        </w:rPr>
        <w:t xml:space="preserve">ii) </w:t>
      </w:r>
      <w:r w:rsidR="003E5B4E" w:rsidRPr="00FC39F2">
        <w:rPr>
          <w:color w:val="000000" w:themeColor="text1"/>
        </w:rPr>
        <w:t>100% inspection</w:t>
      </w:r>
      <w:r w:rsidR="00AC2A3D" w:rsidRPr="00FC39F2">
        <w:rPr>
          <w:color w:val="000000" w:themeColor="text1"/>
        </w:rPr>
        <w:t xml:space="preserve">, and </w:t>
      </w:r>
      <w:r w:rsidR="00F96798" w:rsidRPr="00FC39F2">
        <w:rPr>
          <w:color w:val="000000" w:themeColor="text1"/>
        </w:rPr>
        <w:t xml:space="preserve">iii) </w:t>
      </w:r>
      <w:r w:rsidR="00AC2A3D" w:rsidRPr="00FC39F2">
        <w:rPr>
          <w:color w:val="000000" w:themeColor="text1"/>
        </w:rPr>
        <w:t>acceptance sampling</w:t>
      </w:r>
      <w:r w:rsidR="003E5B4E" w:rsidRPr="00FC39F2">
        <w:rPr>
          <w:color w:val="000000" w:themeColor="text1"/>
        </w:rPr>
        <w:t xml:space="preserve">. If no inspection is </w:t>
      </w:r>
      <w:r w:rsidR="000E058E" w:rsidRPr="00FC39F2">
        <w:rPr>
          <w:color w:val="000000" w:themeColor="text1"/>
        </w:rPr>
        <w:t>carried out, all components are assembled</w:t>
      </w:r>
      <w:r w:rsidR="0026716C" w:rsidRPr="00FC39F2">
        <w:rPr>
          <w:color w:val="000000" w:themeColor="text1"/>
        </w:rPr>
        <w:t xml:space="preserve">. </w:t>
      </w:r>
      <w:r w:rsidR="00B253E6" w:rsidRPr="00FC39F2">
        <w:rPr>
          <w:color w:val="000000" w:themeColor="text1"/>
        </w:rPr>
        <w:t xml:space="preserve">If 100% inspection is carried out, every component </w:t>
      </w:r>
      <w:r w:rsidR="00A21827" w:rsidRPr="00FC39F2">
        <w:rPr>
          <w:color w:val="000000" w:themeColor="text1"/>
        </w:rPr>
        <w:t xml:space="preserve">is </w:t>
      </w:r>
      <w:r w:rsidR="00B253E6" w:rsidRPr="00FC39F2">
        <w:rPr>
          <w:color w:val="000000" w:themeColor="text1"/>
        </w:rPr>
        <w:t>inspected, and only the satisfactory components will be assembled, and the unsatisfactory components will be scrapped/recycled</w:t>
      </w:r>
      <w:r w:rsidR="00057415" w:rsidRPr="00FC39F2">
        <w:rPr>
          <w:color w:val="000000" w:themeColor="text1"/>
        </w:rPr>
        <w:t xml:space="preserve"> </w:t>
      </w:r>
      <w:r w:rsidR="00057415" w:rsidRPr="00FC39F2">
        <w:rPr>
          <w:color w:val="000000" w:themeColor="text1"/>
        </w:rPr>
        <w:fldChar w:fldCharType="begin" w:fldLock="1"/>
      </w:r>
      <w:r w:rsidR="003D6BC7" w:rsidRPr="00FC39F2">
        <w:rPr>
          <w:color w:val="000000" w:themeColor="text1"/>
        </w:rPr>
        <w:instrText>ADDIN CSL_CITATION {"citationItems":[{"id":"ITEM-1","itemData":{"DOI":"10.1016/j.ijpe.2017.03.019","ISSN":"09255273","abstract":"Cost-quality trade-offs are required when manufacturing industries seek to minimize cost and maximize product quality or reliability. We report a challenging cost-quality tradeoff problem for a consumer goods industry where both cost and quality are modeled together. First we present a 10-step systems engineering methodology for quality improvement of manufacturing systems and comprehensively discuss the cost of quality step. The methodology investigates in detail inspection strategies of the manufacturing systems by exploring four alternative strategies. Key elements in this investigation consists of modeling the appraisal costs that involve costs to detect a non-conformed unit through inspection or testing, and failure costs that involve costs of rework, scrap, warranty claims and loss of goodwill and sales. Among the main findings of the research is that optimum inspection strategy can be achieved by modeling the cost savings from each strategy and plotting against non-conforming rates shipped to the customer and additional external failure premium.","author":[{"dropping-particle":"","family":"Farooq","given":"Muhammad Arsalan","non-dropping-particle":"","parse-names":false,"suffix":""},{"dropping-particle":"","family":"Kirchain","given":"Randolph","non-dropping-particle":"","parse-names":false,"suffix":""},{"dropping-particle":"","family":"Novoa","given":"Henriqueta","non-dropping-particle":"","parse-names":false,"suffix":""},{"dropping-particle":"","family":"Araujo","given":"Antonio","non-dropping-particle":"","parse-names":false,"suffix":""}],"container-title":"International Journal of Production Economics","id":"ITEM-1","issue":"November 2016","issued":{"date-parts":[["2017"]]},"page":"156-166","publisher":"Elsevier B.V.","title":"Cost of quality: Evaluating cost-quality trade-offs for inspection strategies of manufacturing processes","type":"article-journal","volume":"188"},"uris":["http://www.mendeley.com/documents/?uuid=e981e19e-1c2b-48fe-914a-a9021410fb75"]}],"mendeley":{"formattedCitation":"(Farooq et al., 2017)","plainTextFormattedCitation":"(Farooq et al., 2017)","previouslyFormattedCitation":"(Farooq et al., 2017)"},"properties":{"noteIndex":0},"schema":"https://github.com/citation-style-language/schema/raw/master/csl-citation.json"}</w:instrText>
      </w:r>
      <w:r w:rsidR="00057415" w:rsidRPr="00FC39F2">
        <w:rPr>
          <w:color w:val="000000" w:themeColor="text1"/>
        </w:rPr>
        <w:fldChar w:fldCharType="separate"/>
      </w:r>
      <w:r w:rsidR="005B7CC8" w:rsidRPr="00FC39F2">
        <w:rPr>
          <w:noProof/>
          <w:color w:val="000000" w:themeColor="text1"/>
        </w:rPr>
        <w:t>(Farooq et al., 2017)</w:t>
      </w:r>
      <w:r w:rsidR="00057415" w:rsidRPr="00FC39F2">
        <w:rPr>
          <w:color w:val="000000" w:themeColor="text1"/>
        </w:rPr>
        <w:fldChar w:fldCharType="end"/>
      </w:r>
      <w:r w:rsidR="00B6219E" w:rsidRPr="00FC39F2">
        <w:rPr>
          <w:color w:val="000000" w:themeColor="text1"/>
        </w:rPr>
        <w:t xml:space="preserve">. </w:t>
      </w:r>
      <w:r w:rsidR="00356FB2" w:rsidRPr="00FC39F2">
        <w:rPr>
          <w:color w:val="000000" w:themeColor="text1"/>
        </w:rPr>
        <w:t xml:space="preserve">For acceptance sampling, inspection is carried out on </w:t>
      </w:r>
      <w:r w:rsidR="00890265" w:rsidRPr="00FC39F2">
        <w:rPr>
          <w:color w:val="000000" w:themeColor="text1"/>
        </w:rPr>
        <w:t>a small subset of the</w:t>
      </w:r>
      <w:r w:rsidR="00356FB2" w:rsidRPr="00FC39F2">
        <w:rPr>
          <w:color w:val="000000" w:themeColor="text1"/>
        </w:rPr>
        <w:t xml:space="preserve"> components. </w:t>
      </w:r>
      <w:r w:rsidR="00221573" w:rsidRPr="00FC39F2">
        <w:rPr>
          <w:color w:val="000000" w:themeColor="text1"/>
        </w:rPr>
        <w:t>I</w:t>
      </w:r>
      <w:r w:rsidR="00663D3A" w:rsidRPr="00FC39F2">
        <w:rPr>
          <w:color w:val="000000" w:themeColor="text1"/>
        </w:rPr>
        <w:t xml:space="preserve">f </w:t>
      </w:r>
      <w:r w:rsidR="006B50F6" w:rsidRPr="00FC39F2">
        <w:rPr>
          <w:color w:val="000000" w:themeColor="text1"/>
        </w:rPr>
        <w:t xml:space="preserve">the </w:t>
      </w:r>
      <w:r w:rsidR="00221573" w:rsidRPr="00FC39F2">
        <w:rPr>
          <w:color w:val="000000" w:themeColor="text1"/>
        </w:rPr>
        <w:t>qualit</w:t>
      </w:r>
      <w:r w:rsidR="0010007B" w:rsidRPr="00FC39F2">
        <w:rPr>
          <w:color w:val="000000" w:themeColor="text1"/>
        </w:rPr>
        <w:t>ies</w:t>
      </w:r>
      <w:r w:rsidR="00221573" w:rsidRPr="00FC39F2">
        <w:rPr>
          <w:color w:val="000000" w:themeColor="text1"/>
        </w:rPr>
        <w:t xml:space="preserve"> of the </w:t>
      </w:r>
      <w:r w:rsidR="00830ABE" w:rsidRPr="00FC39F2">
        <w:rPr>
          <w:color w:val="000000" w:themeColor="text1"/>
        </w:rPr>
        <w:t xml:space="preserve">sampled components </w:t>
      </w:r>
      <w:r w:rsidR="00221573" w:rsidRPr="00FC39F2">
        <w:rPr>
          <w:color w:val="000000" w:themeColor="text1"/>
        </w:rPr>
        <w:t>are acceptable</w:t>
      </w:r>
      <w:r w:rsidR="006B50F6" w:rsidRPr="00FC39F2">
        <w:rPr>
          <w:color w:val="000000" w:themeColor="text1"/>
        </w:rPr>
        <w:t xml:space="preserve">, </w:t>
      </w:r>
      <w:r w:rsidR="00221573" w:rsidRPr="00FC39F2">
        <w:rPr>
          <w:color w:val="000000" w:themeColor="text1"/>
        </w:rPr>
        <w:t xml:space="preserve">then </w:t>
      </w:r>
      <w:r w:rsidR="00550B7B" w:rsidRPr="00FC39F2">
        <w:rPr>
          <w:color w:val="000000" w:themeColor="text1"/>
        </w:rPr>
        <w:t>all</w:t>
      </w:r>
      <w:r w:rsidR="00830ABE" w:rsidRPr="00FC39F2">
        <w:rPr>
          <w:color w:val="000000" w:themeColor="text1"/>
        </w:rPr>
        <w:t xml:space="preserve"> </w:t>
      </w:r>
      <w:r w:rsidR="00221573" w:rsidRPr="00FC39F2">
        <w:rPr>
          <w:color w:val="000000" w:themeColor="text1"/>
        </w:rPr>
        <w:t xml:space="preserve">the </w:t>
      </w:r>
      <w:r w:rsidR="00550B7B" w:rsidRPr="00FC39F2">
        <w:rPr>
          <w:color w:val="000000" w:themeColor="text1"/>
        </w:rPr>
        <w:t xml:space="preserve">components </w:t>
      </w:r>
      <w:r w:rsidR="00473F5D" w:rsidRPr="00FC39F2">
        <w:rPr>
          <w:color w:val="000000" w:themeColor="text1"/>
        </w:rPr>
        <w:t xml:space="preserve">will </w:t>
      </w:r>
      <w:r w:rsidR="005964B9" w:rsidRPr="00FC39F2">
        <w:rPr>
          <w:color w:val="000000" w:themeColor="text1"/>
        </w:rPr>
        <w:t xml:space="preserve">be considered </w:t>
      </w:r>
      <w:r w:rsidR="00221573" w:rsidRPr="00FC39F2">
        <w:rPr>
          <w:color w:val="000000" w:themeColor="text1"/>
        </w:rPr>
        <w:t>acceptable</w:t>
      </w:r>
      <w:r w:rsidR="00DD71B3" w:rsidRPr="00FC39F2">
        <w:rPr>
          <w:color w:val="000000" w:themeColor="text1"/>
        </w:rPr>
        <w:t>, and will be assembled.</w:t>
      </w:r>
      <w:r w:rsidR="008743BB" w:rsidRPr="00FC39F2">
        <w:rPr>
          <w:color w:val="000000" w:themeColor="text1"/>
        </w:rPr>
        <w:t xml:space="preserve"> </w:t>
      </w:r>
      <w:r w:rsidR="00DD71B3" w:rsidRPr="00FC39F2">
        <w:rPr>
          <w:color w:val="000000" w:themeColor="text1"/>
        </w:rPr>
        <w:t xml:space="preserve">But if the </w:t>
      </w:r>
      <w:r w:rsidR="00221573" w:rsidRPr="00FC39F2">
        <w:rPr>
          <w:color w:val="000000" w:themeColor="text1"/>
        </w:rPr>
        <w:t xml:space="preserve">subset </w:t>
      </w:r>
      <w:r w:rsidR="0068707E" w:rsidRPr="00FC39F2">
        <w:rPr>
          <w:color w:val="000000" w:themeColor="text1"/>
        </w:rPr>
        <w:t xml:space="preserve">of components </w:t>
      </w:r>
      <w:r w:rsidR="00221573" w:rsidRPr="00FC39F2">
        <w:rPr>
          <w:color w:val="000000" w:themeColor="text1"/>
        </w:rPr>
        <w:t>is deemed to have poor quality</w:t>
      </w:r>
      <w:r w:rsidR="0068707E" w:rsidRPr="00FC39F2">
        <w:rPr>
          <w:color w:val="000000" w:themeColor="text1"/>
        </w:rPr>
        <w:t xml:space="preserve">, </w:t>
      </w:r>
      <w:r w:rsidR="00221573" w:rsidRPr="00FC39F2">
        <w:rPr>
          <w:color w:val="000000" w:themeColor="text1"/>
        </w:rPr>
        <w:t>then 100% inspection is performed on all the</w:t>
      </w:r>
      <w:r w:rsidR="00BE627A" w:rsidRPr="00FC39F2">
        <w:rPr>
          <w:color w:val="000000" w:themeColor="text1"/>
        </w:rPr>
        <w:t xml:space="preserve"> </w:t>
      </w:r>
      <w:r w:rsidR="0068707E" w:rsidRPr="00FC39F2">
        <w:rPr>
          <w:color w:val="000000" w:themeColor="text1"/>
        </w:rPr>
        <w:t>component</w:t>
      </w:r>
      <w:r w:rsidR="00BE627A" w:rsidRPr="00FC39F2">
        <w:rPr>
          <w:color w:val="000000" w:themeColor="text1"/>
        </w:rPr>
        <w:t xml:space="preserve">s. </w:t>
      </w:r>
    </w:p>
    <w:p w14:paraId="3E4548A8" w14:textId="323B946F" w:rsidR="00EE49C1" w:rsidRPr="00FC39F2" w:rsidRDefault="008026F7" w:rsidP="00132EFA">
      <w:pPr>
        <w:rPr>
          <w:color w:val="000000" w:themeColor="text1"/>
        </w:rPr>
      </w:pPr>
      <w:r w:rsidRPr="00FC39F2">
        <w:rPr>
          <w:color w:val="000000" w:themeColor="text1"/>
        </w:rPr>
        <w:t xml:space="preserve">For </w:t>
      </w:r>
      <w:r w:rsidR="001918BA" w:rsidRPr="00FC39F2">
        <w:rPr>
          <w:color w:val="000000" w:themeColor="text1"/>
        </w:rPr>
        <w:t xml:space="preserve">both </w:t>
      </w:r>
      <w:r w:rsidR="009B42A2" w:rsidRPr="00FC39F2">
        <w:rPr>
          <w:color w:val="000000" w:themeColor="text1"/>
        </w:rPr>
        <w:t xml:space="preserve">the </w:t>
      </w:r>
      <w:r w:rsidR="00D3618A" w:rsidRPr="00FC39F2">
        <w:rPr>
          <w:color w:val="000000" w:themeColor="text1"/>
        </w:rPr>
        <w:t xml:space="preserve">case of </w:t>
      </w:r>
      <w:r w:rsidR="00A0221B" w:rsidRPr="00FC39F2">
        <w:rPr>
          <w:color w:val="000000" w:themeColor="text1"/>
        </w:rPr>
        <w:t>no inspection</w:t>
      </w:r>
      <w:r w:rsidR="008E497F" w:rsidRPr="00FC39F2">
        <w:rPr>
          <w:color w:val="000000" w:themeColor="text1"/>
        </w:rPr>
        <w:t xml:space="preserve"> </w:t>
      </w:r>
      <w:r w:rsidR="00A0221B" w:rsidRPr="00FC39F2">
        <w:rPr>
          <w:color w:val="000000" w:themeColor="text1"/>
        </w:rPr>
        <w:t xml:space="preserve">and </w:t>
      </w:r>
      <w:r w:rsidR="001B3DA6" w:rsidRPr="00FC39F2">
        <w:rPr>
          <w:color w:val="000000" w:themeColor="text1"/>
        </w:rPr>
        <w:t xml:space="preserve">the </w:t>
      </w:r>
      <w:r w:rsidR="00D3618A" w:rsidRPr="00FC39F2">
        <w:rPr>
          <w:color w:val="000000" w:themeColor="text1"/>
        </w:rPr>
        <w:t xml:space="preserve">case of </w:t>
      </w:r>
      <w:r w:rsidR="00A0221B" w:rsidRPr="00FC39F2">
        <w:rPr>
          <w:color w:val="000000" w:themeColor="text1"/>
        </w:rPr>
        <w:t>acceptance sampling</w:t>
      </w:r>
      <w:r w:rsidR="0026716C" w:rsidRPr="00FC39F2">
        <w:rPr>
          <w:color w:val="000000" w:themeColor="text1"/>
        </w:rPr>
        <w:t xml:space="preserve"> </w:t>
      </w:r>
      <w:r w:rsidR="00221573" w:rsidRPr="00FC39F2">
        <w:rPr>
          <w:color w:val="000000" w:themeColor="text1"/>
        </w:rPr>
        <w:t xml:space="preserve">(when </w:t>
      </w:r>
      <w:r w:rsidR="00E81A2A" w:rsidRPr="00FC39F2">
        <w:rPr>
          <w:color w:val="000000" w:themeColor="text1"/>
        </w:rPr>
        <w:t xml:space="preserve">the </w:t>
      </w:r>
      <w:r w:rsidR="00CC32BC" w:rsidRPr="00FC39F2">
        <w:rPr>
          <w:color w:val="000000" w:themeColor="text1"/>
        </w:rPr>
        <w:t>sample</w:t>
      </w:r>
      <w:r w:rsidR="00221573" w:rsidRPr="00FC39F2">
        <w:rPr>
          <w:color w:val="000000" w:themeColor="text1"/>
        </w:rPr>
        <w:t xml:space="preserve"> of</w:t>
      </w:r>
      <w:r w:rsidR="00C019D8" w:rsidRPr="00FC39F2">
        <w:rPr>
          <w:color w:val="000000" w:themeColor="text1"/>
        </w:rPr>
        <w:t xml:space="preserve"> components pass </w:t>
      </w:r>
      <w:r w:rsidR="00D3618A" w:rsidRPr="00FC39F2">
        <w:rPr>
          <w:color w:val="000000" w:themeColor="text1"/>
        </w:rPr>
        <w:t>inspection</w:t>
      </w:r>
      <w:r w:rsidR="00221573" w:rsidRPr="00FC39F2">
        <w:rPr>
          <w:color w:val="000000" w:themeColor="text1"/>
        </w:rPr>
        <w:t>)</w:t>
      </w:r>
      <w:r w:rsidR="009B42A2" w:rsidRPr="00FC39F2">
        <w:rPr>
          <w:color w:val="000000" w:themeColor="text1"/>
        </w:rPr>
        <w:t xml:space="preserve">, </w:t>
      </w:r>
      <w:r w:rsidR="00A46841" w:rsidRPr="00FC39F2">
        <w:rPr>
          <w:color w:val="000000" w:themeColor="text1"/>
        </w:rPr>
        <w:t xml:space="preserve">the </w:t>
      </w:r>
      <w:r w:rsidR="006B7B61" w:rsidRPr="00FC39F2">
        <w:rPr>
          <w:color w:val="000000" w:themeColor="text1"/>
        </w:rPr>
        <w:t xml:space="preserve">vast </w:t>
      </w:r>
      <w:r w:rsidR="009B42A2" w:rsidRPr="00FC39F2">
        <w:rPr>
          <w:color w:val="000000" w:themeColor="text1"/>
        </w:rPr>
        <w:t xml:space="preserve">majority of components are </w:t>
      </w:r>
      <w:r w:rsidR="00A46841" w:rsidRPr="00FC39F2">
        <w:rPr>
          <w:color w:val="000000" w:themeColor="text1"/>
        </w:rPr>
        <w:t xml:space="preserve">not inspected. </w:t>
      </w:r>
      <w:r w:rsidR="00221573" w:rsidRPr="00FC39F2">
        <w:rPr>
          <w:color w:val="000000" w:themeColor="text1"/>
        </w:rPr>
        <w:t>T</w:t>
      </w:r>
      <w:r w:rsidR="009C0708" w:rsidRPr="00FC39F2">
        <w:rPr>
          <w:color w:val="000000" w:themeColor="text1"/>
        </w:rPr>
        <w:t xml:space="preserve">hese two </w:t>
      </w:r>
      <w:r w:rsidR="00D3618A" w:rsidRPr="00FC39F2">
        <w:rPr>
          <w:color w:val="000000" w:themeColor="text1"/>
        </w:rPr>
        <w:t xml:space="preserve">cases </w:t>
      </w:r>
      <w:r w:rsidR="00221573" w:rsidRPr="00FC39F2">
        <w:rPr>
          <w:color w:val="000000" w:themeColor="text1"/>
        </w:rPr>
        <w:t xml:space="preserve">will serve </w:t>
      </w:r>
      <w:r w:rsidR="009C0708" w:rsidRPr="00FC39F2">
        <w:rPr>
          <w:color w:val="000000" w:themeColor="text1"/>
        </w:rPr>
        <w:t xml:space="preserve">as scenario </w:t>
      </w:r>
      <w:r w:rsidR="00F86ACA" w:rsidRPr="00FC39F2">
        <w:rPr>
          <w:color w:val="000000" w:themeColor="text1"/>
        </w:rPr>
        <w:t>one</w:t>
      </w:r>
      <w:r w:rsidR="00221573" w:rsidRPr="00FC39F2">
        <w:rPr>
          <w:color w:val="000000" w:themeColor="text1"/>
        </w:rPr>
        <w:t xml:space="preserve">: “no </w:t>
      </w:r>
      <w:r w:rsidR="0010007B" w:rsidRPr="00FC39F2">
        <w:rPr>
          <w:color w:val="000000" w:themeColor="text1"/>
        </w:rPr>
        <w:t xml:space="preserve">component </w:t>
      </w:r>
      <w:r w:rsidR="00221573" w:rsidRPr="00FC39F2">
        <w:rPr>
          <w:color w:val="000000" w:themeColor="text1"/>
        </w:rPr>
        <w:t>inspection</w:t>
      </w:r>
      <w:r w:rsidR="00E81A2A" w:rsidRPr="00FC39F2">
        <w:rPr>
          <w:color w:val="000000" w:themeColor="text1"/>
        </w:rPr>
        <w:t>.</w:t>
      </w:r>
      <w:r w:rsidR="00221573" w:rsidRPr="00FC39F2">
        <w:rPr>
          <w:color w:val="000000" w:themeColor="text1"/>
        </w:rPr>
        <w:t>”</w:t>
      </w:r>
      <w:r w:rsidR="00E81A2A" w:rsidRPr="00FC39F2">
        <w:rPr>
          <w:color w:val="000000" w:themeColor="text1"/>
        </w:rPr>
        <w:t xml:space="preserve"> For</w:t>
      </w:r>
      <w:r w:rsidR="00035023" w:rsidRPr="00FC39F2">
        <w:rPr>
          <w:color w:val="000000" w:themeColor="text1"/>
        </w:rPr>
        <w:t xml:space="preserve"> </w:t>
      </w:r>
      <w:r w:rsidR="00F86ACA" w:rsidRPr="00FC39F2">
        <w:rPr>
          <w:color w:val="000000" w:themeColor="text1"/>
        </w:rPr>
        <w:t xml:space="preserve">the </w:t>
      </w:r>
      <w:r w:rsidR="00221573" w:rsidRPr="00FC39F2">
        <w:rPr>
          <w:color w:val="000000" w:themeColor="text1"/>
        </w:rPr>
        <w:t xml:space="preserve">case of </w:t>
      </w:r>
      <w:r w:rsidR="00F86ACA" w:rsidRPr="00FC39F2">
        <w:rPr>
          <w:color w:val="000000" w:themeColor="text1"/>
        </w:rPr>
        <w:t xml:space="preserve">100% inspection </w:t>
      </w:r>
      <w:r w:rsidR="00D3618A" w:rsidRPr="00FC39F2">
        <w:rPr>
          <w:color w:val="000000" w:themeColor="text1"/>
        </w:rPr>
        <w:t xml:space="preserve">and the case of acceptance sampling </w:t>
      </w:r>
      <w:r w:rsidR="00221573" w:rsidRPr="00FC39F2">
        <w:rPr>
          <w:color w:val="000000" w:themeColor="text1"/>
        </w:rPr>
        <w:t xml:space="preserve">(when </w:t>
      </w:r>
      <w:r w:rsidR="00C019D8" w:rsidRPr="00FC39F2">
        <w:rPr>
          <w:color w:val="000000" w:themeColor="text1"/>
        </w:rPr>
        <w:t xml:space="preserve">the sample </w:t>
      </w:r>
      <w:r w:rsidR="00221573" w:rsidRPr="00FC39F2">
        <w:rPr>
          <w:color w:val="000000" w:themeColor="text1"/>
        </w:rPr>
        <w:t xml:space="preserve">of </w:t>
      </w:r>
      <w:r w:rsidR="00C019D8" w:rsidRPr="00FC39F2">
        <w:rPr>
          <w:color w:val="000000" w:themeColor="text1"/>
        </w:rPr>
        <w:t>components</w:t>
      </w:r>
      <w:r w:rsidR="00D3618A" w:rsidRPr="00FC39F2">
        <w:rPr>
          <w:color w:val="000000" w:themeColor="text1"/>
        </w:rPr>
        <w:t xml:space="preserve"> </w:t>
      </w:r>
      <w:r w:rsidR="009F4404" w:rsidRPr="00FC39F2">
        <w:rPr>
          <w:color w:val="000000" w:themeColor="text1"/>
        </w:rPr>
        <w:t>fail</w:t>
      </w:r>
      <w:r w:rsidR="00221573" w:rsidRPr="00FC39F2">
        <w:rPr>
          <w:color w:val="000000" w:themeColor="text1"/>
        </w:rPr>
        <w:t>s</w:t>
      </w:r>
      <w:r w:rsidR="00D3618A" w:rsidRPr="00FC39F2">
        <w:rPr>
          <w:color w:val="000000" w:themeColor="text1"/>
        </w:rPr>
        <w:t xml:space="preserve"> </w:t>
      </w:r>
      <w:r w:rsidR="00035023" w:rsidRPr="00FC39F2">
        <w:rPr>
          <w:color w:val="000000" w:themeColor="text1"/>
        </w:rPr>
        <w:t>inspection</w:t>
      </w:r>
      <w:r w:rsidR="00221573" w:rsidRPr="00FC39F2">
        <w:rPr>
          <w:color w:val="000000" w:themeColor="text1"/>
        </w:rPr>
        <w:t>)</w:t>
      </w:r>
      <w:r w:rsidR="009F4404" w:rsidRPr="00FC39F2">
        <w:rPr>
          <w:color w:val="000000" w:themeColor="text1"/>
        </w:rPr>
        <w:t xml:space="preserve">, </w:t>
      </w:r>
      <w:r w:rsidR="00035023" w:rsidRPr="00FC39F2">
        <w:rPr>
          <w:color w:val="000000" w:themeColor="text1"/>
        </w:rPr>
        <w:t xml:space="preserve">every component is inspected. </w:t>
      </w:r>
      <w:r w:rsidR="007069AF" w:rsidRPr="00FC39F2">
        <w:rPr>
          <w:color w:val="000000" w:themeColor="text1"/>
        </w:rPr>
        <w:t xml:space="preserve">These two cases </w:t>
      </w:r>
      <w:r w:rsidR="00221573" w:rsidRPr="00FC39F2">
        <w:rPr>
          <w:color w:val="000000" w:themeColor="text1"/>
        </w:rPr>
        <w:t>will serve</w:t>
      </w:r>
      <w:r w:rsidR="00443B82" w:rsidRPr="00FC39F2">
        <w:rPr>
          <w:color w:val="000000" w:themeColor="text1"/>
        </w:rPr>
        <w:t xml:space="preserve"> as </w:t>
      </w:r>
      <w:r w:rsidR="00F86ACA" w:rsidRPr="00FC39F2">
        <w:rPr>
          <w:color w:val="000000" w:themeColor="text1"/>
        </w:rPr>
        <w:t>scenario two</w:t>
      </w:r>
      <w:r w:rsidR="00221573" w:rsidRPr="00FC39F2">
        <w:rPr>
          <w:color w:val="000000" w:themeColor="text1"/>
        </w:rPr>
        <w:t>: “100% inspection</w:t>
      </w:r>
      <w:r w:rsidR="00F86ACA" w:rsidRPr="00FC39F2">
        <w:rPr>
          <w:color w:val="000000" w:themeColor="text1"/>
        </w:rPr>
        <w:t>.</w:t>
      </w:r>
      <w:r w:rsidR="00221573" w:rsidRPr="00FC39F2">
        <w:rPr>
          <w:color w:val="000000" w:themeColor="text1"/>
        </w:rPr>
        <w:t>”</w:t>
      </w:r>
    </w:p>
    <w:p w14:paraId="25B0E6F0" w14:textId="3396D218" w:rsidR="002E21E5" w:rsidRPr="00FC39F2" w:rsidRDefault="00993685" w:rsidP="002E21E5">
      <w:pPr>
        <w:rPr>
          <w:color w:val="000000" w:themeColor="text1"/>
        </w:rPr>
      </w:pPr>
      <w:r w:rsidRPr="00FC39F2">
        <w:rPr>
          <w:color w:val="000000" w:themeColor="text1"/>
        </w:rPr>
        <w:t xml:space="preserve">The assembly processes for both scenarios are shown in </w:t>
      </w:r>
      <w:r w:rsidRPr="00FC39F2">
        <w:rPr>
          <w:color w:val="000000" w:themeColor="text1"/>
        </w:rPr>
        <w:fldChar w:fldCharType="begin"/>
      </w:r>
      <w:r w:rsidRPr="00FC39F2">
        <w:rPr>
          <w:color w:val="000000" w:themeColor="text1"/>
        </w:rPr>
        <w:instrText xml:space="preserve"> REF _Ref13996960 \h  \* MERGEFORMAT </w:instrText>
      </w:r>
      <w:r w:rsidRPr="00FC39F2">
        <w:rPr>
          <w:color w:val="000000" w:themeColor="text1"/>
        </w:rPr>
      </w:r>
      <w:r w:rsidRPr="00FC39F2">
        <w:rPr>
          <w:color w:val="000000" w:themeColor="text1"/>
        </w:rPr>
        <w:fldChar w:fldCharType="separate"/>
      </w:r>
      <w:r w:rsidR="00E56EE6" w:rsidRPr="00FC39F2">
        <w:rPr>
          <w:color w:val="000000" w:themeColor="text1"/>
        </w:rPr>
        <w:t>Fig. 4</w:t>
      </w:r>
      <w:r w:rsidRPr="00FC39F2">
        <w:rPr>
          <w:color w:val="000000" w:themeColor="text1"/>
        </w:rPr>
        <w:fldChar w:fldCharType="end"/>
      </w:r>
      <w:r w:rsidRPr="00FC39F2">
        <w:rPr>
          <w:color w:val="000000" w:themeColor="text1"/>
        </w:rPr>
        <w:t xml:space="preserve">, which is illustrated by a product assembled from two types of components. </w:t>
      </w:r>
      <w:r w:rsidR="00F86ACA" w:rsidRPr="00FC39F2">
        <w:rPr>
          <w:color w:val="000000" w:themeColor="text1"/>
        </w:rPr>
        <w:t>In scenario one, t</w:t>
      </w:r>
      <w:r w:rsidR="00556498" w:rsidRPr="00FC39F2">
        <w:rPr>
          <w:color w:val="000000" w:themeColor="text1"/>
        </w:rPr>
        <w:t xml:space="preserve">here will be no waste </w:t>
      </w:r>
      <w:r w:rsidR="00726AD0" w:rsidRPr="00FC39F2">
        <w:rPr>
          <w:color w:val="000000" w:themeColor="text1"/>
        </w:rPr>
        <w:t>associated</w:t>
      </w:r>
      <w:r w:rsidR="00556498" w:rsidRPr="00FC39F2">
        <w:rPr>
          <w:color w:val="000000" w:themeColor="text1"/>
        </w:rPr>
        <w:t xml:space="preserve"> </w:t>
      </w:r>
      <w:r w:rsidR="00726AD0" w:rsidRPr="00FC39F2">
        <w:rPr>
          <w:color w:val="000000" w:themeColor="text1"/>
        </w:rPr>
        <w:t xml:space="preserve">with </w:t>
      </w:r>
      <w:r w:rsidR="00556498" w:rsidRPr="00FC39F2">
        <w:rPr>
          <w:color w:val="000000" w:themeColor="text1"/>
        </w:rPr>
        <w:t>scrapping/recycling components</w:t>
      </w:r>
      <w:r w:rsidR="00726AD0" w:rsidRPr="00FC39F2">
        <w:rPr>
          <w:color w:val="000000" w:themeColor="text1"/>
        </w:rPr>
        <w:t xml:space="preserve">. For </w:t>
      </w:r>
      <w:r w:rsidR="00BE3327" w:rsidRPr="00FC39F2">
        <w:rPr>
          <w:color w:val="000000" w:themeColor="text1"/>
        </w:rPr>
        <w:t xml:space="preserve">each component type, the total number of components that are processed is equal to </w:t>
      </w:r>
      <w:r w:rsidR="00BE3327" w:rsidRPr="00FC39F2">
        <w:rPr>
          <w:i/>
          <w:iCs/>
          <w:color w:val="000000" w:themeColor="text1"/>
        </w:rPr>
        <w:t>Q</w:t>
      </w:r>
      <w:r w:rsidR="00BE3327" w:rsidRPr="00FC39F2">
        <w:rPr>
          <w:color w:val="000000" w:themeColor="text1"/>
        </w:rPr>
        <w:t>.</w:t>
      </w:r>
      <w:r w:rsidR="00556498" w:rsidRPr="00FC39F2">
        <w:rPr>
          <w:color w:val="000000" w:themeColor="text1"/>
        </w:rPr>
        <w:t xml:space="preserve"> </w:t>
      </w:r>
      <w:r w:rsidR="0054472B" w:rsidRPr="00FC39F2">
        <w:rPr>
          <w:color w:val="000000" w:themeColor="text1"/>
        </w:rPr>
        <w:t xml:space="preserve">In scenario two, </w:t>
      </w:r>
      <w:r w:rsidR="00630D11" w:rsidRPr="00FC39F2">
        <w:rPr>
          <w:color w:val="000000" w:themeColor="text1"/>
        </w:rPr>
        <w:t>every</w:t>
      </w:r>
      <w:r w:rsidR="0054472B" w:rsidRPr="00FC39F2">
        <w:rPr>
          <w:color w:val="000000" w:themeColor="text1"/>
        </w:rPr>
        <w:t xml:space="preserve"> component is inspected.</w:t>
      </w:r>
      <w:r w:rsidR="00321F15" w:rsidRPr="00FC39F2">
        <w:rPr>
          <w:color w:val="000000" w:themeColor="text1"/>
        </w:rPr>
        <w:t xml:space="preserve"> </w:t>
      </w:r>
      <w:r w:rsidR="00F1756B" w:rsidRPr="00FC39F2">
        <w:rPr>
          <w:color w:val="000000" w:themeColor="text1"/>
        </w:rPr>
        <w:t xml:space="preserve">Only satisfactory components will be assembled, </w:t>
      </w:r>
      <w:r w:rsidR="00F613B6" w:rsidRPr="00FC39F2">
        <w:rPr>
          <w:color w:val="000000" w:themeColor="text1"/>
        </w:rPr>
        <w:t>while</w:t>
      </w:r>
      <w:r w:rsidR="00F1756B" w:rsidRPr="00FC39F2">
        <w:rPr>
          <w:color w:val="000000" w:themeColor="text1"/>
        </w:rPr>
        <w:t xml:space="preserve"> unsatisfactory components are</w:t>
      </w:r>
      <w:r w:rsidR="003727AD" w:rsidRPr="00FC39F2">
        <w:rPr>
          <w:color w:val="000000" w:themeColor="text1"/>
        </w:rPr>
        <w:t xml:space="preserve"> scrapped.</w:t>
      </w:r>
      <w:r w:rsidR="008F7E51" w:rsidRPr="00FC39F2">
        <w:rPr>
          <w:color w:val="000000" w:themeColor="text1"/>
        </w:rPr>
        <w:t xml:space="preserve"> </w:t>
      </w:r>
      <w:r w:rsidR="00431E55" w:rsidRPr="00FC39F2">
        <w:rPr>
          <w:color w:val="000000" w:themeColor="text1"/>
        </w:rPr>
        <w:t xml:space="preserve">For the </w:t>
      </w:r>
      <w:proofErr w:type="spellStart"/>
      <w:r w:rsidR="00431E55" w:rsidRPr="00FC39F2">
        <w:rPr>
          <w:color w:val="000000" w:themeColor="text1"/>
        </w:rPr>
        <w:t>i</w:t>
      </w:r>
      <w:r w:rsidR="001148C9" w:rsidRPr="00FC39F2">
        <w:rPr>
          <w:color w:val="000000" w:themeColor="text1"/>
        </w:rPr>
        <w:t>th</w:t>
      </w:r>
      <w:proofErr w:type="spellEnd"/>
      <w:r w:rsidR="00431E55" w:rsidRPr="00FC39F2">
        <w:rPr>
          <w:color w:val="000000" w:themeColor="text1"/>
        </w:rPr>
        <w:t xml:space="preserve"> component type, </w:t>
      </w:r>
      <w:r w:rsidR="00431E55" w:rsidRPr="00FC39F2">
        <w:rPr>
          <w:i/>
          <w:color w:val="000000" w:themeColor="text1"/>
        </w:rPr>
        <w:t>N</w:t>
      </w:r>
      <w:r w:rsidR="00431E55" w:rsidRPr="00FC39F2">
        <w:rPr>
          <w:i/>
          <w:color w:val="000000" w:themeColor="text1"/>
          <w:vertAlign w:val="subscript"/>
        </w:rPr>
        <w:t>i</w:t>
      </w:r>
      <w:r w:rsidR="00431E55" w:rsidRPr="00FC39F2">
        <w:rPr>
          <w:color w:val="000000" w:themeColor="text1"/>
        </w:rPr>
        <w:t xml:space="preserve"> components are manufactured, with </w:t>
      </w:r>
      <w:r w:rsidR="0054472B" w:rsidRPr="00FC39F2">
        <w:rPr>
          <w:i/>
          <w:iCs/>
          <w:color w:val="000000" w:themeColor="text1"/>
        </w:rPr>
        <w:t>L</w:t>
      </w:r>
      <w:r w:rsidR="0054472B" w:rsidRPr="00FC39F2">
        <w:rPr>
          <w:i/>
          <w:iCs/>
          <w:color w:val="000000" w:themeColor="text1"/>
          <w:vertAlign w:val="subscript"/>
        </w:rPr>
        <w:t>i</w:t>
      </w:r>
      <w:r w:rsidR="00431E55" w:rsidRPr="00FC39F2">
        <w:rPr>
          <w:color w:val="000000" w:themeColor="text1"/>
        </w:rPr>
        <w:t xml:space="preserve"> not meeting the specifications and</w:t>
      </w:r>
      <w:r w:rsidR="0054472B" w:rsidRPr="00FC39F2">
        <w:rPr>
          <w:color w:val="000000" w:themeColor="text1"/>
        </w:rPr>
        <w:t xml:space="preserve"> </w:t>
      </w:r>
      <w:r w:rsidR="00431E55" w:rsidRPr="00FC39F2">
        <w:rPr>
          <w:i/>
          <w:color w:val="000000" w:themeColor="text1"/>
        </w:rPr>
        <w:t>Q</w:t>
      </w:r>
      <w:r w:rsidR="00431E55" w:rsidRPr="00FC39F2">
        <w:rPr>
          <w:color w:val="000000" w:themeColor="text1"/>
        </w:rPr>
        <w:t xml:space="preserve"> meeting the specifications.</w:t>
      </w:r>
      <w:r w:rsidR="005C5BCB" w:rsidRPr="00FC39F2">
        <w:rPr>
          <w:color w:val="000000" w:themeColor="text1"/>
        </w:rPr>
        <w:t xml:space="preserve"> </w:t>
      </w:r>
      <w:r w:rsidR="005617BF" w:rsidRPr="00FC39F2">
        <w:rPr>
          <w:color w:val="000000" w:themeColor="text1"/>
        </w:rPr>
        <w:t xml:space="preserve">For both scenarios, the quality of every product is inspected. </w:t>
      </w:r>
      <w:r w:rsidR="00F3454D" w:rsidRPr="00FC39F2">
        <w:rPr>
          <w:color w:val="000000" w:themeColor="text1"/>
        </w:rPr>
        <w:t xml:space="preserve">The numbers of satisfactory product and unsatisfactory products are </w:t>
      </w:r>
      <w:r w:rsidR="00F3454D" w:rsidRPr="00FC39F2">
        <w:rPr>
          <w:i/>
          <w:iCs/>
          <w:color w:val="000000" w:themeColor="text1"/>
        </w:rPr>
        <w:t>M</w:t>
      </w:r>
      <w:r w:rsidR="00F3454D" w:rsidRPr="00FC39F2">
        <w:rPr>
          <w:color w:val="000000" w:themeColor="text1"/>
        </w:rPr>
        <w:t xml:space="preserve"> and </w:t>
      </w:r>
      <w:r w:rsidR="00F3454D" w:rsidRPr="00FC39F2">
        <w:rPr>
          <w:i/>
          <w:iCs/>
          <w:color w:val="000000" w:themeColor="text1"/>
        </w:rPr>
        <w:t>N</w:t>
      </w:r>
      <w:r w:rsidR="00F3454D" w:rsidRPr="00FC39F2">
        <w:rPr>
          <w:color w:val="000000" w:themeColor="text1"/>
        </w:rPr>
        <w:t xml:space="preserve">. </w:t>
      </w:r>
    </w:p>
    <w:p w14:paraId="4529C56E" w14:textId="0E98585B" w:rsidR="0054472B" w:rsidRPr="00FC39F2" w:rsidRDefault="0054472B" w:rsidP="00132EFA">
      <w:pPr>
        <w:rPr>
          <w:color w:val="000000" w:themeColor="text1"/>
        </w:rPr>
      </w:pPr>
    </w:p>
    <w:p w14:paraId="3F1BBDC7" w14:textId="391559A8" w:rsidR="00865DFB" w:rsidRPr="00FC39F2" w:rsidRDefault="00563C7B" w:rsidP="00865DFB">
      <w:pPr>
        <w:keepNext/>
        <w:jc w:val="center"/>
        <w:rPr>
          <w:color w:val="000000" w:themeColor="text1"/>
        </w:rPr>
      </w:pPr>
      <w:r w:rsidRPr="00FC39F2">
        <w:rPr>
          <w:noProof/>
          <w:color w:val="000000" w:themeColor="text1"/>
        </w:rPr>
        <w:object w:dxaOrig="8190" w:dyaOrig="6046" w14:anchorId="1C006D01">
          <v:shape id="_x0000_i1026" type="#_x0000_t75" style="width:317.1pt;height:237.7pt" o:ole="">
            <v:imagedata r:id="rId16" o:title=""/>
          </v:shape>
          <o:OLEObject Type="Embed" ProgID="Visio.Drawing.15" ShapeID="_x0000_i1026" DrawAspect="Content" ObjectID="_1682168207" r:id="rId17"/>
        </w:object>
      </w:r>
    </w:p>
    <w:p w14:paraId="264C550F" w14:textId="5FC362C3" w:rsidR="00865DFB" w:rsidRPr="00FC39F2" w:rsidRDefault="00865DFB" w:rsidP="0046195A">
      <w:pPr>
        <w:jc w:val="center"/>
        <w:rPr>
          <w:i/>
          <w:color w:val="000000" w:themeColor="text1"/>
        </w:rPr>
      </w:pPr>
      <w:bookmarkStart w:id="7" w:name="_Ref13996960"/>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4</w:t>
      </w:r>
      <w:r w:rsidR="00810042" w:rsidRPr="00FC39F2">
        <w:rPr>
          <w:noProof/>
          <w:color w:val="000000" w:themeColor="text1"/>
        </w:rPr>
        <w:fldChar w:fldCharType="end"/>
      </w:r>
      <w:bookmarkEnd w:id="7"/>
      <w:r w:rsidRPr="00FC39F2">
        <w:rPr>
          <w:color w:val="000000" w:themeColor="text1"/>
        </w:rPr>
        <w:t xml:space="preserve"> Assembly problem</w:t>
      </w:r>
    </w:p>
    <w:p w14:paraId="74EA395F" w14:textId="50B50B53" w:rsidR="00865DFB" w:rsidRPr="00FC39F2" w:rsidRDefault="00865DFB" w:rsidP="00132EFA">
      <w:pPr>
        <w:rPr>
          <w:color w:val="000000" w:themeColor="text1"/>
        </w:rPr>
      </w:pPr>
    </w:p>
    <w:p w14:paraId="5ABF878D" w14:textId="5FC29282" w:rsidR="0053449B" w:rsidRPr="00FC39F2" w:rsidRDefault="0053449B" w:rsidP="0053449B">
      <w:pPr>
        <w:rPr>
          <w:color w:val="000000" w:themeColor="text1"/>
        </w:rPr>
      </w:pPr>
      <w:r w:rsidRPr="00FC39F2">
        <w:rPr>
          <w:color w:val="000000" w:themeColor="text1"/>
        </w:rPr>
        <w:t xml:space="preserve">The </w:t>
      </w:r>
      <w:r w:rsidR="00B947EB" w:rsidRPr="00FC39F2">
        <w:rPr>
          <w:color w:val="000000" w:themeColor="text1"/>
        </w:rPr>
        <w:t>average unit</w:t>
      </w:r>
      <w:r w:rsidR="006D77B8" w:rsidRPr="00FC39F2">
        <w:rPr>
          <w:color w:val="000000" w:themeColor="text1"/>
        </w:rPr>
        <w:t xml:space="preserve"> </w:t>
      </w:r>
      <w:r w:rsidR="00B947EB" w:rsidRPr="00FC39F2">
        <w:rPr>
          <w:color w:val="000000" w:themeColor="text1"/>
        </w:rPr>
        <w:t xml:space="preserve">cost, </w:t>
      </w:r>
      <w:r w:rsidR="00B947EB" w:rsidRPr="00FC39F2">
        <w:rPr>
          <w:i/>
          <w:color w:val="000000" w:themeColor="text1"/>
        </w:rPr>
        <w:t>U</w:t>
      </w:r>
      <w:r w:rsidR="00B947EB" w:rsidRPr="00FC39F2">
        <w:rPr>
          <w:color w:val="000000" w:themeColor="text1"/>
        </w:rPr>
        <w:t xml:space="preserve">, </w:t>
      </w:r>
      <w:r w:rsidR="00986F7B" w:rsidRPr="00FC39F2">
        <w:rPr>
          <w:color w:val="000000" w:themeColor="text1"/>
        </w:rPr>
        <w:t xml:space="preserve">of a </w:t>
      </w:r>
      <w:r w:rsidR="00385B9C" w:rsidRPr="00FC39F2">
        <w:rPr>
          <w:color w:val="000000" w:themeColor="text1"/>
        </w:rPr>
        <w:t>satisfactory</w:t>
      </w:r>
      <w:r w:rsidR="00986F7B" w:rsidRPr="00FC39F2">
        <w:rPr>
          <w:color w:val="000000" w:themeColor="text1"/>
        </w:rPr>
        <w:t xml:space="preserve"> product, can be calculated as</w:t>
      </w:r>
      <w:r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2306DD4E" w14:textId="77777777" w:rsidTr="00EB1EFC">
        <w:tc>
          <w:tcPr>
            <w:tcW w:w="1000" w:type="pct"/>
            <w:vAlign w:val="center"/>
          </w:tcPr>
          <w:p w14:paraId="00C00EE8" w14:textId="77777777" w:rsidR="0053449B" w:rsidRPr="00FC39F2" w:rsidRDefault="0053449B" w:rsidP="00EB1EFC">
            <w:pPr>
              <w:rPr>
                <w:color w:val="000000" w:themeColor="text1"/>
              </w:rPr>
            </w:pPr>
          </w:p>
        </w:tc>
        <w:tc>
          <w:tcPr>
            <w:tcW w:w="3000" w:type="pct"/>
            <w:vAlign w:val="center"/>
          </w:tcPr>
          <w:p w14:paraId="63089639" w14:textId="58BDFA89" w:rsidR="0053449B" w:rsidRPr="00FC39F2" w:rsidRDefault="001B60A9" w:rsidP="003D300F">
            <w:pPr>
              <w:spacing w:after="160" w:line="259" w:lineRule="auto"/>
              <w:jc w:val="center"/>
              <w:rPr>
                <w:color w:val="000000" w:themeColor="text1"/>
              </w:rPr>
            </w:pPr>
            <w:r w:rsidRPr="00FC39F2">
              <w:rPr>
                <w:color w:val="000000" w:themeColor="text1"/>
                <w:position w:val="-20"/>
              </w:rPr>
              <w:object w:dxaOrig="700" w:dyaOrig="540" w14:anchorId="27FDB407">
                <v:shape id="_x0000_i1027" type="#_x0000_t75" style="width:35.1pt;height:27.7pt" o:ole="">
                  <v:imagedata r:id="rId18" o:title=""/>
                </v:shape>
                <o:OLEObject Type="Embed" ProgID="Equation.DSMT4" ShapeID="_x0000_i1027" DrawAspect="Content" ObjectID="_1682168208" r:id="rId19"/>
              </w:object>
            </w:r>
          </w:p>
        </w:tc>
        <w:tc>
          <w:tcPr>
            <w:tcW w:w="1000" w:type="pct"/>
            <w:vAlign w:val="center"/>
          </w:tcPr>
          <w:p w14:paraId="5B77EE89" w14:textId="5C678FB6" w:rsidR="0053449B" w:rsidRPr="00FC39F2" w:rsidRDefault="0053449B"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8" w:name="ZEqnNum699104"/>
            <w:bookmarkStart w:id="9" w:name="ZEqnNum352929"/>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w:instrText>
            </w:r>
            <w:r w:rsidRPr="00FC39F2">
              <w:rPr>
                <w:noProof/>
                <w:color w:val="000000" w:themeColor="text1"/>
              </w:rPr>
              <w:fldChar w:fldCharType="end"/>
            </w:r>
            <w:r w:rsidRPr="00FC39F2">
              <w:rPr>
                <w:color w:val="000000" w:themeColor="text1"/>
              </w:rPr>
              <w:instrText>)</w:instrText>
            </w:r>
            <w:bookmarkEnd w:id="8"/>
            <w:bookmarkEnd w:id="9"/>
            <w:r w:rsidRPr="00FC39F2">
              <w:rPr>
                <w:color w:val="000000" w:themeColor="text1"/>
              </w:rPr>
              <w:fldChar w:fldCharType="end"/>
            </w:r>
          </w:p>
        </w:tc>
      </w:tr>
    </w:tbl>
    <w:p w14:paraId="77061E96" w14:textId="66C60D47" w:rsidR="00132EFA" w:rsidRPr="00FC39F2" w:rsidRDefault="00195390" w:rsidP="00132EFA">
      <w:pPr>
        <w:rPr>
          <w:rFonts w:cstheme="minorHAnsi"/>
          <w:color w:val="000000" w:themeColor="text1"/>
        </w:rPr>
      </w:pPr>
      <w:r w:rsidRPr="00FC39F2">
        <w:rPr>
          <w:color w:val="000000" w:themeColor="text1"/>
        </w:rPr>
        <w:t>where</w:t>
      </w:r>
      <w:r w:rsidR="0053449B" w:rsidRPr="00FC39F2">
        <w:rPr>
          <w:color w:val="000000" w:themeColor="text1"/>
        </w:rPr>
        <w:t>,</w:t>
      </w:r>
      <w:r w:rsidR="006B04E1" w:rsidRPr="00FC39F2">
        <w:rPr>
          <w:color w:val="000000" w:themeColor="text1"/>
        </w:rPr>
        <w:t xml:space="preserve"> </w:t>
      </w:r>
      <w:r w:rsidR="0053449B" w:rsidRPr="00FC39F2">
        <w:rPr>
          <w:i/>
          <w:iCs/>
          <w:color w:val="000000" w:themeColor="text1"/>
        </w:rPr>
        <w:t>M</w:t>
      </w:r>
      <w:r w:rsidR="0053449B" w:rsidRPr="00FC39F2">
        <w:rPr>
          <w:color w:val="000000" w:themeColor="text1"/>
        </w:rPr>
        <w:t xml:space="preserve"> is the number of satisfactory products assembled</w:t>
      </w:r>
      <w:r w:rsidR="000D64AA" w:rsidRPr="00FC39F2">
        <w:rPr>
          <w:color w:val="000000" w:themeColor="text1"/>
        </w:rPr>
        <w:t>.</w:t>
      </w:r>
      <w:r w:rsidR="006B04E1" w:rsidRPr="00FC39F2">
        <w:rPr>
          <w:color w:val="000000" w:themeColor="text1"/>
        </w:rPr>
        <w:t xml:space="preserve"> </w:t>
      </w:r>
      <w:r w:rsidR="006B04E1" w:rsidRPr="00FC39F2">
        <w:rPr>
          <w:i/>
          <w:color w:val="000000" w:themeColor="text1"/>
        </w:rPr>
        <w:t>C</w:t>
      </w:r>
      <w:r w:rsidR="00497A79" w:rsidRPr="00FC39F2">
        <w:rPr>
          <w:i/>
          <w:color w:val="000000" w:themeColor="text1"/>
          <w:vertAlign w:val="subscript"/>
        </w:rPr>
        <w:t>T</w:t>
      </w:r>
      <w:r w:rsidR="006B04E1" w:rsidRPr="00FC39F2">
        <w:rPr>
          <w:color w:val="000000" w:themeColor="text1"/>
        </w:rPr>
        <w:t xml:space="preserve"> is the total cost</w:t>
      </w:r>
      <w:r w:rsidR="003635B9" w:rsidRPr="00FC39F2">
        <w:rPr>
          <w:color w:val="000000" w:themeColor="text1"/>
        </w:rPr>
        <w:t xml:space="preserve">, which </w:t>
      </w:r>
      <w:r w:rsidR="00132EFA" w:rsidRPr="00FC39F2">
        <w:rPr>
          <w:color w:val="000000" w:themeColor="text1"/>
        </w:rPr>
        <w:t>include</w:t>
      </w:r>
      <w:r w:rsidR="003635B9" w:rsidRPr="00FC39F2">
        <w:rPr>
          <w:color w:val="000000" w:themeColor="text1"/>
        </w:rPr>
        <w:t>s</w:t>
      </w:r>
      <w:r w:rsidR="005335DC" w:rsidRPr="00FC39F2">
        <w:rPr>
          <w:color w:val="000000" w:themeColor="text1"/>
        </w:rPr>
        <w:t xml:space="preserve"> the costs incurred</w:t>
      </w:r>
      <w:r w:rsidR="00132EFA" w:rsidRPr="00FC39F2">
        <w:rPr>
          <w:color w:val="000000" w:themeColor="text1"/>
        </w:rPr>
        <w:t xml:space="preserve"> in </w:t>
      </w:r>
      <w:r w:rsidR="00431E55" w:rsidRPr="00FC39F2">
        <w:rPr>
          <w:color w:val="000000" w:themeColor="text1"/>
        </w:rPr>
        <w:t xml:space="preserve">manufacturing and assembling all the components </w:t>
      </w:r>
      <w:r w:rsidR="00132EFA" w:rsidRPr="00FC39F2">
        <w:rPr>
          <w:color w:val="000000" w:themeColor="text1"/>
        </w:rPr>
        <w:t xml:space="preserve">and </w:t>
      </w:r>
      <w:r w:rsidR="00431E55" w:rsidRPr="00FC39F2">
        <w:rPr>
          <w:color w:val="000000" w:themeColor="text1"/>
        </w:rPr>
        <w:t xml:space="preserve">managing the </w:t>
      </w:r>
      <w:r w:rsidR="00132EFA" w:rsidRPr="00FC39F2">
        <w:rPr>
          <w:color w:val="000000" w:themeColor="text1"/>
        </w:rPr>
        <w:t>scrap</w:t>
      </w:r>
      <w:r w:rsidR="00050E98" w:rsidRPr="00FC39F2">
        <w:rPr>
          <w:color w:val="000000" w:themeColor="text1"/>
        </w:rPr>
        <w:t xml:space="preserve">. </w:t>
      </w:r>
      <w:r w:rsidR="007A0B1C" w:rsidRPr="00FC39F2">
        <w:rPr>
          <w:i/>
          <w:color w:val="000000" w:themeColor="text1"/>
        </w:rPr>
        <w:t>C</w:t>
      </w:r>
      <w:r w:rsidR="00497A79" w:rsidRPr="00FC39F2">
        <w:rPr>
          <w:i/>
          <w:color w:val="000000" w:themeColor="text1"/>
          <w:vertAlign w:val="subscript"/>
        </w:rPr>
        <w:t>T</w:t>
      </w:r>
      <w:r w:rsidR="007A0B1C" w:rsidRPr="00FC39F2">
        <w:rPr>
          <w:color w:val="000000" w:themeColor="text1"/>
        </w:rPr>
        <w:t xml:space="preserve"> </w:t>
      </w:r>
      <w:r w:rsidR="00E9031F" w:rsidRPr="00FC39F2">
        <w:rPr>
          <w:color w:val="000000" w:themeColor="text1"/>
        </w:rPr>
        <w:t>is</w:t>
      </w:r>
      <w:r w:rsidR="00050E98" w:rsidRPr="00FC39F2">
        <w:rPr>
          <w:color w:val="000000" w:themeColor="text1"/>
        </w:rPr>
        <w:t xml:space="preserve"> </w:t>
      </w:r>
      <w:r w:rsidR="00E9031F" w:rsidRPr="00FC39F2">
        <w:rPr>
          <w:color w:val="000000" w:themeColor="text1"/>
        </w:rPr>
        <w:t>defined as</w:t>
      </w:r>
      <w:r w:rsidR="00132EFA" w:rsidRPr="00FC39F2">
        <w:rPr>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30C56ECB" w14:textId="77777777" w:rsidTr="00EB1EFC">
        <w:tc>
          <w:tcPr>
            <w:tcW w:w="1000" w:type="pct"/>
            <w:vAlign w:val="center"/>
          </w:tcPr>
          <w:p w14:paraId="40D0511C" w14:textId="77777777" w:rsidR="00132EFA" w:rsidRPr="00FC39F2" w:rsidRDefault="00132EFA" w:rsidP="00EB1EFC">
            <w:pPr>
              <w:rPr>
                <w:color w:val="000000" w:themeColor="text1"/>
              </w:rPr>
            </w:pPr>
          </w:p>
        </w:tc>
        <w:tc>
          <w:tcPr>
            <w:tcW w:w="3000" w:type="pct"/>
            <w:vAlign w:val="center"/>
          </w:tcPr>
          <w:p w14:paraId="12C47950" w14:textId="393F4017" w:rsidR="00132EFA" w:rsidRPr="00FC39F2" w:rsidRDefault="0019348D" w:rsidP="003D300F">
            <w:pPr>
              <w:spacing w:after="160" w:line="259" w:lineRule="auto"/>
              <w:jc w:val="center"/>
              <w:rPr>
                <w:color w:val="000000" w:themeColor="text1"/>
              </w:rPr>
            </w:pPr>
            <w:r w:rsidRPr="00FC39F2">
              <w:rPr>
                <w:color w:val="000000" w:themeColor="text1"/>
                <w:position w:val="-10"/>
              </w:rPr>
              <w:object w:dxaOrig="1120" w:dyaOrig="300" w14:anchorId="5B10AD07">
                <v:shape id="_x0000_i1028" type="#_x0000_t75" style="width:55.85pt;height:15.25pt" o:ole="">
                  <v:imagedata r:id="rId20" o:title=""/>
                </v:shape>
                <o:OLEObject Type="Embed" ProgID="Equation.DSMT4" ShapeID="_x0000_i1028" DrawAspect="Content" ObjectID="_1682168209" r:id="rId21"/>
              </w:object>
            </w:r>
          </w:p>
        </w:tc>
        <w:tc>
          <w:tcPr>
            <w:tcW w:w="1000" w:type="pct"/>
            <w:vAlign w:val="center"/>
          </w:tcPr>
          <w:p w14:paraId="166EB93F" w14:textId="74E90791" w:rsidR="00132EFA" w:rsidRPr="00FC39F2" w:rsidRDefault="00132EFA"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5907BF36" w14:textId="325C883F" w:rsidR="00256ECD" w:rsidRPr="00FC39F2" w:rsidRDefault="00431E55" w:rsidP="00605F41">
      <w:pPr>
        <w:rPr>
          <w:rFonts w:cstheme="minorHAnsi"/>
          <w:color w:val="000000" w:themeColor="text1"/>
        </w:rPr>
      </w:pPr>
      <w:r w:rsidRPr="00FC39F2">
        <w:rPr>
          <w:rFonts w:cstheme="minorHAnsi"/>
          <w:color w:val="000000" w:themeColor="text1"/>
        </w:rPr>
        <w:t>where</w:t>
      </w:r>
      <w:r w:rsidR="00132EFA" w:rsidRPr="00FC39F2">
        <w:rPr>
          <w:rFonts w:cstheme="minorHAnsi"/>
          <w:color w:val="000000" w:themeColor="text1"/>
        </w:rPr>
        <w:t xml:space="preserve">, </w:t>
      </w:r>
      <w:r w:rsidR="00132EFA" w:rsidRPr="00FC39F2">
        <w:rPr>
          <w:rFonts w:cstheme="minorHAnsi"/>
          <w:i/>
          <w:color w:val="000000" w:themeColor="text1"/>
        </w:rPr>
        <w:t>C</w:t>
      </w:r>
      <w:r w:rsidR="00BD183C" w:rsidRPr="00FC39F2">
        <w:rPr>
          <w:rFonts w:cstheme="minorHAnsi"/>
          <w:i/>
          <w:color w:val="000000" w:themeColor="text1"/>
          <w:vertAlign w:val="subscript"/>
        </w:rPr>
        <w:t>B</w:t>
      </w:r>
      <w:r w:rsidR="00132EFA" w:rsidRPr="00FC39F2">
        <w:rPr>
          <w:rFonts w:cstheme="minorHAnsi"/>
          <w:color w:val="000000" w:themeColor="text1"/>
        </w:rPr>
        <w:t xml:space="preserve"> is the total </w:t>
      </w:r>
      <w:r w:rsidR="00D66C7B" w:rsidRPr="00FC39F2">
        <w:rPr>
          <w:rFonts w:cstheme="minorHAnsi"/>
          <w:color w:val="000000" w:themeColor="text1"/>
        </w:rPr>
        <w:t xml:space="preserve">processing cost </w:t>
      </w:r>
      <w:r w:rsidR="003F58E0" w:rsidRPr="00FC39F2">
        <w:rPr>
          <w:rFonts w:cstheme="minorHAnsi"/>
          <w:color w:val="000000" w:themeColor="text1"/>
        </w:rPr>
        <w:t xml:space="preserve">of </w:t>
      </w:r>
      <w:r w:rsidR="00132EFA" w:rsidRPr="00FC39F2">
        <w:rPr>
          <w:rFonts w:cstheme="minorHAnsi"/>
          <w:color w:val="000000" w:themeColor="text1"/>
        </w:rPr>
        <w:t xml:space="preserve">all the components, and </w:t>
      </w:r>
      <w:r w:rsidR="00132EFA" w:rsidRPr="00FC39F2">
        <w:rPr>
          <w:rFonts w:cstheme="minorHAnsi"/>
          <w:i/>
          <w:color w:val="000000" w:themeColor="text1"/>
        </w:rPr>
        <w:t>C</w:t>
      </w:r>
      <w:r w:rsidR="00132EFA" w:rsidRPr="00FC39F2">
        <w:rPr>
          <w:rFonts w:cstheme="minorHAnsi"/>
          <w:i/>
          <w:color w:val="000000" w:themeColor="text1"/>
          <w:vertAlign w:val="subscript"/>
        </w:rPr>
        <w:t xml:space="preserve">S </w:t>
      </w:r>
      <w:r w:rsidR="00132EFA" w:rsidRPr="00FC39F2">
        <w:rPr>
          <w:rFonts w:cstheme="minorHAnsi"/>
          <w:color w:val="000000" w:themeColor="text1"/>
        </w:rPr>
        <w:t>is the scrap</w:t>
      </w:r>
      <w:r w:rsidR="004865C2" w:rsidRPr="00FC39F2">
        <w:rPr>
          <w:rFonts w:cstheme="minorHAnsi"/>
          <w:color w:val="000000" w:themeColor="text1"/>
        </w:rPr>
        <w:t>/recycl</w:t>
      </w:r>
      <w:r w:rsidR="00176CF2" w:rsidRPr="00FC39F2">
        <w:rPr>
          <w:rFonts w:cstheme="minorHAnsi"/>
          <w:color w:val="000000" w:themeColor="text1"/>
        </w:rPr>
        <w:t>e</w:t>
      </w:r>
      <w:r w:rsidR="008565C1" w:rsidRPr="00FC39F2">
        <w:rPr>
          <w:rFonts w:cstheme="minorHAnsi"/>
          <w:color w:val="000000" w:themeColor="text1"/>
        </w:rPr>
        <w:t xml:space="preserve"> </w:t>
      </w:r>
      <w:r w:rsidR="006C68FB" w:rsidRPr="00FC39F2">
        <w:rPr>
          <w:rFonts w:cstheme="minorHAnsi"/>
          <w:color w:val="000000" w:themeColor="text1"/>
        </w:rPr>
        <w:t xml:space="preserve">cost of </w:t>
      </w:r>
      <w:r w:rsidR="008565C1" w:rsidRPr="00FC39F2">
        <w:rPr>
          <w:rFonts w:cstheme="minorHAnsi"/>
          <w:color w:val="000000" w:themeColor="text1"/>
        </w:rPr>
        <w:t>all the</w:t>
      </w:r>
      <w:r w:rsidR="00132EFA" w:rsidRPr="00FC39F2">
        <w:rPr>
          <w:rFonts w:cstheme="minorHAnsi"/>
          <w:color w:val="000000" w:themeColor="text1"/>
        </w:rPr>
        <w:t xml:space="preserve"> unsatisfactory products and </w:t>
      </w:r>
      <w:r w:rsidR="00D81B1B" w:rsidRPr="00FC39F2">
        <w:rPr>
          <w:rFonts w:cstheme="minorHAnsi"/>
          <w:color w:val="000000" w:themeColor="text1"/>
        </w:rPr>
        <w:t xml:space="preserve">unsatisfactory </w:t>
      </w:r>
      <w:r w:rsidR="00132EFA" w:rsidRPr="00FC39F2">
        <w:rPr>
          <w:rFonts w:cstheme="minorHAnsi"/>
          <w:color w:val="000000" w:themeColor="text1"/>
        </w:rPr>
        <w:t xml:space="preserve">components. </w:t>
      </w:r>
    </w:p>
    <w:p w14:paraId="7E4B16D6" w14:textId="69B171A9" w:rsidR="00605F41" w:rsidRPr="00FC39F2" w:rsidRDefault="00B94023" w:rsidP="00605F41">
      <w:pPr>
        <w:rPr>
          <w:rFonts w:cstheme="minorHAnsi"/>
          <w:color w:val="000000" w:themeColor="text1"/>
        </w:rPr>
      </w:pPr>
      <w:r w:rsidRPr="00FC39F2">
        <w:rPr>
          <w:rFonts w:cstheme="minorHAnsi"/>
          <w:color w:val="000000" w:themeColor="text1"/>
        </w:rPr>
        <w:t>T</w:t>
      </w:r>
      <w:r w:rsidR="00605F41" w:rsidRPr="00FC39F2">
        <w:rPr>
          <w:color w:val="000000" w:themeColor="text1"/>
        </w:rPr>
        <w:t xml:space="preserve">he </w:t>
      </w:r>
      <w:r w:rsidR="00605F41" w:rsidRPr="00FC39F2">
        <w:rPr>
          <w:rFonts w:cstheme="minorHAnsi"/>
          <w:color w:val="000000" w:themeColor="text1"/>
        </w:rPr>
        <w:t xml:space="preserve">total </w:t>
      </w:r>
      <w:r w:rsidR="00D66C7B" w:rsidRPr="00FC39F2">
        <w:rPr>
          <w:rFonts w:cstheme="minorHAnsi"/>
          <w:color w:val="000000" w:themeColor="text1"/>
        </w:rPr>
        <w:t>processing cost</w:t>
      </w:r>
      <w:r w:rsidR="00605F41" w:rsidRPr="00FC39F2">
        <w:rPr>
          <w:rFonts w:cstheme="minorHAnsi"/>
          <w:color w:val="000000" w:themeColor="text1"/>
        </w:rPr>
        <w:t xml:space="preserve">, </w:t>
      </w:r>
      <w:r w:rsidR="000E73D0" w:rsidRPr="00FC39F2">
        <w:rPr>
          <w:rFonts w:cstheme="minorHAnsi"/>
          <w:i/>
          <w:color w:val="000000" w:themeColor="text1"/>
        </w:rPr>
        <w:t>C</w:t>
      </w:r>
      <w:r w:rsidR="000E73D0" w:rsidRPr="00FC39F2">
        <w:rPr>
          <w:rFonts w:cstheme="minorHAnsi"/>
          <w:i/>
          <w:color w:val="000000" w:themeColor="text1"/>
          <w:vertAlign w:val="subscript"/>
        </w:rPr>
        <w:t>B</w:t>
      </w:r>
      <w:r w:rsidR="00605F41" w:rsidRPr="00FC39F2">
        <w:rPr>
          <w:color w:val="000000" w:themeColor="text1"/>
        </w:rPr>
        <w:t xml:space="preserve">, </w:t>
      </w:r>
      <w:r w:rsidR="004A47D4" w:rsidRPr="00FC39F2">
        <w:rPr>
          <w:color w:val="000000" w:themeColor="text1"/>
        </w:rPr>
        <w:t>is the</w:t>
      </w:r>
      <w:r w:rsidR="00E850AE" w:rsidRPr="00FC39F2">
        <w:rPr>
          <w:color w:val="000000" w:themeColor="text1"/>
        </w:rPr>
        <w:t xml:space="preserve"> summation of</w:t>
      </w:r>
      <w:r w:rsidR="004A47D4" w:rsidRPr="00FC39F2">
        <w:rPr>
          <w:color w:val="000000" w:themeColor="text1"/>
        </w:rPr>
        <w:t xml:space="preserve"> </w:t>
      </w:r>
      <w:r w:rsidR="00D66C7B" w:rsidRPr="00FC39F2">
        <w:rPr>
          <w:color w:val="000000" w:themeColor="text1"/>
        </w:rPr>
        <w:t>processing cost</w:t>
      </w:r>
      <w:r w:rsidR="004A47D4" w:rsidRPr="00FC39F2">
        <w:rPr>
          <w:color w:val="000000" w:themeColor="text1"/>
        </w:rPr>
        <w:t xml:space="preserve"> of </w:t>
      </w:r>
      <w:r w:rsidR="00506A0B" w:rsidRPr="00FC39F2">
        <w:rPr>
          <w:color w:val="000000" w:themeColor="text1"/>
        </w:rPr>
        <w:t xml:space="preserve">all </w:t>
      </w:r>
      <w:r w:rsidR="004A47D4" w:rsidRPr="00FC39F2">
        <w:rPr>
          <w:i/>
          <w:iCs/>
          <w:color w:val="000000" w:themeColor="text1"/>
        </w:rPr>
        <w:t>m</w:t>
      </w:r>
      <w:r w:rsidR="004A47D4" w:rsidRPr="00FC39F2">
        <w:rPr>
          <w:color w:val="000000" w:themeColor="text1"/>
        </w:rPr>
        <w:t xml:space="preserve"> types of components assembled into the </w:t>
      </w:r>
      <w:r w:rsidR="00C562DE" w:rsidRPr="00FC39F2">
        <w:rPr>
          <w:color w:val="000000" w:themeColor="text1"/>
        </w:rPr>
        <w:t>product</w:t>
      </w:r>
      <w:r w:rsidR="00677C4C" w:rsidRPr="00FC39F2">
        <w:rPr>
          <w:color w:val="000000" w:themeColor="text1"/>
        </w:rPr>
        <w:t xml:space="preserve">, </w:t>
      </w:r>
      <w:r w:rsidR="00431E55" w:rsidRPr="00FC39F2">
        <w:rPr>
          <w:color w:val="000000" w:themeColor="text1"/>
        </w:rPr>
        <w:t xml:space="preserve">and is given </w:t>
      </w:r>
      <w:r w:rsidR="00677C4C" w:rsidRPr="00FC39F2">
        <w:rPr>
          <w:color w:val="000000" w:themeColor="text1"/>
        </w:rPr>
        <w:t xml:space="preserve">by the </w:t>
      </w:r>
      <w:r w:rsidR="00E74521" w:rsidRPr="00FC39F2">
        <w:rPr>
          <w:color w:val="000000" w:themeColor="text1"/>
        </w:rPr>
        <w:t xml:space="preserve">following </w:t>
      </w:r>
      <w:r w:rsidR="00677C4C" w:rsidRPr="00FC39F2">
        <w:rPr>
          <w:color w:val="000000" w:themeColor="text1"/>
        </w:rPr>
        <w:t>equation</w:t>
      </w:r>
      <w:r w:rsidR="00605F41"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2B423952" w14:textId="77777777" w:rsidTr="00EB1EFC">
        <w:tc>
          <w:tcPr>
            <w:tcW w:w="1000" w:type="pct"/>
            <w:vAlign w:val="center"/>
          </w:tcPr>
          <w:p w14:paraId="21B8151E" w14:textId="77777777" w:rsidR="00605F41" w:rsidRPr="00FC39F2" w:rsidRDefault="00605F41" w:rsidP="00EB1EFC">
            <w:pPr>
              <w:rPr>
                <w:color w:val="000000" w:themeColor="text1"/>
              </w:rPr>
            </w:pPr>
          </w:p>
        </w:tc>
        <w:bookmarkStart w:id="10" w:name="MTBlankEqn"/>
        <w:tc>
          <w:tcPr>
            <w:tcW w:w="3000" w:type="pct"/>
            <w:vAlign w:val="center"/>
          </w:tcPr>
          <w:p w14:paraId="2E0EDFAA" w14:textId="6DF7D464" w:rsidR="00605F41" w:rsidRPr="00FC39F2" w:rsidRDefault="001432A4" w:rsidP="003D300F">
            <w:pPr>
              <w:spacing w:after="160" w:line="259" w:lineRule="auto"/>
              <w:jc w:val="center"/>
              <w:rPr>
                <w:color w:val="000000" w:themeColor="text1"/>
              </w:rPr>
            </w:pPr>
            <w:r w:rsidRPr="00FC39F2">
              <w:rPr>
                <w:color w:val="000000" w:themeColor="text1"/>
                <w:position w:val="-24"/>
              </w:rPr>
              <w:object w:dxaOrig="1219" w:dyaOrig="580" w14:anchorId="07948397">
                <v:shape id="_x0000_i1029" type="#_x0000_t75" style="width:60.9pt;height:29.1pt" o:ole="">
                  <v:imagedata r:id="rId22" o:title=""/>
                </v:shape>
                <o:OLEObject Type="Embed" ProgID="Equation.DSMT4" ShapeID="_x0000_i1029" DrawAspect="Content" ObjectID="_1682168210" r:id="rId23"/>
              </w:object>
            </w:r>
            <w:bookmarkEnd w:id="10"/>
          </w:p>
        </w:tc>
        <w:tc>
          <w:tcPr>
            <w:tcW w:w="1000" w:type="pct"/>
            <w:vAlign w:val="center"/>
          </w:tcPr>
          <w:p w14:paraId="0BA74657" w14:textId="2C48F67A" w:rsidR="00605F41" w:rsidRPr="00FC39F2" w:rsidRDefault="00605F41"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11" w:name="ZEqnNum789663"/>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4</w:instrText>
            </w:r>
            <w:r w:rsidRPr="00FC39F2">
              <w:rPr>
                <w:noProof/>
                <w:color w:val="000000" w:themeColor="text1"/>
              </w:rPr>
              <w:fldChar w:fldCharType="end"/>
            </w:r>
            <w:r w:rsidRPr="00FC39F2">
              <w:rPr>
                <w:color w:val="000000" w:themeColor="text1"/>
              </w:rPr>
              <w:instrText>)</w:instrText>
            </w:r>
            <w:bookmarkEnd w:id="11"/>
            <w:r w:rsidRPr="00FC39F2">
              <w:rPr>
                <w:color w:val="000000" w:themeColor="text1"/>
              </w:rPr>
              <w:fldChar w:fldCharType="end"/>
            </w:r>
          </w:p>
        </w:tc>
      </w:tr>
    </w:tbl>
    <w:p w14:paraId="4DA467B5" w14:textId="1593305C" w:rsidR="00827A4F" w:rsidRPr="00FC39F2" w:rsidRDefault="00605F41" w:rsidP="00A00597">
      <w:pPr>
        <w:rPr>
          <w:color w:val="000000" w:themeColor="text1"/>
        </w:rPr>
      </w:pPr>
      <w:r w:rsidRPr="00FC39F2">
        <w:rPr>
          <w:color w:val="000000" w:themeColor="text1"/>
        </w:rPr>
        <w:t xml:space="preserve">where, </w:t>
      </w:r>
      <w:proofErr w:type="spellStart"/>
      <w:r w:rsidR="00EE44FB" w:rsidRPr="00FC39F2">
        <w:rPr>
          <w:i/>
          <w:iCs/>
          <w:color w:val="000000" w:themeColor="text1"/>
        </w:rPr>
        <w:t>i</w:t>
      </w:r>
      <w:proofErr w:type="spellEnd"/>
      <w:r w:rsidR="00EE44FB" w:rsidRPr="00FC39F2">
        <w:rPr>
          <w:color w:val="000000" w:themeColor="text1"/>
        </w:rPr>
        <w:t xml:space="preserve"> is the component type</w:t>
      </w:r>
      <w:r w:rsidR="00431E55" w:rsidRPr="00FC39F2">
        <w:rPr>
          <w:color w:val="000000" w:themeColor="text1"/>
        </w:rPr>
        <w:t xml:space="preserve"> index,</w:t>
      </w:r>
      <w:r w:rsidR="00EE44FB" w:rsidRPr="00FC39F2">
        <w:rPr>
          <w:color w:val="000000" w:themeColor="text1"/>
        </w:rPr>
        <w:t xml:space="preserve"> </w:t>
      </w:r>
      <w:r w:rsidR="001430EA" w:rsidRPr="00FC39F2">
        <w:rPr>
          <w:i/>
          <w:color w:val="000000" w:themeColor="text1"/>
        </w:rPr>
        <w:t>N</w:t>
      </w:r>
      <w:r w:rsidR="001430EA" w:rsidRPr="00FC39F2">
        <w:rPr>
          <w:i/>
          <w:color w:val="000000" w:themeColor="text1"/>
          <w:vertAlign w:val="subscript"/>
        </w:rPr>
        <w:t>i</w:t>
      </w:r>
      <w:r w:rsidR="001430EA" w:rsidRPr="00FC39F2">
        <w:rPr>
          <w:color w:val="000000" w:themeColor="text1"/>
        </w:rPr>
        <w:t xml:space="preserve"> is the number of components </w:t>
      </w:r>
      <w:r w:rsidR="00431E55" w:rsidRPr="00FC39F2">
        <w:rPr>
          <w:color w:val="000000" w:themeColor="text1"/>
        </w:rPr>
        <w:t xml:space="preserve">of type </w:t>
      </w:r>
      <w:proofErr w:type="spellStart"/>
      <w:r w:rsidR="00431E55" w:rsidRPr="00FC39F2">
        <w:rPr>
          <w:i/>
          <w:iCs/>
          <w:color w:val="000000" w:themeColor="text1"/>
        </w:rPr>
        <w:t>i</w:t>
      </w:r>
      <w:proofErr w:type="spellEnd"/>
      <w:r w:rsidR="00431E55" w:rsidRPr="00FC39F2">
        <w:rPr>
          <w:color w:val="000000" w:themeColor="text1"/>
        </w:rPr>
        <w:t xml:space="preserve"> that are manufactured</w:t>
      </w:r>
      <w:r w:rsidR="001430EA" w:rsidRPr="00FC39F2">
        <w:rPr>
          <w:color w:val="000000" w:themeColor="text1"/>
        </w:rPr>
        <w:t>, and</w:t>
      </w:r>
      <w:r w:rsidR="001430EA" w:rsidRPr="00FC39F2">
        <w:rPr>
          <w:i/>
          <w:iCs/>
          <w:color w:val="000000" w:themeColor="text1"/>
        </w:rPr>
        <w:t xml:space="preserve"> </w:t>
      </w:r>
      <w:proofErr w:type="spellStart"/>
      <w:r w:rsidR="005F7775" w:rsidRPr="00FC39F2">
        <w:rPr>
          <w:i/>
          <w:iCs/>
          <w:color w:val="000000" w:themeColor="text1"/>
        </w:rPr>
        <w:t>C</w:t>
      </w:r>
      <w:r w:rsidR="005F7775" w:rsidRPr="00FC39F2">
        <w:rPr>
          <w:i/>
          <w:iCs/>
          <w:color w:val="000000" w:themeColor="text1"/>
          <w:vertAlign w:val="subscript"/>
        </w:rPr>
        <w:t>Bi</w:t>
      </w:r>
      <w:proofErr w:type="spellEnd"/>
      <w:r w:rsidR="005F7775" w:rsidRPr="00FC39F2">
        <w:rPr>
          <w:color w:val="000000" w:themeColor="text1"/>
        </w:rPr>
        <w:t xml:space="preserve"> </w:t>
      </w:r>
      <w:r w:rsidR="007D2096" w:rsidRPr="00FC39F2">
        <w:rPr>
          <w:color w:val="000000" w:themeColor="text1"/>
        </w:rPr>
        <w:t xml:space="preserve">is the processing </w:t>
      </w:r>
      <w:r w:rsidR="00431E55" w:rsidRPr="00FC39F2">
        <w:rPr>
          <w:color w:val="000000" w:themeColor="text1"/>
        </w:rPr>
        <w:t xml:space="preserve">cost per </w:t>
      </w:r>
      <w:r w:rsidR="00076B74" w:rsidRPr="00FC39F2">
        <w:rPr>
          <w:color w:val="000000" w:themeColor="text1"/>
        </w:rPr>
        <w:t>unit</w:t>
      </w:r>
      <w:r w:rsidR="007D2096" w:rsidRPr="00FC39F2">
        <w:rPr>
          <w:color w:val="000000" w:themeColor="text1"/>
        </w:rPr>
        <w:t xml:space="preserve"> of component</w:t>
      </w:r>
      <w:r w:rsidR="00431E55" w:rsidRPr="00FC39F2">
        <w:rPr>
          <w:color w:val="000000" w:themeColor="text1"/>
        </w:rPr>
        <w:t xml:space="preserve"> </w:t>
      </w:r>
      <w:proofErr w:type="spellStart"/>
      <w:r w:rsidR="00431E55" w:rsidRPr="00FC39F2">
        <w:rPr>
          <w:i/>
          <w:iCs/>
          <w:color w:val="000000" w:themeColor="text1"/>
        </w:rPr>
        <w:t>i</w:t>
      </w:r>
      <w:proofErr w:type="spellEnd"/>
      <w:r w:rsidR="00827A4F" w:rsidRPr="00FC39F2">
        <w:rPr>
          <w:color w:val="000000" w:themeColor="text1"/>
        </w:rPr>
        <w:t>.</w:t>
      </w:r>
    </w:p>
    <w:p w14:paraId="0C847897" w14:textId="2F890370" w:rsidR="00605F41" w:rsidRPr="00FC39F2" w:rsidRDefault="00605F41" w:rsidP="00A00597">
      <w:pPr>
        <w:rPr>
          <w:rFonts w:cstheme="minorHAnsi"/>
          <w:color w:val="000000" w:themeColor="text1"/>
        </w:rPr>
      </w:pPr>
      <w:r w:rsidRPr="00FC39F2">
        <w:rPr>
          <w:rFonts w:cstheme="minorHAnsi"/>
          <w:color w:val="000000" w:themeColor="text1"/>
        </w:rPr>
        <w:lastRenderedPageBreak/>
        <w:t xml:space="preserve">The total scrap cost, </w:t>
      </w:r>
      <w:r w:rsidRPr="00FC39F2">
        <w:rPr>
          <w:rFonts w:cstheme="minorHAnsi"/>
          <w:i/>
          <w:color w:val="000000" w:themeColor="text1"/>
        </w:rPr>
        <w:t>C</w:t>
      </w:r>
      <w:r w:rsidRPr="00FC39F2">
        <w:rPr>
          <w:rFonts w:cstheme="minorHAnsi"/>
          <w:i/>
          <w:color w:val="000000" w:themeColor="text1"/>
          <w:vertAlign w:val="subscript"/>
        </w:rPr>
        <w:t>S</w:t>
      </w:r>
      <w:r w:rsidRPr="00FC39F2">
        <w:rPr>
          <w:rFonts w:cstheme="minorHAnsi"/>
          <w:color w:val="000000" w:themeColor="text1"/>
        </w:rPr>
        <w:t>, is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1F99EAA5" w14:textId="77777777" w:rsidTr="00EB1EFC">
        <w:trPr>
          <w:jc w:val="center"/>
        </w:trPr>
        <w:tc>
          <w:tcPr>
            <w:tcW w:w="1000" w:type="pct"/>
            <w:vAlign w:val="center"/>
          </w:tcPr>
          <w:p w14:paraId="51130189" w14:textId="77777777" w:rsidR="00605F41" w:rsidRPr="00FC39F2" w:rsidRDefault="00605F41" w:rsidP="00EB1EFC">
            <w:pPr>
              <w:rPr>
                <w:color w:val="000000" w:themeColor="text1"/>
              </w:rPr>
            </w:pPr>
          </w:p>
        </w:tc>
        <w:tc>
          <w:tcPr>
            <w:tcW w:w="3000" w:type="pct"/>
            <w:vAlign w:val="center"/>
          </w:tcPr>
          <w:p w14:paraId="612EC5F3" w14:textId="0F3B7D67" w:rsidR="00605F41" w:rsidRPr="00FC39F2" w:rsidRDefault="001432A4" w:rsidP="003D300F">
            <w:pPr>
              <w:spacing w:after="160" w:line="259" w:lineRule="auto"/>
              <w:jc w:val="center"/>
              <w:rPr>
                <w:color w:val="000000" w:themeColor="text1"/>
              </w:rPr>
            </w:pPr>
            <w:r w:rsidRPr="00FC39F2">
              <w:rPr>
                <w:color w:val="000000" w:themeColor="text1"/>
                <w:position w:val="-24"/>
              </w:rPr>
              <w:object w:dxaOrig="1680" w:dyaOrig="580" w14:anchorId="2C7D476B">
                <v:shape id="_x0000_i1030" type="#_x0000_t75" style="width:83.55pt;height:29.1pt" o:ole="">
                  <v:imagedata r:id="rId24" o:title=""/>
                </v:shape>
                <o:OLEObject Type="Embed" ProgID="Equation.DSMT4" ShapeID="_x0000_i1030" DrawAspect="Content" ObjectID="_1682168211" r:id="rId25"/>
              </w:object>
            </w:r>
          </w:p>
        </w:tc>
        <w:tc>
          <w:tcPr>
            <w:tcW w:w="1000" w:type="pct"/>
            <w:vAlign w:val="center"/>
          </w:tcPr>
          <w:p w14:paraId="5A6CEBAB" w14:textId="649DDFE6" w:rsidR="00605F41" w:rsidRPr="00FC39F2" w:rsidRDefault="00605F41"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5</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72759601" w14:textId="4992F105" w:rsidR="003C5118" w:rsidRPr="00FC39F2" w:rsidRDefault="001E3577" w:rsidP="0073653A">
      <w:pPr>
        <w:rPr>
          <w:color w:val="000000" w:themeColor="text1"/>
        </w:rPr>
      </w:pPr>
      <w:r w:rsidRPr="00FC39F2">
        <w:rPr>
          <w:color w:val="000000" w:themeColor="text1"/>
        </w:rPr>
        <w:t>where</w:t>
      </w:r>
      <w:r w:rsidR="00605F41" w:rsidRPr="00FC39F2">
        <w:rPr>
          <w:color w:val="000000" w:themeColor="text1"/>
        </w:rPr>
        <w:t xml:space="preserve">, </w:t>
      </w:r>
      <w:r w:rsidR="00605F41" w:rsidRPr="00FC39F2">
        <w:rPr>
          <w:i/>
          <w:color w:val="000000" w:themeColor="text1"/>
        </w:rPr>
        <w:t>S</w:t>
      </w:r>
      <w:r w:rsidR="00605F41" w:rsidRPr="00FC39F2">
        <w:rPr>
          <w:i/>
          <w:color w:val="000000" w:themeColor="text1"/>
          <w:vertAlign w:val="subscript"/>
        </w:rPr>
        <w:t>P</w:t>
      </w:r>
      <w:r w:rsidR="00605F41" w:rsidRPr="00FC39F2">
        <w:rPr>
          <w:color w:val="000000" w:themeColor="text1"/>
        </w:rPr>
        <w:t xml:space="preserve"> is the cost to scrap a</w:t>
      </w:r>
      <w:r w:rsidR="00051B20" w:rsidRPr="00FC39F2">
        <w:rPr>
          <w:color w:val="000000" w:themeColor="text1"/>
        </w:rPr>
        <w:t>n unsatisfactory</w:t>
      </w:r>
      <w:r w:rsidR="00605F41" w:rsidRPr="00FC39F2">
        <w:rPr>
          <w:color w:val="000000" w:themeColor="text1"/>
        </w:rPr>
        <w:t xml:space="preserve"> product,</w:t>
      </w:r>
      <w:r w:rsidR="00051B20" w:rsidRPr="00FC39F2">
        <w:rPr>
          <w:color w:val="000000" w:themeColor="text1"/>
        </w:rPr>
        <w:t xml:space="preserve"> </w:t>
      </w:r>
      <w:r w:rsidR="003F04A8" w:rsidRPr="00FC39F2">
        <w:rPr>
          <w:i/>
          <w:iCs/>
          <w:color w:val="000000" w:themeColor="text1"/>
        </w:rPr>
        <w:t>W</w:t>
      </w:r>
      <w:r w:rsidR="003F04A8" w:rsidRPr="00FC39F2">
        <w:rPr>
          <w:color w:val="000000" w:themeColor="text1"/>
        </w:rPr>
        <w:t xml:space="preserve"> is the number of unsatisfactory products,</w:t>
      </w:r>
      <w:r w:rsidR="003F04A8" w:rsidRPr="00FC39F2">
        <w:rPr>
          <w:i/>
          <w:color w:val="000000" w:themeColor="text1"/>
        </w:rPr>
        <w:t xml:space="preserve"> </w:t>
      </w:r>
      <w:proofErr w:type="spellStart"/>
      <w:r w:rsidR="00605F41" w:rsidRPr="00FC39F2">
        <w:rPr>
          <w:i/>
          <w:color w:val="000000" w:themeColor="text1"/>
        </w:rPr>
        <w:t>S</w:t>
      </w:r>
      <w:r w:rsidR="00605F41" w:rsidRPr="00FC39F2">
        <w:rPr>
          <w:i/>
          <w:color w:val="000000" w:themeColor="text1"/>
          <w:vertAlign w:val="subscript"/>
        </w:rPr>
        <w:t>Ci</w:t>
      </w:r>
      <w:proofErr w:type="spellEnd"/>
      <w:r w:rsidR="00605F41" w:rsidRPr="00FC39F2">
        <w:rPr>
          <w:i/>
          <w:color w:val="000000" w:themeColor="text1"/>
          <w:vertAlign w:val="subscript"/>
        </w:rPr>
        <w:t xml:space="preserve"> </w:t>
      </w:r>
      <w:r w:rsidR="00DD219B" w:rsidRPr="00FC39F2">
        <w:rPr>
          <w:iCs/>
          <w:color w:val="000000" w:themeColor="text1"/>
        </w:rPr>
        <w:t xml:space="preserve"> is</w:t>
      </w:r>
      <w:r w:rsidR="00605F41" w:rsidRPr="00FC39F2">
        <w:rPr>
          <w:color w:val="000000" w:themeColor="text1"/>
        </w:rPr>
        <w:t xml:space="preserve"> the cost to scrap </w:t>
      </w:r>
      <w:r w:rsidR="00ED3D45" w:rsidRPr="00FC39F2">
        <w:rPr>
          <w:color w:val="000000" w:themeColor="text1"/>
        </w:rPr>
        <w:t xml:space="preserve">the </w:t>
      </w:r>
      <w:proofErr w:type="spellStart"/>
      <w:r w:rsidR="00ED3D45" w:rsidRPr="00FC39F2">
        <w:rPr>
          <w:i/>
          <w:iCs/>
          <w:color w:val="000000" w:themeColor="text1"/>
        </w:rPr>
        <w:t>i</w:t>
      </w:r>
      <w:r w:rsidR="0073653A" w:rsidRPr="00FC39F2">
        <w:rPr>
          <w:color w:val="000000" w:themeColor="text1"/>
        </w:rPr>
        <w:t>th</w:t>
      </w:r>
      <w:proofErr w:type="spellEnd"/>
      <w:r w:rsidR="00F62913" w:rsidRPr="00FC39F2">
        <w:rPr>
          <w:color w:val="000000" w:themeColor="text1"/>
        </w:rPr>
        <w:t xml:space="preserve"> component</w:t>
      </w:r>
      <w:r w:rsidR="00307AD7" w:rsidRPr="00FC39F2">
        <w:rPr>
          <w:color w:val="000000" w:themeColor="text1"/>
        </w:rPr>
        <w:t xml:space="preserve">, and </w:t>
      </w:r>
      <w:r w:rsidR="00307AD7" w:rsidRPr="00FC39F2">
        <w:rPr>
          <w:i/>
          <w:iCs/>
          <w:color w:val="000000" w:themeColor="text1"/>
        </w:rPr>
        <w:t>L</w:t>
      </w:r>
      <w:r w:rsidR="00307AD7" w:rsidRPr="00FC39F2">
        <w:rPr>
          <w:i/>
          <w:iCs/>
          <w:color w:val="000000" w:themeColor="text1"/>
          <w:vertAlign w:val="subscript"/>
        </w:rPr>
        <w:t xml:space="preserve">i </w:t>
      </w:r>
      <w:r w:rsidR="00307AD7" w:rsidRPr="00FC39F2">
        <w:rPr>
          <w:color w:val="000000" w:themeColor="text1"/>
        </w:rPr>
        <w:t xml:space="preserve">is the number of </w:t>
      </w:r>
      <w:r w:rsidR="00ED3D45" w:rsidRPr="00FC39F2">
        <w:rPr>
          <w:color w:val="000000" w:themeColor="text1"/>
        </w:rPr>
        <w:t xml:space="preserve">unsatisfactory </w:t>
      </w:r>
      <w:r w:rsidR="00661553" w:rsidRPr="00FC39F2">
        <w:rPr>
          <w:color w:val="000000" w:themeColor="text1"/>
        </w:rPr>
        <w:t>component</w:t>
      </w:r>
      <w:r w:rsidR="00B70554" w:rsidRPr="00FC39F2">
        <w:rPr>
          <w:color w:val="000000" w:themeColor="text1"/>
        </w:rPr>
        <w:t>s</w:t>
      </w:r>
      <w:r w:rsidR="00ED3D45" w:rsidRPr="00FC39F2">
        <w:rPr>
          <w:color w:val="000000" w:themeColor="text1"/>
        </w:rPr>
        <w:t xml:space="preserve"> of type </w:t>
      </w:r>
      <w:proofErr w:type="spellStart"/>
      <w:r w:rsidR="00ED3D45" w:rsidRPr="00FC39F2">
        <w:rPr>
          <w:i/>
          <w:iCs/>
          <w:color w:val="000000" w:themeColor="text1"/>
        </w:rPr>
        <w:t>i</w:t>
      </w:r>
      <w:proofErr w:type="spellEnd"/>
      <w:r w:rsidR="00661553" w:rsidRPr="00FC39F2">
        <w:rPr>
          <w:color w:val="000000" w:themeColor="text1"/>
        </w:rPr>
        <w:t>.</w:t>
      </w:r>
    </w:p>
    <w:p w14:paraId="3FDA096F" w14:textId="77777777" w:rsidR="004E0663" w:rsidRPr="00FC39F2" w:rsidRDefault="004E0663" w:rsidP="009C1584">
      <w:pPr>
        <w:rPr>
          <w:color w:val="000000" w:themeColor="text1"/>
        </w:rPr>
      </w:pPr>
    </w:p>
    <w:p w14:paraId="5AD827A9" w14:textId="4C5FC38E" w:rsidR="00674E23" w:rsidRPr="00FC39F2" w:rsidRDefault="00214733" w:rsidP="00FA5322">
      <w:pPr>
        <w:pStyle w:val="Heading1"/>
      </w:pPr>
      <w:r w:rsidRPr="00FC39F2">
        <w:t>Methodology</w:t>
      </w:r>
    </w:p>
    <w:p w14:paraId="5B3C1543" w14:textId="3770BECC" w:rsidR="003E0300" w:rsidRPr="00FC39F2" w:rsidRDefault="00462E46" w:rsidP="003E0300">
      <w:pPr>
        <w:rPr>
          <w:color w:val="000000" w:themeColor="text1"/>
        </w:rPr>
      </w:pPr>
      <w:r w:rsidRPr="00FC39F2">
        <w:rPr>
          <w:color w:val="000000" w:themeColor="text1"/>
        </w:rPr>
        <w:t xml:space="preserve">In this section, a tolerance allocation method that minimizes </w:t>
      </w:r>
      <w:r w:rsidR="006A3950" w:rsidRPr="00FC39F2">
        <w:rPr>
          <w:color w:val="000000" w:themeColor="text1"/>
        </w:rPr>
        <w:t xml:space="preserve">the </w:t>
      </w:r>
      <w:r w:rsidR="002627E4" w:rsidRPr="00FC39F2">
        <w:rPr>
          <w:color w:val="000000" w:themeColor="text1"/>
        </w:rPr>
        <w:t xml:space="preserve">total </w:t>
      </w:r>
      <w:r w:rsidRPr="00FC39F2">
        <w:rPr>
          <w:color w:val="000000" w:themeColor="text1"/>
        </w:rPr>
        <w:t>cost</w:t>
      </w:r>
      <w:r w:rsidR="006A3950" w:rsidRPr="00FC39F2">
        <w:rPr>
          <w:color w:val="000000" w:themeColor="text1"/>
        </w:rPr>
        <w:t xml:space="preserve"> </w:t>
      </w:r>
      <w:r w:rsidRPr="00FC39F2">
        <w:rPr>
          <w:color w:val="000000" w:themeColor="text1"/>
        </w:rPr>
        <w:t xml:space="preserve">by optimizing </w:t>
      </w:r>
      <w:r w:rsidR="005774C1" w:rsidRPr="00FC39F2">
        <w:rPr>
          <w:color w:val="000000" w:themeColor="text1"/>
        </w:rPr>
        <w:t>production rate</w:t>
      </w:r>
      <w:r w:rsidR="00686221" w:rsidRPr="00FC39F2">
        <w:rPr>
          <w:color w:val="000000" w:themeColor="text1"/>
        </w:rPr>
        <w:t xml:space="preserve"> </w:t>
      </w:r>
      <w:r w:rsidR="007B52B7" w:rsidRPr="00FC39F2">
        <w:rPr>
          <w:color w:val="000000" w:themeColor="text1"/>
        </w:rPr>
        <w:t>is proposed</w:t>
      </w:r>
      <w:r w:rsidRPr="00FC39F2">
        <w:rPr>
          <w:color w:val="000000" w:themeColor="text1"/>
        </w:rPr>
        <w:t>.</w:t>
      </w:r>
      <w:r w:rsidR="00F91560" w:rsidRPr="00FC39F2">
        <w:rPr>
          <w:color w:val="000000" w:themeColor="text1"/>
        </w:rPr>
        <w:t xml:space="preserve"> </w:t>
      </w:r>
      <w:r w:rsidR="0016190F" w:rsidRPr="00FC39F2">
        <w:rPr>
          <w:color w:val="000000" w:themeColor="text1"/>
        </w:rPr>
        <w:t xml:space="preserve">The influence of </w:t>
      </w:r>
      <w:r w:rsidR="005774C1" w:rsidRPr="00FC39F2">
        <w:rPr>
          <w:color w:val="000000" w:themeColor="text1"/>
        </w:rPr>
        <w:t>production rate</w:t>
      </w:r>
      <w:r w:rsidR="0016190F" w:rsidRPr="00FC39F2">
        <w:rPr>
          <w:color w:val="000000" w:themeColor="text1"/>
        </w:rPr>
        <w:t xml:space="preserve"> on process precision </w:t>
      </w:r>
      <w:r w:rsidR="00705F8A" w:rsidRPr="00FC39F2">
        <w:rPr>
          <w:color w:val="000000" w:themeColor="text1"/>
        </w:rPr>
        <w:t xml:space="preserve">and </w:t>
      </w:r>
      <w:r w:rsidR="004427CE" w:rsidRPr="00FC39F2">
        <w:rPr>
          <w:color w:val="000000" w:themeColor="text1"/>
        </w:rPr>
        <w:t>cost</w:t>
      </w:r>
      <w:r w:rsidR="00705F8A" w:rsidRPr="00FC39F2">
        <w:rPr>
          <w:color w:val="000000" w:themeColor="text1"/>
        </w:rPr>
        <w:t xml:space="preserve"> is </w:t>
      </w:r>
      <w:r w:rsidR="00E259AB" w:rsidRPr="00FC39F2">
        <w:rPr>
          <w:color w:val="000000" w:themeColor="text1"/>
        </w:rPr>
        <w:t>considered</w:t>
      </w:r>
      <w:r w:rsidR="0031526A" w:rsidRPr="00FC39F2">
        <w:rPr>
          <w:color w:val="000000" w:themeColor="text1"/>
        </w:rPr>
        <w:t xml:space="preserve">. </w:t>
      </w:r>
      <w:r w:rsidR="00FC025A" w:rsidRPr="00FC39F2">
        <w:rPr>
          <w:color w:val="000000" w:themeColor="text1"/>
        </w:rPr>
        <w:t xml:space="preserve">This method avoids </w:t>
      </w:r>
      <w:r w:rsidR="00E259AB" w:rsidRPr="00FC39F2">
        <w:rPr>
          <w:color w:val="000000" w:themeColor="text1"/>
        </w:rPr>
        <w:t xml:space="preserve">both </w:t>
      </w:r>
      <w:r w:rsidR="00FC025A" w:rsidRPr="00FC39F2">
        <w:rPr>
          <w:color w:val="000000" w:themeColor="text1"/>
        </w:rPr>
        <w:t>unnecessar</w:t>
      </w:r>
      <w:r w:rsidR="002D38A0" w:rsidRPr="00FC39F2">
        <w:rPr>
          <w:color w:val="000000" w:themeColor="text1"/>
        </w:rPr>
        <w:t xml:space="preserve">ily </w:t>
      </w:r>
      <w:r w:rsidR="00FC025A" w:rsidRPr="00FC39F2">
        <w:rPr>
          <w:color w:val="000000" w:themeColor="text1"/>
        </w:rPr>
        <w:t xml:space="preserve">high </w:t>
      </w:r>
      <w:r w:rsidR="00E259AB" w:rsidRPr="00FC39F2">
        <w:rPr>
          <w:color w:val="000000" w:themeColor="text1"/>
        </w:rPr>
        <w:t xml:space="preserve">and low </w:t>
      </w:r>
      <w:r w:rsidR="00FC025A" w:rsidRPr="00FC39F2">
        <w:rPr>
          <w:color w:val="000000" w:themeColor="text1"/>
        </w:rPr>
        <w:t xml:space="preserve">process </w:t>
      </w:r>
      <w:r w:rsidR="00686221" w:rsidRPr="00FC39F2">
        <w:rPr>
          <w:color w:val="000000" w:themeColor="text1"/>
        </w:rPr>
        <w:t>precision</w:t>
      </w:r>
      <w:r w:rsidR="00FC025A" w:rsidRPr="00FC39F2">
        <w:rPr>
          <w:color w:val="000000" w:themeColor="text1"/>
        </w:rPr>
        <w:t>.</w:t>
      </w:r>
      <w:r w:rsidR="00B0003C" w:rsidRPr="00FC39F2">
        <w:rPr>
          <w:color w:val="000000" w:themeColor="text1"/>
        </w:rPr>
        <w:t xml:space="preserve"> </w:t>
      </w:r>
      <w:r w:rsidR="003E0300" w:rsidRPr="00FC39F2">
        <w:rPr>
          <w:color w:val="000000" w:themeColor="text1"/>
        </w:rPr>
        <w:t xml:space="preserve">Two assumptions are made for the tolerance allocation problem. First, the process is under </w:t>
      </w:r>
      <w:r w:rsidR="00E259AB" w:rsidRPr="00FC39F2">
        <w:rPr>
          <w:color w:val="000000" w:themeColor="text1"/>
        </w:rPr>
        <w:t xml:space="preserve">statistical </w:t>
      </w:r>
      <w:r w:rsidR="003E0300" w:rsidRPr="00FC39F2">
        <w:rPr>
          <w:color w:val="000000" w:themeColor="text1"/>
        </w:rPr>
        <w:t>control</w:t>
      </w:r>
      <w:r w:rsidR="00E259AB" w:rsidRPr="00FC39F2">
        <w:rPr>
          <w:color w:val="000000" w:themeColor="text1"/>
        </w:rPr>
        <w:t xml:space="preserve"> (i.e., the process mean and variation are assumed stable)</w:t>
      </w:r>
      <w:r w:rsidR="00DE6DA5" w:rsidRPr="00FC39F2">
        <w:rPr>
          <w:color w:val="000000" w:themeColor="text1"/>
        </w:rPr>
        <w:t>,</w:t>
      </w:r>
      <w:r w:rsidR="00247868" w:rsidRPr="00FC39F2">
        <w:rPr>
          <w:color w:val="000000" w:themeColor="text1"/>
        </w:rPr>
        <w:t xml:space="preserve"> and the characteristic value of a component can be modeled as a random variable that follows a normal distribution, with the mean</w:t>
      </w:r>
      <w:r w:rsidR="00EE434F" w:rsidRPr="00FC39F2">
        <w:rPr>
          <w:color w:val="000000" w:themeColor="text1"/>
        </w:rPr>
        <w:t xml:space="preserve">, </w:t>
      </w:r>
      <w:r w:rsidR="00EE434F" w:rsidRPr="00FC39F2">
        <w:rPr>
          <w:rFonts w:cs="Times New Roman"/>
          <w:i/>
          <w:iCs/>
          <w:color w:val="000000" w:themeColor="text1"/>
        </w:rPr>
        <w:t>μ</w:t>
      </w:r>
      <w:r w:rsidR="00EE434F" w:rsidRPr="00FC39F2">
        <w:rPr>
          <w:color w:val="000000" w:themeColor="text1"/>
        </w:rPr>
        <w:t xml:space="preserve">, </w:t>
      </w:r>
      <w:r w:rsidR="00247868" w:rsidRPr="00FC39F2">
        <w:rPr>
          <w:color w:val="000000" w:themeColor="text1"/>
        </w:rPr>
        <w:t xml:space="preserve">being </w:t>
      </w:r>
      <w:r w:rsidR="00E259AB" w:rsidRPr="00FC39F2">
        <w:rPr>
          <w:color w:val="000000" w:themeColor="text1"/>
        </w:rPr>
        <w:t xml:space="preserve">equal to </w:t>
      </w:r>
      <w:r w:rsidR="00247868" w:rsidRPr="00FC39F2">
        <w:rPr>
          <w:color w:val="000000" w:themeColor="text1"/>
        </w:rPr>
        <w:t xml:space="preserve">the </w:t>
      </w:r>
      <w:r w:rsidR="00E259AB" w:rsidRPr="00FC39F2">
        <w:rPr>
          <w:color w:val="000000" w:themeColor="text1"/>
        </w:rPr>
        <w:t xml:space="preserve">design-specified </w:t>
      </w:r>
      <w:r w:rsidR="00247868" w:rsidRPr="00FC39F2">
        <w:rPr>
          <w:color w:val="000000" w:themeColor="text1"/>
        </w:rPr>
        <w:t>nominal value</w:t>
      </w:r>
      <w:r w:rsidR="00EE434F" w:rsidRPr="00FC39F2">
        <w:rPr>
          <w:color w:val="000000" w:themeColor="text1"/>
        </w:rPr>
        <w:t xml:space="preserve">, </w:t>
      </w:r>
      <w:r w:rsidR="00EE434F" w:rsidRPr="00FC39F2">
        <w:rPr>
          <w:i/>
          <w:iCs/>
          <w:color w:val="000000" w:themeColor="text1"/>
        </w:rPr>
        <w:t>x</w:t>
      </w:r>
      <w:r w:rsidR="00EE434F" w:rsidRPr="00FC39F2">
        <w:rPr>
          <w:color w:val="000000" w:themeColor="text1"/>
          <w:vertAlign w:val="subscript"/>
        </w:rPr>
        <w:t>0</w:t>
      </w:r>
      <w:r w:rsidR="00E33B62" w:rsidRPr="00FC39F2">
        <w:rPr>
          <w:color w:val="000000" w:themeColor="text1"/>
        </w:rPr>
        <w:t xml:space="preserve"> </w:t>
      </w:r>
      <w:r w:rsidR="008D5F15" w:rsidRPr="00FC39F2">
        <w:rPr>
          <w:color w:val="000000" w:themeColor="text1"/>
        </w:rPr>
        <w:fldChar w:fldCharType="begin" w:fldLock="1"/>
      </w:r>
      <w:r w:rsidR="003D6BC7" w:rsidRPr="00FC39F2">
        <w:rPr>
          <w:color w:val="000000" w:themeColor="text1"/>
        </w:rPr>
        <w:instrText>ADDIN CSL_CITATION {"citationItems":[{"id":"ITEM-1","itemData":{"ISBN":"0-13-0413445","author":[{"dropping-particle":"","family":"Devor","given":"Richard E.","non-dropping-particle":"","parse-names":false,"suffix":""},{"dropping-particle":"","family":"Chang","given":"Tsong-how","non-dropping-particle":"","parse-names":false,"suffix":""},{"dropping-particle":"","family":"Sutherland","given":"John W.","non-dropping-particle":"","parse-names":false,"suffix":""}],"edition":"2nd","id":"ITEM-1","issued":{"date-parts":[["2007"]]},"number-of-pages":"52","publisher":"Prentice Hall","publisher-place":"New Jersey","title":"Statistical Quality Design and Control","type":"book"},"uris":["http://www.mendeley.com/documents/?uuid=f105aa73-e9cb-47eb-908f-1425cf98527b"]},{"id":"ITEM-2","itemData":{"DOI":"10.1016/J.CIE.2017.04.025","ISSN":"0360-8352","abstract":"Recently, process capabilities of machining in industries have been increasing, and customer demand for product performance is also growing. These tendencies will continue in the future, so a new tolerance method should be developed based on the product performance. The product performance of each product usually varies because a machining and an assembling errors are inevitable. Statistical tolerance index, which specifies the limits of process capability indices such as Cp,Cpk,Cc and Cpm on design drawing, is gaining attention as the new method. Process capability index is usually used to evaluate a stable manufacturing process and is defined by process mean, standard deviation and target dimension. Therefore, the statistical tolerance index (STI) can limit the process mean and standard deviation at design stage. If probability density functions of respective parts dimensions are assumed to be normal distribution, STI can limit the probability density functions. Product is consisting of parts, and product performance or quality is usually depend on parts dimensions. The probability density function of parts should be limit to control product performance at design stage. Therefore, STI can be useful tool to control the product performance or quality in a mass production process. In order to specify a suitable STI in design process, stack-up and allocation problems of the STI should be studied. In this study, an allocation method of the Cpm using genetic algorithms is proposed. The objective function is set to a manufacturing cost, and the constraints are set to requirements for product performance and yield. The product performance of mass production is quantified as inner product of probability density function and performance-function depended on a functional dimension. To evaluate an effectiveness of the method, several case studies are conducted by numerical simulation using a virtual product model which is consisting of six parts and stacking-up linearly. The cost function is assumed as the square of specified value to Cpm. Although a performance-function depends on function of product, virtual performance-function is assumed as a test. As a result, the STI are suitably allocated based on the performance and yield constraints minimizing the manufacturing cost.","author":[{"dropping-particle":"","family":"Otsuka","given":"Akimasa","non-dropping-particle":"","parse-names":false,"suffix":""},{"dropping-particle":"","family":"Nagata","given":"Fusaomi","non-dropping-particle":"","parse-names":false,"suffix":""}],"container-title":"Computers &amp; Industrial Engineering","id":"ITEM-2","issued":{"date-parts":[["2017","11","1"]]},"page":"921-927","publisher":"Pergamon","title":"Design method of Cpm-index based on product performance and manufacturing cost","type":"article-journal","volume":"113"},"uris":["http://www.mendeley.com/documents/?uuid=1ca03f8b-2e14-379a-8a77-5cbecee33525"]}],"mendeley":{"formattedCitation":"(Devor et al., 2007; Otsuka and Nagata, 2017)","plainTextFormattedCitation":"(Devor et al., 2007; Otsuka and Nagata, 2017)","previouslyFormattedCitation":"(Devor et al., 2007; Otsuka and Nagata, 2017)"},"properties":{"noteIndex":0},"schema":"https://github.com/citation-style-language/schema/raw/master/csl-citation.json"}</w:instrText>
      </w:r>
      <w:r w:rsidR="008D5F15" w:rsidRPr="00FC39F2">
        <w:rPr>
          <w:color w:val="000000" w:themeColor="text1"/>
        </w:rPr>
        <w:fldChar w:fldCharType="separate"/>
      </w:r>
      <w:r w:rsidR="005B7CC8" w:rsidRPr="00FC39F2">
        <w:rPr>
          <w:noProof/>
          <w:color w:val="000000" w:themeColor="text1"/>
        </w:rPr>
        <w:t>(Devor et al., 2007; Otsuka and Nagata, 2017)</w:t>
      </w:r>
      <w:r w:rsidR="008D5F15" w:rsidRPr="00FC39F2">
        <w:rPr>
          <w:color w:val="000000" w:themeColor="text1"/>
        </w:rPr>
        <w:fldChar w:fldCharType="end"/>
      </w:r>
      <w:r w:rsidR="003E0300" w:rsidRPr="00FC39F2">
        <w:rPr>
          <w:color w:val="000000" w:themeColor="text1"/>
        </w:rPr>
        <w:t>.</w:t>
      </w:r>
      <w:r w:rsidR="00DA6A2F" w:rsidRPr="00FC39F2">
        <w:rPr>
          <w:color w:val="000000" w:themeColor="text1"/>
        </w:rPr>
        <w:t xml:space="preserve"> </w:t>
      </w:r>
      <w:r w:rsidR="003E0300" w:rsidRPr="00FC39F2">
        <w:rPr>
          <w:color w:val="000000" w:themeColor="text1"/>
        </w:rPr>
        <w:t>Second, the</w:t>
      </w:r>
      <w:r w:rsidR="00E259AB" w:rsidRPr="00FC39F2">
        <w:rPr>
          <w:color w:val="000000" w:themeColor="text1"/>
        </w:rPr>
        <w:t>re are no constraints on the</w:t>
      </w:r>
      <w:r w:rsidR="003E0300" w:rsidRPr="00FC39F2">
        <w:rPr>
          <w:color w:val="000000" w:themeColor="text1"/>
        </w:rPr>
        <w:t xml:space="preserve"> production time</w:t>
      </w:r>
      <w:r w:rsidR="004C7092" w:rsidRPr="00FC39F2">
        <w:rPr>
          <w:color w:val="000000" w:themeColor="text1"/>
        </w:rPr>
        <w:t>, i.e., for a specified production rate there is sufficient time to produce the required number of components</w:t>
      </w:r>
      <w:r w:rsidR="00790C0F" w:rsidRPr="00FC39F2">
        <w:rPr>
          <w:color w:val="000000" w:themeColor="text1"/>
        </w:rPr>
        <w:t xml:space="preserve"> </w:t>
      </w:r>
      <w:r w:rsidR="00790C0F" w:rsidRPr="00FC39F2">
        <w:rPr>
          <w:color w:val="000000" w:themeColor="text1"/>
        </w:rPr>
        <w:fldChar w:fldCharType="begin" w:fldLock="1"/>
      </w:r>
      <w:r w:rsidR="003D6BC7" w:rsidRPr="00FC39F2">
        <w:rPr>
          <w:color w:val="000000" w:themeColor="text1"/>
        </w:rPr>
        <w:instrText>ADDIN CSL_CITATION {"citationItems":[{"id":"ITEM-1","itemData":{"DOI":"10.1016/J.RCIM.2015.03.001","ISSN":"0736-5845","abstract":"Traditionally, tolerance allocation and scheduling have been dealt with separately in the literature. The aim of tolerance allocation is to minimize the tolerance cost. When scheduling the sequence of product operations, the goal is to minimize the makespan, mean flow time, machine idle time, and machine idle time cost. Calculations of manufacturing costs derived separately using tolerance allocation and scheduling separately will not be accurate. Hence, in this work, component tolerance was allocated by minimizing both the manufacturing cost (sum of the tolerance and quality loss cost) and the machine idle time cost, considering the product sequence. A genetic algorithm (GA) was developed for allocating the tolerance of the components and determining the best product sequence of the scheduling. To illustrate the effectiveness of the proposed method, the results are compared with those obtained with existing wheel mounting assembly discussed in the literature.","author":[{"dropping-particle":"","family":"Geetha","given":"K.","non-dropping-particle":"","parse-names":false,"suffix":""},{"dropping-particle":"","family":"Ravindran","given":"D.","non-dropping-particle":"","parse-names":false,"suffix":""},{"dropping-particle":"","family":"Kumar","given":"M. Siva","non-dropping-particle":"","parse-names":false,"suffix":""},{"dropping-particle":"","family":"Islam","given":"M.N.","non-dropping-particle":"","parse-names":false,"suffix":""}],"container-title":"Robotics and Computer-Integrated Manufacturing","id":"ITEM-1","issued":{"date-parts":[["2015","10","1"]]},"page":"84-95","publisher":"Pergamon","title":"Concurrent tolerance allocation and scheduling for complex assemblies","type":"article-journal","volume":"35"},"uris":["http://www.mendeley.com/documents/?uuid=1c6e19b6-c148-3ea4-917a-f6c1fca52292"]}],"mendeley":{"formattedCitation":"(Geetha et al., 2015)","plainTextFormattedCitation":"(Geetha et al., 2015)","previouslyFormattedCitation":"(Geetha et al., 2015)"},"properties":{"noteIndex":0},"schema":"https://github.com/citation-style-language/schema/raw/master/csl-citation.json"}</w:instrText>
      </w:r>
      <w:r w:rsidR="00790C0F" w:rsidRPr="00FC39F2">
        <w:rPr>
          <w:color w:val="000000" w:themeColor="text1"/>
        </w:rPr>
        <w:fldChar w:fldCharType="separate"/>
      </w:r>
      <w:r w:rsidR="005B7CC8" w:rsidRPr="00FC39F2">
        <w:rPr>
          <w:noProof/>
          <w:color w:val="000000" w:themeColor="text1"/>
        </w:rPr>
        <w:t>(Geetha et al., 2015)</w:t>
      </w:r>
      <w:r w:rsidR="00790C0F" w:rsidRPr="00FC39F2">
        <w:rPr>
          <w:color w:val="000000" w:themeColor="text1"/>
        </w:rPr>
        <w:fldChar w:fldCharType="end"/>
      </w:r>
      <w:r w:rsidR="003E0300" w:rsidRPr="00FC39F2">
        <w:rPr>
          <w:color w:val="000000" w:themeColor="text1"/>
        </w:rPr>
        <w:t>.</w:t>
      </w:r>
    </w:p>
    <w:p w14:paraId="15A81970" w14:textId="5973FA34" w:rsidR="00827A4F" w:rsidRPr="00FC39F2" w:rsidRDefault="00827A4F" w:rsidP="00827A4F">
      <w:pPr>
        <w:rPr>
          <w:color w:val="000000" w:themeColor="text1"/>
        </w:rPr>
      </w:pPr>
      <w:r w:rsidRPr="00FC39F2">
        <w:rPr>
          <w:color w:val="000000" w:themeColor="text1"/>
        </w:rPr>
        <w:t xml:space="preserve">The component </w:t>
      </w:r>
      <w:r w:rsidR="00D66C7B" w:rsidRPr="00FC39F2">
        <w:rPr>
          <w:color w:val="000000" w:themeColor="text1"/>
        </w:rPr>
        <w:t>processing cost</w:t>
      </w:r>
      <w:r w:rsidRPr="00FC39F2">
        <w:rPr>
          <w:color w:val="000000" w:themeColor="text1"/>
        </w:rPr>
        <w:t xml:space="preserve">, </w:t>
      </w:r>
      <w:r w:rsidRPr="00FC39F2">
        <w:rPr>
          <w:i/>
          <w:iCs/>
          <w:color w:val="000000" w:themeColor="text1"/>
        </w:rPr>
        <w:t>C</w:t>
      </w:r>
      <w:r w:rsidR="008C0A6A" w:rsidRPr="00FC39F2">
        <w:rPr>
          <w:i/>
          <w:iCs/>
          <w:color w:val="000000" w:themeColor="text1"/>
          <w:vertAlign w:val="subscript"/>
        </w:rPr>
        <w:t>B</w:t>
      </w:r>
      <w:r w:rsidRPr="00FC39F2">
        <w:rPr>
          <w:color w:val="000000" w:themeColor="text1"/>
        </w:rPr>
        <w:t xml:space="preserve">, can be modeled as a function of </w:t>
      </w:r>
      <w:r w:rsidR="005774C1" w:rsidRPr="00FC39F2">
        <w:rPr>
          <w:color w:val="000000" w:themeColor="text1"/>
        </w:rPr>
        <w:t>production rate</w:t>
      </w:r>
      <w:r w:rsidRPr="00FC39F2">
        <w:rPr>
          <w:color w:val="000000" w:themeColor="text1"/>
        </w:rPr>
        <w:t xml:space="preserve">, </w:t>
      </w:r>
      <w:proofErr w:type="spellStart"/>
      <w:r w:rsidRPr="00FC39F2">
        <w:rPr>
          <w:i/>
          <w:iCs/>
          <w:color w:val="000000" w:themeColor="text1"/>
        </w:rPr>
        <w:t>r</w:t>
      </w:r>
      <w:r w:rsidR="00460917" w:rsidRPr="00FC39F2">
        <w:rPr>
          <w:i/>
          <w:iCs/>
          <w:color w:val="000000" w:themeColor="text1"/>
          <w:vertAlign w:val="subscript"/>
        </w:rPr>
        <w:t>i</w:t>
      </w:r>
      <w:proofErr w:type="spellEnd"/>
      <w:r w:rsidRPr="00FC39F2">
        <w:rPr>
          <w:color w:val="000000" w:themeColor="text1"/>
        </w:rPr>
        <w:t>:</w:t>
      </w:r>
      <w:r w:rsidRPr="00FC39F2">
        <w:rPr>
          <w:rFonts w:cstheme="minorHAnsi"/>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56FB3BAB" w14:textId="77777777" w:rsidTr="008362E2">
        <w:tc>
          <w:tcPr>
            <w:tcW w:w="1000" w:type="pct"/>
            <w:vAlign w:val="center"/>
          </w:tcPr>
          <w:p w14:paraId="6CE4A0D2" w14:textId="77777777" w:rsidR="00827A4F" w:rsidRPr="00FC39F2" w:rsidRDefault="00827A4F" w:rsidP="008362E2">
            <w:pPr>
              <w:rPr>
                <w:color w:val="000000" w:themeColor="text1"/>
              </w:rPr>
            </w:pPr>
          </w:p>
        </w:tc>
        <w:tc>
          <w:tcPr>
            <w:tcW w:w="3000" w:type="pct"/>
            <w:vAlign w:val="center"/>
          </w:tcPr>
          <w:p w14:paraId="19FA8EE7" w14:textId="7833AC10" w:rsidR="00827A4F" w:rsidRPr="00FC39F2" w:rsidRDefault="001432A4" w:rsidP="003D300F">
            <w:pPr>
              <w:spacing w:after="160" w:line="259" w:lineRule="auto"/>
              <w:jc w:val="center"/>
              <w:rPr>
                <w:color w:val="000000" w:themeColor="text1"/>
              </w:rPr>
            </w:pPr>
            <w:r w:rsidRPr="00FC39F2">
              <w:rPr>
                <w:color w:val="000000" w:themeColor="text1"/>
                <w:position w:val="-10"/>
              </w:rPr>
              <w:object w:dxaOrig="880" w:dyaOrig="300" w14:anchorId="536D5E56">
                <v:shape id="_x0000_i1031" type="#_x0000_t75" style="width:43.85pt;height:15.25pt" o:ole="">
                  <v:imagedata r:id="rId26" o:title=""/>
                </v:shape>
                <o:OLEObject Type="Embed" ProgID="Equation.DSMT4" ShapeID="_x0000_i1031" DrawAspect="Content" ObjectID="_1682168212" r:id="rId27"/>
              </w:object>
            </w:r>
          </w:p>
        </w:tc>
        <w:tc>
          <w:tcPr>
            <w:tcW w:w="1000" w:type="pct"/>
            <w:vAlign w:val="center"/>
          </w:tcPr>
          <w:p w14:paraId="3C48FC13" w14:textId="414036FA" w:rsidR="00827A4F" w:rsidRPr="00FC39F2" w:rsidRDefault="00827A4F" w:rsidP="008362E2">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12" w:name="ZEqnNum705412"/>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6</w:instrText>
            </w:r>
            <w:r w:rsidRPr="00FC39F2">
              <w:rPr>
                <w:noProof/>
                <w:color w:val="000000" w:themeColor="text1"/>
              </w:rPr>
              <w:fldChar w:fldCharType="end"/>
            </w:r>
            <w:r w:rsidRPr="00FC39F2">
              <w:rPr>
                <w:color w:val="000000" w:themeColor="text1"/>
              </w:rPr>
              <w:instrText>)</w:instrText>
            </w:r>
            <w:bookmarkEnd w:id="12"/>
            <w:r w:rsidRPr="00FC39F2">
              <w:rPr>
                <w:color w:val="000000" w:themeColor="text1"/>
              </w:rPr>
              <w:fldChar w:fldCharType="end"/>
            </w:r>
          </w:p>
        </w:tc>
      </w:tr>
    </w:tbl>
    <w:p w14:paraId="580B6174" w14:textId="0CFA6C52" w:rsidR="000B2831" w:rsidRPr="00FC39F2" w:rsidRDefault="0085714A" w:rsidP="000B2831">
      <w:pPr>
        <w:rPr>
          <w:color w:val="000000" w:themeColor="text1"/>
        </w:rPr>
      </w:pPr>
      <w:r w:rsidRPr="00FC39F2">
        <w:rPr>
          <w:color w:val="000000" w:themeColor="text1"/>
        </w:rPr>
        <w:t>Similarly, t</w:t>
      </w:r>
      <w:r w:rsidR="000B2831" w:rsidRPr="00FC39F2">
        <w:rPr>
          <w:color w:val="000000" w:themeColor="text1"/>
        </w:rPr>
        <w:t xml:space="preserve">he value of </w:t>
      </w:r>
      <w:r w:rsidR="000B2831" w:rsidRPr="00FC39F2">
        <w:rPr>
          <w:rFonts w:cs="Arial"/>
          <w:i/>
          <w:iCs/>
          <w:color w:val="000000" w:themeColor="text1"/>
        </w:rPr>
        <w:t>σ</w:t>
      </w:r>
      <w:r w:rsidR="000B2831" w:rsidRPr="00FC39F2">
        <w:rPr>
          <w:color w:val="000000" w:themeColor="text1"/>
        </w:rPr>
        <w:t xml:space="preserve"> for </w:t>
      </w:r>
      <w:r w:rsidR="00844315" w:rsidRPr="00FC39F2">
        <w:rPr>
          <w:color w:val="000000" w:themeColor="text1"/>
        </w:rPr>
        <w:t xml:space="preserve">a </w:t>
      </w:r>
      <w:r w:rsidR="000B2831" w:rsidRPr="00FC39F2">
        <w:rPr>
          <w:color w:val="000000" w:themeColor="text1"/>
        </w:rPr>
        <w:t xml:space="preserve">component can be modeled as a function of </w:t>
      </w:r>
      <w:r w:rsidR="000B2831" w:rsidRPr="00FC39F2">
        <w:rPr>
          <w:i/>
          <w:iCs/>
          <w:color w:val="000000" w:themeColor="text1"/>
        </w:rPr>
        <w:t>r</w:t>
      </w:r>
      <w:r w:rsidR="000B2831" w:rsidRPr="00FC39F2">
        <w:rPr>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3E214BC7" w14:textId="77777777" w:rsidTr="00A126B7">
        <w:tc>
          <w:tcPr>
            <w:tcW w:w="1000" w:type="pct"/>
            <w:vAlign w:val="center"/>
          </w:tcPr>
          <w:p w14:paraId="44F22B3F" w14:textId="77777777" w:rsidR="001D359F" w:rsidRPr="00FC39F2" w:rsidRDefault="001D359F" w:rsidP="00A126B7">
            <w:pPr>
              <w:rPr>
                <w:color w:val="000000" w:themeColor="text1"/>
              </w:rPr>
            </w:pPr>
          </w:p>
        </w:tc>
        <w:tc>
          <w:tcPr>
            <w:tcW w:w="3000" w:type="pct"/>
            <w:vAlign w:val="center"/>
          </w:tcPr>
          <w:p w14:paraId="1971F20C" w14:textId="5EED7D2D" w:rsidR="001D359F" w:rsidRPr="00FC39F2" w:rsidRDefault="001432A4" w:rsidP="003D300F">
            <w:pPr>
              <w:spacing w:after="160" w:line="259" w:lineRule="auto"/>
              <w:jc w:val="center"/>
              <w:rPr>
                <w:color w:val="000000" w:themeColor="text1"/>
              </w:rPr>
            </w:pPr>
            <w:r w:rsidRPr="00FC39F2">
              <w:rPr>
                <w:color w:val="000000" w:themeColor="text1"/>
                <w:position w:val="-10"/>
              </w:rPr>
              <w:object w:dxaOrig="800" w:dyaOrig="300" w14:anchorId="025F59BB">
                <v:shape id="_x0000_i1032" type="#_x0000_t75" style="width:40.15pt;height:15.25pt" o:ole="">
                  <v:imagedata r:id="rId28" o:title=""/>
                </v:shape>
                <o:OLEObject Type="Embed" ProgID="Equation.DSMT4" ShapeID="_x0000_i1032" DrawAspect="Content" ObjectID="_1682168213" r:id="rId29"/>
              </w:object>
            </w:r>
          </w:p>
        </w:tc>
        <w:tc>
          <w:tcPr>
            <w:tcW w:w="1000" w:type="pct"/>
            <w:vAlign w:val="center"/>
          </w:tcPr>
          <w:p w14:paraId="435F67E3" w14:textId="72DD29A7" w:rsidR="001D359F" w:rsidRPr="00FC39F2" w:rsidRDefault="001D359F" w:rsidP="00A126B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13" w:name="ZEqnNum815165"/>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7</w:instrText>
            </w:r>
            <w:r w:rsidRPr="00FC39F2">
              <w:rPr>
                <w:noProof/>
                <w:color w:val="000000" w:themeColor="text1"/>
              </w:rPr>
              <w:fldChar w:fldCharType="end"/>
            </w:r>
            <w:r w:rsidRPr="00FC39F2">
              <w:rPr>
                <w:color w:val="000000" w:themeColor="text1"/>
              </w:rPr>
              <w:instrText>)</w:instrText>
            </w:r>
            <w:bookmarkEnd w:id="13"/>
            <w:r w:rsidRPr="00FC39F2">
              <w:rPr>
                <w:color w:val="000000" w:themeColor="text1"/>
              </w:rPr>
              <w:fldChar w:fldCharType="end"/>
            </w:r>
          </w:p>
        </w:tc>
      </w:tr>
    </w:tbl>
    <w:p w14:paraId="118B0C39" w14:textId="5AEB7204" w:rsidR="00D82822" w:rsidRPr="00FC39F2" w:rsidRDefault="000B2831" w:rsidP="00D82822">
      <w:pPr>
        <w:rPr>
          <w:color w:val="000000" w:themeColor="text1"/>
        </w:rPr>
      </w:pPr>
      <w:r w:rsidRPr="00FC39F2">
        <w:rPr>
          <w:color w:val="000000" w:themeColor="text1"/>
        </w:rPr>
        <w:t>Eq</w:t>
      </w:r>
      <w:r w:rsidR="009950C9" w:rsidRPr="00FC39F2">
        <w:rPr>
          <w:color w:val="000000" w:themeColor="text1"/>
        </w:rPr>
        <w:t>uations</w:t>
      </w:r>
      <w:r w:rsidRPr="00FC39F2">
        <w:rPr>
          <w:color w:val="000000" w:themeColor="text1"/>
        </w:rPr>
        <w:t xml:space="preserve"> </w:t>
      </w:r>
      <w:r w:rsidRPr="00FC39F2">
        <w:rPr>
          <w:iCs/>
          <w:color w:val="000000" w:themeColor="text1"/>
        </w:rPr>
        <w:fldChar w:fldCharType="begin"/>
      </w:r>
      <w:r w:rsidRPr="00FC39F2">
        <w:rPr>
          <w:iCs/>
          <w:color w:val="000000" w:themeColor="text1"/>
        </w:rPr>
        <w:instrText xml:space="preserve"> GOTOBUTTON ZEqnNum705412  \* MERGEFORMAT </w:instrText>
      </w:r>
      <w:r w:rsidRPr="00FC39F2">
        <w:rPr>
          <w:iCs/>
          <w:color w:val="000000" w:themeColor="text1"/>
        </w:rPr>
        <w:fldChar w:fldCharType="begin"/>
      </w:r>
      <w:r w:rsidRPr="00FC39F2">
        <w:rPr>
          <w:iCs/>
          <w:color w:val="000000" w:themeColor="text1"/>
        </w:rPr>
        <w:instrText xml:space="preserve"> REF ZEqnNum705412 \* Charformat \! \* MERGEFORMAT </w:instrText>
      </w:r>
      <w:r w:rsidRPr="00FC39F2">
        <w:rPr>
          <w:iCs/>
          <w:color w:val="000000" w:themeColor="text1"/>
        </w:rPr>
        <w:fldChar w:fldCharType="separate"/>
      </w:r>
      <w:r w:rsidR="00E56EE6" w:rsidRPr="00FC39F2">
        <w:rPr>
          <w:iCs/>
          <w:color w:val="000000" w:themeColor="text1"/>
        </w:rPr>
        <w:instrText>(6)</w:instrText>
      </w:r>
      <w:r w:rsidRPr="00FC39F2">
        <w:rPr>
          <w:iCs/>
          <w:color w:val="000000" w:themeColor="text1"/>
        </w:rPr>
        <w:fldChar w:fldCharType="end"/>
      </w:r>
      <w:r w:rsidRPr="00FC39F2">
        <w:rPr>
          <w:iCs/>
          <w:color w:val="000000" w:themeColor="text1"/>
        </w:rPr>
        <w:fldChar w:fldCharType="end"/>
      </w:r>
      <w:r w:rsidRPr="00FC39F2">
        <w:rPr>
          <w:iCs/>
          <w:color w:val="000000" w:themeColor="text1"/>
        </w:rPr>
        <w:t xml:space="preserve"> and</w:t>
      </w:r>
      <w:r w:rsidR="00951EE5" w:rsidRPr="00FC39F2">
        <w:rPr>
          <w:iCs/>
          <w:color w:val="000000" w:themeColor="text1"/>
        </w:rPr>
        <w:t xml:space="preserve"> </w:t>
      </w:r>
      <w:r w:rsidR="00951EE5" w:rsidRPr="00FC39F2">
        <w:rPr>
          <w:color w:val="000000" w:themeColor="text1"/>
        </w:rPr>
        <w:fldChar w:fldCharType="begin"/>
      </w:r>
      <w:r w:rsidR="00951EE5" w:rsidRPr="00FC39F2">
        <w:rPr>
          <w:color w:val="000000" w:themeColor="text1"/>
        </w:rPr>
        <w:instrText xml:space="preserve"> GOTOBUTTON ZEqnNum815165  \* MERGEFORMAT </w:instrText>
      </w:r>
      <w:r w:rsidR="00810042" w:rsidRPr="00FC39F2">
        <w:rPr>
          <w:color w:val="000000" w:themeColor="text1"/>
        </w:rPr>
        <w:fldChar w:fldCharType="begin"/>
      </w:r>
      <w:r w:rsidR="00810042" w:rsidRPr="00FC39F2">
        <w:rPr>
          <w:color w:val="000000" w:themeColor="text1"/>
        </w:rPr>
        <w:instrText xml:space="preserve"> REF ZEqnNum815165 \* Charformat \! \* MERGEFORMAT </w:instrText>
      </w:r>
      <w:r w:rsidR="00810042" w:rsidRPr="00FC39F2">
        <w:rPr>
          <w:color w:val="000000" w:themeColor="text1"/>
        </w:rPr>
        <w:fldChar w:fldCharType="separate"/>
      </w:r>
      <w:r w:rsidR="00E56EE6" w:rsidRPr="00FC39F2">
        <w:rPr>
          <w:color w:val="000000" w:themeColor="text1"/>
        </w:rPr>
        <w:instrText>(7)</w:instrText>
      </w:r>
      <w:r w:rsidR="00810042" w:rsidRPr="00FC39F2">
        <w:rPr>
          <w:color w:val="000000" w:themeColor="text1"/>
        </w:rPr>
        <w:fldChar w:fldCharType="end"/>
      </w:r>
      <w:r w:rsidR="00951EE5" w:rsidRPr="00FC39F2">
        <w:rPr>
          <w:color w:val="000000" w:themeColor="text1"/>
        </w:rPr>
        <w:fldChar w:fldCharType="end"/>
      </w:r>
      <w:r w:rsidR="00F76866" w:rsidRPr="00FC39F2">
        <w:rPr>
          <w:color w:val="000000" w:themeColor="text1"/>
        </w:rPr>
        <w:t xml:space="preserve"> provide </w:t>
      </w:r>
      <w:bookmarkStart w:id="14" w:name="_Hlk29916003"/>
      <w:r w:rsidR="00F76866" w:rsidRPr="00FC39F2">
        <w:rPr>
          <w:color w:val="000000" w:themeColor="text1"/>
        </w:rPr>
        <w:t xml:space="preserve">general functional forms for the cost and </w:t>
      </w:r>
      <w:r w:rsidR="00727041" w:rsidRPr="00FC39F2">
        <w:rPr>
          <w:color w:val="000000" w:themeColor="text1"/>
        </w:rPr>
        <w:t>precision</w:t>
      </w:r>
      <w:r w:rsidR="00D21AC7" w:rsidRPr="00FC39F2">
        <w:rPr>
          <w:color w:val="000000" w:themeColor="text1"/>
        </w:rPr>
        <w:t xml:space="preserve"> of a process</w:t>
      </w:r>
      <w:r w:rsidR="00F76866" w:rsidRPr="00FC39F2">
        <w:rPr>
          <w:color w:val="000000" w:themeColor="text1"/>
        </w:rPr>
        <w:t>.</w:t>
      </w:r>
      <w:r w:rsidRPr="00FC39F2">
        <w:rPr>
          <w:iCs/>
          <w:color w:val="000000" w:themeColor="text1"/>
        </w:rPr>
        <w:t xml:space="preserve"> </w:t>
      </w:r>
      <w:r w:rsidR="00416728" w:rsidRPr="00FC39F2">
        <w:rPr>
          <w:color w:val="000000" w:themeColor="text1"/>
        </w:rPr>
        <w:t xml:space="preserve">Some studies have provided general forms of the equations </w:t>
      </w:r>
      <w:r w:rsidR="00416728" w:rsidRPr="00FC39F2">
        <w:rPr>
          <w:color w:val="000000" w:themeColor="text1"/>
        </w:rPr>
        <w:fldChar w:fldCharType="begin" w:fldLock="1"/>
      </w:r>
      <w:r w:rsidR="003D6BC7" w:rsidRPr="00FC39F2">
        <w:rPr>
          <w:color w:val="000000" w:themeColor="text1"/>
        </w:rPr>
        <w:instrText>ADDIN CSL_CITATION {"citationItems":[{"id":"ITEM-1","itemData":{"author":[{"dropping-particle":"","family":"Khouja","given":"Moutaz","non-dropping-particle":"","parse-names":false,"suffix":""},{"dropping-particle":"","family":"Mehrez","given":"Abraham","non-dropping-particle":"","parse-names":false,"suffix":""}],"container-title":"Journal of the Operational Research Society","id":"ITEM-1","issue":"12","issued":{"date-parts":[["1994"]]},"page":"1405-1417","title":"Economic Production Lot Size Model with Variable Production Rate and Imperfect Quality","type":"article-journal","volume":"45"},"uris":["http://www.mendeley.com/documents/?uuid=dd3ce543-78ae-4b64-98b7-29afe53b2b9e"]}],"mendeley":{"formattedCitation":"(Khouja and Mehrez, 1994)","plainTextFormattedCitation":"(Khouja and Mehrez, 1994)","previouslyFormattedCitation":"(Khouja and Mehrez, 1994)"},"properties":{"noteIndex":0},"schema":"https://github.com/citation-style-language/schema/raw/master/csl-citation.json"}</w:instrText>
      </w:r>
      <w:r w:rsidR="00416728" w:rsidRPr="00FC39F2">
        <w:rPr>
          <w:color w:val="000000" w:themeColor="text1"/>
        </w:rPr>
        <w:fldChar w:fldCharType="separate"/>
      </w:r>
      <w:r w:rsidR="005B7CC8" w:rsidRPr="00FC39F2">
        <w:rPr>
          <w:noProof/>
          <w:color w:val="000000" w:themeColor="text1"/>
        </w:rPr>
        <w:t>(Khouja and Mehrez, 1994)</w:t>
      </w:r>
      <w:r w:rsidR="00416728" w:rsidRPr="00FC39F2">
        <w:rPr>
          <w:color w:val="000000" w:themeColor="text1"/>
        </w:rPr>
        <w:fldChar w:fldCharType="end"/>
      </w:r>
      <w:r w:rsidR="00416728" w:rsidRPr="00FC39F2">
        <w:rPr>
          <w:color w:val="000000" w:themeColor="text1"/>
        </w:rPr>
        <w:t xml:space="preserve">. </w:t>
      </w:r>
      <w:r w:rsidRPr="00FC39F2">
        <w:rPr>
          <w:iCs/>
          <w:color w:val="000000" w:themeColor="text1"/>
        </w:rPr>
        <w:t xml:space="preserve">In Sec. </w:t>
      </w:r>
      <w:r w:rsidRPr="00FC39F2">
        <w:rPr>
          <w:iCs/>
          <w:color w:val="000000" w:themeColor="text1"/>
        </w:rPr>
        <w:fldChar w:fldCharType="begin"/>
      </w:r>
      <w:r w:rsidRPr="00FC39F2">
        <w:rPr>
          <w:iCs/>
          <w:color w:val="000000" w:themeColor="text1"/>
        </w:rPr>
        <w:instrText xml:space="preserve"> REF _Ref23066347 \r \h </w:instrText>
      </w:r>
      <w:r w:rsidRPr="00FC39F2">
        <w:rPr>
          <w:iCs/>
          <w:color w:val="000000" w:themeColor="text1"/>
        </w:rPr>
      </w:r>
      <w:r w:rsidRPr="00FC39F2">
        <w:rPr>
          <w:iCs/>
          <w:color w:val="000000" w:themeColor="text1"/>
        </w:rPr>
        <w:fldChar w:fldCharType="separate"/>
      </w:r>
      <w:r w:rsidR="00E56EE6" w:rsidRPr="00FC39F2">
        <w:rPr>
          <w:iCs/>
          <w:color w:val="000000" w:themeColor="text1"/>
        </w:rPr>
        <w:t>5.2</w:t>
      </w:r>
      <w:r w:rsidRPr="00FC39F2">
        <w:rPr>
          <w:iCs/>
          <w:color w:val="000000" w:themeColor="text1"/>
        </w:rPr>
        <w:fldChar w:fldCharType="end"/>
      </w:r>
      <w:r w:rsidRPr="00FC39F2">
        <w:rPr>
          <w:iCs/>
          <w:color w:val="000000" w:themeColor="text1"/>
        </w:rPr>
        <w:t xml:space="preserve">, </w:t>
      </w:r>
      <w:r w:rsidR="00CE2921" w:rsidRPr="00FC39F2">
        <w:rPr>
          <w:iCs/>
          <w:color w:val="000000" w:themeColor="text1"/>
        </w:rPr>
        <w:t xml:space="preserve">expressions are </w:t>
      </w:r>
      <w:r w:rsidR="00416728" w:rsidRPr="00FC39F2">
        <w:rPr>
          <w:iCs/>
          <w:color w:val="000000" w:themeColor="text1"/>
        </w:rPr>
        <w:t xml:space="preserve">presented for these two equations. </w:t>
      </w:r>
      <w:bookmarkEnd w:id="14"/>
    </w:p>
    <w:p w14:paraId="34FF8E23" w14:textId="61F65B32" w:rsidR="00E92ABD" w:rsidRPr="00FC39F2" w:rsidRDefault="00B96397" w:rsidP="005F365D">
      <w:pPr>
        <w:rPr>
          <w:color w:val="000000" w:themeColor="text1"/>
        </w:rPr>
      </w:pPr>
      <w:r w:rsidRPr="00FC39F2">
        <w:rPr>
          <w:color w:val="000000" w:themeColor="text1"/>
        </w:rPr>
        <w:t>Figure 4</w:t>
      </w:r>
      <w:r w:rsidR="007466F9" w:rsidRPr="00FC39F2">
        <w:rPr>
          <w:color w:val="000000" w:themeColor="text1"/>
        </w:rPr>
        <w:t xml:space="preserve"> </w:t>
      </w:r>
      <w:r w:rsidR="001844B3" w:rsidRPr="00FC39F2">
        <w:rPr>
          <w:color w:val="000000" w:themeColor="text1"/>
        </w:rPr>
        <w:t>summarizes</w:t>
      </w:r>
      <w:r w:rsidR="007466F9" w:rsidRPr="00FC39F2">
        <w:rPr>
          <w:color w:val="000000" w:themeColor="text1"/>
        </w:rPr>
        <w:t xml:space="preserve"> </w:t>
      </w:r>
      <w:r w:rsidR="00ED6DB0" w:rsidRPr="00FC39F2">
        <w:rPr>
          <w:color w:val="000000" w:themeColor="text1"/>
        </w:rPr>
        <w:t xml:space="preserve">how the </w:t>
      </w:r>
      <w:r w:rsidR="005774C1" w:rsidRPr="00FC39F2">
        <w:rPr>
          <w:color w:val="000000" w:themeColor="text1"/>
        </w:rPr>
        <w:t>production rate</w:t>
      </w:r>
      <w:r w:rsidR="00346E72" w:rsidRPr="00FC39F2">
        <w:rPr>
          <w:color w:val="000000" w:themeColor="text1"/>
        </w:rPr>
        <w:t xml:space="preserve">, </w:t>
      </w:r>
      <w:r w:rsidR="00346E72" w:rsidRPr="00FC39F2">
        <w:rPr>
          <w:i/>
          <w:iCs/>
          <w:color w:val="000000" w:themeColor="text1"/>
        </w:rPr>
        <w:t>r</w:t>
      </w:r>
      <w:r w:rsidR="00346E72" w:rsidRPr="00FC39F2">
        <w:rPr>
          <w:color w:val="000000" w:themeColor="text1"/>
        </w:rPr>
        <w:t xml:space="preserve">, and the </w:t>
      </w:r>
      <w:r w:rsidR="00BC3EFD" w:rsidRPr="00FC39F2">
        <w:rPr>
          <w:color w:val="000000" w:themeColor="text1"/>
        </w:rPr>
        <w:t>tolerance spread</w:t>
      </w:r>
      <w:r w:rsidR="00A466F3" w:rsidRPr="00FC39F2">
        <w:rPr>
          <w:color w:val="000000" w:themeColor="text1"/>
        </w:rPr>
        <w:t xml:space="preserve">, </w:t>
      </w:r>
      <w:r w:rsidR="00A466F3" w:rsidRPr="00FC39F2">
        <w:rPr>
          <w:i/>
          <w:iCs/>
          <w:color w:val="000000" w:themeColor="text1"/>
        </w:rPr>
        <w:t>k</w:t>
      </w:r>
      <w:r w:rsidR="00A466F3" w:rsidRPr="00FC39F2">
        <w:rPr>
          <w:color w:val="000000" w:themeColor="text1"/>
        </w:rPr>
        <w:t>,</w:t>
      </w:r>
      <w:r w:rsidR="00F71EBB" w:rsidRPr="00FC39F2">
        <w:rPr>
          <w:color w:val="000000" w:themeColor="text1"/>
        </w:rPr>
        <w:t xml:space="preserve"> affect the </w:t>
      </w:r>
      <w:r w:rsidR="00ED6DB0" w:rsidRPr="00FC39F2">
        <w:rPr>
          <w:color w:val="000000" w:themeColor="text1"/>
        </w:rPr>
        <w:t>average unit cost</w:t>
      </w:r>
      <w:r w:rsidR="001844B3" w:rsidRPr="00FC39F2">
        <w:rPr>
          <w:color w:val="000000" w:themeColor="text1"/>
        </w:rPr>
        <w:t xml:space="preserve">, </w:t>
      </w:r>
      <w:r w:rsidR="00B2123C" w:rsidRPr="00FC39F2">
        <w:rPr>
          <w:i/>
          <w:iCs/>
          <w:color w:val="000000" w:themeColor="text1"/>
        </w:rPr>
        <w:t>U</w:t>
      </w:r>
      <w:r w:rsidR="00E24E3C" w:rsidRPr="00FC39F2">
        <w:rPr>
          <w:color w:val="000000" w:themeColor="text1"/>
        </w:rPr>
        <w:t>, through a computation graph</w:t>
      </w:r>
      <w:r w:rsidR="00AF0E66" w:rsidRPr="00FC39F2">
        <w:rPr>
          <w:color w:val="000000" w:themeColor="text1"/>
        </w:rPr>
        <w:t>.</w:t>
      </w:r>
      <w:r w:rsidR="00B2123C" w:rsidRPr="00FC39F2">
        <w:rPr>
          <w:color w:val="000000" w:themeColor="text1"/>
        </w:rPr>
        <w:t xml:space="preserve"> </w:t>
      </w:r>
      <w:r w:rsidR="00B04B12" w:rsidRPr="00FC39F2">
        <w:rPr>
          <w:color w:val="000000" w:themeColor="text1"/>
        </w:rPr>
        <w:t>The relations among these variables are</w:t>
      </w:r>
      <w:r w:rsidR="001844B3" w:rsidRPr="00FC39F2">
        <w:rPr>
          <w:color w:val="000000" w:themeColor="text1"/>
        </w:rPr>
        <w:t xml:space="preserve"> given in </w:t>
      </w:r>
      <w:proofErr w:type="spellStart"/>
      <w:r w:rsidR="0092285E" w:rsidRPr="00FC39F2">
        <w:rPr>
          <w:color w:val="000000" w:themeColor="text1"/>
        </w:rPr>
        <w:t>Eqs</w:t>
      </w:r>
      <w:proofErr w:type="spellEnd"/>
      <w:r w:rsidR="0092285E" w:rsidRPr="00FC39F2">
        <w:rPr>
          <w:color w:val="000000" w:themeColor="text1"/>
        </w:rPr>
        <w:t xml:space="preserve">. </w:t>
      </w:r>
      <w:r w:rsidR="0092285E" w:rsidRPr="00FC39F2">
        <w:rPr>
          <w:color w:val="000000" w:themeColor="text1"/>
        </w:rPr>
        <w:fldChar w:fldCharType="begin"/>
      </w:r>
      <w:r w:rsidR="0092285E" w:rsidRPr="00FC39F2">
        <w:rPr>
          <w:color w:val="000000" w:themeColor="text1"/>
        </w:rPr>
        <w:instrText xml:space="preserve"> GOTOBUTTON ZEqnNum352929  \* MERGEFORMAT </w:instrText>
      </w:r>
      <w:r w:rsidR="00810042" w:rsidRPr="00FC39F2">
        <w:rPr>
          <w:color w:val="000000" w:themeColor="text1"/>
        </w:rPr>
        <w:fldChar w:fldCharType="begin"/>
      </w:r>
      <w:r w:rsidR="00810042" w:rsidRPr="00FC39F2">
        <w:rPr>
          <w:color w:val="000000" w:themeColor="text1"/>
        </w:rPr>
        <w:instrText xml:space="preserve"> REF ZEqnNum352929 \* Charformat \! \* MERGEFORMAT </w:instrText>
      </w:r>
      <w:r w:rsidR="00810042" w:rsidRPr="00FC39F2">
        <w:rPr>
          <w:color w:val="000000" w:themeColor="text1"/>
        </w:rPr>
        <w:fldChar w:fldCharType="separate"/>
      </w:r>
      <w:r w:rsidR="00E56EE6" w:rsidRPr="00FC39F2">
        <w:rPr>
          <w:color w:val="000000" w:themeColor="text1"/>
        </w:rPr>
        <w:instrText>(2)</w:instrText>
      </w:r>
      <w:r w:rsidR="00810042" w:rsidRPr="00FC39F2">
        <w:rPr>
          <w:color w:val="000000" w:themeColor="text1"/>
        </w:rPr>
        <w:fldChar w:fldCharType="end"/>
      </w:r>
      <w:r w:rsidR="0092285E" w:rsidRPr="00FC39F2">
        <w:rPr>
          <w:color w:val="000000" w:themeColor="text1"/>
        </w:rPr>
        <w:fldChar w:fldCharType="end"/>
      </w:r>
      <w:r w:rsidR="0092285E" w:rsidRPr="00FC39F2">
        <w:rPr>
          <w:color w:val="000000" w:themeColor="text1"/>
        </w:rPr>
        <w:t>-</w:t>
      </w:r>
      <w:r w:rsidR="008837D7" w:rsidRPr="00FC39F2">
        <w:rPr>
          <w:iCs/>
          <w:color w:val="000000" w:themeColor="text1"/>
        </w:rPr>
        <w:fldChar w:fldCharType="begin"/>
      </w:r>
      <w:r w:rsidR="008837D7" w:rsidRPr="00FC39F2">
        <w:rPr>
          <w:iCs/>
          <w:color w:val="000000" w:themeColor="text1"/>
        </w:rPr>
        <w:instrText xml:space="preserve"> GOTOBUTTON ZEqnNum815165  \* MERGEFORMAT </w:instrText>
      </w:r>
      <w:r w:rsidR="008837D7" w:rsidRPr="00FC39F2">
        <w:rPr>
          <w:iCs/>
          <w:color w:val="000000" w:themeColor="text1"/>
        </w:rPr>
        <w:fldChar w:fldCharType="begin"/>
      </w:r>
      <w:r w:rsidR="008837D7" w:rsidRPr="00FC39F2">
        <w:rPr>
          <w:iCs/>
          <w:color w:val="000000" w:themeColor="text1"/>
        </w:rPr>
        <w:instrText xml:space="preserve"> REF ZEqnNum815165 \* Charformat \! \* MERGEFORMAT </w:instrText>
      </w:r>
      <w:r w:rsidR="008837D7" w:rsidRPr="00FC39F2">
        <w:rPr>
          <w:iCs/>
          <w:color w:val="000000" w:themeColor="text1"/>
        </w:rPr>
        <w:fldChar w:fldCharType="separate"/>
      </w:r>
      <w:r w:rsidR="00E56EE6" w:rsidRPr="00FC39F2">
        <w:rPr>
          <w:iCs/>
          <w:color w:val="000000" w:themeColor="text1"/>
        </w:rPr>
        <w:instrText>(7)</w:instrText>
      </w:r>
      <w:r w:rsidR="008837D7" w:rsidRPr="00FC39F2">
        <w:rPr>
          <w:iCs/>
          <w:color w:val="000000" w:themeColor="text1"/>
        </w:rPr>
        <w:fldChar w:fldCharType="end"/>
      </w:r>
      <w:r w:rsidR="008837D7" w:rsidRPr="00FC39F2">
        <w:rPr>
          <w:iCs/>
          <w:color w:val="000000" w:themeColor="text1"/>
        </w:rPr>
        <w:fldChar w:fldCharType="end"/>
      </w:r>
      <w:r w:rsidR="00E73E0C" w:rsidRPr="00FC39F2">
        <w:rPr>
          <w:color w:val="000000" w:themeColor="text1"/>
        </w:rPr>
        <w:t>. F</w:t>
      </w:r>
      <w:r w:rsidR="00ED6DB0" w:rsidRPr="00FC39F2">
        <w:rPr>
          <w:color w:val="000000" w:themeColor="text1"/>
        </w:rPr>
        <w:t>or scenario one</w:t>
      </w:r>
      <w:r w:rsidR="00E73E0C" w:rsidRPr="00FC39F2">
        <w:rPr>
          <w:color w:val="000000" w:themeColor="text1"/>
        </w:rPr>
        <w:t xml:space="preserve">, </w:t>
      </w:r>
      <w:r w:rsidR="00924C09" w:rsidRPr="00FC39F2">
        <w:rPr>
          <w:color w:val="000000" w:themeColor="text1"/>
        </w:rPr>
        <w:t>no inspection is carried out for</w:t>
      </w:r>
      <w:r w:rsidR="00AF0E66" w:rsidRPr="00FC39F2">
        <w:rPr>
          <w:color w:val="000000" w:themeColor="text1"/>
        </w:rPr>
        <w:t xml:space="preserve"> the</w:t>
      </w:r>
      <w:r w:rsidR="00924C09" w:rsidRPr="00FC39F2">
        <w:rPr>
          <w:color w:val="000000" w:themeColor="text1"/>
        </w:rPr>
        <w:t xml:space="preserve"> component</w:t>
      </w:r>
      <w:r w:rsidR="00092188" w:rsidRPr="00FC39F2">
        <w:rPr>
          <w:color w:val="000000" w:themeColor="text1"/>
        </w:rPr>
        <w:t>s</w:t>
      </w:r>
      <w:r w:rsidR="00AF0E66" w:rsidRPr="00FC39F2">
        <w:rPr>
          <w:color w:val="000000" w:themeColor="text1"/>
        </w:rPr>
        <w:t xml:space="preserve">. Thus, </w:t>
      </w:r>
      <w:r w:rsidR="00DD3856" w:rsidRPr="00FC39F2">
        <w:rPr>
          <w:color w:val="000000" w:themeColor="text1"/>
        </w:rPr>
        <w:t>tolerance</w:t>
      </w:r>
      <w:r w:rsidR="00AF0E66" w:rsidRPr="00FC39F2">
        <w:rPr>
          <w:color w:val="000000" w:themeColor="text1"/>
        </w:rPr>
        <w:t>s</w:t>
      </w:r>
      <w:r w:rsidR="00DD3856" w:rsidRPr="00FC39F2">
        <w:rPr>
          <w:color w:val="000000" w:themeColor="text1"/>
        </w:rPr>
        <w:t xml:space="preserve"> </w:t>
      </w:r>
      <w:r w:rsidR="00AF0E66" w:rsidRPr="00FC39F2">
        <w:rPr>
          <w:color w:val="000000" w:themeColor="text1"/>
        </w:rPr>
        <w:t xml:space="preserve">are not needed for the components and the tolerance spread need not be defined; rather, </w:t>
      </w:r>
      <w:r w:rsidR="00F379AE" w:rsidRPr="00FC39F2">
        <w:rPr>
          <w:color w:val="000000" w:themeColor="text1"/>
        </w:rPr>
        <w:t xml:space="preserve">the production rate </w:t>
      </w:r>
      <w:r w:rsidR="00025C34" w:rsidRPr="00FC39F2">
        <w:rPr>
          <w:color w:val="000000" w:themeColor="text1"/>
        </w:rPr>
        <w:t xml:space="preserve">(and thus precision, </w:t>
      </w:r>
      <w:r w:rsidR="00025C34" w:rsidRPr="00FC39F2">
        <w:rPr>
          <w:rFonts w:cs="Arial"/>
          <w:i/>
          <w:iCs/>
          <w:color w:val="000000" w:themeColor="text1"/>
        </w:rPr>
        <w:t>σ</w:t>
      </w:r>
      <w:r w:rsidR="00025C34" w:rsidRPr="00FC39F2">
        <w:rPr>
          <w:color w:val="000000" w:themeColor="text1"/>
        </w:rPr>
        <w:t xml:space="preserve">) </w:t>
      </w:r>
      <w:r w:rsidR="00AF0E66" w:rsidRPr="00FC39F2">
        <w:rPr>
          <w:color w:val="000000" w:themeColor="text1"/>
        </w:rPr>
        <w:t xml:space="preserve">for the component processes is used to </w:t>
      </w:r>
      <w:r w:rsidR="00F379AE" w:rsidRPr="00FC39F2">
        <w:rPr>
          <w:color w:val="000000" w:themeColor="text1"/>
        </w:rPr>
        <w:t>control</w:t>
      </w:r>
      <w:r w:rsidR="00AF0E66" w:rsidRPr="00FC39F2">
        <w:rPr>
          <w:color w:val="000000" w:themeColor="text1"/>
        </w:rPr>
        <w:t xml:space="preserve"> the precision</w:t>
      </w:r>
      <w:r w:rsidR="00F379AE" w:rsidRPr="00FC39F2">
        <w:rPr>
          <w:color w:val="000000" w:themeColor="text1"/>
        </w:rPr>
        <w:t>.</w:t>
      </w:r>
      <w:r w:rsidR="009B1C5E" w:rsidRPr="00FC39F2">
        <w:rPr>
          <w:color w:val="000000" w:themeColor="text1"/>
        </w:rPr>
        <w:t xml:space="preserve"> </w:t>
      </w:r>
      <w:r w:rsidR="00DD3856" w:rsidRPr="00FC39F2">
        <w:rPr>
          <w:color w:val="000000" w:themeColor="text1"/>
        </w:rPr>
        <w:t>For scenario two, both production rate and tolerance spread</w:t>
      </w:r>
      <w:r w:rsidR="00613C7F" w:rsidRPr="00FC39F2">
        <w:rPr>
          <w:color w:val="000000" w:themeColor="text1"/>
        </w:rPr>
        <w:t xml:space="preserve">, </w:t>
      </w:r>
      <w:r w:rsidR="00613C7F" w:rsidRPr="00FC39F2">
        <w:rPr>
          <w:i/>
          <w:iCs/>
          <w:color w:val="000000" w:themeColor="text1"/>
        </w:rPr>
        <w:t>k</w:t>
      </w:r>
      <w:r w:rsidR="00613C7F" w:rsidRPr="00FC39F2">
        <w:rPr>
          <w:color w:val="000000" w:themeColor="text1"/>
        </w:rPr>
        <w:t>,</w:t>
      </w:r>
      <w:r w:rsidR="00DD3856" w:rsidRPr="00FC39F2">
        <w:rPr>
          <w:color w:val="000000" w:themeColor="text1"/>
        </w:rPr>
        <w:t xml:space="preserve"> are </w:t>
      </w:r>
      <w:r w:rsidR="00B44845" w:rsidRPr="00FC39F2">
        <w:rPr>
          <w:color w:val="000000" w:themeColor="text1"/>
        </w:rPr>
        <w:t>controlled variables</w:t>
      </w:r>
      <w:r w:rsidR="00DD3856" w:rsidRPr="00FC39F2">
        <w:rPr>
          <w:color w:val="000000" w:themeColor="text1"/>
        </w:rPr>
        <w:t xml:space="preserve">. </w:t>
      </w:r>
    </w:p>
    <w:p w14:paraId="39456FC5" w14:textId="5222F5CC" w:rsidR="00AB4E59" w:rsidRPr="00FC39F2" w:rsidRDefault="00E92ABD" w:rsidP="005F365D">
      <w:pPr>
        <w:rPr>
          <w:color w:val="000000" w:themeColor="text1"/>
        </w:rPr>
      </w:pPr>
      <w:r w:rsidRPr="00FC39F2">
        <w:rPr>
          <w:color w:val="000000" w:themeColor="text1"/>
        </w:rPr>
        <w:lastRenderedPageBreak/>
        <w:t>As sho</w:t>
      </w:r>
      <w:r w:rsidR="003D44E6" w:rsidRPr="00FC39F2">
        <w:rPr>
          <w:color w:val="000000" w:themeColor="text1"/>
        </w:rPr>
        <w:t>w</w:t>
      </w:r>
      <w:r w:rsidRPr="00FC39F2">
        <w:rPr>
          <w:color w:val="000000" w:themeColor="text1"/>
        </w:rPr>
        <w:t xml:space="preserve">n in </w:t>
      </w:r>
      <w:r w:rsidR="001746CF" w:rsidRPr="00FC39F2">
        <w:rPr>
          <w:color w:val="000000" w:themeColor="text1"/>
        </w:rPr>
        <w:fldChar w:fldCharType="begin"/>
      </w:r>
      <w:r w:rsidR="001746CF" w:rsidRPr="00FC39F2">
        <w:rPr>
          <w:color w:val="000000" w:themeColor="text1"/>
        </w:rPr>
        <w:instrText xml:space="preserve"> REF _Ref21187316 \h </w:instrText>
      </w:r>
      <w:r w:rsidR="001746CF" w:rsidRPr="00FC39F2">
        <w:rPr>
          <w:color w:val="000000" w:themeColor="text1"/>
        </w:rPr>
      </w:r>
      <w:r w:rsidR="001746CF"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5</w:t>
      </w:r>
      <w:r w:rsidR="001746CF" w:rsidRPr="00FC39F2">
        <w:rPr>
          <w:color w:val="000000" w:themeColor="text1"/>
        </w:rPr>
        <w:fldChar w:fldCharType="end"/>
      </w:r>
      <w:r w:rsidR="001746CF" w:rsidRPr="00FC39F2">
        <w:rPr>
          <w:color w:val="000000" w:themeColor="text1"/>
        </w:rPr>
        <w:t xml:space="preserve">, </w:t>
      </w:r>
      <w:r w:rsidR="00503BBD" w:rsidRPr="00FC39F2">
        <w:rPr>
          <w:color w:val="000000" w:themeColor="text1"/>
        </w:rPr>
        <w:t xml:space="preserve">for scenario one, </w:t>
      </w:r>
      <w:r w:rsidR="006C38AB" w:rsidRPr="00FC39F2">
        <w:rPr>
          <w:color w:val="000000" w:themeColor="text1"/>
        </w:rPr>
        <w:t xml:space="preserve">the </w:t>
      </w:r>
      <w:r w:rsidR="00D66C7B" w:rsidRPr="00FC39F2">
        <w:rPr>
          <w:color w:val="000000" w:themeColor="text1"/>
        </w:rPr>
        <w:t>processing cost</w:t>
      </w:r>
      <w:r w:rsidR="00603372" w:rsidRPr="00FC39F2">
        <w:rPr>
          <w:color w:val="000000" w:themeColor="text1"/>
        </w:rPr>
        <w:t xml:space="preserve">, </w:t>
      </w:r>
      <w:proofErr w:type="spellStart"/>
      <w:r w:rsidR="00603372" w:rsidRPr="00FC39F2">
        <w:rPr>
          <w:i/>
          <w:iCs/>
          <w:color w:val="000000" w:themeColor="text1"/>
        </w:rPr>
        <w:t>C</w:t>
      </w:r>
      <w:r w:rsidR="00B44ECA" w:rsidRPr="00FC39F2">
        <w:rPr>
          <w:i/>
          <w:iCs/>
          <w:color w:val="000000" w:themeColor="text1"/>
          <w:vertAlign w:val="subscript"/>
        </w:rPr>
        <w:t>B</w:t>
      </w:r>
      <w:r w:rsidR="003D44E6" w:rsidRPr="00FC39F2">
        <w:rPr>
          <w:i/>
          <w:iCs/>
          <w:color w:val="000000" w:themeColor="text1"/>
          <w:vertAlign w:val="subscript"/>
        </w:rPr>
        <w:t>i</w:t>
      </w:r>
      <w:proofErr w:type="spellEnd"/>
      <w:r w:rsidR="00603372" w:rsidRPr="00FC39F2">
        <w:rPr>
          <w:color w:val="000000" w:themeColor="text1"/>
        </w:rPr>
        <w:t>,</w:t>
      </w:r>
      <w:r w:rsidR="000563A8" w:rsidRPr="00FC39F2">
        <w:rPr>
          <w:color w:val="000000" w:themeColor="text1"/>
        </w:rPr>
        <w:t xml:space="preserve"> and the varia</w:t>
      </w:r>
      <w:r w:rsidR="00625BDF" w:rsidRPr="00FC39F2">
        <w:rPr>
          <w:color w:val="000000" w:themeColor="text1"/>
        </w:rPr>
        <w:t>nce</w:t>
      </w:r>
      <w:r w:rsidR="00603372" w:rsidRPr="00FC39F2">
        <w:rPr>
          <w:color w:val="000000" w:themeColor="text1"/>
        </w:rPr>
        <w:t xml:space="preserve">, </w:t>
      </w:r>
      <w:r w:rsidR="008425DD" w:rsidRPr="00FC39F2">
        <w:rPr>
          <w:rFonts w:cs="Arial"/>
          <w:i/>
          <w:iCs/>
          <w:color w:val="000000" w:themeColor="text1"/>
        </w:rPr>
        <w:t>σ</w:t>
      </w:r>
      <w:r w:rsidR="002B0720" w:rsidRPr="00FC39F2">
        <w:rPr>
          <w:rFonts w:cs="Arial"/>
          <w:i/>
          <w:iCs/>
          <w:color w:val="000000" w:themeColor="text1"/>
          <w:vertAlign w:val="subscript"/>
        </w:rPr>
        <w:t>x</w:t>
      </w:r>
      <w:r w:rsidR="00613C7F" w:rsidRPr="00FC39F2">
        <w:rPr>
          <w:rFonts w:cs="Arial"/>
          <w:i/>
          <w:iCs/>
          <w:color w:val="000000" w:themeColor="text1"/>
          <w:vertAlign w:val="subscript"/>
        </w:rPr>
        <w:t>i</w:t>
      </w:r>
      <w:r w:rsidR="002B27BF" w:rsidRPr="00FC39F2">
        <w:rPr>
          <w:i/>
          <w:iCs/>
          <w:color w:val="000000" w:themeColor="text1"/>
          <w:vertAlign w:val="superscript"/>
        </w:rPr>
        <w:t>2</w:t>
      </w:r>
      <w:r w:rsidR="008425DD" w:rsidRPr="00FC39F2">
        <w:rPr>
          <w:color w:val="000000" w:themeColor="text1"/>
        </w:rPr>
        <w:t xml:space="preserve">, </w:t>
      </w:r>
      <w:r w:rsidR="00625BDF" w:rsidRPr="00FC39F2">
        <w:rPr>
          <w:color w:val="000000" w:themeColor="text1"/>
        </w:rPr>
        <w:t xml:space="preserve">of </w:t>
      </w:r>
      <w:r w:rsidR="00983909" w:rsidRPr="00FC39F2">
        <w:rPr>
          <w:color w:val="000000" w:themeColor="text1"/>
        </w:rPr>
        <w:t>individual components</w:t>
      </w:r>
      <w:r w:rsidR="006C38AB" w:rsidRPr="00FC39F2">
        <w:rPr>
          <w:color w:val="000000" w:themeColor="text1"/>
        </w:rPr>
        <w:t xml:space="preserve"> is affected by the production rate</w:t>
      </w:r>
      <w:r w:rsidR="002627E4" w:rsidRPr="00FC39F2">
        <w:rPr>
          <w:color w:val="000000" w:themeColor="text1"/>
        </w:rPr>
        <w:t xml:space="preserve"> for that process</w:t>
      </w:r>
      <w:r w:rsidR="005F3DCB" w:rsidRPr="00FC39F2">
        <w:rPr>
          <w:color w:val="000000" w:themeColor="text1"/>
        </w:rPr>
        <w:t xml:space="preserve">, </w:t>
      </w:r>
      <w:proofErr w:type="spellStart"/>
      <w:r w:rsidR="005F3DCB" w:rsidRPr="00FC39F2">
        <w:rPr>
          <w:i/>
          <w:iCs/>
          <w:color w:val="000000" w:themeColor="text1"/>
        </w:rPr>
        <w:t>r</w:t>
      </w:r>
      <w:r w:rsidR="002627E4" w:rsidRPr="00FC39F2">
        <w:rPr>
          <w:i/>
          <w:iCs/>
          <w:color w:val="000000" w:themeColor="text1"/>
          <w:vertAlign w:val="subscript"/>
        </w:rPr>
        <w:t>i</w:t>
      </w:r>
      <w:proofErr w:type="spellEnd"/>
      <w:r w:rsidR="00983909" w:rsidRPr="00FC39F2">
        <w:rPr>
          <w:color w:val="000000" w:themeColor="text1"/>
        </w:rPr>
        <w:t xml:space="preserve">. </w:t>
      </w:r>
      <w:r w:rsidR="009D035F" w:rsidRPr="00FC39F2">
        <w:rPr>
          <w:color w:val="000000" w:themeColor="text1"/>
        </w:rPr>
        <w:t xml:space="preserve">The </w:t>
      </w:r>
      <w:r w:rsidR="003862B3" w:rsidRPr="00FC39F2">
        <w:rPr>
          <w:color w:val="000000" w:themeColor="text1"/>
        </w:rPr>
        <w:t xml:space="preserve">variations </w:t>
      </w:r>
      <w:r w:rsidR="009D035F" w:rsidRPr="00FC39F2">
        <w:rPr>
          <w:color w:val="000000" w:themeColor="text1"/>
        </w:rPr>
        <w:t xml:space="preserve">of individual components </w:t>
      </w:r>
      <w:r w:rsidR="005F3DCB" w:rsidRPr="00FC39F2">
        <w:rPr>
          <w:rFonts w:cs="Arial"/>
          <w:i/>
          <w:iCs/>
          <w:color w:val="000000" w:themeColor="text1"/>
        </w:rPr>
        <w:t>σ</w:t>
      </w:r>
      <w:r w:rsidR="005F3DCB" w:rsidRPr="00FC39F2">
        <w:rPr>
          <w:i/>
          <w:iCs/>
          <w:color w:val="000000" w:themeColor="text1"/>
          <w:vertAlign w:val="subscript"/>
        </w:rPr>
        <w:t>x</w:t>
      </w:r>
      <w:r w:rsidR="00585217" w:rsidRPr="00FC39F2">
        <w:rPr>
          <w:i/>
          <w:iCs/>
          <w:color w:val="000000" w:themeColor="text1"/>
          <w:vertAlign w:val="subscript"/>
        </w:rPr>
        <w:t>i</w:t>
      </w:r>
      <w:r w:rsidR="005F3DCB" w:rsidRPr="00FC39F2">
        <w:rPr>
          <w:i/>
          <w:iCs/>
          <w:color w:val="000000" w:themeColor="text1"/>
          <w:vertAlign w:val="superscript"/>
        </w:rPr>
        <w:t>2</w:t>
      </w:r>
      <w:r w:rsidR="005F3DCB" w:rsidRPr="00FC39F2">
        <w:rPr>
          <w:color w:val="000000" w:themeColor="text1"/>
        </w:rPr>
        <w:t xml:space="preserve"> </w:t>
      </w:r>
      <w:r w:rsidR="009D035F" w:rsidRPr="00FC39F2">
        <w:rPr>
          <w:color w:val="000000" w:themeColor="text1"/>
        </w:rPr>
        <w:t xml:space="preserve">will stack-up into the </w:t>
      </w:r>
      <w:r w:rsidR="003862B3" w:rsidRPr="00FC39F2">
        <w:rPr>
          <w:color w:val="000000" w:themeColor="text1"/>
        </w:rPr>
        <w:t xml:space="preserve">variations </w:t>
      </w:r>
      <w:r w:rsidR="00D37ABF" w:rsidRPr="00FC39F2">
        <w:rPr>
          <w:color w:val="000000" w:themeColor="text1"/>
        </w:rPr>
        <w:t xml:space="preserve">of </w:t>
      </w:r>
      <w:r w:rsidR="009F4962" w:rsidRPr="00FC39F2">
        <w:rPr>
          <w:color w:val="000000" w:themeColor="text1"/>
        </w:rPr>
        <w:t xml:space="preserve">a </w:t>
      </w:r>
      <w:r w:rsidR="00D37ABF" w:rsidRPr="00FC39F2">
        <w:rPr>
          <w:color w:val="000000" w:themeColor="text1"/>
        </w:rPr>
        <w:t xml:space="preserve">product, </w:t>
      </w:r>
      <w:r w:rsidR="002B27BF" w:rsidRPr="00FC39F2">
        <w:rPr>
          <w:rFonts w:cs="Arial"/>
          <w:i/>
          <w:iCs/>
          <w:color w:val="000000" w:themeColor="text1"/>
        </w:rPr>
        <w:t>σ</w:t>
      </w:r>
      <w:r w:rsidR="002B27BF" w:rsidRPr="00FC39F2">
        <w:rPr>
          <w:i/>
          <w:iCs/>
          <w:color w:val="000000" w:themeColor="text1"/>
          <w:vertAlign w:val="subscript"/>
        </w:rPr>
        <w:t>y</w:t>
      </w:r>
      <w:r w:rsidR="002B27BF" w:rsidRPr="00FC39F2">
        <w:rPr>
          <w:i/>
          <w:iCs/>
          <w:color w:val="000000" w:themeColor="text1"/>
          <w:vertAlign w:val="superscript"/>
        </w:rPr>
        <w:t>2</w:t>
      </w:r>
      <w:r w:rsidR="007F5478" w:rsidRPr="00FC39F2">
        <w:rPr>
          <w:color w:val="000000" w:themeColor="text1"/>
        </w:rPr>
        <w:t xml:space="preserve">, which affects the </w:t>
      </w:r>
      <w:r w:rsidR="00797684" w:rsidRPr="00FC39F2">
        <w:rPr>
          <w:color w:val="000000" w:themeColor="text1"/>
        </w:rPr>
        <w:t xml:space="preserve">product </w:t>
      </w:r>
      <w:r w:rsidR="007F5478" w:rsidRPr="00FC39F2">
        <w:rPr>
          <w:color w:val="000000" w:themeColor="text1"/>
        </w:rPr>
        <w:t>pass rate</w:t>
      </w:r>
      <w:r w:rsidR="002B27BF" w:rsidRPr="00FC39F2">
        <w:rPr>
          <w:color w:val="000000" w:themeColor="text1"/>
        </w:rPr>
        <w:t xml:space="preserve"> </w:t>
      </w:r>
      <w:r w:rsidR="00797684" w:rsidRPr="00FC39F2">
        <w:rPr>
          <w:rFonts w:cs="Arial"/>
          <w:i/>
          <w:iCs/>
          <w:color w:val="000000" w:themeColor="text1"/>
        </w:rPr>
        <w:t>β</w:t>
      </w:r>
      <w:r w:rsidR="00613C7F" w:rsidRPr="00FC39F2">
        <w:rPr>
          <w:rFonts w:cs="Arial"/>
          <w:iCs/>
          <w:color w:val="000000" w:themeColor="text1"/>
        </w:rPr>
        <w:t xml:space="preserve"> (when the products are inspected relative to the specifications)</w:t>
      </w:r>
      <w:r w:rsidR="00797684" w:rsidRPr="00FC39F2">
        <w:rPr>
          <w:color w:val="000000" w:themeColor="text1"/>
        </w:rPr>
        <w:t>.</w:t>
      </w:r>
      <w:r w:rsidR="001A2562" w:rsidRPr="00FC39F2">
        <w:rPr>
          <w:color w:val="000000" w:themeColor="text1"/>
        </w:rPr>
        <w:t xml:space="preserve"> </w:t>
      </w:r>
      <w:r w:rsidR="007A3F42" w:rsidRPr="00FC39F2">
        <w:rPr>
          <w:color w:val="000000" w:themeColor="text1"/>
        </w:rPr>
        <w:t xml:space="preserve">Both the </w:t>
      </w:r>
      <w:r w:rsidR="000F5B34" w:rsidRPr="00FC39F2">
        <w:rPr>
          <w:color w:val="000000" w:themeColor="text1"/>
        </w:rPr>
        <w:t xml:space="preserve">scrap cost of products, </w:t>
      </w:r>
      <w:r w:rsidR="000F5B34" w:rsidRPr="00FC39F2">
        <w:rPr>
          <w:i/>
          <w:iCs/>
          <w:color w:val="000000" w:themeColor="text1"/>
        </w:rPr>
        <w:t>S</w:t>
      </w:r>
      <w:r w:rsidR="000F5B34" w:rsidRPr="00FC39F2">
        <w:rPr>
          <w:i/>
          <w:iCs/>
          <w:color w:val="000000" w:themeColor="text1"/>
          <w:vertAlign w:val="subscript"/>
        </w:rPr>
        <w:t>P</w:t>
      </w:r>
      <w:r w:rsidR="000F5B34" w:rsidRPr="00FC39F2">
        <w:rPr>
          <w:color w:val="000000" w:themeColor="text1"/>
        </w:rPr>
        <w:t xml:space="preserve"> and the number of </w:t>
      </w:r>
      <w:r w:rsidR="00150F0C" w:rsidRPr="00FC39F2">
        <w:rPr>
          <w:color w:val="000000" w:themeColor="text1"/>
        </w:rPr>
        <w:t>satisfactory product</w:t>
      </w:r>
      <w:r w:rsidR="00796250" w:rsidRPr="00FC39F2">
        <w:rPr>
          <w:color w:val="000000" w:themeColor="text1"/>
        </w:rPr>
        <w:t xml:space="preserve">s, </w:t>
      </w:r>
      <w:r w:rsidR="00796250" w:rsidRPr="00FC39F2">
        <w:rPr>
          <w:i/>
          <w:iCs/>
          <w:color w:val="000000" w:themeColor="text1"/>
        </w:rPr>
        <w:t>M</w:t>
      </w:r>
      <w:r w:rsidR="00796250" w:rsidRPr="00FC39F2">
        <w:rPr>
          <w:color w:val="000000" w:themeColor="text1"/>
        </w:rPr>
        <w:t xml:space="preserve">, are determined by </w:t>
      </w:r>
      <w:r w:rsidR="00796250" w:rsidRPr="00FC39F2">
        <w:rPr>
          <w:rFonts w:cs="Arial"/>
          <w:i/>
          <w:iCs/>
          <w:color w:val="000000" w:themeColor="text1"/>
        </w:rPr>
        <w:t>β</w:t>
      </w:r>
      <w:r w:rsidR="00796250" w:rsidRPr="00FC39F2">
        <w:rPr>
          <w:color w:val="000000" w:themeColor="text1"/>
        </w:rPr>
        <w:t xml:space="preserve">. </w:t>
      </w:r>
      <w:r w:rsidR="00FC221D" w:rsidRPr="00FC39F2">
        <w:rPr>
          <w:color w:val="000000" w:themeColor="text1"/>
        </w:rPr>
        <w:t>For scenario two, t</w:t>
      </w:r>
      <w:r w:rsidR="007B39F4" w:rsidRPr="00FC39F2">
        <w:rPr>
          <w:color w:val="000000" w:themeColor="text1"/>
        </w:rPr>
        <w:t xml:space="preserve">he pass rate, </w:t>
      </w:r>
      <w:r w:rsidR="007B39F4" w:rsidRPr="00FC39F2">
        <w:rPr>
          <w:rFonts w:cs="Times New Roman"/>
          <w:i/>
          <w:iCs/>
          <w:color w:val="000000" w:themeColor="text1"/>
        </w:rPr>
        <w:t>γ</w:t>
      </w:r>
      <w:r w:rsidR="007B39F4" w:rsidRPr="00FC39F2">
        <w:rPr>
          <w:color w:val="000000" w:themeColor="text1"/>
        </w:rPr>
        <w:t xml:space="preserve">, </w:t>
      </w:r>
      <w:r w:rsidR="00613C7F" w:rsidRPr="00FC39F2">
        <w:rPr>
          <w:color w:val="000000" w:themeColor="text1"/>
        </w:rPr>
        <w:t>for a given component is</w:t>
      </w:r>
      <w:r w:rsidR="00FC221D" w:rsidRPr="00FC39F2">
        <w:rPr>
          <w:color w:val="000000" w:themeColor="text1"/>
        </w:rPr>
        <w:t xml:space="preserve"> determined by </w:t>
      </w:r>
      <w:r w:rsidR="00FC221D" w:rsidRPr="00FC39F2">
        <w:rPr>
          <w:rFonts w:cs="Arial"/>
          <w:i/>
          <w:iCs/>
          <w:color w:val="000000" w:themeColor="text1"/>
        </w:rPr>
        <w:t>σ</w:t>
      </w:r>
      <w:r w:rsidR="00FC221D" w:rsidRPr="00FC39F2">
        <w:rPr>
          <w:i/>
          <w:iCs/>
          <w:color w:val="000000" w:themeColor="text1"/>
          <w:vertAlign w:val="subscript"/>
        </w:rPr>
        <w:t>x</w:t>
      </w:r>
      <w:r w:rsidR="00613C7F" w:rsidRPr="00FC39F2">
        <w:rPr>
          <w:i/>
          <w:iCs/>
          <w:color w:val="000000" w:themeColor="text1"/>
          <w:vertAlign w:val="subscript"/>
        </w:rPr>
        <w:t>i</w:t>
      </w:r>
      <w:r w:rsidR="00FC221D" w:rsidRPr="00FC39F2">
        <w:rPr>
          <w:i/>
          <w:iCs/>
          <w:color w:val="000000" w:themeColor="text1"/>
          <w:vertAlign w:val="superscript"/>
        </w:rPr>
        <w:t>2</w:t>
      </w:r>
      <w:r w:rsidR="00FC221D" w:rsidRPr="00FC39F2">
        <w:rPr>
          <w:color w:val="000000" w:themeColor="text1"/>
        </w:rPr>
        <w:t xml:space="preserve"> and </w:t>
      </w:r>
      <w:r w:rsidR="00613C7F" w:rsidRPr="00FC39F2">
        <w:rPr>
          <w:rFonts w:cs="Arial"/>
          <w:i/>
          <w:iCs/>
          <w:color w:val="000000" w:themeColor="text1"/>
        </w:rPr>
        <w:t>k</w:t>
      </w:r>
      <w:r w:rsidR="00A5534D" w:rsidRPr="00FC39F2">
        <w:rPr>
          <w:color w:val="000000" w:themeColor="text1"/>
        </w:rPr>
        <w:t xml:space="preserve">; the product pass rate, </w:t>
      </w:r>
      <w:r w:rsidR="00A5534D" w:rsidRPr="00FC39F2">
        <w:rPr>
          <w:rFonts w:cs="Arial"/>
          <w:i/>
          <w:iCs/>
          <w:color w:val="000000" w:themeColor="text1"/>
        </w:rPr>
        <w:t>β</w:t>
      </w:r>
      <w:r w:rsidR="00A5534D" w:rsidRPr="00FC39F2">
        <w:rPr>
          <w:color w:val="000000" w:themeColor="text1"/>
        </w:rPr>
        <w:t xml:space="preserve">, determined by </w:t>
      </w:r>
      <w:r w:rsidR="00C07655" w:rsidRPr="00FC39F2">
        <w:rPr>
          <w:rFonts w:cs="Arial"/>
          <w:i/>
          <w:iCs/>
          <w:color w:val="000000" w:themeColor="text1"/>
        </w:rPr>
        <w:t>σ</w:t>
      </w:r>
      <w:r w:rsidR="00C07655" w:rsidRPr="00FC39F2">
        <w:rPr>
          <w:i/>
          <w:iCs/>
          <w:color w:val="000000" w:themeColor="text1"/>
          <w:vertAlign w:val="subscript"/>
        </w:rPr>
        <w:t>y</w:t>
      </w:r>
      <w:r w:rsidR="00C07655" w:rsidRPr="00FC39F2">
        <w:rPr>
          <w:i/>
          <w:iCs/>
          <w:color w:val="000000" w:themeColor="text1"/>
          <w:vertAlign w:val="superscript"/>
        </w:rPr>
        <w:t>2</w:t>
      </w:r>
      <w:r w:rsidR="002D5996" w:rsidRPr="00FC39F2">
        <w:rPr>
          <w:color w:val="000000" w:themeColor="text1"/>
        </w:rPr>
        <w:t xml:space="preserve">; </w:t>
      </w:r>
      <w:r w:rsidR="00613C7F" w:rsidRPr="00FC39F2">
        <w:rPr>
          <w:color w:val="000000" w:themeColor="text1"/>
        </w:rPr>
        <w:t>and</w:t>
      </w:r>
      <w:r w:rsidR="00D9466F" w:rsidRPr="00FC39F2">
        <w:rPr>
          <w:color w:val="000000" w:themeColor="text1"/>
        </w:rPr>
        <w:t xml:space="preserve"> </w:t>
      </w:r>
      <w:r w:rsidR="00613C7F" w:rsidRPr="00FC39F2">
        <w:rPr>
          <w:color w:val="000000" w:themeColor="text1"/>
        </w:rPr>
        <w:t>the product tolerance</w:t>
      </w:r>
      <w:r w:rsidR="0040531C" w:rsidRPr="00FC39F2">
        <w:rPr>
          <w:color w:val="000000" w:themeColor="text1"/>
        </w:rPr>
        <w:t xml:space="preserve">, </w:t>
      </w:r>
      <w:r w:rsidR="0040531C" w:rsidRPr="00FC39F2">
        <w:rPr>
          <w:i/>
          <w:iCs/>
          <w:color w:val="000000" w:themeColor="text1"/>
        </w:rPr>
        <w:t>t</w:t>
      </w:r>
      <w:r w:rsidR="0040531C" w:rsidRPr="00FC39F2">
        <w:rPr>
          <w:i/>
          <w:iCs/>
          <w:color w:val="000000" w:themeColor="text1"/>
          <w:vertAlign w:val="subscript"/>
        </w:rPr>
        <w:t>y</w:t>
      </w:r>
      <w:r w:rsidR="00D9466F" w:rsidRPr="00FC39F2">
        <w:rPr>
          <w:color w:val="000000" w:themeColor="text1"/>
        </w:rPr>
        <w:t xml:space="preserve"> (</w:t>
      </w:r>
      <w:r w:rsidR="0040531C" w:rsidRPr="00FC39F2">
        <w:rPr>
          <w:color w:val="000000" w:themeColor="text1"/>
        </w:rPr>
        <w:t>a fixed value by design</w:t>
      </w:r>
      <w:r w:rsidR="00D9466F" w:rsidRPr="00FC39F2">
        <w:rPr>
          <w:color w:val="000000" w:themeColor="text1"/>
        </w:rPr>
        <w:t>)</w:t>
      </w:r>
      <w:r w:rsidR="00A909D4" w:rsidRPr="00FC39F2">
        <w:rPr>
          <w:color w:val="000000" w:themeColor="text1"/>
        </w:rPr>
        <w:t>.</w:t>
      </w:r>
      <w:r w:rsidR="00C07655" w:rsidRPr="00FC39F2">
        <w:rPr>
          <w:color w:val="000000" w:themeColor="text1"/>
        </w:rPr>
        <w:t xml:space="preserve"> </w:t>
      </w:r>
      <w:r w:rsidR="00900224" w:rsidRPr="00FC39F2">
        <w:rPr>
          <w:color w:val="000000" w:themeColor="text1"/>
        </w:rPr>
        <w:t>The tolerance spread</w:t>
      </w:r>
      <w:r w:rsidR="003837BE" w:rsidRPr="00FC39F2">
        <w:rPr>
          <w:color w:val="000000" w:themeColor="text1"/>
        </w:rPr>
        <w:t xml:space="preserve">, </w:t>
      </w:r>
      <w:r w:rsidR="003837BE" w:rsidRPr="00FC39F2">
        <w:rPr>
          <w:i/>
          <w:iCs/>
          <w:color w:val="000000" w:themeColor="text1"/>
        </w:rPr>
        <w:t>k</w:t>
      </w:r>
      <w:r w:rsidR="003837BE" w:rsidRPr="00FC39F2">
        <w:rPr>
          <w:color w:val="000000" w:themeColor="text1"/>
        </w:rPr>
        <w:t xml:space="preserve">, </w:t>
      </w:r>
      <w:r w:rsidR="00900224" w:rsidRPr="00FC39F2">
        <w:rPr>
          <w:color w:val="000000" w:themeColor="text1"/>
        </w:rPr>
        <w:t>affects both</w:t>
      </w:r>
      <w:r w:rsidR="00900224" w:rsidRPr="00FC39F2">
        <w:rPr>
          <w:i/>
          <w:iCs/>
          <w:color w:val="000000" w:themeColor="text1"/>
        </w:rPr>
        <w:t xml:space="preserve"> </w:t>
      </w:r>
      <w:r w:rsidR="00900224" w:rsidRPr="00FC39F2">
        <w:rPr>
          <w:rFonts w:cs="Arial"/>
          <w:i/>
          <w:iCs/>
          <w:color w:val="000000" w:themeColor="text1"/>
        </w:rPr>
        <w:t>σ</w:t>
      </w:r>
      <w:r w:rsidR="00900224" w:rsidRPr="00FC39F2">
        <w:rPr>
          <w:i/>
          <w:iCs/>
          <w:color w:val="000000" w:themeColor="text1"/>
          <w:vertAlign w:val="subscript"/>
        </w:rPr>
        <w:t>xi</w:t>
      </w:r>
      <w:r w:rsidR="00900224" w:rsidRPr="00FC39F2">
        <w:rPr>
          <w:i/>
          <w:iCs/>
          <w:color w:val="000000" w:themeColor="text1"/>
          <w:vertAlign w:val="superscript"/>
        </w:rPr>
        <w:t>2</w:t>
      </w:r>
      <w:r w:rsidR="00900224" w:rsidRPr="00FC39F2">
        <w:rPr>
          <w:color w:val="000000" w:themeColor="text1"/>
        </w:rPr>
        <w:t xml:space="preserve"> and </w:t>
      </w:r>
      <w:r w:rsidR="00900224" w:rsidRPr="00FC39F2">
        <w:rPr>
          <w:rFonts w:cs="Arial"/>
          <w:i/>
          <w:iCs/>
          <w:color w:val="000000" w:themeColor="text1"/>
        </w:rPr>
        <w:t>σ</w:t>
      </w:r>
      <w:r w:rsidR="00900224" w:rsidRPr="00FC39F2">
        <w:rPr>
          <w:i/>
          <w:iCs/>
          <w:color w:val="000000" w:themeColor="text1"/>
          <w:vertAlign w:val="subscript"/>
        </w:rPr>
        <w:t>y</w:t>
      </w:r>
      <w:r w:rsidR="00900224" w:rsidRPr="00FC39F2">
        <w:rPr>
          <w:i/>
          <w:iCs/>
          <w:color w:val="000000" w:themeColor="text1"/>
          <w:vertAlign w:val="superscript"/>
        </w:rPr>
        <w:t>2</w:t>
      </w:r>
      <w:r w:rsidR="003837BE" w:rsidRPr="00FC39F2">
        <w:rPr>
          <w:i/>
          <w:iCs/>
          <w:color w:val="000000" w:themeColor="text1"/>
          <w:vertAlign w:val="subscript"/>
        </w:rPr>
        <w:t xml:space="preserve"> </w:t>
      </w:r>
      <w:r w:rsidR="003837BE" w:rsidRPr="00FC39F2">
        <w:rPr>
          <w:color w:val="000000" w:themeColor="text1"/>
        </w:rPr>
        <w:t>(</w:t>
      </w:r>
      <w:r w:rsidR="002D5996" w:rsidRPr="00FC39F2">
        <w:rPr>
          <w:color w:val="000000" w:themeColor="text1"/>
        </w:rPr>
        <w:t>more discussion on this is provided in</w:t>
      </w:r>
      <w:r w:rsidR="003837BE" w:rsidRPr="00FC39F2">
        <w:rPr>
          <w:color w:val="000000" w:themeColor="text1"/>
        </w:rPr>
        <w:t xml:space="preserve"> Sec. </w:t>
      </w:r>
      <w:r w:rsidR="003837BE" w:rsidRPr="00FC39F2">
        <w:rPr>
          <w:color w:val="000000" w:themeColor="text1"/>
        </w:rPr>
        <w:fldChar w:fldCharType="begin"/>
      </w:r>
      <w:r w:rsidR="003837BE" w:rsidRPr="00FC39F2">
        <w:rPr>
          <w:color w:val="000000" w:themeColor="text1"/>
        </w:rPr>
        <w:instrText xml:space="preserve"> REF _Ref43030362 \r \h </w:instrText>
      </w:r>
      <w:r w:rsidR="003837BE" w:rsidRPr="00FC39F2">
        <w:rPr>
          <w:color w:val="000000" w:themeColor="text1"/>
        </w:rPr>
      </w:r>
      <w:r w:rsidR="003837BE" w:rsidRPr="00FC39F2">
        <w:rPr>
          <w:color w:val="000000" w:themeColor="text1"/>
        </w:rPr>
        <w:fldChar w:fldCharType="separate"/>
      </w:r>
      <w:r w:rsidR="00E56EE6" w:rsidRPr="00FC39F2">
        <w:rPr>
          <w:color w:val="000000" w:themeColor="text1"/>
        </w:rPr>
        <w:t>4.1.2</w:t>
      </w:r>
      <w:r w:rsidR="003837BE" w:rsidRPr="00FC39F2">
        <w:rPr>
          <w:color w:val="000000" w:themeColor="text1"/>
        </w:rPr>
        <w:fldChar w:fldCharType="end"/>
      </w:r>
      <w:r w:rsidR="003837BE" w:rsidRPr="00FC39F2">
        <w:rPr>
          <w:color w:val="000000" w:themeColor="text1"/>
        </w:rPr>
        <w:t>).</w:t>
      </w:r>
      <w:r w:rsidR="00900224" w:rsidRPr="00FC39F2">
        <w:rPr>
          <w:color w:val="000000" w:themeColor="text1"/>
        </w:rPr>
        <w:t xml:space="preserve"> </w:t>
      </w:r>
      <w:r w:rsidR="00F86408" w:rsidRPr="00FC39F2">
        <w:rPr>
          <w:color w:val="000000" w:themeColor="text1"/>
        </w:rPr>
        <w:t xml:space="preserve">The </w:t>
      </w:r>
      <w:r w:rsidR="00C37BB2" w:rsidRPr="00FC39F2">
        <w:rPr>
          <w:color w:val="000000" w:themeColor="text1"/>
        </w:rPr>
        <w:t>pass rate</w:t>
      </w:r>
      <w:r w:rsidR="00613C7F" w:rsidRPr="00FC39F2">
        <w:rPr>
          <w:color w:val="000000" w:themeColor="text1"/>
        </w:rPr>
        <w:t>s</w:t>
      </w:r>
      <w:r w:rsidR="00C37BB2" w:rsidRPr="00FC39F2">
        <w:rPr>
          <w:color w:val="000000" w:themeColor="text1"/>
        </w:rPr>
        <w:t xml:space="preserve"> </w:t>
      </w:r>
      <w:r w:rsidR="00613C7F" w:rsidRPr="00FC39F2">
        <w:rPr>
          <w:color w:val="000000" w:themeColor="text1"/>
        </w:rPr>
        <w:t>for the components and the</w:t>
      </w:r>
      <w:r w:rsidR="00C37BB2" w:rsidRPr="00FC39F2">
        <w:rPr>
          <w:color w:val="000000" w:themeColor="text1"/>
        </w:rPr>
        <w:t xml:space="preserve"> product determine the </w:t>
      </w:r>
      <w:r w:rsidR="00613C7F" w:rsidRPr="00FC39F2">
        <w:rPr>
          <w:color w:val="000000" w:themeColor="text1"/>
        </w:rPr>
        <w:t xml:space="preserve">total </w:t>
      </w:r>
      <w:r w:rsidR="00F86408" w:rsidRPr="00FC39F2">
        <w:rPr>
          <w:color w:val="000000" w:themeColor="text1"/>
        </w:rPr>
        <w:t xml:space="preserve">scrap cost </w:t>
      </w:r>
      <w:r w:rsidR="00613C7F" w:rsidRPr="00FC39F2">
        <w:rPr>
          <w:color w:val="000000" w:themeColor="text1"/>
        </w:rPr>
        <w:t xml:space="preserve">associated with the </w:t>
      </w:r>
      <w:r w:rsidR="00C37BB2" w:rsidRPr="00FC39F2">
        <w:rPr>
          <w:color w:val="000000" w:themeColor="text1"/>
        </w:rPr>
        <w:t>component</w:t>
      </w:r>
      <w:r w:rsidR="00613C7F" w:rsidRPr="00FC39F2">
        <w:rPr>
          <w:color w:val="000000" w:themeColor="text1"/>
        </w:rPr>
        <w:t>s</w:t>
      </w:r>
      <w:r w:rsidR="00C37BB2" w:rsidRPr="00FC39F2">
        <w:rPr>
          <w:color w:val="000000" w:themeColor="text1"/>
        </w:rPr>
        <w:t xml:space="preserve"> and product.</w:t>
      </w:r>
      <w:r w:rsidR="00692FB6" w:rsidRPr="00FC39F2">
        <w:rPr>
          <w:color w:val="000000" w:themeColor="text1"/>
        </w:rPr>
        <w:t xml:space="preserve"> </w:t>
      </w:r>
    </w:p>
    <w:p w14:paraId="2469AA2B" w14:textId="78C3C0C9" w:rsidR="00B23055" w:rsidRPr="00FC39F2" w:rsidRDefault="00676DE4" w:rsidP="00B23055">
      <w:pPr>
        <w:keepNext/>
        <w:jc w:val="center"/>
        <w:rPr>
          <w:color w:val="000000" w:themeColor="text1"/>
        </w:rPr>
      </w:pPr>
      <w:r w:rsidRPr="00FC39F2">
        <w:rPr>
          <w:noProof/>
          <w:color w:val="000000" w:themeColor="text1"/>
        </w:rPr>
        <w:drawing>
          <wp:inline distT="0" distB="0" distL="0" distR="0" wp14:anchorId="089A6E58" wp14:editId="7AB555C0">
            <wp:extent cx="5943600" cy="1967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p>
    <w:p w14:paraId="24F2DE78" w14:textId="614B961F" w:rsidR="008423A7" w:rsidRPr="00FC39F2" w:rsidRDefault="00B23055" w:rsidP="0046195A">
      <w:pPr>
        <w:jc w:val="center"/>
        <w:rPr>
          <w:i/>
          <w:color w:val="000000" w:themeColor="text1"/>
        </w:rPr>
      </w:pPr>
      <w:bookmarkStart w:id="15" w:name="_Ref21187316"/>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5</w:t>
      </w:r>
      <w:r w:rsidR="00810042" w:rsidRPr="00FC39F2">
        <w:rPr>
          <w:noProof/>
          <w:color w:val="000000" w:themeColor="text1"/>
        </w:rPr>
        <w:fldChar w:fldCharType="end"/>
      </w:r>
      <w:bookmarkEnd w:id="15"/>
      <w:r w:rsidR="00EE0EA7" w:rsidRPr="00FC39F2">
        <w:rPr>
          <w:color w:val="000000" w:themeColor="text1"/>
        </w:rPr>
        <w:t xml:space="preserve"> </w:t>
      </w:r>
      <w:r w:rsidR="00990471" w:rsidRPr="00FC39F2">
        <w:rPr>
          <w:color w:val="000000" w:themeColor="text1"/>
        </w:rPr>
        <w:t>Logic flow of</w:t>
      </w:r>
      <w:r w:rsidR="005609B6" w:rsidRPr="00FC39F2">
        <w:rPr>
          <w:color w:val="000000" w:themeColor="text1"/>
        </w:rPr>
        <w:t xml:space="preserve"> the </w:t>
      </w:r>
      <w:r w:rsidR="002155ED" w:rsidRPr="00FC39F2">
        <w:rPr>
          <w:color w:val="000000" w:themeColor="text1"/>
        </w:rPr>
        <w:t>cost</w:t>
      </w:r>
      <w:r w:rsidR="004A27A8" w:rsidRPr="00FC39F2">
        <w:rPr>
          <w:color w:val="000000" w:themeColor="text1"/>
        </w:rPr>
        <w:t xml:space="preserve"> model</w:t>
      </w:r>
      <w:r w:rsidR="00990471" w:rsidRPr="00FC39F2">
        <w:rPr>
          <w:color w:val="000000" w:themeColor="text1"/>
        </w:rPr>
        <w:t xml:space="preserve"> including key model parameters</w:t>
      </w:r>
    </w:p>
    <w:p w14:paraId="728C24A7" w14:textId="77777777" w:rsidR="009F6A82" w:rsidRPr="00FC39F2" w:rsidRDefault="009F6A82" w:rsidP="009F6A82">
      <w:pPr>
        <w:rPr>
          <w:color w:val="000000" w:themeColor="text1"/>
        </w:rPr>
      </w:pPr>
    </w:p>
    <w:p w14:paraId="4222DC1E" w14:textId="35EDEE9F" w:rsidR="003F65F7" w:rsidRPr="00FC39F2" w:rsidRDefault="00A6316F" w:rsidP="00167A94">
      <w:pPr>
        <w:pStyle w:val="Heading2"/>
      </w:pPr>
      <w:bookmarkStart w:id="16" w:name="_Ref21033311"/>
      <w:r w:rsidRPr="00FC39F2">
        <w:t xml:space="preserve">Statistical analysis </w:t>
      </w:r>
      <w:r w:rsidR="001D0A45" w:rsidRPr="00FC39F2">
        <w:t>of</w:t>
      </w:r>
      <w:r w:rsidRPr="00FC39F2">
        <w:t xml:space="preserve"> </w:t>
      </w:r>
      <w:r w:rsidR="006A6660" w:rsidRPr="00FC39F2">
        <w:t>variation</w:t>
      </w:r>
      <w:r w:rsidR="00167A94" w:rsidRPr="00FC39F2">
        <w:t xml:space="preserve"> stack-up</w:t>
      </w:r>
      <w:bookmarkEnd w:id="16"/>
      <w:r w:rsidR="003C10EE" w:rsidRPr="00FC39F2">
        <w:t xml:space="preserve"> </w:t>
      </w:r>
    </w:p>
    <w:p w14:paraId="0DAA9856" w14:textId="78253C77" w:rsidR="004F7500" w:rsidRPr="00FC39F2" w:rsidRDefault="004F7500" w:rsidP="008448EC">
      <w:pPr>
        <w:rPr>
          <w:rFonts w:cstheme="minorHAnsi"/>
          <w:color w:val="000000" w:themeColor="text1"/>
        </w:rPr>
      </w:pPr>
      <w:r w:rsidRPr="00FC39F2">
        <w:rPr>
          <w:rFonts w:cstheme="minorHAnsi"/>
          <w:color w:val="000000" w:themeColor="text1"/>
        </w:rPr>
        <w:t xml:space="preserve">For a product assembled </w:t>
      </w:r>
      <w:r w:rsidR="00581686" w:rsidRPr="00FC39F2">
        <w:rPr>
          <w:rFonts w:cstheme="minorHAnsi"/>
          <w:color w:val="000000" w:themeColor="text1"/>
        </w:rPr>
        <w:t xml:space="preserve">from </w:t>
      </w:r>
      <w:r w:rsidR="00581686" w:rsidRPr="00FC39F2">
        <w:rPr>
          <w:rFonts w:cstheme="minorHAnsi"/>
          <w:i/>
          <w:iCs/>
          <w:color w:val="000000" w:themeColor="text1"/>
        </w:rPr>
        <w:t>m</w:t>
      </w:r>
      <w:r w:rsidR="00581686" w:rsidRPr="00FC39F2">
        <w:rPr>
          <w:rFonts w:cstheme="minorHAnsi"/>
          <w:color w:val="000000" w:themeColor="text1"/>
        </w:rPr>
        <w:t xml:space="preserve"> types of</w:t>
      </w:r>
      <w:r w:rsidRPr="00FC39F2">
        <w:rPr>
          <w:rFonts w:cstheme="minorHAnsi"/>
          <w:color w:val="000000" w:themeColor="text1"/>
        </w:rPr>
        <w:t xml:space="preserve"> components, its characteristic value, </w:t>
      </w:r>
      <w:r w:rsidR="004E0CF2" w:rsidRPr="00FC39F2">
        <w:rPr>
          <w:rFonts w:cstheme="minorHAnsi"/>
          <w:i/>
          <w:color w:val="000000" w:themeColor="text1"/>
        </w:rPr>
        <w:t>y</w:t>
      </w:r>
      <w:r w:rsidRPr="00FC39F2">
        <w:rPr>
          <w:rFonts w:cstheme="minorHAnsi"/>
          <w:color w:val="000000" w:themeColor="text1"/>
        </w:rPr>
        <w:t xml:space="preserve">, </w:t>
      </w:r>
      <w:r w:rsidR="006B05A3" w:rsidRPr="00FC39F2">
        <w:rPr>
          <w:rFonts w:cstheme="minorHAnsi"/>
          <w:color w:val="000000" w:themeColor="text1"/>
        </w:rPr>
        <w:t>is determined by</w:t>
      </w:r>
      <w:r w:rsidRPr="00FC39F2">
        <w:rPr>
          <w:rFonts w:cstheme="minorHAnsi"/>
          <w:color w:val="000000" w:themeColor="text1"/>
        </w:rPr>
        <w:t xml:space="preserve"> the characteristic values of components</w:t>
      </w:r>
      <w:r w:rsidR="00DB0172" w:rsidRPr="00FC39F2">
        <w:rPr>
          <w:rFonts w:cstheme="minorHAnsi"/>
          <w:color w:val="000000" w:themeColor="text1"/>
        </w:rPr>
        <w:t xml:space="preserve"> </w:t>
      </w:r>
      <w:r w:rsidR="00004BAB" w:rsidRPr="00FC39F2">
        <w:rPr>
          <w:rFonts w:cstheme="minorHAnsi"/>
          <w:color w:val="000000" w:themeColor="text1"/>
        </w:rPr>
        <w:t>assembled</w:t>
      </w:r>
      <w:r w:rsidRPr="00FC39F2">
        <w:rPr>
          <w:rFonts w:cstheme="minorHAnsi"/>
          <w:color w:val="000000" w:themeColor="text1"/>
        </w:rPr>
        <w:t xml:space="preserve">, noted as </w:t>
      </w:r>
      <w:r w:rsidR="004E0CF2" w:rsidRPr="00FC39F2">
        <w:rPr>
          <w:rFonts w:cs="Arial"/>
          <w:i/>
          <w:color w:val="000000" w:themeColor="text1"/>
        </w:rPr>
        <w:t>x</w:t>
      </w:r>
      <w:r w:rsidRPr="00FC39F2">
        <w:rPr>
          <w:rFonts w:cs="Arial"/>
          <w:color w:val="000000" w:themeColor="text1"/>
          <w:vertAlign w:val="subscript"/>
        </w:rPr>
        <w:t>1</w:t>
      </w:r>
      <w:r w:rsidRPr="00FC39F2">
        <w:rPr>
          <w:rFonts w:cs="Arial"/>
          <w:color w:val="000000" w:themeColor="text1"/>
        </w:rPr>
        <w:t xml:space="preserve">, </w:t>
      </w:r>
      <w:r w:rsidR="004E0CF2" w:rsidRPr="00FC39F2">
        <w:rPr>
          <w:rFonts w:cs="Arial"/>
          <w:i/>
          <w:color w:val="000000" w:themeColor="text1"/>
        </w:rPr>
        <w:t>x</w:t>
      </w:r>
      <w:r w:rsidRPr="00FC39F2">
        <w:rPr>
          <w:rFonts w:cs="Arial"/>
          <w:color w:val="000000" w:themeColor="text1"/>
          <w:vertAlign w:val="subscript"/>
        </w:rPr>
        <w:t>2</w:t>
      </w:r>
      <w:r w:rsidRPr="00FC39F2">
        <w:rPr>
          <w:rFonts w:cs="Arial"/>
          <w:color w:val="000000" w:themeColor="text1"/>
        </w:rPr>
        <w:t xml:space="preserve">, …, and </w:t>
      </w:r>
      <w:proofErr w:type="spellStart"/>
      <w:r w:rsidR="004E0CF2" w:rsidRPr="00FC39F2">
        <w:rPr>
          <w:rFonts w:cs="Arial"/>
          <w:i/>
          <w:color w:val="000000" w:themeColor="text1"/>
        </w:rPr>
        <w:t>x</w:t>
      </w:r>
      <w:r w:rsidRPr="00FC39F2">
        <w:rPr>
          <w:rFonts w:cs="Arial"/>
          <w:i/>
          <w:color w:val="000000" w:themeColor="text1"/>
          <w:vertAlign w:val="subscript"/>
        </w:rPr>
        <w:t>m</w:t>
      </w:r>
      <w:proofErr w:type="spellEnd"/>
      <w:r w:rsidRPr="00FC39F2">
        <w:rPr>
          <w:rFonts w:cstheme="minorHAnsi"/>
          <w:color w:val="000000" w:themeColor="text1"/>
        </w:rPr>
        <w:t xml:space="preserve">, </w:t>
      </w:r>
      <w:r w:rsidR="00BC1FF5" w:rsidRPr="00FC39F2">
        <w:rPr>
          <w:rFonts w:cstheme="minorHAnsi"/>
          <w:color w:val="000000" w:themeColor="text1"/>
        </w:rPr>
        <w:t>through</w:t>
      </w:r>
      <w:r w:rsidRPr="00FC39F2">
        <w:rPr>
          <w:rFonts w:cstheme="minorHAnsi"/>
          <w:color w:val="000000" w:themeColor="text1"/>
        </w:rPr>
        <w:t xml:space="preserve"> the design function</w:t>
      </w:r>
      <w:r w:rsidR="00D379FD" w:rsidRPr="00FC39F2">
        <w:rPr>
          <w:rFonts w:cstheme="minorHAnsi"/>
          <w:color w:val="000000" w:themeColor="text1"/>
        </w:rPr>
        <w:t xml:space="preserve"> </w:t>
      </w:r>
      <w:r w:rsidR="004E0CF2" w:rsidRPr="00FC39F2">
        <w:rPr>
          <w:rFonts w:cstheme="minorHAnsi"/>
          <w:i/>
          <w:iCs/>
          <w:color w:val="000000" w:themeColor="text1"/>
        </w:rPr>
        <w:t>y</w:t>
      </w:r>
      <w:r w:rsidR="00D379FD" w:rsidRPr="00FC39F2">
        <w:rPr>
          <w:rFonts w:cstheme="minorHAnsi"/>
          <w:color w:val="000000" w:themeColor="text1"/>
        </w:rPr>
        <w:t>=</w:t>
      </w:r>
      <w:r w:rsidR="00D379FD" w:rsidRPr="00FC39F2">
        <w:rPr>
          <w:rFonts w:cstheme="minorHAnsi"/>
          <w:i/>
          <w:iCs/>
          <w:color w:val="000000" w:themeColor="text1"/>
        </w:rPr>
        <w:t>f</w:t>
      </w:r>
      <w:r w:rsidR="00D379FD" w:rsidRPr="00FC39F2">
        <w:rPr>
          <w:rFonts w:cstheme="minorHAnsi"/>
          <w:color w:val="000000" w:themeColor="text1"/>
        </w:rPr>
        <w:t>(</w:t>
      </w:r>
      <w:r w:rsidR="004E0CF2" w:rsidRPr="00FC39F2">
        <w:rPr>
          <w:rFonts w:cs="Arial"/>
          <w:i/>
          <w:color w:val="000000" w:themeColor="text1"/>
        </w:rPr>
        <w:t>x</w:t>
      </w:r>
      <w:r w:rsidR="000D3E5A" w:rsidRPr="00FC39F2">
        <w:rPr>
          <w:rFonts w:cs="Arial"/>
          <w:color w:val="000000" w:themeColor="text1"/>
          <w:vertAlign w:val="subscript"/>
        </w:rPr>
        <w:t>1</w:t>
      </w:r>
      <w:r w:rsidR="000D3E5A" w:rsidRPr="00FC39F2">
        <w:rPr>
          <w:rFonts w:cs="Arial"/>
          <w:color w:val="000000" w:themeColor="text1"/>
        </w:rPr>
        <w:t xml:space="preserve">, </w:t>
      </w:r>
      <w:r w:rsidR="004E0CF2" w:rsidRPr="00FC39F2">
        <w:rPr>
          <w:rFonts w:cs="Arial"/>
          <w:i/>
          <w:color w:val="000000" w:themeColor="text1"/>
        </w:rPr>
        <w:t>x</w:t>
      </w:r>
      <w:r w:rsidR="000D3E5A" w:rsidRPr="00FC39F2">
        <w:rPr>
          <w:rFonts w:cs="Arial"/>
          <w:color w:val="000000" w:themeColor="text1"/>
          <w:vertAlign w:val="subscript"/>
        </w:rPr>
        <w:t>2</w:t>
      </w:r>
      <w:r w:rsidR="000D3E5A" w:rsidRPr="00FC39F2">
        <w:rPr>
          <w:rFonts w:cs="Arial"/>
          <w:color w:val="000000" w:themeColor="text1"/>
        </w:rPr>
        <w:t xml:space="preserve">, …, </w:t>
      </w:r>
      <w:proofErr w:type="spellStart"/>
      <w:r w:rsidR="004E0CF2" w:rsidRPr="00FC39F2">
        <w:rPr>
          <w:rFonts w:cs="Arial"/>
          <w:i/>
          <w:color w:val="000000" w:themeColor="text1"/>
        </w:rPr>
        <w:t>x</w:t>
      </w:r>
      <w:r w:rsidR="000D3E5A" w:rsidRPr="00FC39F2">
        <w:rPr>
          <w:rFonts w:cs="Arial"/>
          <w:i/>
          <w:color w:val="000000" w:themeColor="text1"/>
          <w:vertAlign w:val="subscript"/>
        </w:rPr>
        <w:t>m</w:t>
      </w:r>
      <w:proofErr w:type="spellEnd"/>
      <w:r w:rsidR="000D3E5A" w:rsidRPr="00FC39F2">
        <w:rPr>
          <w:rFonts w:cstheme="minorHAnsi"/>
          <w:color w:val="000000" w:themeColor="text1"/>
        </w:rPr>
        <w:t>)</w:t>
      </w:r>
      <w:r w:rsidRPr="00FC39F2">
        <w:rPr>
          <w:rFonts w:cstheme="minorHAnsi"/>
          <w:color w:val="000000" w:themeColor="text1"/>
        </w:rPr>
        <w:t xml:space="preserve">. Usually, different types of components are processed independently, so variables </w:t>
      </w:r>
      <w:r w:rsidR="004E0CF2" w:rsidRPr="00FC39F2">
        <w:rPr>
          <w:rFonts w:cs="Arial"/>
          <w:i/>
          <w:color w:val="000000" w:themeColor="text1"/>
        </w:rPr>
        <w:t>x</w:t>
      </w:r>
      <w:r w:rsidRPr="00FC39F2">
        <w:rPr>
          <w:rFonts w:cs="Arial"/>
          <w:color w:val="000000" w:themeColor="text1"/>
          <w:vertAlign w:val="subscript"/>
        </w:rPr>
        <w:t>1</w:t>
      </w:r>
      <w:r w:rsidRPr="00FC39F2">
        <w:rPr>
          <w:rFonts w:cs="Arial"/>
          <w:color w:val="000000" w:themeColor="text1"/>
        </w:rPr>
        <w:t xml:space="preserve">, </w:t>
      </w:r>
      <w:r w:rsidR="004E0CF2" w:rsidRPr="00FC39F2">
        <w:rPr>
          <w:rFonts w:cs="Arial"/>
          <w:i/>
          <w:color w:val="000000" w:themeColor="text1"/>
        </w:rPr>
        <w:t>x</w:t>
      </w:r>
      <w:r w:rsidRPr="00FC39F2">
        <w:rPr>
          <w:rFonts w:cs="Arial"/>
          <w:color w:val="000000" w:themeColor="text1"/>
          <w:vertAlign w:val="subscript"/>
        </w:rPr>
        <w:t>2</w:t>
      </w:r>
      <w:r w:rsidRPr="00FC39F2">
        <w:rPr>
          <w:rFonts w:cs="Arial"/>
          <w:color w:val="000000" w:themeColor="text1"/>
        </w:rPr>
        <w:t xml:space="preserve">, …, and </w:t>
      </w:r>
      <w:proofErr w:type="spellStart"/>
      <w:r w:rsidR="004E0CF2" w:rsidRPr="00FC39F2">
        <w:rPr>
          <w:rFonts w:cs="Arial"/>
          <w:i/>
          <w:color w:val="000000" w:themeColor="text1"/>
        </w:rPr>
        <w:t>x</w:t>
      </w:r>
      <w:r w:rsidRPr="00FC39F2">
        <w:rPr>
          <w:rFonts w:cs="Arial"/>
          <w:i/>
          <w:color w:val="000000" w:themeColor="text1"/>
          <w:vertAlign w:val="subscript"/>
        </w:rPr>
        <w:t>m</w:t>
      </w:r>
      <w:proofErr w:type="spellEnd"/>
      <w:r w:rsidRPr="00FC39F2">
        <w:rPr>
          <w:rFonts w:cstheme="minorHAnsi"/>
          <w:color w:val="000000" w:themeColor="text1"/>
        </w:rPr>
        <w:t xml:space="preserve"> </w:t>
      </w:r>
      <w:r w:rsidR="00296A54" w:rsidRPr="00FC39F2">
        <w:rPr>
          <w:rFonts w:cstheme="minorHAnsi"/>
          <w:color w:val="000000" w:themeColor="text1"/>
        </w:rPr>
        <w:t>can be modeled as</w:t>
      </w:r>
      <w:r w:rsidRPr="00FC39F2">
        <w:rPr>
          <w:rFonts w:cstheme="minorHAnsi"/>
          <w:color w:val="000000" w:themeColor="text1"/>
        </w:rPr>
        <w:t xml:space="preserve"> independent variables</w:t>
      </w:r>
      <w:r w:rsidR="00613C7F" w:rsidRPr="00FC39F2">
        <w:rPr>
          <w:rFonts w:cstheme="minorHAnsi"/>
          <w:color w:val="000000" w:themeColor="text1"/>
        </w:rPr>
        <w:t>. Herein, we</w:t>
      </w:r>
      <w:r w:rsidRPr="00FC39F2">
        <w:rPr>
          <w:rFonts w:cstheme="minorHAnsi"/>
          <w:color w:val="000000" w:themeColor="text1"/>
        </w:rPr>
        <w:t xml:space="preserve"> </w:t>
      </w:r>
      <w:r w:rsidR="00282881" w:rsidRPr="00FC39F2">
        <w:rPr>
          <w:rFonts w:cstheme="minorHAnsi"/>
          <w:color w:val="000000" w:themeColor="text1"/>
        </w:rPr>
        <w:t xml:space="preserve">assume that </w:t>
      </w:r>
      <w:r w:rsidR="00282881" w:rsidRPr="00FC39F2">
        <w:rPr>
          <w:rFonts w:cstheme="minorHAnsi"/>
          <w:i/>
          <w:iCs/>
          <w:color w:val="000000" w:themeColor="text1"/>
        </w:rPr>
        <w:t>x</w:t>
      </w:r>
      <w:r w:rsidR="00282881" w:rsidRPr="00FC39F2">
        <w:rPr>
          <w:rFonts w:cstheme="minorHAnsi"/>
          <w:i/>
          <w:iCs/>
          <w:color w:val="000000" w:themeColor="text1"/>
          <w:vertAlign w:val="subscript"/>
        </w:rPr>
        <w:t>i</w:t>
      </w:r>
      <w:r w:rsidR="00282881" w:rsidRPr="00FC39F2">
        <w:rPr>
          <w:rFonts w:cstheme="minorHAnsi"/>
          <w:color w:val="000000" w:themeColor="text1"/>
        </w:rPr>
        <w:t xml:space="preserve"> is</w:t>
      </w:r>
      <w:r w:rsidRPr="00FC39F2">
        <w:rPr>
          <w:rFonts w:cstheme="minorHAnsi"/>
          <w:color w:val="000000" w:themeColor="text1"/>
        </w:rPr>
        <w:t xml:space="preserve"> normal</w:t>
      </w:r>
      <w:r w:rsidR="00282881" w:rsidRPr="00FC39F2">
        <w:rPr>
          <w:rFonts w:cstheme="minorHAnsi"/>
          <w:color w:val="000000" w:themeColor="text1"/>
        </w:rPr>
        <w:t>ly</w:t>
      </w:r>
      <w:r w:rsidRPr="00FC39F2">
        <w:rPr>
          <w:rFonts w:cstheme="minorHAnsi"/>
          <w:color w:val="000000" w:themeColor="text1"/>
        </w:rPr>
        <w:t xml:space="preserve"> distribut</w:t>
      </w:r>
      <w:r w:rsidR="00282881" w:rsidRPr="00FC39F2">
        <w:rPr>
          <w:rFonts w:cstheme="minorHAnsi"/>
          <w:color w:val="000000" w:themeColor="text1"/>
        </w:rPr>
        <w:t>ed</w:t>
      </w:r>
      <w:r w:rsidRPr="00FC39F2">
        <w:rPr>
          <w:rFonts w:cstheme="minorHAnsi"/>
          <w:color w:val="000000" w:themeColor="text1"/>
        </w:rPr>
        <w:t xml:space="preserve">. </w:t>
      </w:r>
      <w:r w:rsidR="00442C32" w:rsidRPr="00FC39F2">
        <w:rPr>
          <w:rFonts w:cstheme="minorHAnsi"/>
          <w:color w:val="000000" w:themeColor="text1"/>
        </w:rPr>
        <w:t>Let us also assume that</w:t>
      </w:r>
      <w:r w:rsidRPr="00FC39F2">
        <w:rPr>
          <w:rFonts w:cstheme="minorHAnsi"/>
          <w:color w:val="000000" w:themeColor="text1"/>
        </w:rPr>
        <w:t xml:space="preserve"> </w:t>
      </w:r>
      <w:r w:rsidR="008B3949" w:rsidRPr="00FC39F2">
        <w:rPr>
          <w:rFonts w:cstheme="minorHAnsi"/>
          <w:i/>
          <w:color w:val="000000" w:themeColor="text1"/>
        </w:rPr>
        <w:t xml:space="preserve">y </w:t>
      </w:r>
      <w:r w:rsidRPr="00FC39F2">
        <w:rPr>
          <w:rFonts w:cstheme="minorHAnsi"/>
          <w:color w:val="000000" w:themeColor="text1"/>
        </w:rPr>
        <w:t xml:space="preserve">is a </w:t>
      </w:r>
      <w:r w:rsidR="00282881" w:rsidRPr="00FC39F2">
        <w:rPr>
          <w:rFonts w:cstheme="minorHAnsi"/>
          <w:color w:val="000000" w:themeColor="text1"/>
        </w:rPr>
        <w:t xml:space="preserve">normally distributed </w:t>
      </w:r>
      <w:r w:rsidRPr="00FC39F2">
        <w:rPr>
          <w:rFonts w:cstheme="minorHAnsi"/>
          <w:color w:val="000000" w:themeColor="text1"/>
        </w:rPr>
        <w:t>random variable</w:t>
      </w:r>
      <w:r w:rsidR="009D7503" w:rsidRPr="00FC39F2">
        <w:rPr>
          <w:rFonts w:cstheme="minorHAnsi"/>
          <w:color w:val="000000" w:themeColor="text1"/>
        </w:rPr>
        <w:t xml:space="preserve"> (</w:t>
      </w:r>
      <w:r w:rsidR="005E552E" w:rsidRPr="00FC39F2">
        <w:rPr>
          <w:rFonts w:cstheme="minorHAnsi"/>
          <w:color w:val="000000" w:themeColor="text1"/>
        </w:rPr>
        <w:t>because random assembly is deployed, also, this assumption is verified in the case study</w:t>
      </w:r>
      <w:r w:rsidR="009D7503" w:rsidRPr="00FC39F2">
        <w:rPr>
          <w:rFonts w:cstheme="minorHAnsi"/>
          <w:color w:val="000000" w:themeColor="text1"/>
        </w:rPr>
        <w:t>)</w:t>
      </w:r>
      <w:r w:rsidR="00C6473E" w:rsidRPr="00FC39F2">
        <w:rPr>
          <w:rFonts w:cstheme="minorHAnsi"/>
          <w:color w:val="000000" w:themeColor="text1"/>
        </w:rPr>
        <w:t>.</w:t>
      </w:r>
    </w:p>
    <w:p w14:paraId="7A9B6885" w14:textId="08DC7CC0" w:rsidR="008448EC" w:rsidRPr="00FC39F2" w:rsidRDefault="00D2430C" w:rsidP="008448EC">
      <w:pPr>
        <w:rPr>
          <w:rFonts w:cstheme="minorHAnsi"/>
          <w:color w:val="000000" w:themeColor="text1"/>
        </w:rPr>
      </w:pPr>
      <w:r w:rsidRPr="00FC39F2">
        <w:rPr>
          <w:color w:val="000000" w:themeColor="text1"/>
        </w:rPr>
        <w:t>T</w:t>
      </w:r>
      <w:r w:rsidR="003D7C6E" w:rsidRPr="00FC39F2">
        <w:rPr>
          <w:color w:val="000000" w:themeColor="text1"/>
        </w:rPr>
        <w:t xml:space="preserve">he </w:t>
      </w:r>
      <w:r w:rsidR="00C93CFD" w:rsidRPr="00FC39F2">
        <w:rPr>
          <w:color w:val="000000" w:themeColor="text1"/>
        </w:rPr>
        <w:t>n</w:t>
      </w:r>
      <w:r w:rsidR="008448EC" w:rsidRPr="00FC39F2">
        <w:rPr>
          <w:color w:val="000000" w:themeColor="text1"/>
        </w:rPr>
        <w:t>umber of satisfactory products</w:t>
      </w:r>
      <w:r w:rsidR="003D7C6E" w:rsidRPr="00FC39F2">
        <w:rPr>
          <w:color w:val="000000" w:themeColor="text1"/>
        </w:rPr>
        <w:t xml:space="preserve">, </w:t>
      </w:r>
      <w:r w:rsidR="003D7C6E" w:rsidRPr="00FC39F2">
        <w:rPr>
          <w:i/>
          <w:color w:val="000000" w:themeColor="text1"/>
        </w:rPr>
        <w:t>M</w:t>
      </w:r>
      <w:r w:rsidR="003D7C6E" w:rsidRPr="00FC39F2">
        <w:rPr>
          <w:color w:val="000000" w:themeColor="text1"/>
        </w:rPr>
        <w:t xml:space="preserve">, </w:t>
      </w:r>
      <w:r w:rsidR="00A85605" w:rsidRPr="00FC39F2">
        <w:rPr>
          <w:color w:val="000000" w:themeColor="text1"/>
        </w:rPr>
        <w:t xml:space="preserve">can be </w:t>
      </w:r>
      <w:r w:rsidR="00EA442E" w:rsidRPr="00FC39F2">
        <w:rPr>
          <w:color w:val="000000" w:themeColor="text1"/>
        </w:rPr>
        <w:t>estimated by:</w:t>
      </w:r>
      <w:r w:rsidR="00A85605" w:rsidRPr="00FC39F2">
        <w:rPr>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539F0449" w14:textId="77777777" w:rsidTr="003C1B3A">
        <w:tc>
          <w:tcPr>
            <w:tcW w:w="1000" w:type="pct"/>
            <w:vAlign w:val="center"/>
          </w:tcPr>
          <w:p w14:paraId="3705ACEE" w14:textId="77777777" w:rsidR="008448EC" w:rsidRPr="00FC39F2" w:rsidRDefault="008448EC" w:rsidP="003C1B3A">
            <w:pPr>
              <w:rPr>
                <w:color w:val="000000" w:themeColor="text1"/>
              </w:rPr>
            </w:pPr>
          </w:p>
        </w:tc>
        <w:tc>
          <w:tcPr>
            <w:tcW w:w="3000" w:type="pct"/>
            <w:vAlign w:val="center"/>
          </w:tcPr>
          <w:p w14:paraId="6FC7EE9D" w14:textId="0F018EDF" w:rsidR="008448EC" w:rsidRPr="00FC39F2" w:rsidRDefault="001432A4" w:rsidP="003D300F">
            <w:pPr>
              <w:spacing w:after="160" w:line="259" w:lineRule="auto"/>
              <w:jc w:val="center"/>
              <w:rPr>
                <w:color w:val="000000" w:themeColor="text1"/>
              </w:rPr>
            </w:pPr>
            <w:r w:rsidRPr="00FC39F2">
              <w:rPr>
                <w:color w:val="000000" w:themeColor="text1"/>
                <w:position w:val="-10"/>
              </w:rPr>
              <w:object w:dxaOrig="1700" w:dyaOrig="300" w14:anchorId="7F3D9734">
                <v:shape id="_x0000_i1033" type="#_x0000_t75" style="width:84.9pt;height:15.25pt" o:ole="">
                  <v:imagedata r:id="rId31" o:title=""/>
                </v:shape>
                <o:OLEObject Type="Embed" ProgID="Equation.DSMT4" ShapeID="_x0000_i1033" DrawAspect="Content" ObjectID="_1682168214" r:id="rId32"/>
              </w:object>
            </w:r>
          </w:p>
        </w:tc>
        <w:tc>
          <w:tcPr>
            <w:tcW w:w="1000" w:type="pct"/>
            <w:vAlign w:val="center"/>
          </w:tcPr>
          <w:p w14:paraId="6419FA2A" w14:textId="5A879BB8" w:rsidR="008448EC" w:rsidRPr="00FC39F2" w:rsidRDefault="008448EC" w:rsidP="003C1B3A">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17" w:name="ZEqnNum476676"/>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8</w:instrText>
            </w:r>
            <w:r w:rsidRPr="00FC39F2">
              <w:rPr>
                <w:noProof/>
                <w:color w:val="000000" w:themeColor="text1"/>
              </w:rPr>
              <w:fldChar w:fldCharType="end"/>
            </w:r>
            <w:r w:rsidRPr="00FC39F2">
              <w:rPr>
                <w:color w:val="000000" w:themeColor="text1"/>
              </w:rPr>
              <w:instrText>)</w:instrText>
            </w:r>
            <w:bookmarkEnd w:id="17"/>
            <w:r w:rsidRPr="00FC39F2">
              <w:rPr>
                <w:color w:val="000000" w:themeColor="text1"/>
              </w:rPr>
              <w:fldChar w:fldCharType="end"/>
            </w:r>
          </w:p>
        </w:tc>
      </w:tr>
    </w:tbl>
    <w:p w14:paraId="46ABD1FB" w14:textId="30CEA099" w:rsidR="005C3047" w:rsidRPr="00FC39F2" w:rsidRDefault="004611D3" w:rsidP="005C3047">
      <w:pPr>
        <w:rPr>
          <w:color w:val="000000" w:themeColor="text1"/>
        </w:rPr>
      </w:pPr>
      <w:r w:rsidRPr="00FC39F2">
        <w:rPr>
          <w:color w:val="000000" w:themeColor="text1"/>
        </w:rPr>
        <w:t>where</w:t>
      </w:r>
      <w:r w:rsidR="008448EC" w:rsidRPr="00FC39F2">
        <w:rPr>
          <w:color w:val="000000" w:themeColor="text1"/>
        </w:rPr>
        <w:t xml:space="preserve">, </w:t>
      </w:r>
      <w:r w:rsidR="008448EC" w:rsidRPr="00FC39F2">
        <w:rPr>
          <w:i/>
          <w:iCs/>
          <w:color w:val="000000" w:themeColor="text1"/>
        </w:rPr>
        <w:t>β</w:t>
      </w:r>
      <w:r w:rsidR="00C24181" w:rsidRPr="00FC39F2">
        <w:rPr>
          <w:color w:val="000000" w:themeColor="text1"/>
        </w:rPr>
        <w:t>(</w:t>
      </w:r>
      <w:r w:rsidR="00C24181" w:rsidRPr="00FC39F2">
        <w:rPr>
          <w:i/>
          <w:iCs/>
          <w:color w:val="000000" w:themeColor="text1"/>
        </w:rPr>
        <w:t>r</w:t>
      </w:r>
      <w:r w:rsidR="00C24181" w:rsidRPr="00FC39F2">
        <w:rPr>
          <w:rFonts w:cs="Arial"/>
          <w:color w:val="000000" w:themeColor="text1"/>
          <w:vertAlign w:val="subscript"/>
        </w:rPr>
        <w:t>1</w:t>
      </w:r>
      <w:r w:rsidR="00C24181" w:rsidRPr="00FC39F2">
        <w:rPr>
          <w:color w:val="000000" w:themeColor="text1"/>
        </w:rPr>
        <w:t xml:space="preserve">, </w:t>
      </w:r>
      <w:r w:rsidR="00C24181" w:rsidRPr="00FC39F2">
        <w:rPr>
          <w:i/>
          <w:iCs/>
          <w:color w:val="000000" w:themeColor="text1"/>
        </w:rPr>
        <w:t>r</w:t>
      </w:r>
      <w:r w:rsidR="00C24181" w:rsidRPr="00FC39F2">
        <w:rPr>
          <w:rFonts w:cs="Arial"/>
          <w:color w:val="000000" w:themeColor="text1"/>
          <w:vertAlign w:val="subscript"/>
        </w:rPr>
        <w:t>2</w:t>
      </w:r>
      <w:r w:rsidR="00C24181" w:rsidRPr="00FC39F2">
        <w:rPr>
          <w:color w:val="000000" w:themeColor="text1"/>
        </w:rPr>
        <w:t>,</w:t>
      </w:r>
      <w:r w:rsidR="000E69B5" w:rsidRPr="00FC39F2">
        <w:rPr>
          <w:color w:val="000000" w:themeColor="text1"/>
        </w:rPr>
        <w:t>…</w:t>
      </w:r>
      <w:r w:rsidR="00C24181" w:rsidRPr="00FC39F2">
        <w:rPr>
          <w:color w:val="000000" w:themeColor="text1"/>
        </w:rPr>
        <w:t xml:space="preserve"> </w:t>
      </w:r>
      <w:r w:rsidR="00C24181" w:rsidRPr="00FC39F2">
        <w:rPr>
          <w:i/>
          <w:iCs/>
          <w:color w:val="000000" w:themeColor="text1"/>
        </w:rPr>
        <w:t>r</w:t>
      </w:r>
      <w:r w:rsidR="000E69B5" w:rsidRPr="00FC39F2">
        <w:rPr>
          <w:rFonts w:cs="Arial"/>
          <w:i/>
          <w:iCs/>
          <w:color w:val="000000" w:themeColor="text1"/>
          <w:vertAlign w:val="subscript"/>
        </w:rPr>
        <w:t>m</w:t>
      </w:r>
      <w:r w:rsidR="00C24181" w:rsidRPr="00FC39F2">
        <w:rPr>
          <w:color w:val="000000" w:themeColor="text1"/>
        </w:rPr>
        <w:t>)</w:t>
      </w:r>
      <w:r w:rsidR="008448EC" w:rsidRPr="00FC39F2">
        <w:rPr>
          <w:color w:val="000000" w:themeColor="text1"/>
        </w:rPr>
        <w:t xml:space="preserve"> is </w:t>
      </w:r>
      <w:r w:rsidR="008B3949" w:rsidRPr="00FC39F2">
        <w:rPr>
          <w:color w:val="000000" w:themeColor="text1"/>
        </w:rPr>
        <w:t xml:space="preserve">the </w:t>
      </w:r>
      <w:r w:rsidR="004F4A18" w:rsidRPr="00FC39F2">
        <w:rPr>
          <w:color w:val="000000" w:themeColor="text1"/>
        </w:rPr>
        <w:t>pass rate</w:t>
      </w:r>
      <w:r w:rsidR="008448EC" w:rsidRPr="00FC39F2">
        <w:rPr>
          <w:color w:val="000000" w:themeColor="text1"/>
        </w:rPr>
        <w:t xml:space="preserve"> of</w:t>
      </w:r>
      <w:r w:rsidR="00AE2D55" w:rsidRPr="00FC39F2">
        <w:rPr>
          <w:color w:val="000000" w:themeColor="text1"/>
        </w:rPr>
        <w:t xml:space="preserve"> product</w:t>
      </w:r>
      <w:r w:rsidR="00C777F5" w:rsidRPr="00FC39F2">
        <w:rPr>
          <w:color w:val="000000" w:themeColor="text1"/>
        </w:rPr>
        <w:t>s</w:t>
      </w:r>
      <w:r w:rsidR="000B144D" w:rsidRPr="00FC39F2">
        <w:rPr>
          <w:rFonts w:cstheme="minorHAnsi"/>
          <w:color w:val="000000" w:themeColor="text1"/>
        </w:rPr>
        <w:t>, which is a function of the</w:t>
      </w:r>
      <w:r w:rsidR="00282881" w:rsidRPr="00FC39F2">
        <w:rPr>
          <w:rFonts w:cstheme="minorHAnsi"/>
          <w:color w:val="000000" w:themeColor="text1"/>
        </w:rPr>
        <w:t xml:space="preserve"> production rate of each process, </w:t>
      </w:r>
      <w:proofErr w:type="spellStart"/>
      <w:r w:rsidR="00282881" w:rsidRPr="00FC39F2">
        <w:rPr>
          <w:rFonts w:cstheme="minorHAnsi"/>
          <w:i/>
          <w:iCs/>
          <w:color w:val="000000" w:themeColor="text1"/>
        </w:rPr>
        <w:t>r</w:t>
      </w:r>
      <w:r w:rsidR="00282881" w:rsidRPr="00FC39F2">
        <w:rPr>
          <w:rFonts w:cstheme="minorHAnsi"/>
          <w:i/>
          <w:iCs/>
          <w:color w:val="000000" w:themeColor="text1"/>
          <w:vertAlign w:val="subscript"/>
        </w:rPr>
        <w:t>i</w:t>
      </w:r>
      <w:proofErr w:type="spellEnd"/>
      <w:r w:rsidR="00684C2B" w:rsidRPr="00FC39F2">
        <w:rPr>
          <w:rFonts w:cstheme="minorHAnsi"/>
          <w:color w:val="000000" w:themeColor="text1"/>
        </w:rPr>
        <w:t>.</w:t>
      </w:r>
      <w:r w:rsidR="00456F22" w:rsidRPr="00FC39F2">
        <w:rPr>
          <w:rFonts w:cstheme="minorHAnsi"/>
          <w:color w:val="000000" w:themeColor="text1"/>
        </w:rPr>
        <w:t xml:space="preserve"> </w:t>
      </w:r>
      <w:r w:rsidR="007F4B75" w:rsidRPr="00FC39F2">
        <w:rPr>
          <w:rFonts w:cstheme="minorHAnsi"/>
          <w:iCs/>
          <w:color w:val="000000" w:themeColor="text1"/>
        </w:rPr>
        <w:t xml:space="preserve">Since the </w:t>
      </w:r>
      <w:r w:rsidR="00A76B78" w:rsidRPr="00FC39F2">
        <w:rPr>
          <w:rFonts w:cstheme="minorHAnsi"/>
          <w:iCs/>
          <w:color w:val="000000" w:themeColor="text1"/>
        </w:rPr>
        <w:t xml:space="preserve">product distribution </w:t>
      </w:r>
      <w:r w:rsidR="007F4B75" w:rsidRPr="00FC39F2">
        <w:rPr>
          <w:rFonts w:cstheme="minorHAnsi"/>
          <w:iCs/>
          <w:color w:val="000000" w:themeColor="text1"/>
        </w:rPr>
        <w:t>is unbiased</w:t>
      </w:r>
      <w:r w:rsidR="00CC6E36" w:rsidRPr="00FC39F2">
        <w:rPr>
          <w:rFonts w:cstheme="minorHAnsi"/>
          <w:iCs/>
          <w:color w:val="000000" w:themeColor="text1"/>
        </w:rPr>
        <w:t xml:space="preserve"> </w:t>
      </w:r>
      <w:r w:rsidR="00282881" w:rsidRPr="00FC39F2">
        <w:rPr>
          <w:rFonts w:cstheme="minorHAnsi"/>
          <w:iCs/>
          <w:color w:val="000000" w:themeColor="text1"/>
        </w:rPr>
        <w:t>(i.e., the</w:t>
      </w:r>
      <w:r w:rsidR="00A76B78" w:rsidRPr="00FC39F2">
        <w:rPr>
          <w:rFonts w:cstheme="minorHAnsi"/>
          <w:iCs/>
          <w:color w:val="000000" w:themeColor="text1"/>
        </w:rPr>
        <w:t xml:space="preserve"> product distribution is centered at </w:t>
      </w:r>
      <w:r w:rsidR="00A76B78" w:rsidRPr="00FC39F2">
        <w:rPr>
          <w:rFonts w:cstheme="minorHAnsi"/>
          <w:iCs/>
          <w:color w:val="000000" w:themeColor="text1"/>
        </w:rPr>
        <w:lastRenderedPageBreak/>
        <w:t xml:space="preserve">the nominal value, </w:t>
      </w:r>
      <w:r w:rsidR="00A76B78" w:rsidRPr="00FC39F2">
        <w:rPr>
          <w:rFonts w:cstheme="minorHAnsi"/>
          <w:i/>
          <w:color w:val="000000" w:themeColor="text1"/>
        </w:rPr>
        <w:t>y</w:t>
      </w:r>
      <w:r w:rsidR="00A76B78" w:rsidRPr="00FC39F2">
        <w:rPr>
          <w:rFonts w:cstheme="minorHAnsi"/>
          <w:iCs/>
          <w:color w:val="000000" w:themeColor="text1"/>
          <w:vertAlign w:val="subscript"/>
        </w:rPr>
        <w:t>0</w:t>
      </w:r>
      <w:r w:rsidR="00A76B78" w:rsidRPr="00FC39F2">
        <w:rPr>
          <w:rFonts w:cstheme="minorHAnsi"/>
          <w:iCs/>
          <w:color w:val="000000" w:themeColor="text1"/>
        </w:rPr>
        <w:t xml:space="preserve">) </w:t>
      </w:r>
      <w:r w:rsidR="00CC6E36" w:rsidRPr="00FC39F2">
        <w:rPr>
          <w:rFonts w:cstheme="minorHAnsi"/>
          <w:iCs/>
          <w:color w:val="000000" w:themeColor="text1"/>
        </w:rPr>
        <w:t xml:space="preserve">and a bilateral tolerance is used, </w:t>
      </w:r>
      <w:r w:rsidR="00A76B78" w:rsidRPr="00FC39F2">
        <w:rPr>
          <w:rFonts w:cstheme="minorHAnsi"/>
          <w:color w:val="000000" w:themeColor="text1"/>
        </w:rPr>
        <w:t xml:space="preserve">the function </w:t>
      </w:r>
      <w:r w:rsidR="000B144D" w:rsidRPr="00FC39F2">
        <w:rPr>
          <w:i/>
          <w:iCs/>
          <w:color w:val="000000" w:themeColor="text1"/>
        </w:rPr>
        <w:t>β</w:t>
      </w:r>
      <w:r w:rsidR="000B144D" w:rsidRPr="00FC39F2">
        <w:rPr>
          <w:color w:val="000000" w:themeColor="text1"/>
        </w:rPr>
        <w:t>(</w:t>
      </w:r>
      <w:r w:rsidR="000B144D" w:rsidRPr="00FC39F2">
        <w:rPr>
          <w:i/>
          <w:iCs/>
          <w:color w:val="000000" w:themeColor="text1"/>
        </w:rPr>
        <w:t>r</w:t>
      </w:r>
      <w:r w:rsidR="000B144D" w:rsidRPr="00FC39F2">
        <w:rPr>
          <w:rFonts w:cs="Arial"/>
          <w:color w:val="000000" w:themeColor="text1"/>
          <w:vertAlign w:val="subscript"/>
        </w:rPr>
        <w:t>1</w:t>
      </w:r>
      <w:r w:rsidR="000B144D" w:rsidRPr="00FC39F2">
        <w:rPr>
          <w:color w:val="000000" w:themeColor="text1"/>
        </w:rPr>
        <w:t xml:space="preserve">, </w:t>
      </w:r>
      <w:r w:rsidR="000B144D" w:rsidRPr="00FC39F2">
        <w:rPr>
          <w:i/>
          <w:iCs/>
          <w:color w:val="000000" w:themeColor="text1"/>
        </w:rPr>
        <w:t>r</w:t>
      </w:r>
      <w:r w:rsidR="000B144D" w:rsidRPr="00FC39F2">
        <w:rPr>
          <w:rFonts w:cs="Arial"/>
          <w:color w:val="000000" w:themeColor="text1"/>
          <w:vertAlign w:val="subscript"/>
        </w:rPr>
        <w:t>2</w:t>
      </w:r>
      <w:r w:rsidR="000B144D" w:rsidRPr="00FC39F2">
        <w:rPr>
          <w:color w:val="000000" w:themeColor="text1"/>
        </w:rPr>
        <w:t xml:space="preserve">,… </w:t>
      </w:r>
      <w:r w:rsidR="000B144D" w:rsidRPr="00FC39F2">
        <w:rPr>
          <w:i/>
          <w:iCs/>
          <w:color w:val="000000" w:themeColor="text1"/>
        </w:rPr>
        <w:t>r</w:t>
      </w:r>
      <w:r w:rsidR="000B144D" w:rsidRPr="00FC39F2">
        <w:rPr>
          <w:rFonts w:cs="Arial"/>
          <w:i/>
          <w:iCs/>
          <w:color w:val="000000" w:themeColor="text1"/>
          <w:vertAlign w:val="subscript"/>
        </w:rPr>
        <w:t>m</w:t>
      </w:r>
      <w:r w:rsidR="000B144D" w:rsidRPr="00FC39F2">
        <w:rPr>
          <w:color w:val="000000" w:themeColor="text1"/>
        </w:rPr>
        <w:t xml:space="preserve">) </w:t>
      </w:r>
      <w:r w:rsidR="00A76B78" w:rsidRPr="00FC39F2">
        <w:rPr>
          <w:color w:val="000000" w:themeColor="text1"/>
        </w:rPr>
        <w:t>can be evaluated with Eq. (9).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64"/>
        <w:gridCol w:w="5832"/>
        <w:gridCol w:w="1764"/>
      </w:tblGrid>
      <w:tr w:rsidR="00FC39F2" w:rsidRPr="00FC39F2" w14:paraId="4CC09AD5" w14:textId="77777777" w:rsidTr="009819C7">
        <w:tc>
          <w:tcPr>
            <w:tcW w:w="1000" w:type="pct"/>
            <w:vAlign w:val="center"/>
          </w:tcPr>
          <w:p w14:paraId="48A35C4E" w14:textId="77777777" w:rsidR="005C3047" w:rsidRPr="00FC39F2" w:rsidRDefault="005C3047" w:rsidP="009819C7">
            <w:pPr>
              <w:rPr>
                <w:color w:val="000000" w:themeColor="text1"/>
              </w:rPr>
            </w:pPr>
          </w:p>
        </w:tc>
        <w:tc>
          <w:tcPr>
            <w:tcW w:w="3000" w:type="pct"/>
            <w:vAlign w:val="center"/>
          </w:tcPr>
          <w:p w14:paraId="3E18F92C" w14:textId="36C0BF8E" w:rsidR="005C3047" w:rsidRPr="00FC39F2" w:rsidRDefault="001432A4" w:rsidP="003D300F">
            <w:pPr>
              <w:spacing w:after="160" w:line="259" w:lineRule="auto"/>
              <w:jc w:val="center"/>
              <w:rPr>
                <w:color w:val="000000" w:themeColor="text1"/>
              </w:rPr>
            </w:pPr>
            <w:r w:rsidRPr="00FC39F2">
              <w:rPr>
                <w:color w:val="000000" w:themeColor="text1"/>
                <w:position w:val="-32"/>
              </w:rPr>
              <w:object w:dxaOrig="5820" w:dyaOrig="780" w14:anchorId="629A6942">
                <v:shape id="_x0000_i1034" type="#_x0000_t75" style="width:291.7pt;height:39.25pt" o:ole="">
                  <v:imagedata r:id="rId33" o:title=""/>
                </v:shape>
                <o:OLEObject Type="Embed" ProgID="Equation.DSMT4" ShapeID="_x0000_i1034" DrawAspect="Content" ObjectID="_1682168215" r:id="rId34"/>
              </w:object>
            </w:r>
          </w:p>
        </w:tc>
        <w:tc>
          <w:tcPr>
            <w:tcW w:w="1000" w:type="pct"/>
            <w:vAlign w:val="center"/>
          </w:tcPr>
          <w:p w14:paraId="5F1BE8D8" w14:textId="2995DF29" w:rsidR="005C3047" w:rsidRPr="00FC39F2" w:rsidRDefault="005C3047" w:rsidP="009819C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18" w:name="ZEqnNum723058"/>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9</w:instrText>
            </w:r>
            <w:r w:rsidRPr="00FC39F2">
              <w:rPr>
                <w:noProof/>
                <w:color w:val="000000" w:themeColor="text1"/>
              </w:rPr>
              <w:fldChar w:fldCharType="end"/>
            </w:r>
            <w:r w:rsidRPr="00FC39F2">
              <w:rPr>
                <w:color w:val="000000" w:themeColor="text1"/>
              </w:rPr>
              <w:instrText>)</w:instrText>
            </w:r>
            <w:bookmarkEnd w:id="18"/>
            <w:r w:rsidRPr="00FC39F2">
              <w:rPr>
                <w:color w:val="000000" w:themeColor="text1"/>
              </w:rPr>
              <w:fldChar w:fldCharType="end"/>
            </w:r>
          </w:p>
        </w:tc>
      </w:tr>
    </w:tbl>
    <w:p w14:paraId="588184E5" w14:textId="5DB9F5DE" w:rsidR="005C3047" w:rsidRPr="00FC39F2" w:rsidRDefault="000B144D" w:rsidP="004E6BA7">
      <w:pPr>
        <w:rPr>
          <w:rFonts w:cstheme="minorHAnsi"/>
          <w:color w:val="000000" w:themeColor="text1"/>
        </w:rPr>
      </w:pPr>
      <w:r w:rsidRPr="00FC39F2">
        <w:rPr>
          <w:rFonts w:cstheme="minorHAnsi"/>
          <w:color w:val="000000" w:themeColor="text1"/>
        </w:rPr>
        <w:t>where</w:t>
      </w:r>
      <w:r w:rsidR="005C3047" w:rsidRPr="00FC39F2">
        <w:rPr>
          <w:rFonts w:cstheme="minorHAnsi"/>
          <w:color w:val="000000" w:themeColor="text1"/>
        </w:rPr>
        <w:t xml:space="preserve">, </w:t>
      </w:r>
      <w:r w:rsidR="005C3047" w:rsidRPr="00FC39F2">
        <w:rPr>
          <w:rFonts w:cstheme="minorHAnsi"/>
          <w:i/>
          <w:color w:val="000000" w:themeColor="text1"/>
        </w:rPr>
        <w:t>erf</w:t>
      </w:r>
      <w:r w:rsidR="005C3047" w:rsidRPr="00FC39F2">
        <w:rPr>
          <w:rFonts w:cstheme="minorHAnsi"/>
          <w:color w:val="000000" w:themeColor="text1"/>
        </w:rPr>
        <w:t>(</w:t>
      </w:r>
      <w:r w:rsidR="00484E59" w:rsidRPr="00FC39F2">
        <w:rPr>
          <w:rFonts w:cs="Arial"/>
          <w:i/>
          <w:color w:val="000000" w:themeColor="text1"/>
        </w:rPr>
        <w:t>x</w:t>
      </w:r>
      <w:r w:rsidR="005C3047" w:rsidRPr="00FC39F2">
        <w:rPr>
          <w:rFonts w:cstheme="minorHAnsi"/>
          <w:color w:val="000000" w:themeColor="text1"/>
        </w:rPr>
        <w:t xml:space="preserve">) is the </w:t>
      </w:r>
      <w:r w:rsidR="00AB6933" w:rsidRPr="00FC39F2">
        <w:rPr>
          <w:rFonts w:cstheme="minorHAnsi"/>
          <w:color w:val="000000" w:themeColor="text1"/>
        </w:rPr>
        <w:t xml:space="preserve">Gauss </w:t>
      </w:r>
      <w:r w:rsidR="005C3047" w:rsidRPr="00FC39F2">
        <w:rPr>
          <w:rFonts w:cstheme="minorHAnsi"/>
          <w:color w:val="000000" w:themeColor="text1"/>
        </w:rPr>
        <w:t>error function</w:t>
      </w:r>
      <w:r w:rsidR="002711EC" w:rsidRPr="00FC39F2">
        <w:rPr>
          <w:rFonts w:cstheme="minorHAnsi"/>
          <w:color w:val="000000" w:themeColor="text1"/>
        </w:rPr>
        <w:t>, and</w:t>
      </w:r>
      <w:r w:rsidR="002E77B5" w:rsidRPr="00FC39F2">
        <w:rPr>
          <w:rFonts w:cstheme="minorHAnsi"/>
          <w:color w:val="000000" w:themeColor="text1"/>
        </w:rPr>
        <w:t xml:space="preserve"> </w:t>
      </w:r>
      <w:r w:rsidR="00D8584A" w:rsidRPr="00FC39F2">
        <w:rPr>
          <w:rFonts w:cstheme="minorHAnsi"/>
          <w:i/>
          <w:color w:val="000000" w:themeColor="text1"/>
        </w:rPr>
        <w:t>t</w:t>
      </w:r>
      <w:r w:rsidR="000161DB" w:rsidRPr="00FC39F2">
        <w:rPr>
          <w:rFonts w:cstheme="minorHAnsi"/>
          <w:i/>
          <w:color w:val="000000" w:themeColor="text1"/>
          <w:vertAlign w:val="subscript"/>
        </w:rPr>
        <w:t>y</w:t>
      </w:r>
      <w:r w:rsidR="00D8584A" w:rsidRPr="00FC39F2">
        <w:rPr>
          <w:rFonts w:cstheme="minorHAnsi"/>
          <w:i/>
          <w:color w:val="000000" w:themeColor="text1"/>
        </w:rPr>
        <w:t xml:space="preserve"> </w:t>
      </w:r>
      <w:r w:rsidR="00D8584A" w:rsidRPr="00FC39F2">
        <w:rPr>
          <w:rFonts w:cstheme="minorHAnsi"/>
          <w:iCs/>
          <w:color w:val="000000" w:themeColor="text1"/>
        </w:rPr>
        <w:t>is</w:t>
      </w:r>
      <w:r w:rsidR="00F05DBC" w:rsidRPr="00FC39F2">
        <w:rPr>
          <w:rFonts w:cstheme="minorHAnsi"/>
          <w:color w:val="000000" w:themeColor="text1"/>
        </w:rPr>
        <w:t xml:space="preserve"> the tolerance of the </w:t>
      </w:r>
      <w:r w:rsidR="00DB68CB" w:rsidRPr="00FC39F2">
        <w:rPr>
          <w:rFonts w:cstheme="minorHAnsi"/>
          <w:color w:val="000000" w:themeColor="text1"/>
        </w:rPr>
        <w:t>product</w:t>
      </w:r>
      <w:r w:rsidR="00F85BF7" w:rsidRPr="00FC39F2">
        <w:rPr>
          <w:rFonts w:cstheme="minorHAnsi"/>
          <w:color w:val="000000" w:themeColor="text1"/>
        </w:rPr>
        <w:t xml:space="preserve">. </w:t>
      </w:r>
    </w:p>
    <w:p w14:paraId="5E339954" w14:textId="0DCAF5E4" w:rsidR="003F6186" w:rsidRPr="00FC39F2" w:rsidRDefault="007D7EDE" w:rsidP="003F6186">
      <w:pPr>
        <w:rPr>
          <w:color w:val="000000" w:themeColor="text1"/>
        </w:rPr>
      </w:pPr>
      <w:r w:rsidRPr="00FC39F2">
        <w:rPr>
          <w:iCs/>
          <w:color w:val="000000" w:themeColor="text1"/>
        </w:rPr>
        <w:t xml:space="preserve">The number of unsatisfactory products, </w:t>
      </w:r>
      <w:r w:rsidRPr="00FC39F2">
        <w:rPr>
          <w:i/>
          <w:color w:val="000000" w:themeColor="text1"/>
        </w:rPr>
        <w:t>W</w:t>
      </w:r>
      <w:r w:rsidRPr="00FC39F2">
        <w:rPr>
          <w:iCs/>
          <w:color w:val="000000" w:themeColor="text1"/>
        </w:rPr>
        <w:t>,</w:t>
      </w:r>
      <w:r w:rsidR="003F6186" w:rsidRPr="00FC39F2">
        <w:rPr>
          <w:color w:val="000000" w:themeColor="text1"/>
        </w:rPr>
        <w:t xml:space="preserve"> can be computed </w:t>
      </w:r>
      <w:r w:rsidR="003557CD" w:rsidRPr="00FC39F2">
        <w:rPr>
          <w:color w:val="000000" w:themeColor="text1"/>
        </w:rPr>
        <w:t xml:space="preserve">given </w:t>
      </w:r>
      <w:r w:rsidR="003F6186" w:rsidRPr="00FC39F2">
        <w:rPr>
          <w:rFonts w:cstheme="minorHAnsi"/>
          <w:color w:val="000000" w:themeColor="text1"/>
        </w:rPr>
        <w:t xml:space="preserve">the </w:t>
      </w:r>
      <w:r w:rsidR="004F4A18" w:rsidRPr="00FC39F2">
        <w:rPr>
          <w:rFonts w:cstheme="minorHAnsi"/>
          <w:color w:val="000000" w:themeColor="text1"/>
        </w:rPr>
        <w:t>pass rate</w:t>
      </w:r>
      <w:r w:rsidR="003F6186" w:rsidRPr="00FC39F2">
        <w:rPr>
          <w:rFonts w:cstheme="minorHAnsi"/>
          <w:color w:val="000000" w:themeColor="text1"/>
        </w:rPr>
        <w:t xml:space="preserve"> of the product, as </w:t>
      </w:r>
      <w:r w:rsidR="006A6660" w:rsidRPr="00FC39F2">
        <w:rPr>
          <w:rFonts w:cstheme="minorHAnsi"/>
          <w:color w:val="000000" w:themeColor="text1"/>
        </w:rPr>
        <w:t>shown</w:t>
      </w:r>
      <w:r w:rsidR="003F6186" w:rsidRPr="00FC39F2">
        <w:rPr>
          <w:rFonts w:cstheme="minorHAnsi"/>
          <w:color w:val="000000" w:themeColor="text1"/>
        </w:rPr>
        <w:t xml:space="preserve"> below</w:t>
      </w:r>
      <w:r w:rsidR="003F6186"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06B2E801" w14:textId="77777777" w:rsidTr="00EB1EFC">
        <w:tc>
          <w:tcPr>
            <w:tcW w:w="1000" w:type="pct"/>
            <w:vAlign w:val="center"/>
          </w:tcPr>
          <w:p w14:paraId="7C8E0ECB" w14:textId="77777777" w:rsidR="003F6186" w:rsidRPr="00FC39F2" w:rsidRDefault="003F6186" w:rsidP="00EB1EFC">
            <w:pPr>
              <w:rPr>
                <w:color w:val="000000" w:themeColor="text1"/>
              </w:rPr>
            </w:pPr>
          </w:p>
        </w:tc>
        <w:tc>
          <w:tcPr>
            <w:tcW w:w="3000" w:type="pct"/>
            <w:vAlign w:val="center"/>
          </w:tcPr>
          <w:p w14:paraId="70DA756F" w14:textId="59BDBC7D" w:rsidR="003F6186" w:rsidRPr="00FC39F2" w:rsidRDefault="001432A4" w:rsidP="003D300F">
            <w:pPr>
              <w:spacing w:after="160" w:line="259" w:lineRule="auto"/>
              <w:jc w:val="center"/>
              <w:rPr>
                <w:color w:val="000000" w:themeColor="text1"/>
              </w:rPr>
            </w:pPr>
            <w:r w:rsidRPr="00FC39F2">
              <w:rPr>
                <w:color w:val="000000" w:themeColor="text1"/>
                <w:position w:val="-10"/>
              </w:rPr>
              <w:object w:dxaOrig="2040" w:dyaOrig="300" w14:anchorId="33821956">
                <v:shape id="_x0000_i1035" type="#_x0000_t75" style="width:102pt;height:15.25pt" o:ole="">
                  <v:imagedata r:id="rId35" o:title=""/>
                </v:shape>
                <o:OLEObject Type="Embed" ProgID="Equation.DSMT4" ShapeID="_x0000_i1035" DrawAspect="Content" ObjectID="_1682168216" r:id="rId36"/>
              </w:object>
            </w:r>
          </w:p>
        </w:tc>
        <w:tc>
          <w:tcPr>
            <w:tcW w:w="1000" w:type="pct"/>
            <w:vAlign w:val="center"/>
          </w:tcPr>
          <w:p w14:paraId="07D80E8D" w14:textId="7F815A82" w:rsidR="003F6186" w:rsidRPr="00FC39F2" w:rsidRDefault="003F6186"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10</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13B61DE1" w14:textId="41ADC29D" w:rsidR="004C29C7" w:rsidRPr="00FC39F2" w:rsidRDefault="00301971" w:rsidP="00401F8B">
      <w:pPr>
        <w:rPr>
          <w:rFonts w:cstheme="minorHAnsi"/>
          <w:color w:val="000000" w:themeColor="text1"/>
        </w:rPr>
      </w:pPr>
      <w:r w:rsidRPr="00FC39F2">
        <w:rPr>
          <w:rFonts w:cstheme="minorHAnsi"/>
          <w:color w:val="000000" w:themeColor="text1"/>
        </w:rPr>
        <w:t>Two options are available</w:t>
      </w:r>
      <w:r w:rsidRPr="00FC39F2" w:rsidDel="00990471">
        <w:rPr>
          <w:rFonts w:cstheme="minorHAnsi"/>
          <w:color w:val="000000" w:themeColor="text1"/>
        </w:rPr>
        <w:t xml:space="preserve"> </w:t>
      </w:r>
      <w:r w:rsidRPr="00FC39F2">
        <w:rPr>
          <w:rFonts w:cstheme="minorHAnsi"/>
          <w:color w:val="000000" w:themeColor="text1"/>
        </w:rPr>
        <w:t xml:space="preserve">to predict </w:t>
      </w:r>
      <w:r w:rsidR="00990471" w:rsidRPr="00FC39F2">
        <w:rPr>
          <w:rFonts w:cstheme="minorHAnsi"/>
          <w:color w:val="000000" w:themeColor="text1"/>
        </w:rPr>
        <w:t>how the</w:t>
      </w:r>
      <w:r w:rsidR="005053C3" w:rsidRPr="00FC39F2">
        <w:rPr>
          <w:rFonts w:cstheme="minorHAnsi"/>
          <w:color w:val="000000" w:themeColor="text1"/>
        </w:rPr>
        <w:t xml:space="preserve"> </w:t>
      </w:r>
      <w:r w:rsidR="00990471" w:rsidRPr="00FC39F2">
        <w:rPr>
          <w:rFonts w:cstheme="minorHAnsi"/>
          <w:color w:val="000000" w:themeColor="text1"/>
        </w:rPr>
        <w:t xml:space="preserve">variations in </w:t>
      </w:r>
      <w:r w:rsidR="005053C3" w:rsidRPr="00FC39F2">
        <w:rPr>
          <w:rFonts w:cstheme="minorHAnsi"/>
          <w:color w:val="000000" w:themeColor="text1"/>
        </w:rPr>
        <w:t>individual component</w:t>
      </w:r>
      <w:r w:rsidR="00990471" w:rsidRPr="00FC39F2">
        <w:rPr>
          <w:rFonts w:cstheme="minorHAnsi"/>
          <w:color w:val="000000" w:themeColor="text1"/>
        </w:rPr>
        <w:t>s</w:t>
      </w:r>
      <w:r w:rsidR="005053C3" w:rsidRPr="00FC39F2">
        <w:rPr>
          <w:rFonts w:cstheme="minorHAnsi"/>
          <w:color w:val="000000" w:themeColor="text1"/>
        </w:rPr>
        <w:t xml:space="preserve"> stack-up in the product</w:t>
      </w:r>
      <w:r w:rsidR="00990471" w:rsidRPr="00FC39F2">
        <w:rPr>
          <w:rFonts w:cstheme="minorHAnsi"/>
          <w:color w:val="000000" w:themeColor="text1"/>
        </w:rPr>
        <w:t xml:space="preserve">: variation simulation </w:t>
      </w:r>
      <w:r w:rsidR="007D66A7" w:rsidRPr="00FC39F2">
        <w:rPr>
          <w:rFonts w:cstheme="minorHAnsi"/>
          <w:color w:val="000000" w:themeColor="text1"/>
        </w:rPr>
        <w:t xml:space="preserve">by </w:t>
      </w:r>
      <w:r w:rsidR="00990471" w:rsidRPr="00FC39F2">
        <w:rPr>
          <w:rFonts w:cstheme="minorHAnsi"/>
          <w:color w:val="000000" w:themeColor="text1"/>
        </w:rPr>
        <w:t xml:space="preserve">Monte Carol </w:t>
      </w:r>
      <w:r w:rsidR="007D66A7" w:rsidRPr="00FC39F2">
        <w:rPr>
          <w:rFonts w:cstheme="minorHAnsi"/>
          <w:color w:val="000000" w:themeColor="text1"/>
        </w:rPr>
        <w:t>simulation</w:t>
      </w:r>
      <w:r w:rsidR="00990471" w:rsidRPr="00FC39F2">
        <w:rPr>
          <w:rFonts w:cstheme="minorHAnsi"/>
          <w:color w:val="000000" w:themeColor="text1"/>
        </w:rPr>
        <w:t xml:space="preserve"> </w:t>
      </w:r>
      <w:r w:rsidR="007D66A7" w:rsidRPr="00FC39F2">
        <w:rPr>
          <w:rFonts w:cstheme="minorHAnsi"/>
          <w:color w:val="000000" w:themeColor="text1"/>
        </w:rPr>
        <w:t>and statistical theory</w:t>
      </w:r>
      <w:r w:rsidR="009639D9" w:rsidRPr="00FC39F2">
        <w:rPr>
          <w:rFonts w:cstheme="minorHAnsi"/>
          <w:color w:val="000000" w:themeColor="text1"/>
        </w:rPr>
        <w:t>-based approach</w:t>
      </w:r>
      <w:r w:rsidR="007C5FA0" w:rsidRPr="00FC39F2">
        <w:rPr>
          <w:rFonts w:cstheme="minorHAnsi"/>
          <w:color w:val="000000" w:themeColor="text1"/>
        </w:rPr>
        <w:t xml:space="preserve">. Monte Carlo simulation </w:t>
      </w:r>
      <w:r w:rsidR="00990471" w:rsidRPr="00FC39F2">
        <w:rPr>
          <w:rFonts w:cstheme="minorHAnsi"/>
          <w:color w:val="000000" w:themeColor="text1"/>
        </w:rPr>
        <w:t>predict</w:t>
      </w:r>
      <w:r w:rsidR="007C5FA0" w:rsidRPr="00FC39F2">
        <w:rPr>
          <w:rFonts w:cstheme="minorHAnsi"/>
          <w:color w:val="000000" w:themeColor="text1"/>
        </w:rPr>
        <w:t>s</w:t>
      </w:r>
      <w:r w:rsidR="00990471" w:rsidRPr="00FC39F2">
        <w:rPr>
          <w:rFonts w:cstheme="minorHAnsi"/>
          <w:color w:val="000000" w:themeColor="text1"/>
        </w:rPr>
        <w:t xml:space="preserve"> the distribution associated with an assembly as parts are randomly drawn from distributions associated with each individual component and virtually assembled</w:t>
      </w:r>
      <w:r w:rsidR="007C5FA0" w:rsidRPr="00FC39F2">
        <w:rPr>
          <w:rFonts w:cstheme="minorHAnsi"/>
          <w:color w:val="000000" w:themeColor="text1"/>
        </w:rPr>
        <w:t>.</w:t>
      </w:r>
      <w:r w:rsidR="00990471" w:rsidRPr="00FC39F2">
        <w:rPr>
          <w:rFonts w:cstheme="minorHAnsi"/>
          <w:color w:val="000000" w:themeColor="text1"/>
        </w:rPr>
        <w:t xml:space="preserve"> </w:t>
      </w:r>
      <w:r w:rsidR="007C5FA0" w:rsidRPr="00FC39F2">
        <w:rPr>
          <w:rFonts w:cstheme="minorHAnsi"/>
          <w:color w:val="000000" w:themeColor="text1"/>
        </w:rPr>
        <w:t>Monte Carlo simulation</w:t>
      </w:r>
      <w:r w:rsidR="00990471" w:rsidRPr="00FC39F2">
        <w:rPr>
          <w:rFonts w:cstheme="minorHAnsi"/>
          <w:color w:val="000000" w:themeColor="text1"/>
        </w:rPr>
        <w:t xml:space="preserve"> may lead to excessive computation time. The </w:t>
      </w:r>
      <w:r w:rsidR="007C5FA0" w:rsidRPr="00FC39F2">
        <w:rPr>
          <w:rFonts w:cstheme="minorHAnsi"/>
          <w:color w:val="000000" w:themeColor="text1"/>
        </w:rPr>
        <w:t>statistical theory</w:t>
      </w:r>
      <w:r w:rsidR="009639D9" w:rsidRPr="00FC39F2">
        <w:rPr>
          <w:rFonts w:cstheme="minorHAnsi"/>
          <w:color w:val="000000" w:themeColor="text1"/>
        </w:rPr>
        <w:t>-based</w:t>
      </w:r>
      <w:r w:rsidR="00990471" w:rsidRPr="00FC39F2">
        <w:rPr>
          <w:rFonts w:cstheme="minorHAnsi"/>
          <w:color w:val="000000" w:themeColor="text1"/>
        </w:rPr>
        <w:t xml:space="preserve"> approach relates</w:t>
      </w:r>
      <w:r w:rsidR="00EC7244" w:rsidRPr="00FC39F2">
        <w:rPr>
          <w:rFonts w:cstheme="minorHAnsi"/>
          <w:color w:val="000000" w:themeColor="text1"/>
        </w:rPr>
        <w:t xml:space="preserve"> </w:t>
      </w:r>
      <w:r w:rsidR="005053C3" w:rsidRPr="00FC39F2">
        <w:rPr>
          <w:rFonts w:cstheme="minorHAnsi"/>
          <w:color w:val="000000" w:themeColor="text1"/>
        </w:rPr>
        <w:t>the component variance</w:t>
      </w:r>
      <w:r w:rsidR="00990471" w:rsidRPr="00FC39F2">
        <w:rPr>
          <w:rFonts w:cstheme="minorHAnsi"/>
          <w:color w:val="000000" w:themeColor="text1"/>
        </w:rPr>
        <w:t>s</w:t>
      </w:r>
      <w:r w:rsidR="005053C3" w:rsidRPr="00FC39F2">
        <w:rPr>
          <w:rFonts w:cstheme="minorHAnsi"/>
          <w:color w:val="000000" w:themeColor="text1"/>
        </w:rPr>
        <w:t xml:space="preserve"> </w:t>
      </w:r>
      <w:r w:rsidR="005053C3" w:rsidRPr="00FC39F2">
        <w:rPr>
          <w:rFonts w:cstheme="minorHAnsi"/>
          <w:i/>
          <w:color w:val="000000" w:themeColor="text1"/>
        </w:rPr>
        <w:t>σ</w:t>
      </w:r>
      <w:r w:rsidR="005053C3" w:rsidRPr="00FC39F2">
        <w:rPr>
          <w:rFonts w:cstheme="minorHAnsi"/>
          <w:i/>
          <w:color w:val="000000" w:themeColor="text1"/>
          <w:vertAlign w:val="subscript"/>
        </w:rPr>
        <w:t>x</w:t>
      </w:r>
      <w:r w:rsidR="00990471" w:rsidRPr="00FC39F2">
        <w:rPr>
          <w:rFonts w:cstheme="minorHAnsi"/>
          <w:i/>
          <w:color w:val="000000" w:themeColor="text1"/>
          <w:vertAlign w:val="subscript"/>
        </w:rPr>
        <w:t>i</w:t>
      </w:r>
      <w:r w:rsidR="005053C3" w:rsidRPr="00FC39F2">
        <w:rPr>
          <w:rFonts w:cstheme="minorHAnsi"/>
          <w:color w:val="000000" w:themeColor="text1"/>
          <w:vertAlign w:val="superscript"/>
        </w:rPr>
        <w:t>2</w:t>
      </w:r>
      <w:r w:rsidR="00EC7244" w:rsidRPr="00FC39F2">
        <w:rPr>
          <w:color w:val="000000" w:themeColor="text1"/>
        </w:rPr>
        <w:t xml:space="preserve"> </w:t>
      </w:r>
      <w:r w:rsidR="00990471" w:rsidRPr="00FC39F2">
        <w:rPr>
          <w:rFonts w:cstheme="minorHAnsi"/>
          <w:color w:val="000000" w:themeColor="text1"/>
        </w:rPr>
        <w:t xml:space="preserve">to </w:t>
      </w:r>
      <w:r w:rsidR="005053C3" w:rsidRPr="00FC39F2">
        <w:rPr>
          <w:rFonts w:cstheme="minorHAnsi"/>
          <w:color w:val="000000" w:themeColor="text1"/>
        </w:rPr>
        <w:t xml:space="preserve">the product variance </w:t>
      </w:r>
      <w:r w:rsidR="005053C3" w:rsidRPr="00FC39F2">
        <w:rPr>
          <w:rFonts w:cstheme="minorHAnsi"/>
          <w:i/>
          <w:color w:val="000000" w:themeColor="text1"/>
        </w:rPr>
        <w:t>σ</w:t>
      </w:r>
      <w:r w:rsidR="005053C3" w:rsidRPr="00FC39F2">
        <w:rPr>
          <w:rFonts w:cstheme="minorHAnsi"/>
          <w:i/>
          <w:color w:val="000000" w:themeColor="text1"/>
          <w:vertAlign w:val="subscript"/>
        </w:rPr>
        <w:t>y</w:t>
      </w:r>
      <w:r w:rsidR="005053C3" w:rsidRPr="00FC39F2">
        <w:rPr>
          <w:rFonts w:cstheme="minorHAnsi"/>
          <w:color w:val="000000" w:themeColor="text1"/>
          <w:vertAlign w:val="superscript"/>
        </w:rPr>
        <w:t>2</w:t>
      </w:r>
      <w:r w:rsidR="00990471" w:rsidRPr="00FC39F2">
        <w:rPr>
          <w:rFonts w:cstheme="minorHAnsi"/>
          <w:color w:val="000000" w:themeColor="text1"/>
        </w:rPr>
        <w:t xml:space="preserve"> </w:t>
      </w:r>
      <w:r w:rsidR="004B06D3" w:rsidRPr="00FC39F2">
        <w:rPr>
          <w:rFonts w:cstheme="minorHAnsi"/>
          <w:color w:val="000000" w:themeColor="text1"/>
        </w:rPr>
        <w:t>u</w:t>
      </w:r>
      <w:r w:rsidR="00990471" w:rsidRPr="00FC39F2">
        <w:rPr>
          <w:rFonts w:cstheme="minorHAnsi"/>
          <w:color w:val="000000" w:themeColor="text1"/>
        </w:rPr>
        <w:t xml:space="preserve">sing </w:t>
      </w:r>
      <w:r w:rsidR="004B06D3" w:rsidRPr="00FC39F2">
        <w:rPr>
          <w:rFonts w:cstheme="minorHAnsi"/>
          <w:color w:val="000000" w:themeColor="text1"/>
        </w:rPr>
        <w:t xml:space="preserve">a first order approximation of the design function. </w:t>
      </w:r>
      <w:r w:rsidR="00194367" w:rsidRPr="00FC39F2">
        <w:rPr>
          <w:rFonts w:cstheme="minorHAnsi"/>
          <w:color w:val="000000" w:themeColor="text1"/>
        </w:rPr>
        <w:t>Th</w:t>
      </w:r>
      <w:r w:rsidR="004B06D3" w:rsidRPr="00FC39F2">
        <w:rPr>
          <w:rFonts w:cstheme="minorHAnsi"/>
          <w:color w:val="000000" w:themeColor="text1"/>
        </w:rPr>
        <w:t>is</w:t>
      </w:r>
      <w:r w:rsidR="00A81044" w:rsidRPr="00FC39F2">
        <w:rPr>
          <w:rFonts w:cstheme="minorHAnsi"/>
          <w:color w:val="000000" w:themeColor="text1"/>
        </w:rPr>
        <w:t xml:space="preserve"> </w:t>
      </w:r>
      <w:r w:rsidR="004B06D3" w:rsidRPr="00FC39F2">
        <w:rPr>
          <w:rFonts w:cstheme="minorHAnsi"/>
          <w:color w:val="000000" w:themeColor="text1"/>
        </w:rPr>
        <w:t>is shown in</w:t>
      </w:r>
      <w:r w:rsidR="009D5F1E" w:rsidRPr="00FC39F2">
        <w:rPr>
          <w:rFonts w:cstheme="minorHAnsi"/>
          <w:color w:val="000000" w:themeColor="text1"/>
        </w:rPr>
        <w:t xml:space="preserve"> Eq. </w:t>
      </w:r>
      <w:r w:rsidR="009D5F1E" w:rsidRPr="00FC39F2">
        <w:rPr>
          <w:rFonts w:cstheme="minorHAnsi"/>
          <w:iCs/>
          <w:color w:val="000000" w:themeColor="text1"/>
        </w:rPr>
        <w:fldChar w:fldCharType="begin"/>
      </w:r>
      <w:r w:rsidR="009D5F1E" w:rsidRPr="00FC39F2">
        <w:rPr>
          <w:rFonts w:cstheme="minorHAnsi"/>
          <w:iCs/>
          <w:color w:val="000000" w:themeColor="text1"/>
        </w:rPr>
        <w:instrText xml:space="preserve"> GOTOBUTTON ZEqnNum339636  \* MERGEFORMAT </w:instrText>
      </w:r>
      <w:r w:rsidR="009D5F1E" w:rsidRPr="00FC39F2">
        <w:rPr>
          <w:rFonts w:cstheme="minorHAnsi"/>
          <w:iCs/>
          <w:color w:val="000000" w:themeColor="text1"/>
        </w:rPr>
        <w:fldChar w:fldCharType="begin"/>
      </w:r>
      <w:r w:rsidR="009D5F1E" w:rsidRPr="00FC39F2">
        <w:rPr>
          <w:rFonts w:cstheme="minorHAnsi"/>
          <w:iCs/>
          <w:color w:val="000000" w:themeColor="text1"/>
        </w:rPr>
        <w:instrText xml:space="preserve"> REF ZEqnNum339636 \* Charformat \! \* MERGEFORMAT </w:instrText>
      </w:r>
      <w:r w:rsidR="009D5F1E" w:rsidRPr="00FC39F2">
        <w:rPr>
          <w:rFonts w:cstheme="minorHAnsi"/>
          <w:iCs/>
          <w:color w:val="000000" w:themeColor="text1"/>
        </w:rPr>
        <w:fldChar w:fldCharType="separate"/>
      </w:r>
      <w:r w:rsidR="00E56EE6" w:rsidRPr="00FC39F2">
        <w:rPr>
          <w:rFonts w:cstheme="minorHAnsi"/>
          <w:iCs/>
          <w:color w:val="000000" w:themeColor="text1"/>
        </w:rPr>
        <w:instrText>(11)</w:instrText>
      </w:r>
      <w:r w:rsidR="009D5F1E" w:rsidRPr="00FC39F2">
        <w:rPr>
          <w:rFonts w:cstheme="minorHAnsi"/>
          <w:iCs/>
          <w:color w:val="000000" w:themeColor="text1"/>
        </w:rPr>
        <w:fldChar w:fldCharType="end"/>
      </w:r>
      <w:r w:rsidR="009D5F1E" w:rsidRPr="00FC39F2">
        <w:rPr>
          <w:rFonts w:cstheme="minorHAnsi"/>
          <w:iCs/>
          <w:color w:val="000000" w:themeColor="text1"/>
        </w:rPr>
        <w:fldChar w:fldCharType="end"/>
      </w:r>
      <w:r w:rsidR="008F1AB7" w:rsidRPr="00FC39F2">
        <w:rPr>
          <w:rFonts w:cstheme="minorHAnsi"/>
          <w:color w:val="000000" w:themeColor="text1"/>
        </w:rPr>
        <w:t xml:space="preserve"> </w:t>
      </w:r>
      <w:r w:rsidR="008F1AB7" w:rsidRPr="00FC39F2">
        <w:rPr>
          <w:rFonts w:cstheme="minorHAnsi"/>
          <w:color w:val="000000" w:themeColor="text1"/>
        </w:rPr>
        <w:fldChar w:fldCharType="begin" w:fldLock="1"/>
      </w:r>
      <w:r w:rsidR="003D6BC7" w:rsidRPr="00FC39F2">
        <w:rPr>
          <w:rFonts w:cstheme="minorHAnsi"/>
          <w:color w:val="000000" w:themeColor="text1"/>
        </w:rPr>
        <w:instrText>ADDIN CSL_CITATION {"citationItems":[{"id":"ITEM-1","itemData":{"DOI":"10.4271/961274","ISSN":"26883627","abstract":"Wise specification of dimensional tolerances for manufactured parts is becoming recognized by the industry as a key to being competitive. This paper describes a tolerance allocation methodology that is based on: statistical stack-up approach using Taylor's Series, manufacturing capability, and manufacturing costs. Application of this methodology can yield substantial cost savings, as is shown by a case study of engine compression ratio. © Copyright 1996 Society of Automotive Engineers, Inc.","author":[{"dropping-particle":"","family":"Kawlra","given":"Raj","non-dropping-particle":"","parse-names":false,"suffix":""},{"dropping-particle":"","family":"Hancock","given":"Walton","non-dropping-particle":"","parse-names":false,"suffix":""}],"container-title":"SAE Technical Papers","id":"ITEM-1","issue":"1996","issued":{"date-parts":[["1996"]]},"page":"912-919","title":"Tolerance allocation methodology for manufacturing","type":"article-journal","volume":"105"},"uris":["http://www.mendeley.com/documents/?uuid=35dce622-9852-4ddc-9700-823a40571ed9"]}],"mendeley":{"formattedCitation":"(Kawlra and Hancock, 1996)","plainTextFormattedCitation":"(Kawlra and Hancock, 1996)","previouslyFormattedCitation":"(Kawlra and Hancock, 1996)"},"properties":{"noteIndex":0},"schema":"https://github.com/citation-style-language/schema/raw/master/csl-citation.json"}</w:instrText>
      </w:r>
      <w:r w:rsidR="008F1AB7" w:rsidRPr="00FC39F2">
        <w:rPr>
          <w:rFonts w:cstheme="minorHAnsi"/>
          <w:color w:val="000000" w:themeColor="text1"/>
        </w:rPr>
        <w:fldChar w:fldCharType="separate"/>
      </w:r>
      <w:r w:rsidR="005B7CC8" w:rsidRPr="00FC39F2">
        <w:rPr>
          <w:rFonts w:cstheme="minorHAnsi"/>
          <w:noProof/>
          <w:color w:val="000000" w:themeColor="text1"/>
        </w:rPr>
        <w:t>(Kawlra and Hancock, 1996)</w:t>
      </w:r>
      <w:r w:rsidR="008F1AB7" w:rsidRPr="00FC39F2">
        <w:rPr>
          <w:rFonts w:cstheme="minorHAnsi"/>
          <w:color w:val="000000" w:themeColor="text1"/>
        </w:rPr>
        <w:fldChar w:fldCharType="end"/>
      </w:r>
      <w:r w:rsidR="004C29C7" w:rsidRPr="00FC39F2">
        <w:rPr>
          <w:rFonts w:cstheme="minorHAnsi"/>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5F997F60" w14:textId="77777777" w:rsidTr="00BC3353">
        <w:tc>
          <w:tcPr>
            <w:tcW w:w="1000" w:type="pct"/>
            <w:vAlign w:val="center"/>
          </w:tcPr>
          <w:p w14:paraId="56391DA0" w14:textId="77777777" w:rsidR="00F570D5" w:rsidRPr="00FC39F2" w:rsidRDefault="00F570D5" w:rsidP="00F77FBA">
            <w:pPr>
              <w:rPr>
                <w:color w:val="000000" w:themeColor="text1"/>
              </w:rPr>
            </w:pPr>
          </w:p>
        </w:tc>
        <w:tc>
          <w:tcPr>
            <w:tcW w:w="3000" w:type="pct"/>
            <w:vAlign w:val="center"/>
          </w:tcPr>
          <w:p w14:paraId="683266DA" w14:textId="638E77AE" w:rsidR="00F570D5" w:rsidRPr="00FC39F2" w:rsidRDefault="001432A4" w:rsidP="003D300F">
            <w:pPr>
              <w:spacing w:after="160" w:line="259" w:lineRule="auto"/>
              <w:jc w:val="center"/>
              <w:rPr>
                <w:color w:val="000000" w:themeColor="text1"/>
              </w:rPr>
            </w:pPr>
            <w:r w:rsidRPr="00FC39F2">
              <w:rPr>
                <w:color w:val="000000" w:themeColor="text1"/>
                <w:position w:val="-24"/>
              </w:rPr>
              <w:object w:dxaOrig="1320" w:dyaOrig="580" w14:anchorId="1232501C">
                <v:shape id="_x0000_i1036" type="#_x0000_t75" style="width:65.55pt;height:29.1pt" o:ole="">
                  <v:imagedata r:id="rId37" o:title=""/>
                </v:shape>
                <o:OLEObject Type="Embed" ProgID="Equation.DSMT4" ShapeID="_x0000_i1036" DrawAspect="Content" ObjectID="_1682168217" r:id="rId38"/>
              </w:object>
            </w:r>
          </w:p>
        </w:tc>
        <w:tc>
          <w:tcPr>
            <w:tcW w:w="1000" w:type="pct"/>
            <w:vAlign w:val="center"/>
          </w:tcPr>
          <w:p w14:paraId="70A0B054" w14:textId="6BADE8E6" w:rsidR="00F570D5" w:rsidRPr="00FC39F2" w:rsidRDefault="00F570D5" w:rsidP="00F77FBA">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19" w:name="ZEqnNum339636"/>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11</w:instrText>
            </w:r>
            <w:r w:rsidRPr="00FC39F2">
              <w:rPr>
                <w:noProof/>
                <w:color w:val="000000" w:themeColor="text1"/>
              </w:rPr>
              <w:fldChar w:fldCharType="end"/>
            </w:r>
            <w:r w:rsidRPr="00FC39F2">
              <w:rPr>
                <w:color w:val="000000" w:themeColor="text1"/>
              </w:rPr>
              <w:instrText>)</w:instrText>
            </w:r>
            <w:bookmarkEnd w:id="19"/>
            <w:r w:rsidRPr="00FC39F2">
              <w:rPr>
                <w:color w:val="000000" w:themeColor="text1"/>
              </w:rPr>
              <w:fldChar w:fldCharType="end"/>
            </w:r>
          </w:p>
        </w:tc>
      </w:tr>
    </w:tbl>
    <w:p w14:paraId="3015024E" w14:textId="314FB014" w:rsidR="00F570D5" w:rsidRPr="00FC39F2" w:rsidRDefault="004B06D3" w:rsidP="004C29C7">
      <w:pPr>
        <w:rPr>
          <w:color w:val="000000" w:themeColor="text1"/>
        </w:rPr>
      </w:pPr>
      <w:r w:rsidRPr="00FC39F2">
        <w:rPr>
          <w:color w:val="000000" w:themeColor="text1"/>
        </w:rPr>
        <w:t>where</w:t>
      </w:r>
      <w:r w:rsidR="00491C6C" w:rsidRPr="00FC39F2">
        <w:rPr>
          <w:color w:val="000000" w:themeColor="text1"/>
        </w:rPr>
        <w:t xml:space="preserve"> </w:t>
      </w:r>
      <w:proofErr w:type="spellStart"/>
      <w:r w:rsidR="00324164" w:rsidRPr="00FC39F2">
        <w:rPr>
          <w:rFonts w:cs="Times New Roman"/>
          <w:i/>
          <w:color w:val="000000" w:themeColor="text1"/>
        </w:rPr>
        <w:t>δ</w:t>
      </w:r>
      <w:r w:rsidR="00324164" w:rsidRPr="00FC39F2">
        <w:rPr>
          <w:i/>
          <w:color w:val="000000" w:themeColor="text1"/>
          <w:vertAlign w:val="subscript"/>
        </w:rPr>
        <w:t>i</w:t>
      </w:r>
      <w:proofErr w:type="spellEnd"/>
      <w:r w:rsidR="00491C6C" w:rsidRPr="00FC39F2">
        <w:rPr>
          <w:color w:val="000000" w:themeColor="text1"/>
        </w:rPr>
        <w:t xml:space="preserve"> is </w:t>
      </w:r>
      <w:r w:rsidR="00983696" w:rsidRPr="00FC39F2">
        <w:rPr>
          <w:color w:val="000000" w:themeColor="text1"/>
        </w:rPr>
        <w:t>the partial derivative of</w:t>
      </w:r>
      <w:r w:rsidR="00EB2E86" w:rsidRPr="00FC39F2">
        <w:rPr>
          <w:color w:val="000000" w:themeColor="text1"/>
        </w:rPr>
        <w:t xml:space="preserve"> </w:t>
      </w:r>
      <w:r w:rsidR="00C54408" w:rsidRPr="00FC39F2">
        <w:rPr>
          <w:i/>
          <w:iCs/>
          <w:color w:val="000000" w:themeColor="text1"/>
        </w:rPr>
        <w:t>y</w:t>
      </w:r>
      <w:r w:rsidR="00EB2E86" w:rsidRPr="00FC39F2">
        <w:rPr>
          <w:color w:val="000000" w:themeColor="text1"/>
        </w:rPr>
        <w:t xml:space="preserve"> with respect to</w:t>
      </w:r>
      <w:r w:rsidR="00983696" w:rsidRPr="00FC39F2">
        <w:rPr>
          <w:color w:val="000000" w:themeColor="text1"/>
        </w:rPr>
        <w:t xml:space="preserve"> </w:t>
      </w:r>
      <w:r w:rsidR="00C54408" w:rsidRPr="00FC39F2">
        <w:rPr>
          <w:i/>
          <w:iCs/>
          <w:color w:val="000000" w:themeColor="text1"/>
        </w:rPr>
        <w:t>x</w:t>
      </w:r>
      <w:r w:rsidR="00983696" w:rsidRPr="00FC39F2">
        <w:rPr>
          <w:i/>
          <w:iCs/>
          <w:color w:val="000000" w:themeColor="text1"/>
          <w:vertAlign w:val="subscript"/>
        </w:rPr>
        <w:t>i</w:t>
      </w:r>
      <w:r w:rsidR="00926455" w:rsidRPr="00FC39F2">
        <w:rPr>
          <w:color w:val="000000" w:themeColor="text1"/>
          <w:vertAlign w:val="subscript"/>
        </w:rPr>
        <w:t xml:space="preserve"> </w:t>
      </w:r>
      <w:r w:rsidR="00926455" w:rsidRPr="00FC39F2">
        <w:rPr>
          <w:color w:val="000000" w:themeColor="text1"/>
        </w:rPr>
        <w:t>(the design function sensitivity with</w:t>
      </w:r>
      <w:r w:rsidR="00926455" w:rsidRPr="00FC39F2">
        <w:rPr>
          <w:color w:val="000000" w:themeColor="text1"/>
          <w:vertAlign w:val="subscript"/>
        </w:rPr>
        <w:t xml:space="preserve"> </w:t>
      </w:r>
      <w:r w:rsidR="00926455" w:rsidRPr="00FC39F2">
        <w:rPr>
          <w:color w:val="000000" w:themeColor="text1"/>
        </w:rPr>
        <w:t xml:space="preserve">respect to </w:t>
      </w:r>
      <w:r w:rsidR="00926455" w:rsidRPr="00FC39F2">
        <w:rPr>
          <w:i/>
          <w:iCs/>
          <w:color w:val="000000" w:themeColor="text1"/>
        </w:rPr>
        <w:t>x</w:t>
      </w:r>
      <w:r w:rsidR="00926455" w:rsidRPr="00FC39F2">
        <w:rPr>
          <w:i/>
          <w:iCs/>
          <w:color w:val="000000" w:themeColor="text1"/>
          <w:vertAlign w:val="subscript"/>
        </w:rPr>
        <w:t>i</w:t>
      </w:r>
      <w:r w:rsidR="00926455" w:rsidRPr="00FC39F2">
        <w:rPr>
          <w:color w:val="000000" w:themeColor="text1"/>
        </w:rPr>
        <w:t>)</w:t>
      </w:r>
      <w:r w:rsidR="003557CD" w:rsidRPr="00FC39F2">
        <w:rPr>
          <w:color w:val="000000" w:themeColor="text1"/>
        </w:rPr>
        <w:t>:</w:t>
      </w:r>
      <w:r w:rsidR="00610C4D" w:rsidRPr="00FC39F2">
        <w:rPr>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0ECE0FA4" w14:textId="77777777" w:rsidTr="00F77FBA">
        <w:tc>
          <w:tcPr>
            <w:tcW w:w="1000" w:type="pct"/>
            <w:vAlign w:val="center"/>
          </w:tcPr>
          <w:p w14:paraId="62B41C38" w14:textId="77777777" w:rsidR="00A96947" w:rsidRPr="00FC39F2" w:rsidRDefault="00A96947" w:rsidP="00F77FBA">
            <w:pPr>
              <w:rPr>
                <w:color w:val="000000" w:themeColor="text1"/>
              </w:rPr>
            </w:pPr>
          </w:p>
        </w:tc>
        <w:tc>
          <w:tcPr>
            <w:tcW w:w="3000" w:type="pct"/>
            <w:vAlign w:val="center"/>
          </w:tcPr>
          <w:p w14:paraId="32AB6DB5" w14:textId="09F7942C" w:rsidR="00A96947" w:rsidRPr="00FC39F2" w:rsidRDefault="001432A4" w:rsidP="003D300F">
            <w:pPr>
              <w:spacing w:after="160" w:line="259" w:lineRule="auto"/>
              <w:jc w:val="center"/>
              <w:rPr>
                <w:color w:val="000000" w:themeColor="text1"/>
              </w:rPr>
            </w:pPr>
            <w:r w:rsidRPr="00FC39F2">
              <w:rPr>
                <w:color w:val="000000" w:themeColor="text1"/>
                <w:position w:val="-26"/>
              </w:rPr>
              <w:object w:dxaOrig="1480" w:dyaOrig="600" w14:anchorId="6AD63A23">
                <v:shape id="_x0000_i1037" type="#_x0000_t75" style="width:73.85pt;height:30pt" o:ole="">
                  <v:imagedata r:id="rId39" o:title=""/>
                </v:shape>
                <o:OLEObject Type="Embed" ProgID="Equation.DSMT4" ShapeID="_x0000_i1037" DrawAspect="Content" ObjectID="_1682168218" r:id="rId40"/>
              </w:object>
            </w:r>
          </w:p>
        </w:tc>
        <w:tc>
          <w:tcPr>
            <w:tcW w:w="1000" w:type="pct"/>
            <w:vAlign w:val="center"/>
          </w:tcPr>
          <w:p w14:paraId="759C78AA" w14:textId="5FDD19AE" w:rsidR="00A96947" w:rsidRPr="00FC39F2" w:rsidRDefault="00A96947" w:rsidP="00F77FBA">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20" w:name="ZEqnNum837738"/>
            <w:bookmarkStart w:id="21" w:name="ZEqnNum218539"/>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12</w:instrText>
            </w:r>
            <w:r w:rsidRPr="00FC39F2">
              <w:rPr>
                <w:noProof/>
                <w:color w:val="000000" w:themeColor="text1"/>
              </w:rPr>
              <w:fldChar w:fldCharType="end"/>
            </w:r>
            <w:r w:rsidRPr="00FC39F2">
              <w:rPr>
                <w:color w:val="000000" w:themeColor="text1"/>
              </w:rPr>
              <w:instrText>)</w:instrText>
            </w:r>
            <w:bookmarkEnd w:id="20"/>
            <w:bookmarkEnd w:id="21"/>
            <w:r w:rsidRPr="00FC39F2">
              <w:rPr>
                <w:color w:val="000000" w:themeColor="text1"/>
              </w:rPr>
              <w:fldChar w:fldCharType="end"/>
            </w:r>
          </w:p>
        </w:tc>
      </w:tr>
    </w:tbl>
    <w:p w14:paraId="030C8B78" w14:textId="64A5FE44" w:rsidR="00057415" w:rsidRPr="00FC39F2" w:rsidRDefault="005C61A5" w:rsidP="00057415">
      <w:pPr>
        <w:rPr>
          <w:color w:val="000000" w:themeColor="text1"/>
        </w:rPr>
      </w:pPr>
      <w:r w:rsidRPr="00FC39F2">
        <w:rPr>
          <w:color w:val="000000" w:themeColor="text1"/>
        </w:rPr>
        <w:t xml:space="preserve">In Eq. </w:t>
      </w:r>
      <w:r w:rsidRPr="00FC39F2">
        <w:rPr>
          <w:iCs/>
          <w:color w:val="000000" w:themeColor="text1"/>
        </w:rPr>
        <w:fldChar w:fldCharType="begin"/>
      </w:r>
      <w:r w:rsidRPr="00FC39F2">
        <w:rPr>
          <w:iCs/>
          <w:color w:val="000000" w:themeColor="text1"/>
        </w:rPr>
        <w:instrText xml:space="preserve"> GOTOBUTTON ZEqnNum837738  \* MERGEFORMAT </w:instrText>
      </w:r>
      <w:r w:rsidRPr="00FC39F2">
        <w:rPr>
          <w:iCs/>
          <w:color w:val="000000" w:themeColor="text1"/>
        </w:rPr>
        <w:fldChar w:fldCharType="begin"/>
      </w:r>
      <w:r w:rsidRPr="00FC39F2">
        <w:rPr>
          <w:iCs/>
          <w:color w:val="000000" w:themeColor="text1"/>
        </w:rPr>
        <w:instrText xml:space="preserve"> REF ZEqnNum837738 \* Charformat \! \* MERGEFORMAT </w:instrText>
      </w:r>
      <w:r w:rsidRPr="00FC39F2">
        <w:rPr>
          <w:iCs/>
          <w:color w:val="000000" w:themeColor="text1"/>
        </w:rPr>
        <w:fldChar w:fldCharType="separate"/>
      </w:r>
      <w:r w:rsidR="00E56EE6" w:rsidRPr="00FC39F2">
        <w:rPr>
          <w:iCs/>
          <w:color w:val="000000" w:themeColor="text1"/>
        </w:rPr>
        <w:instrText>(12)</w:instrText>
      </w:r>
      <w:r w:rsidRPr="00FC39F2">
        <w:rPr>
          <w:iCs/>
          <w:color w:val="000000" w:themeColor="text1"/>
        </w:rPr>
        <w:fldChar w:fldCharType="end"/>
      </w:r>
      <w:r w:rsidRPr="00FC39F2">
        <w:rPr>
          <w:iCs/>
          <w:color w:val="000000" w:themeColor="text1"/>
        </w:rPr>
        <w:fldChar w:fldCharType="end"/>
      </w:r>
      <w:r w:rsidR="003F3C16" w:rsidRPr="00FC39F2">
        <w:rPr>
          <w:iCs/>
          <w:color w:val="000000" w:themeColor="text1"/>
        </w:rPr>
        <w:t xml:space="preserve"> it is assumed that </w:t>
      </w:r>
      <w:r w:rsidR="00515937" w:rsidRPr="00FC39F2">
        <w:rPr>
          <w:iCs/>
          <w:color w:val="000000" w:themeColor="text1"/>
        </w:rPr>
        <w:t xml:space="preserve">the </w:t>
      </w:r>
      <w:r w:rsidR="00515937" w:rsidRPr="00FC39F2">
        <w:rPr>
          <w:rFonts w:cstheme="minorHAnsi"/>
          <w:color w:val="000000" w:themeColor="text1"/>
        </w:rPr>
        <w:t xml:space="preserve">design function </w:t>
      </w:r>
      <w:r w:rsidR="00515937" w:rsidRPr="00FC39F2">
        <w:rPr>
          <w:rFonts w:cstheme="minorHAnsi"/>
          <w:i/>
          <w:iCs/>
          <w:color w:val="000000" w:themeColor="text1"/>
        </w:rPr>
        <w:t>f</w:t>
      </w:r>
      <w:r w:rsidR="00515937" w:rsidRPr="00FC39F2">
        <w:rPr>
          <w:rFonts w:cstheme="minorHAnsi"/>
          <w:color w:val="000000" w:themeColor="text1"/>
        </w:rPr>
        <w:t>(</w:t>
      </w:r>
      <w:r w:rsidR="006E4E44" w:rsidRPr="00FC39F2">
        <w:rPr>
          <w:rFonts w:cstheme="minorHAnsi"/>
          <w:i/>
          <w:iCs/>
          <w:color w:val="000000" w:themeColor="text1"/>
        </w:rPr>
        <w:t>x</w:t>
      </w:r>
      <w:r w:rsidR="00515937" w:rsidRPr="00FC39F2">
        <w:rPr>
          <w:rFonts w:cstheme="minorHAnsi"/>
          <w:color w:val="000000" w:themeColor="text1"/>
          <w:vertAlign w:val="subscript"/>
        </w:rPr>
        <w:t>1</w:t>
      </w:r>
      <w:r w:rsidR="00515937" w:rsidRPr="00FC39F2">
        <w:rPr>
          <w:rFonts w:cstheme="minorHAnsi"/>
          <w:color w:val="000000" w:themeColor="text1"/>
        </w:rPr>
        <w:t xml:space="preserve">, </w:t>
      </w:r>
      <w:r w:rsidR="00515937" w:rsidRPr="00FC39F2">
        <w:rPr>
          <w:rFonts w:cstheme="minorHAnsi"/>
          <w:i/>
          <w:iCs/>
          <w:color w:val="000000" w:themeColor="text1"/>
        </w:rPr>
        <w:t>x</w:t>
      </w:r>
      <w:r w:rsidR="00515937" w:rsidRPr="00FC39F2">
        <w:rPr>
          <w:rFonts w:cstheme="minorHAnsi"/>
          <w:color w:val="000000" w:themeColor="text1"/>
          <w:vertAlign w:val="subscript"/>
        </w:rPr>
        <w:t>2</w:t>
      </w:r>
      <w:r w:rsidR="00515937" w:rsidRPr="00FC39F2">
        <w:rPr>
          <w:rFonts w:cstheme="minorHAnsi"/>
          <w:color w:val="000000" w:themeColor="text1"/>
        </w:rPr>
        <w:t xml:space="preserve">,… </w:t>
      </w:r>
      <w:proofErr w:type="spellStart"/>
      <w:r w:rsidR="00515937" w:rsidRPr="00FC39F2">
        <w:rPr>
          <w:rFonts w:cstheme="minorHAnsi"/>
          <w:i/>
          <w:iCs/>
          <w:color w:val="000000" w:themeColor="text1"/>
        </w:rPr>
        <w:t>x</w:t>
      </w:r>
      <w:r w:rsidR="00145C32" w:rsidRPr="00FC39F2">
        <w:rPr>
          <w:rFonts w:cstheme="minorHAnsi"/>
          <w:i/>
          <w:iCs/>
          <w:color w:val="000000" w:themeColor="text1"/>
          <w:vertAlign w:val="subscript"/>
        </w:rPr>
        <w:t>m</w:t>
      </w:r>
      <w:proofErr w:type="spellEnd"/>
      <w:r w:rsidR="00515937" w:rsidRPr="00FC39F2">
        <w:rPr>
          <w:rFonts w:cstheme="minorHAnsi"/>
          <w:color w:val="000000" w:themeColor="text1"/>
        </w:rPr>
        <w:t xml:space="preserve">) is differentiable. If </w:t>
      </w:r>
      <w:r w:rsidR="00515937" w:rsidRPr="00FC39F2">
        <w:rPr>
          <w:rFonts w:cstheme="minorHAnsi"/>
          <w:i/>
          <w:iCs/>
          <w:color w:val="000000" w:themeColor="text1"/>
        </w:rPr>
        <w:t>f</w:t>
      </w:r>
      <w:r w:rsidR="00515937" w:rsidRPr="00FC39F2">
        <w:rPr>
          <w:rFonts w:cstheme="minorHAnsi"/>
          <w:color w:val="000000" w:themeColor="text1"/>
        </w:rPr>
        <w:t>(</w:t>
      </w:r>
      <w:r w:rsidR="00515937" w:rsidRPr="00FC39F2">
        <w:rPr>
          <w:rFonts w:cstheme="minorHAnsi"/>
          <w:i/>
          <w:iCs/>
          <w:color w:val="000000" w:themeColor="text1"/>
        </w:rPr>
        <w:t>x</w:t>
      </w:r>
      <w:r w:rsidR="00515937" w:rsidRPr="00FC39F2">
        <w:rPr>
          <w:rFonts w:cstheme="minorHAnsi"/>
          <w:color w:val="000000" w:themeColor="text1"/>
          <w:vertAlign w:val="subscript"/>
        </w:rPr>
        <w:t>1</w:t>
      </w:r>
      <w:r w:rsidR="00515937" w:rsidRPr="00FC39F2">
        <w:rPr>
          <w:rFonts w:cstheme="minorHAnsi"/>
          <w:color w:val="000000" w:themeColor="text1"/>
        </w:rPr>
        <w:t xml:space="preserve">, </w:t>
      </w:r>
      <w:r w:rsidR="00515937" w:rsidRPr="00FC39F2">
        <w:rPr>
          <w:rFonts w:cstheme="minorHAnsi"/>
          <w:i/>
          <w:iCs/>
          <w:color w:val="000000" w:themeColor="text1"/>
        </w:rPr>
        <w:t>x</w:t>
      </w:r>
      <w:r w:rsidR="00515937" w:rsidRPr="00FC39F2">
        <w:rPr>
          <w:rFonts w:cstheme="minorHAnsi"/>
          <w:color w:val="000000" w:themeColor="text1"/>
          <w:vertAlign w:val="subscript"/>
        </w:rPr>
        <w:t>2</w:t>
      </w:r>
      <w:r w:rsidR="00515937" w:rsidRPr="00FC39F2">
        <w:rPr>
          <w:rFonts w:cstheme="minorHAnsi"/>
          <w:color w:val="000000" w:themeColor="text1"/>
        </w:rPr>
        <w:t xml:space="preserve">,… </w:t>
      </w:r>
      <w:proofErr w:type="spellStart"/>
      <w:r w:rsidR="00515937" w:rsidRPr="00FC39F2">
        <w:rPr>
          <w:rFonts w:cstheme="minorHAnsi"/>
          <w:i/>
          <w:iCs/>
          <w:color w:val="000000" w:themeColor="text1"/>
        </w:rPr>
        <w:t>x</w:t>
      </w:r>
      <w:r w:rsidR="00145C32" w:rsidRPr="00FC39F2">
        <w:rPr>
          <w:rFonts w:cstheme="minorHAnsi"/>
          <w:i/>
          <w:iCs/>
          <w:color w:val="000000" w:themeColor="text1"/>
          <w:vertAlign w:val="subscript"/>
        </w:rPr>
        <w:t>m</w:t>
      </w:r>
      <w:proofErr w:type="spellEnd"/>
      <w:r w:rsidR="00515937" w:rsidRPr="00FC39F2">
        <w:rPr>
          <w:rFonts w:cstheme="minorHAnsi"/>
          <w:color w:val="000000" w:themeColor="text1"/>
        </w:rPr>
        <w:t xml:space="preserve">) is not differentiable, </w:t>
      </w:r>
      <w:r w:rsidR="00324164" w:rsidRPr="00FC39F2">
        <w:rPr>
          <w:rFonts w:cstheme="minorHAnsi"/>
          <w:color w:val="000000" w:themeColor="text1"/>
        </w:rPr>
        <w:t xml:space="preserve">the </w:t>
      </w:r>
      <w:proofErr w:type="spellStart"/>
      <w:r w:rsidR="00324164" w:rsidRPr="00FC39F2">
        <w:rPr>
          <w:rFonts w:cs="Times New Roman"/>
          <w:i/>
          <w:color w:val="000000" w:themeColor="text1"/>
        </w:rPr>
        <w:t>δ</w:t>
      </w:r>
      <w:r w:rsidR="00324164" w:rsidRPr="00FC39F2">
        <w:rPr>
          <w:i/>
          <w:color w:val="000000" w:themeColor="text1"/>
          <w:vertAlign w:val="subscript"/>
        </w:rPr>
        <w:t>i</w:t>
      </w:r>
      <w:proofErr w:type="spellEnd"/>
      <w:r w:rsidR="00324164" w:rsidRPr="00FC39F2">
        <w:rPr>
          <w:color w:val="000000" w:themeColor="text1"/>
        </w:rPr>
        <w:t xml:space="preserve"> values</w:t>
      </w:r>
      <w:r w:rsidR="00F00AEC" w:rsidRPr="00FC39F2">
        <w:rPr>
          <w:color w:val="000000" w:themeColor="text1"/>
        </w:rPr>
        <w:t xml:space="preserve"> may be estimated using a </w:t>
      </w:r>
      <w:r w:rsidR="00F00AEC" w:rsidRPr="00FC39F2">
        <w:rPr>
          <w:rFonts w:cstheme="minorHAnsi"/>
          <w:color w:val="000000" w:themeColor="text1"/>
        </w:rPr>
        <w:t>numerical approximation</w:t>
      </w:r>
      <w:r w:rsidR="008453D8" w:rsidRPr="00FC39F2">
        <w:rPr>
          <w:rFonts w:cstheme="minorHAnsi"/>
          <w:color w:val="000000" w:themeColor="text1"/>
        </w:rPr>
        <w:t xml:space="preserve">. </w:t>
      </w:r>
      <w:bookmarkStart w:id="22" w:name="_Ref12368560"/>
    </w:p>
    <w:p w14:paraId="02F6B6F7" w14:textId="57621C69" w:rsidR="002233DF" w:rsidRPr="00FC39F2" w:rsidRDefault="00B95990" w:rsidP="00167A94">
      <w:pPr>
        <w:pStyle w:val="Heading3"/>
      </w:pPr>
      <w:bookmarkStart w:id="23" w:name="_Ref43199194"/>
      <w:r w:rsidRPr="00FC39F2">
        <w:t>Scenario</w:t>
      </w:r>
      <w:r w:rsidR="00E21456" w:rsidRPr="00FC39F2">
        <w:t xml:space="preserve"> </w:t>
      </w:r>
      <w:r w:rsidR="00DD492D" w:rsidRPr="00FC39F2">
        <w:t>o</w:t>
      </w:r>
      <w:r w:rsidR="00E21456" w:rsidRPr="00FC39F2">
        <w:t>ne</w:t>
      </w:r>
      <w:bookmarkEnd w:id="22"/>
      <w:r w:rsidR="001D6FF5" w:rsidRPr="00FC39F2">
        <w:t xml:space="preserve">: no </w:t>
      </w:r>
      <w:r w:rsidR="00BA3DDA" w:rsidRPr="00FC39F2">
        <w:t xml:space="preserve">inspection of </w:t>
      </w:r>
      <w:r w:rsidR="001D6FF5" w:rsidRPr="00FC39F2">
        <w:t>component</w:t>
      </w:r>
      <w:r w:rsidR="00BA3DDA" w:rsidRPr="00FC39F2">
        <w:t>s</w:t>
      </w:r>
      <w:r w:rsidR="001D6FF5" w:rsidRPr="00FC39F2">
        <w:t xml:space="preserve"> </w:t>
      </w:r>
      <w:bookmarkEnd w:id="23"/>
    </w:p>
    <w:p w14:paraId="21FA5C6C" w14:textId="6E353DBA" w:rsidR="00FE0927" w:rsidRPr="00FC39F2" w:rsidRDefault="00EC1F47" w:rsidP="004E6BA7">
      <w:pPr>
        <w:rPr>
          <w:rFonts w:cstheme="minorHAnsi"/>
          <w:color w:val="000000" w:themeColor="text1"/>
        </w:rPr>
      </w:pPr>
      <w:r w:rsidRPr="00FC39F2">
        <w:rPr>
          <w:rFonts w:cstheme="minorHAnsi"/>
          <w:color w:val="000000" w:themeColor="text1"/>
        </w:rPr>
        <w:t xml:space="preserve">In this subsection, </w:t>
      </w:r>
      <w:r w:rsidR="00213F73" w:rsidRPr="00FC39F2">
        <w:rPr>
          <w:rFonts w:cstheme="minorHAnsi"/>
          <w:color w:val="000000" w:themeColor="text1"/>
        </w:rPr>
        <w:t xml:space="preserve">scenario </w:t>
      </w:r>
      <w:r w:rsidR="00D5146F" w:rsidRPr="00FC39F2">
        <w:rPr>
          <w:rFonts w:cstheme="minorHAnsi"/>
          <w:color w:val="000000" w:themeColor="text1"/>
        </w:rPr>
        <w:t>one</w:t>
      </w:r>
      <w:r w:rsidR="00C577BA" w:rsidRPr="00FC39F2">
        <w:rPr>
          <w:rFonts w:cstheme="minorHAnsi"/>
          <w:color w:val="000000" w:themeColor="text1"/>
        </w:rPr>
        <w:t xml:space="preserve"> </w:t>
      </w:r>
      <w:r w:rsidR="00B5038E" w:rsidRPr="00FC39F2">
        <w:rPr>
          <w:rFonts w:cstheme="minorHAnsi"/>
          <w:color w:val="000000" w:themeColor="text1"/>
        </w:rPr>
        <w:t>is considered</w:t>
      </w:r>
      <w:r w:rsidR="00A83584" w:rsidRPr="00FC39F2">
        <w:rPr>
          <w:rFonts w:cstheme="minorHAnsi"/>
          <w:color w:val="000000" w:themeColor="text1"/>
        </w:rPr>
        <w:t>:</w:t>
      </w:r>
      <w:r w:rsidR="00FB1368" w:rsidRPr="00FC39F2">
        <w:rPr>
          <w:rFonts w:cstheme="minorHAnsi"/>
          <w:color w:val="000000" w:themeColor="text1"/>
        </w:rPr>
        <w:t xml:space="preserve"> </w:t>
      </w:r>
      <w:r w:rsidR="00C577BA" w:rsidRPr="00FC39F2">
        <w:rPr>
          <w:rFonts w:cstheme="minorHAnsi"/>
          <w:color w:val="000000" w:themeColor="text1"/>
        </w:rPr>
        <w:t>none</w:t>
      </w:r>
      <w:r w:rsidR="00871696" w:rsidRPr="00FC39F2">
        <w:rPr>
          <w:rFonts w:cstheme="minorHAnsi"/>
          <w:color w:val="000000" w:themeColor="text1"/>
        </w:rPr>
        <w:t xml:space="preserve"> of</w:t>
      </w:r>
      <w:r w:rsidR="00AD42E6" w:rsidRPr="00FC39F2">
        <w:rPr>
          <w:rFonts w:cstheme="minorHAnsi"/>
          <w:color w:val="000000" w:themeColor="text1"/>
        </w:rPr>
        <w:t xml:space="preserve"> the</w:t>
      </w:r>
      <w:r w:rsidR="00345559" w:rsidRPr="00FC39F2">
        <w:rPr>
          <w:rFonts w:cstheme="minorHAnsi"/>
          <w:color w:val="000000" w:themeColor="text1"/>
        </w:rPr>
        <w:t xml:space="preserve"> </w:t>
      </w:r>
      <w:r w:rsidR="00213F73" w:rsidRPr="00FC39F2">
        <w:rPr>
          <w:rFonts w:cstheme="minorHAnsi"/>
          <w:color w:val="000000" w:themeColor="text1"/>
        </w:rPr>
        <w:t>component</w:t>
      </w:r>
      <w:r w:rsidR="00345559" w:rsidRPr="00FC39F2">
        <w:rPr>
          <w:rFonts w:cstheme="minorHAnsi"/>
          <w:color w:val="000000" w:themeColor="text1"/>
        </w:rPr>
        <w:t>s</w:t>
      </w:r>
      <w:r w:rsidR="00213F73" w:rsidRPr="00FC39F2">
        <w:rPr>
          <w:rFonts w:cstheme="minorHAnsi"/>
          <w:color w:val="000000" w:themeColor="text1"/>
        </w:rPr>
        <w:t xml:space="preserve"> </w:t>
      </w:r>
      <w:r w:rsidR="00345559" w:rsidRPr="00FC39F2">
        <w:rPr>
          <w:rFonts w:cstheme="minorHAnsi"/>
          <w:color w:val="000000" w:themeColor="text1"/>
        </w:rPr>
        <w:t xml:space="preserve">are </w:t>
      </w:r>
      <w:r w:rsidR="00B5038E" w:rsidRPr="00FC39F2">
        <w:rPr>
          <w:rFonts w:cstheme="minorHAnsi"/>
          <w:color w:val="000000" w:themeColor="text1"/>
        </w:rPr>
        <w:t>inspected</w:t>
      </w:r>
      <w:r w:rsidR="00C577BA" w:rsidRPr="00FC39F2">
        <w:rPr>
          <w:rFonts w:cstheme="minorHAnsi"/>
          <w:color w:val="000000" w:themeColor="text1"/>
        </w:rPr>
        <w:t xml:space="preserve"> (or, for the case of acceptance sampling, very few)</w:t>
      </w:r>
      <w:r w:rsidR="00293C6B" w:rsidRPr="00FC39F2">
        <w:rPr>
          <w:rFonts w:cstheme="minorHAnsi"/>
          <w:color w:val="000000" w:themeColor="text1"/>
        </w:rPr>
        <w:t xml:space="preserve">. The </w:t>
      </w:r>
      <w:r w:rsidR="00C577BA" w:rsidRPr="00FC39F2">
        <w:rPr>
          <w:rFonts w:cstheme="minorHAnsi"/>
          <w:color w:val="000000" w:themeColor="text1"/>
        </w:rPr>
        <w:t>number of components produced,</w:t>
      </w:r>
      <w:r w:rsidR="00293C6B" w:rsidRPr="00FC39F2">
        <w:rPr>
          <w:rFonts w:cstheme="minorHAnsi"/>
          <w:color w:val="000000" w:themeColor="text1"/>
        </w:rPr>
        <w:t xml:space="preserve"> </w:t>
      </w:r>
      <w:r w:rsidR="00E43F50" w:rsidRPr="00FC39F2">
        <w:rPr>
          <w:rFonts w:cstheme="minorHAnsi"/>
          <w:i/>
          <w:color w:val="000000" w:themeColor="text1"/>
        </w:rPr>
        <w:t>N</w:t>
      </w:r>
      <w:r w:rsidR="00E43F50" w:rsidRPr="00FC39F2">
        <w:rPr>
          <w:rFonts w:cstheme="minorHAnsi"/>
          <w:i/>
          <w:iCs/>
          <w:color w:val="000000" w:themeColor="text1"/>
          <w:vertAlign w:val="subscript"/>
        </w:rPr>
        <w:t>i</w:t>
      </w:r>
      <w:r w:rsidR="00C577BA" w:rsidRPr="00FC39F2">
        <w:rPr>
          <w:rFonts w:cstheme="minorHAnsi"/>
          <w:i/>
          <w:color w:val="000000" w:themeColor="text1"/>
        </w:rPr>
        <w:t xml:space="preserve">, </w:t>
      </w:r>
      <w:r w:rsidR="00E43F50" w:rsidRPr="00FC39F2">
        <w:rPr>
          <w:rFonts w:cstheme="minorHAnsi"/>
          <w:color w:val="000000" w:themeColor="text1"/>
        </w:rPr>
        <w:t xml:space="preserve">is equal to </w:t>
      </w:r>
      <w:r w:rsidR="00E43F50" w:rsidRPr="00FC39F2">
        <w:rPr>
          <w:rFonts w:cstheme="minorHAnsi"/>
          <w:i/>
          <w:color w:val="000000" w:themeColor="text1"/>
        </w:rPr>
        <w:t>Q</w:t>
      </w:r>
      <w:r w:rsidR="00733DCD" w:rsidRPr="00FC39F2">
        <w:rPr>
          <w:rFonts w:cstheme="minorHAnsi"/>
          <w:color w:val="000000" w:themeColor="text1"/>
        </w:rPr>
        <w:t xml:space="preserve">. </w:t>
      </w:r>
      <w:r w:rsidR="00B77C41" w:rsidRPr="00FC39F2">
        <w:rPr>
          <w:rFonts w:cstheme="minorHAnsi"/>
          <w:color w:val="000000" w:themeColor="text1"/>
        </w:rPr>
        <w:t xml:space="preserve">The number of scrap components of type </w:t>
      </w:r>
      <w:proofErr w:type="spellStart"/>
      <w:r w:rsidR="00B77C41" w:rsidRPr="00FC39F2">
        <w:rPr>
          <w:rFonts w:cstheme="minorHAnsi"/>
          <w:i/>
          <w:iCs/>
          <w:color w:val="000000" w:themeColor="text1"/>
        </w:rPr>
        <w:t>i</w:t>
      </w:r>
      <w:proofErr w:type="spellEnd"/>
      <w:r w:rsidR="00B77C41" w:rsidRPr="00FC39F2">
        <w:rPr>
          <w:rFonts w:cstheme="minorHAnsi"/>
          <w:color w:val="000000" w:themeColor="text1"/>
        </w:rPr>
        <w:t xml:space="preserve">, </w:t>
      </w:r>
      <w:r w:rsidR="00752AA9" w:rsidRPr="00FC39F2">
        <w:rPr>
          <w:rFonts w:cstheme="minorHAnsi"/>
          <w:i/>
          <w:color w:val="000000" w:themeColor="text1"/>
        </w:rPr>
        <w:t>L</w:t>
      </w:r>
      <w:r w:rsidR="00752AA9" w:rsidRPr="00FC39F2">
        <w:rPr>
          <w:rFonts w:cstheme="minorHAnsi"/>
          <w:i/>
          <w:color w:val="000000" w:themeColor="text1"/>
          <w:vertAlign w:val="subscript"/>
        </w:rPr>
        <w:t>i</w:t>
      </w:r>
      <w:r w:rsidR="00CB076A" w:rsidRPr="00FC39F2">
        <w:rPr>
          <w:rFonts w:cstheme="minorHAnsi"/>
          <w:color w:val="000000" w:themeColor="text1"/>
        </w:rPr>
        <w:t xml:space="preserve">, </w:t>
      </w:r>
      <w:r w:rsidR="00752AA9" w:rsidRPr="00FC39F2">
        <w:rPr>
          <w:rFonts w:cstheme="minorHAnsi"/>
          <w:color w:val="000000" w:themeColor="text1"/>
        </w:rPr>
        <w:t>is</w:t>
      </w:r>
      <w:r w:rsidR="002F3E80" w:rsidRPr="00FC39F2">
        <w:rPr>
          <w:rFonts w:cstheme="minorHAnsi"/>
          <w:color w:val="000000" w:themeColor="text1"/>
        </w:rPr>
        <w:t xml:space="preserve"> equal to</w:t>
      </w:r>
      <w:r w:rsidR="00752AA9" w:rsidRPr="00FC39F2">
        <w:rPr>
          <w:rFonts w:cstheme="minorHAnsi"/>
          <w:color w:val="000000" w:themeColor="text1"/>
        </w:rPr>
        <w:t xml:space="preserve"> 0</w:t>
      </w:r>
      <w:r w:rsidR="002F3E80" w:rsidRPr="00FC39F2">
        <w:rPr>
          <w:rFonts w:cstheme="minorHAnsi"/>
          <w:color w:val="000000" w:themeColor="text1"/>
        </w:rPr>
        <w:t>. T</w:t>
      </w:r>
      <w:r w:rsidR="00752AA9" w:rsidRPr="00FC39F2">
        <w:rPr>
          <w:rFonts w:cstheme="minorHAnsi"/>
          <w:color w:val="000000" w:themeColor="text1"/>
        </w:rPr>
        <w:t>hus, t</w:t>
      </w:r>
      <w:r w:rsidR="006A17DF" w:rsidRPr="00FC39F2">
        <w:rPr>
          <w:rFonts w:cstheme="minorHAnsi"/>
          <w:color w:val="000000" w:themeColor="text1"/>
        </w:rPr>
        <w:t xml:space="preserve">he scrap cost of </w:t>
      </w:r>
      <w:r w:rsidR="00A66D0A" w:rsidRPr="00FC39F2">
        <w:rPr>
          <w:rFonts w:cstheme="minorHAnsi"/>
          <w:color w:val="000000" w:themeColor="text1"/>
        </w:rPr>
        <w:t>un</w:t>
      </w:r>
      <w:r w:rsidR="00501D22" w:rsidRPr="00FC39F2">
        <w:rPr>
          <w:rFonts w:cstheme="minorHAnsi"/>
          <w:color w:val="000000" w:themeColor="text1"/>
        </w:rPr>
        <w:t xml:space="preserve">satisfactory </w:t>
      </w:r>
      <w:r w:rsidR="006A17DF" w:rsidRPr="00FC39F2">
        <w:rPr>
          <w:rFonts w:cstheme="minorHAnsi"/>
          <w:color w:val="000000" w:themeColor="text1"/>
        </w:rPr>
        <w:t xml:space="preserve">components is </w:t>
      </w:r>
      <w:r w:rsidR="00A66D0A" w:rsidRPr="00FC39F2">
        <w:rPr>
          <w:rFonts w:cstheme="minorHAnsi"/>
          <w:color w:val="000000" w:themeColor="text1"/>
        </w:rPr>
        <w:t>0</w:t>
      </w:r>
      <w:r w:rsidR="00C577BA" w:rsidRPr="00FC39F2">
        <w:rPr>
          <w:rFonts w:cstheme="minorHAnsi"/>
          <w:color w:val="000000" w:themeColor="text1"/>
        </w:rPr>
        <w:t xml:space="preserve">, </w:t>
      </w:r>
      <w:r w:rsidR="00133D43" w:rsidRPr="00FC39F2">
        <w:rPr>
          <w:rFonts w:cstheme="minorHAnsi"/>
          <w:color w:val="000000" w:themeColor="text1"/>
        </w:rPr>
        <w:t xml:space="preserve">and </w:t>
      </w:r>
      <w:r w:rsidR="00C577BA" w:rsidRPr="00FC39F2">
        <w:rPr>
          <w:rFonts w:cstheme="minorHAnsi"/>
          <w:color w:val="000000" w:themeColor="text1"/>
        </w:rPr>
        <w:t xml:space="preserve">the </w:t>
      </w:r>
      <w:r w:rsidR="00607C21" w:rsidRPr="00FC39F2">
        <w:rPr>
          <w:rFonts w:cstheme="minorHAnsi"/>
          <w:color w:val="000000" w:themeColor="text1"/>
        </w:rPr>
        <w:t xml:space="preserve">total </w:t>
      </w:r>
      <w:r w:rsidR="00A66D0A" w:rsidRPr="00FC39F2">
        <w:rPr>
          <w:rFonts w:cstheme="minorHAnsi"/>
          <w:color w:val="000000" w:themeColor="text1"/>
        </w:rPr>
        <w:t xml:space="preserve">scrap cost </w:t>
      </w:r>
      <w:r w:rsidR="003377B6" w:rsidRPr="00FC39F2">
        <w:rPr>
          <w:rFonts w:cstheme="minorHAnsi"/>
          <w:color w:val="000000" w:themeColor="text1"/>
        </w:rPr>
        <w:t>can be</w:t>
      </w:r>
      <w:r w:rsidR="00096FBB" w:rsidRPr="00FC39F2">
        <w:rPr>
          <w:rFonts w:cstheme="minorHAnsi"/>
          <w:color w:val="000000" w:themeColor="text1"/>
        </w:rPr>
        <w:t xml:space="preserve"> </w:t>
      </w:r>
      <w:r w:rsidR="00752AA9" w:rsidRPr="00FC39F2">
        <w:rPr>
          <w:rFonts w:cstheme="minorHAnsi"/>
          <w:color w:val="000000" w:themeColor="text1"/>
        </w:rPr>
        <w:t>simplified to</w:t>
      </w:r>
      <w:r w:rsidR="00FC5FEA" w:rsidRPr="00FC39F2">
        <w:rPr>
          <w:rFonts w:cstheme="minorHAnsi"/>
          <w:color w:val="000000" w:themeColor="text1"/>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71DD7E69" w14:textId="77777777" w:rsidTr="00DE19A1">
        <w:trPr>
          <w:jc w:val="center"/>
        </w:trPr>
        <w:tc>
          <w:tcPr>
            <w:tcW w:w="1000" w:type="pct"/>
            <w:vAlign w:val="center"/>
          </w:tcPr>
          <w:p w14:paraId="1BFFAF00" w14:textId="77777777" w:rsidR="00FC5FEA" w:rsidRPr="00FC39F2" w:rsidRDefault="00FC5FEA" w:rsidP="00DE19A1">
            <w:pPr>
              <w:rPr>
                <w:color w:val="000000" w:themeColor="text1"/>
              </w:rPr>
            </w:pPr>
          </w:p>
        </w:tc>
        <w:tc>
          <w:tcPr>
            <w:tcW w:w="3000" w:type="pct"/>
            <w:vAlign w:val="center"/>
          </w:tcPr>
          <w:p w14:paraId="3AE946DA" w14:textId="346DD102" w:rsidR="00FC5FEA" w:rsidRPr="00FC39F2" w:rsidRDefault="001432A4" w:rsidP="003D300F">
            <w:pPr>
              <w:spacing w:after="160" w:line="259" w:lineRule="auto"/>
              <w:jc w:val="center"/>
              <w:rPr>
                <w:color w:val="000000" w:themeColor="text1"/>
              </w:rPr>
            </w:pPr>
            <w:r w:rsidRPr="00FC39F2">
              <w:rPr>
                <w:color w:val="000000" w:themeColor="text1"/>
                <w:position w:val="-12"/>
              </w:rPr>
              <w:object w:dxaOrig="840" w:dyaOrig="320" w14:anchorId="59123ADE">
                <v:shape id="_x0000_i1038" type="#_x0000_t75" style="width:42pt;height:16.15pt" o:ole="">
                  <v:imagedata r:id="rId41" o:title=""/>
                </v:shape>
                <o:OLEObject Type="Embed" ProgID="Equation.DSMT4" ShapeID="_x0000_i1038" DrawAspect="Content" ObjectID="_1682168219" r:id="rId42"/>
              </w:object>
            </w:r>
          </w:p>
        </w:tc>
        <w:tc>
          <w:tcPr>
            <w:tcW w:w="1000" w:type="pct"/>
            <w:vAlign w:val="center"/>
          </w:tcPr>
          <w:p w14:paraId="224FFE5A" w14:textId="7160E492" w:rsidR="00FC5FEA" w:rsidRPr="00FC39F2" w:rsidRDefault="00FC5FEA" w:rsidP="00DE19A1">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24" w:name="ZEqnNum285989"/>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13</w:instrText>
            </w:r>
            <w:r w:rsidRPr="00FC39F2">
              <w:rPr>
                <w:noProof/>
                <w:color w:val="000000" w:themeColor="text1"/>
              </w:rPr>
              <w:fldChar w:fldCharType="end"/>
            </w:r>
            <w:r w:rsidRPr="00FC39F2">
              <w:rPr>
                <w:color w:val="000000" w:themeColor="text1"/>
              </w:rPr>
              <w:instrText>)</w:instrText>
            </w:r>
            <w:bookmarkEnd w:id="24"/>
            <w:r w:rsidRPr="00FC39F2">
              <w:rPr>
                <w:color w:val="000000" w:themeColor="text1"/>
              </w:rPr>
              <w:fldChar w:fldCharType="end"/>
            </w:r>
          </w:p>
        </w:tc>
      </w:tr>
    </w:tbl>
    <w:p w14:paraId="3C361E8D" w14:textId="60F0A6B4" w:rsidR="00FC5FEA" w:rsidRPr="00FC39F2" w:rsidRDefault="009E45EE" w:rsidP="004E6BA7">
      <w:pPr>
        <w:rPr>
          <w:color w:val="000000" w:themeColor="text1"/>
        </w:rPr>
      </w:pPr>
      <w:r w:rsidRPr="00FC39F2">
        <w:rPr>
          <w:color w:val="000000" w:themeColor="text1"/>
        </w:rPr>
        <w:t>By placing</w:t>
      </w:r>
      <w:r w:rsidR="00096FBB" w:rsidRPr="00FC39F2">
        <w:rPr>
          <w:color w:val="000000" w:themeColor="text1"/>
        </w:rPr>
        <w:t xml:space="preserve"> </w:t>
      </w:r>
      <w:proofErr w:type="spellStart"/>
      <w:r w:rsidR="001454DE" w:rsidRPr="00FC39F2">
        <w:rPr>
          <w:color w:val="000000" w:themeColor="text1"/>
        </w:rPr>
        <w:t>Eq</w:t>
      </w:r>
      <w:r w:rsidR="00CD2399" w:rsidRPr="00FC39F2">
        <w:rPr>
          <w:color w:val="000000" w:themeColor="text1"/>
        </w:rPr>
        <w:t>s</w:t>
      </w:r>
      <w:proofErr w:type="spellEnd"/>
      <w:r w:rsidR="001454DE" w:rsidRPr="00FC39F2">
        <w:rPr>
          <w:color w:val="000000" w:themeColor="text1"/>
        </w:rPr>
        <w:t xml:space="preserve">. </w:t>
      </w:r>
      <w:r w:rsidR="005C13C7" w:rsidRPr="00FC39F2">
        <w:rPr>
          <w:rFonts w:cstheme="minorHAnsi"/>
          <w:color w:val="000000" w:themeColor="text1"/>
        </w:rPr>
        <w:fldChar w:fldCharType="begin"/>
      </w:r>
      <w:r w:rsidR="005C13C7" w:rsidRPr="00FC39F2">
        <w:rPr>
          <w:rFonts w:cstheme="minorHAnsi"/>
          <w:color w:val="000000" w:themeColor="text1"/>
        </w:rPr>
        <w:instrText xml:space="preserve"> GOTOBUTTON ZEqnNum789663  \* MERGEFORMAT </w:instrText>
      </w:r>
      <w:r w:rsidR="005C13C7" w:rsidRPr="00FC39F2">
        <w:rPr>
          <w:rFonts w:cstheme="minorHAnsi"/>
          <w:color w:val="000000" w:themeColor="text1"/>
        </w:rPr>
        <w:fldChar w:fldCharType="begin"/>
      </w:r>
      <w:r w:rsidR="005C13C7" w:rsidRPr="00FC39F2">
        <w:rPr>
          <w:rFonts w:cstheme="minorHAnsi"/>
          <w:color w:val="000000" w:themeColor="text1"/>
        </w:rPr>
        <w:instrText xml:space="preserve"> REF ZEqnNum789663 \* Charformat \! \* MERGEFORMAT </w:instrText>
      </w:r>
      <w:r w:rsidR="005C13C7" w:rsidRPr="00FC39F2">
        <w:rPr>
          <w:rFonts w:cstheme="minorHAnsi"/>
          <w:color w:val="000000" w:themeColor="text1"/>
        </w:rPr>
        <w:fldChar w:fldCharType="separate"/>
      </w:r>
      <w:r w:rsidR="00E56EE6" w:rsidRPr="00FC39F2">
        <w:rPr>
          <w:rFonts w:cstheme="minorHAnsi"/>
          <w:color w:val="000000" w:themeColor="text1"/>
        </w:rPr>
        <w:instrText>(4)</w:instrText>
      </w:r>
      <w:r w:rsidR="005C13C7" w:rsidRPr="00FC39F2">
        <w:rPr>
          <w:rFonts w:cstheme="minorHAnsi"/>
          <w:color w:val="000000" w:themeColor="text1"/>
        </w:rPr>
        <w:fldChar w:fldCharType="end"/>
      </w:r>
      <w:r w:rsidR="005C13C7" w:rsidRPr="00FC39F2">
        <w:rPr>
          <w:rFonts w:cstheme="minorHAnsi"/>
          <w:color w:val="000000" w:themeColor="text1"/>
        </w:rPr>
        <w:fldChar w:fldCharType="end"/>
      </w:r>
      <w:r w:rsidR="00E954F8" w:rsidRPr="00FC39F2">
        <w:rPr>
          <w:color w:val="000000" w:themeColor="text1"/>
        </w:rPr>
        <w:t>,</w:t>
      </w:r>
      <w:r w:rsidR="005C13C7" w:rsidRPr="00FC39F2">
        <w:rPr>
          <w:color w:val="000000" w:themeColor="text1"/>
        </w:rPr>
        <w:t xml:space="preserve"> </w:t>
      </w:r>
      <w:r w:rsidR="005C13C7" w:rsidRPr="00FC39F2">
        <w:rPr>
          <w:rFonts w:cstheme="minorHAnsi"/>
          <w:color w:val="000000" w:themeColor="text1"/>
        </w:rPr>
        <w:fldChar w:fldCharType="begin"/>
      </w:r>
      <w:r w:rsidR="005C13C7" w:rsidRPr="00FC39F2">
        <w:rPr>
          <w:rFonts w:cstheme="minorHAnsi"/>
          <w:color w:val="000000" w:themeColor="text1"/>
        </w:rPr>
        <w:instrText xml:space="preserve"> GOTOBUTTON ZEqnNum723058  \* MERGEFORMAT </w:instrText>
      </w:r>
      <w:r w:rsidR="005C13C7" w:rsidRPr="00FC39F2">
        <w:rPr>
          <w:rFonts w:cstheme="minorHAnsi"/>
          <w:color w:val="000000" w:themeColor="text1"/>
        </w:rPr>
        <w:fldChar w:fldCharType="begin"/>
      </w:r>
      <w:r w:rsidR="005C13C7" w:rsidRPr="00FC39F2">
        <w:rPr>
          <w:rFonts w:cstheme="minorHAnsi"/>
          <w:color w:val="000000" w:themeColor="text1"/>
        </w:rPr>
        <w:instrText xml:space="preserve"> REF ZEqnNum723058 \* Charformat \! \* MERGEFORMAT </w:instrText>
      </w:r>
      <w:r w:rsidR="005C13C7" w:rsidRPr="00FC39F2">
        <w:rPr>
          <w:rFonts w:cstheme="minorHAnsi"/>
          <w:color w:val="000000" w:themeColor="text1"/>
        </w:rPr>
        <w:fldChar w:fldCharType="separate"/>
      </w:r>
      <w:r w:rsidR="00E56EE6" w:rsidRPr="00FC39F2">
        <w:rPr>
          <w:rFonts w:cstheme="minorHAnsi"/>
          <w:color w:val="000000" w:themeColor="text1"/>
        </w:rPr>
        <w:instrText>(9)</w:instrText>
      </w:r>
      <w:r w:rsidR="005C13C7" w:rsidRPr="00FC39F2">
        <w:rPr>
          <w:rFonts w:cstheme="minorHAnsi"/>
          <w:color w:val="000000" w:themeColor="text1"/>
        </w:rPr>
        <w:fldChar w:fldCharType="end"/>
      </w:r>
      <w:r w:rsidR="005C13C7" w:rsidRPr="00FC39F2">
        <w:rPr>
          <w:rFonts w:cstheme="minorHAnsi"/>
          <w:color w:val="000000" w:themeColor="text1"/>
        </w:rPr>
        <w:fldChar w:fldCharType="end"/>
      </w:r>
      <w:r w:rsidR="00E954F8" w:rsidRPr="00FC39F2">
        <w:rPr>
          <w:color w:val="000000" w:themeColor="text1"/>
        </w:rPr>
        <w:t xml:space="preserve">, and </w:t>
      </w:r>
      <w:r w:rsidR="00E954F8" w:rsidRPr="00FC39F2">
        <w:rPr>
          <w:rFonts w:cstheme="minorHAnsi"/>
          <w:color w:val="000000" w:themeColor="text1"/>
        </w:rPr>
        <w:fldChar w:fldCharType="begin"/>
      </w:r>
      <w:r w:rsidR="00E954F8" w:rsidRPr="00FC39F2">
        <w:rPr>
          <w:rFonts w:cstheme="minorHAnsi"/>
          <w:color w:val="000000" w:themeColor="text1"/>
        </w:rPr>
        <w:instrText xml:space="preserve"> GOTOBUTTON ZEqnNum285989  \* MERGEFORMAT </w:instrText>
      </w:r>
      <w:r w:rsidR="00E954F8" w:rsidRPr="00FC39F2">
        <w:rPr>
          <w:rFonts w:cstheme="minorHAnsi"/>
          <w:color w:val="000000" w:themeColor="text1"/>
        </w:rPr>
        <w:fldChar w:fldCharType="begin"/>
      </w:r>
      <w:r w:rsidR="00E954F8" w:rsidRPr="00FC39F2">
        <w:rPr>
          <w:rFonts w:cstheme="minorHAnsi"/>
          <w:color w:val="000000" w:themeColor="text1"/>
        </w:rPr>
        <w:instrText xml:space="preserve"> REF ZEqnNum285989 \* Charformat \! \* MERGEFORMAT </w:instrText>
      </w:r>
      <w:r w:rsidR="00E954F8" w:rsidRPr="00FC39F2">
        <w:rPr>
          <w:rFonts w:cstheme="minorHAnsi"/>
          <w:color w:val="000000" w:themeColor="text1"/>
        </w:rPr>
        <w:fldChar w:fldCharType="separate"/>
      </w:r>
      <w:r w:rsidR="00E56EE6" w:rsidRPr="00FC39F2">
        <w:rPr>
          <w:rFonts w:cstheme="minorHAnsi"/>
          <w:color w:val="000000" w:themeColor="text1"/>
        </w:rPr>
        <w:instrText>(13)</w:instrText>
      </w:r>
      <w:r w:rsidR="00E954F8" w:rsidRPr="00FC39F2">
        <w:rPr>
          <w:rFonts w:cstheme="minorHAnsi"/>
          <w:color w:val="000000" w:themeColor="text1"/>
        </w:rPr>
        <w:fldChar w:fldCharType="end"/>
      </w:r>
      <w:r w:rsidR="00E954F8" w:rsidRPr="00FC39F2">
        <w:rPr>
          <w:rFonts w:cstheme="minorHAnsi"/>
          <w:color w:val="000000" w:themeColor="text1"/>
        </w:rPr>
        <w:fldChar w:fldCharType="end"/>
      </w:r>
      <w:r w:rsidR="005C13C7" w:rsidRPr="00FC39F2">
        <w:rPr>
          <w:color w:val="000000" w:themeColor="text1"/>
        </w:rPr>
        <w:t xml:space="preserve"> </w:t>
      </w:r>
      <w:r w:rsidR="00E675C0" w:rsidRPr="00FC39F2">
        <w:rPr>
          <w:color w:val="000000" w:themeColor="text1"/>
        </w:rPr>
        <w:t xml:space="preserve">into Eq. </w:t>
      </w:r>
      <w:r w:rsidR="005C13C7" w:rsidRPr="00FC39F2">
        <w:rPr>
          <w:rFonts w:cstheme="minorHAnsi"/>
          <w:color w:val="000000" w:themeColor="text1"/>
        </w:rPr>
        <w:fldChar w:fldCharType="begin"/>
      </w:r>
      <w:r w:rsidR="005C13C7" w:rsidRPr="00FC39F2">
        <w:rPr>
          <w:rFonts w:cstheme="minorHAnsi"/>
          <w:color w:val="000000" w:themeColor="text1"/>
        </w:rPr>
        <w:instrText xml:space="preserve"> GOTOBUTTON ZEqnNum699104  \* MERGEFORMAT </w:instrText>
      </w:r>
      <w:r w:rsidR="005C13C7" w:rsidRPr="00FC39F2">
        <w:rPr>
          <w:rFonts w:cstheme="minorHAnsi"/>
          <w:color w:val="000000" w:themeColor="text1"/>
        </w:rPr>
        <w:fldChar w:fldCharType="begin"/>
      </w:r>
      <w:r w:rsidR="005C13C7" w:rsidRPr="00FC39F2">
        <w:rPr>
          <w:rFonts w:cstheme="minorHAnsi"/>
          <w:color w:val="000000" w:themeColor="text1"/>
        </w:rPr>
        <w:instrText xml:space="preserve"> REF ZEqnNum699104 \* Charformat \! \* MERGEFORMAT </w:instrText>
      </w:r>
      <w:r w:rsidR="005C13C7" w:rsidRPr="00FC39F2">
        <w:rPr>
          <w:rFonts w:cstheme="minorHAnsi"/>
          <w:color w:val="000000" w:themeColor="text1"/>
        </w:rPr>
        <w:fldChar w:fldCharType="separate"/>
      </w:r>
      <w:r w:rsidR="00E56EE6" w:rsidRPr="00FC39F2">
        <w:rPr>
          <w:rFonts w:cstheme="minorHAnsi"/>
          <w:color w:val="000000" w:themeColor="text1"/>
        </w:rPr>
        <w:instrText>(2)</w:instrText>
      </w:r>
      <w:r w:rsidR="005C13C7" w:rsidRPr="00FC39F2">
        <w:rPr>
          <w:rFonts w:cstheme="minorHAnsi"/>
          <w:color w:val="000000" w:themeColor="text1"/>
        </w:rPr>
        <w:fldChar w:fldCharType="end"/>
      </w:r>
      <w:r w:rsidR="005C13C7" w:rsidRPr="00FC39F2">
        <w:rPr>
          <w:rFonts w:cstheme="minorHAnsi"/>
          <w:color w:val="000000" w:themeColor="text1"/>
        </w:rPr>
        <w:fldChar w:fldCharType="end"/>
      </w:r>
      <w:r w:rsidR="00E675C0" w:rsidRPr="00FC39F2">
        <w:rPr>
          <w:color w:val="000000" w:themeColor="text1"/>
        </w:rPr>
        <w:t xml:space="preserve">, </w:t>
      </w:r>
      <w:r w:rsidRPr="00FC39F2">
        <w:rPr>
          <w:color w:val="000000" w:themeColor="text1"/>
        </w:rPr>
        <w:t xml:space="preserve">the following expression is obtained for the </w:t>
      </w:r>
      <w:r w:rsidR="00306621" w:rsidRPr="00FC39F2">
        <w:rPr>
          <w:color w:val="000000" w:themeColor="text1"/>
        </w:rPr>
        <w:t xml:space="preserve">average </w:t>
      </w:r>
      <w:r w:rsidR="006558EF" w:rsidRPr="00FC39F2">
        <w:rPr>
          <w:color w:val="000000" w:themeColor="text1"/>
        </w:rPr>
        <w:t xml:space="preserve">unit cost, </w:t>
      </w:r>
      <w:r w:rsidR="006558EF" w:rsidRPr="00FC39F2">
        <w:rPr>
          <w:i/>
          <w:iCs/>
          <w:color w:val="000000" w:themeColor="text1"/>
        </w:rPr>
        <w:t>U</w:t>
      </w:r>
      <w:r w:rsidR="006558EF" w:rsidRPr="00FC39F2">
        <w:rPr>
          <w:color w:val="000000" w:themeColor="text1"/>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54"/>
        <w:gridCol w:w="5852"/>
        <w:gridCol w:w="1754"/>
      </w:tblGrid>
      <w:tr w:rsidR="00FC39F2" w:rsidRPr="00FC39F2" w14:paraId="791F8B3D" w14:textId="77777777" w:rsidTr="008D591A">
        <w:trPr>
          <w:jc w:val="center"/>
        </w:trPr>
        <w:tc>
          <w:tcPr>
            <w:tcW w:w="1000" w:type="pct"/>
            <w:vAlign w:val="center"/>
          </w:tcPr>
          <w:p w14:paraId="4CA1FCE1" w14:textId="77777777" w:rsidR="00201718" w:rsidRPr="00FC39F2" w:rsidRDefault="00201718" w:rsidP="00F77FBA">
            <w:pPr>
              <w:rPr>
                <w:color w:val="000000" w:themeColor="text1"/>
              </w:rPr>
            </w:pPr>
          </w:p>
        </w:tc>
        <w:tc>
          <w:tcPr>
            <w:tcW w:w="3000" w:type="pct"/>
            <w:vAlign w:val="center"/>
          </w:tcPr>
          <w:p w14:paraId="7D6F3421" w14:textId="041501E4" w:rsidR="00201718" w:rsidRPr="00FC39F2" w:rsidRDefault="001432A4" w:rsidP="003D300F">
            <w:pPr>
              <w:spacing w:after="160" w:line="259" w:lineRule="auto"/>
              <w:jc w:val="center"/>
              <w:rPr>
                <w:color w:val="000000" w:themeColor="text1"/>
              </w:rPr>
            </w:pPr>
            <w:r w:rsidRPr="00FC39F2">
              <w:rPr>
                <w:color w:val="000000" w:themeColor="text1"/>
                <w:position w:val="-66"/>
              </w:rPr>
              <w:object w:dxaOrig="5840" w:dyaOrig="1460" w14:anchorId="012836F4">
                <v:shape id="_x0000_i1039" type="#_x0000_t75" style="width:292.6pt;height:72.9pt" o:ole="">
                  <v:imagedata r:id="rId43" o:title=""/>
                </v:shape>
                <o:OLEObject Type="Embed" ProgID="Equation.DSMT4" ShapeID="_x0000_i1039" DrawAspect="Content" ObjectID="_1682168220" r:id="rId44"/>
              </w:object>
            </w:r>
          </w:p>
        </w:tc>
        <w:tc>
          <w:tcPr>
            <w:tcW w:w="1000" w:type="pct"/>
            <w:vAlign w:val="center"/>
          </w:tcPr>
          <w:p w14:paraId="2E2FC183" w14:textId="0617A625" w:rsidR="00201718" w:rsidRPr="00FC39F2" w:rsidRDefault="00201718" w:rsidP="00F77FBA">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25" w:name="ZEqnNum216451"/>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14</w:instrText>
            </w:r>
            <w:r w:rsidRPr="00FC39F2">
              <w:rPr>
                <w:noProof/>
                <w:color w:val="000000" w:themeColor="text1"/>
              </w:rPr>
              <w:fldChar w:fldCharType="end"/>
            </w:r>
            <w:r w:rsidRPr="00FC39F2">
              <w:rPr>
                <w:color w:val="000000" w:themeColor="text1"/>
              </w:rPr>
              <w:instrText>)</w:instrText>
            </w:r>
            <w:bookmarkEnd w:id="25"/>
            <w:r w:rsidRPr="00FC39F2">
              <w:rPr>
                <w:color w:val="000000" w:themeColor="text1"/>
              </w:rPr>
              <w:fldChar w:fldCharType="end"/>
            </w:r>
          </w:p>
        </w:tc>
      </w:tr>
    </w:tbl>
    <w:p w14:paraId="4FA843F0" w14:textId="0EC79A1C" w:rsidR="00AE1F23" w:rsidRPr="00FC39F2" w:rsidRDefault="00E37170" w:rsidP="00AE1F23">
      <w:pPr>
        <w:rPr>
          <w:color w:val="000000" w:themeColor="text1"/>
        </w:rPr>
      </w:pPr>
      <w:bookmarkStart w:id="26" w:name="_Ref12368923"/>
      <w:bookmarkStart w:id="27" w:name="_Ref7271322"/>
      <w:r w:rsidRPr="00FC39F2">
        <w:rPr>
          <w:color w:val="000000" w:themeColor="text1"/>
        </w:rPr>
        <w:t xml:space="preserve">The </w:t>
      </w:r>
      <w:r w:rsidR="005774C1" w:rsidRPr="00FC39F2">
        <w:rPr>
          <w:color w:val="000000" w:themeColor="text1"/>
        </w:rPr>
        <w:t>production rate</w:t>
      </w:r>
      <w:r w:rsidR="00CB2283" w:rsidRPr="00FC39F2">
        <w:rPr>
          <w:color w:val="000000" w:themeColor="text1"/>
        </w:rPr>
        <w:t>,</w:t>
      </w:r>
      <w:r w:rsidRPr="00FC39F2">
        <w:rPr>
          <w:color w:val="000000" w:themeColor="text1"/>
        </w:rPr>
        <w:t xml:space="preserve"> </w:t>
      </w:r>
      <w:proofErr w:type="spellStart"/>
      <w:r w:rsidRPr="00FC39F2">
        <w:rPr>
          <w:i/>
          <w:iCs/>
          <w:color w:val="000000" w:themeColor="text1"/>
        </w:rPr>
        <w:t>r</w:t>
      </w:r>
      <w:r w:rsidR="00A83584" w:rsidRPr="00FC39F2">
        <w:rPr>
          <w:i/>
          <w:iCs/>
          <w:color w:val="000000" w:themeColor="text1"/>
          <w:vertAlign w:val="subscript"/>
        </w:rPr>
        <w:t>i</w:t>
      </w:r>
      <w:proofErr w:type="spellEnd"/>
      <w:r w:rsidR="00CB2283" w:rsidRPr="00FC39F2">
        <w:rPr>
          <w:color w:val="000000" w:themeColor="text1"/>
        </w:rPr>
        <w:t>,</w:t>
      </w:r>
      <w:r w:rsidRPr="00FC39F2">
        <w:rPr>
          <w:color w:val="000000" w:themeColor="text1"/>
        </w:rPr>
        <w:t xml:space="preserve"> </w:t>
      </w:r>
      <w:r w:rsidR="00D947CD" w:rsidRPr="00FC39F2">
        <w:rPr>
          <w:color w:val="000000" w:themeColor="text1"/>
        </w:rPr>
        <w:t>impacts</w:t>
      </w:r>
      <w:r w:rsidRPr="00FC39F2">
        <w:rPr>
          <w:color w:val="000000" w:themeColor="text1"/>
        </w:rPr>
        <w:t xml:space="preserve"> the average unit cost by affecting</w:t>
      </w:r>
      <w:r w:rsidR="00D947CD" w:rsidRPr="00FC39F2">
        <w:rPr>
          <w:color w:val="000000" w:themeColor="text1"/>
        </w:rPr>
        <w:t xml:space="preserve"> the</w:t>
      </w:r>
      <w:r w:rsidRPr="00FC39F2">
        <w:rPr>
          <w:color w:val="000000" w:themeColor="text1"/>
        </w:rPr>
        <w:t xml:space="preserve"> </w:t>
      </w:r>
      <w:r w:rsidR="00D66C7B" w:rsidRPr="00FC39F2">
        <w:rPr>
          <w:color w:val="000000" w:themeColor="text1"/>
        </w:rPr>
        <w:t>processing cost</w:t>
      </w:r>
      <w:r w:rsidR="00F126A9" w:rsidRPr="00FC39F2">
        <w:rPr>
          <w:color w:val="000000" w:themeColor="text1"/>
        </w:rPr>
        <w:t xml:space="preserve"> and the </w:t>
      </w:r>
      <w:r w:rsidR="001D6FF5" w:rsidRPr="00FC39F2">
        <w:rPr>
          <w:color w:val="000000" w:themeColor="text1"/>
        </w:rPr>
        <w:t xml:space="preserve">component variation </w:t>
      </w:r>
      <w:r w:rsidR="00106B85" w:rsidRPr="00FC39F2">
        <w:rPr>
          <w:color w:val="000000" w:themeColor="text1"/>
        </w:rPr>
        <w:t xml:space="preserve">stack-up (evaluated by </w:t>
      </w:r>
      <w:proofErr w:type="spellStart"/>
      <w:r w:rsidR="00106B85" w:rsidRPr="00FC39F2">
        <w:rPr>
          <w:rFonts w:cs="Times New Roman"/>
          <w:i/>
          <w:color w:val="000000" w:themeColor="text1"/>
        </w:rPr>
        <w:t>σ</w:t>
      </w:r>
      <w:r w:rsidR="00CE0DB9" w:rsidRPr="00FC39F2">
        <w:rPr>
          <w:rFonts w:cs="Times New Roman"/>
          <w:i/>
          <w:color w:val="000000" w:themeColor="text1"/>
          <w:vertAlign w:val="subscript"/>
        </w:rPr>
        <w:t>y</w:t>
      </w:r>
      <w:proofErr w:type="spellEnd"/>
      <w:r w:rsidR="00106B85" w:rsidRPr="00FC39F2">
        <w:rPr>
          <w:color w:val="000000" w:themeColor="text1"/>
        </w:rPr>
        <w:t>)</w:t>
      </w:r>
      <w:r w:rsidR="00A609A3" w:rsidRPr="00FC39F2">
        <w:rPr>
          <w:color w:val="000000" w:themeColor="text1"/>
        </w:rPr>
        <w:t xml:space="preserve">. </w:t>
      </w:r>
    </w:p>
    <w:p w14:paraId="4465589A" w14:textId="05F35213" w:rsidR="001F2AB8" w:rsidRPr="00FC39F2" w:rsidRDefault="001F2AB8" w:rsidP="00167A94">
      <w:pPr>
        <w:pStyle w:val="Heading3"/>
      </w:pPr>
      <w:bookmarkStart w:id="28" w:name="_Ref20756759"/>
      <w:bookmarkStart w:id="29" w:name="_Ref43030362"/>
      <w:r w:rsidRPr="00FC39F2">
        <w:t>Scenario two</w:t>
      </w:r>
      <w:bookmarkStart w:id="30" w:name="_Hlk43413814"/>
      <w:r w:rsidRPr="00FC39F2">
        <w:t xml:space="preserve">: </w:t>
      </w:r>
      <w:bookmarkEnd w:id="28"/>
      <w:r w:rsidR="00DC022D" w:rsidRPr="00FC39F2">
        <w:t>100%</w:t>
      </w:r>
      <w:r w:rsidR="001D6FF5" w:rsidRPr="00FC39F2">
        <w:t xml:space="preserve"> </w:t>
      </w:r>
      <w:r w:rsidR="00BA3DDA" w:rsidRPr="00FC39F2">
        <w:t xml:space="preserve">inspection of </w:t>
      </w:r>
      <w:r w:rsidR="00087227" w:rsidRPr="00FC39F2">
        <w:t>component</w:t>
      </w:r>
      <w:r w:rsidR="00BA3DDA" w:rsidRPr="00FC39F2">
        <w:t>s</w:t>
      </w:r>
      <w:r w:rsidR="00087227" w:rsidRPr="00FC39F2">
        <w:t xml:space="preserve"> </w:t>
      </w:r>
      <w:bookmarkEnd w:id="29"/>
      <w:bookmarkEnd w:id="30"/>
    </w:p>
    <w:bookmarkEnd w:id="26"/>
    <w:bookmarkEnd w:id="27"/>
    <w:p w14:paraId="3FDE1DA5" w14:textId="735E44DC" w:rsidR="009E7183" w:rsidRPr="00FC39F2" w:rsidRDefault="000E265A" w:rsidP="007F7881">
      <w:pPr>
        <w:rPr>
          <w:rFonts w:cstheme="minorHAnsi"/>
          <w:color w:val="000000" w:themeColor="text1"/>
        </w:rPr>
      </w:pPr>
      <w:r w:rsidRPr="00FC39F2">
        <w:rPr>
          <w:rFonts w:cstheme="minorHAnsi"/>
          <w:color w:val="000000" w:themeColor="text1"/>
        </w:rPr>
        <w:t xml:space="preserve">In this subsection, </w:t>
      </w:r>
      <w:r w:rsidR="00CC0CD5" w:rsidRPr="00FC39F2">
        <w:rPr>
          <w:rFonts w:cstheme="minorHAnsi"/>
          <w:color w:val="000000" w:themeColor="text1"/>
        </w:rPr>
        <w:t>scenario</w:t>
      </w:r>
      <w:r w:rsidRPr="00FC39F2">
        <w:rPr>
          <w:rFonts w:cstheme="minorHAnsi"/>
          <w:color w:val="000000" w:themeColor="text1"/>
        </w:rPr>
        <w:t xml:space="preserve"> </w:t>
      </w:r>
      <w:r w:rsidR="00FB1368" w:rsidRPr="00FC39F2">
        <w:rPr>
          <w:rFonts w:cstheme="minorHAnsi"/>
          <w:color w:val="000000" w:themeColor="text1"/>
        </w:rPr>
        <w:t xml:space="preserve">two is considered: </w:t>
      </w:r>
      <w:r w:rsidR="001E4C1C" w:rsidRPr="00FC39F2">
        <w:rPr>
          <w:rFonts w:cstheme="minorHAnsi"/>
          <w:color w:val="000000" w:themeColor="text1"/>
        </w:rPr>
        <w:t>every</w:t>
      </w:r>
      <w:r w:rsidR="00787C82" w:rsidRPr="00FC39F2">
        <w:rPr>
          <w:rFonts w:cstheme="minorHAnsi"/>
          <w:color w:val="000000" w:themeColor="text1"/>
        </w:rPr>
        <w:t xml:space="preserve"> </w:t>
      </w:r>
      <w:r w:rsidR="00EC1F47" w:rsidRPr="00FC39F2">
        <w:rPr>
          <w:rFonts w:cstheme="minorHAnsi"/>
          <w:color w:val="000000" w:themeColor="text1"/>
        </w:rPr>
        <w:t xml:space="preserve">component is </w:t>
      </w:r>
      <w:r w:rsidR="00FB1368" w:rsidRPr="00FC39F2">
        <w:rPr>
          <w:rFonts w:cstheme="minorHAnsi"/>
          <w:color w:val="000000" w:themeColor="text1"/>
        </w:rPr>
        <w:t>inspected and judged as satisfactory/not satisfactory</w:t>
      </w:r>
      <w:r w:rsidR="00853668" w:rsidRPr="00FC39F2">
        <w:rPr>
          <w:rFonts w:cstheme="minorHAnsi"/>
          <w:color w:val="000000" w:themeColor="text1"/>
        </w:rPr>
        <w:t xml:space="preserve">. </w:t>
      </w:r>
      <w:r w:rsidR="00055AA0" w:rsidRPr="00FC39F2">
        <w:rPr>
          <w:color w:val="000000" w:themeColor="text1"/>
        </w:rPr>
        <w:t>T</w:t>
      </w:r>
      <w:r w:rsidR="00E34A74" w:rsidRPr="00FC39F2">
        <w:rPr>
          <w:color w:val="000000" w:themeColor="text1"/>
        </w:rPr>
        <w:t>he number of</w:t>
      </w:r>
      <w:r w:rsidR="009E7183" w:rsidRPr="00FC39F2">
        <w:rPr>
          <w:color w:val="000000" w:themeColor="text1"/>
        </w:rPr>
        <w:t xml:space="preserve"> </w:t>
      </w:r>
      <w:r w:rsidR="00FB1368" w:rsidRPr="00FC39F2">
        <w:rPr>
          <w:color w:val="000000" w:themeColor="text1"/>
        </w:rPr>
        <w:t xml:space="preserve">components of </w:t>
      </w:r>
      <w:r w:rsidR="00404B07" w:rsidRPr="00FC39F2">
        <w:rPr>
          <w:color w:val="000000" w:themeColor="text1"/>
        </w:rPr>
        <w:t xml:space="preserve">the </w:t>
      </w:r>
      <w:proofErr w:type="spellStart"/>
      <w:r w:rsidR="00404B07" w:rsidRPr="00FC39F2">
        <w:rPr>
          <w:i/>
          <w:iCs/>
          <w:color w:val="000000" w:themeColor="text1"/>
        </w:rPr>
        <w:t>i</w:t>
      </w:r>
      <w:r w:rsidR="00404B07" w:rsidRPr="00FC39F2">
        <w:rPr>
          <w:color w:val="000000" w:themeColor="text1"/>
        </w:rPr>
        <w:t>th</w:t>
      </w:r>
      <w:proofErr w:type="spellEnd"/>
      <w:r w:rsidR="00404B07" w:rsidRPr="00FC39F2">
        <w:rPr>
          <w:color w:val="000000" w:themeColor="text1"/>
        </w:rPr>
        <w:t xml:space="preserve"> </w:t>
      </w:r>
      <w:r w:rsidR="00AC7860" w:rsidRPr="00FC39F2">
        <w:rPr>
          <w:color w:val="000000" w:themeColor="text1"/>
        </w:rPr>
        <w:t xml:space="preserve">type </w:t>
      </w:r>
      <w:r w:rsidR="00404B07" w:rsidRPr="00FC39F2">
        <w:rPr>
          <w:color w:val="000000" w:themeColor="text1"/>
        </w:rPr>
        <w:t xml:space="preserve">that </w:t>
      </w:r>
      <w:r w:rsidR="00FB1368" w:rsidRPr="00FC39F2">
        <w:rPr>
          <w:color w:val="000000" w:themeColor="text1"/>
        </w:rPr>
        <w:t>must be</w:t>
      </w:r>
      <w:r w:rsidR="00404B07" w:rsidRPr="00FC39F2">
        <w:rPr>
          <w:color w:val="000000" w:themeColor="text1"/>
        </w:rPr>
        <w:t xml:space="preserve"> processed</w:t>
      </w:r>
      <w:r w:rsidR="00411EE3" w:rsidRPr="00FC39F2">
        <w:rPr>
          <w:color w:val="000000" w:themeColor="text1"/>
        </w:rPr>
        <w:t xml:space="preserve"> </w:t>
      </w:r>
      <w:r w:rsidR="00FB1368" w:rsidRPr="00FC39F2">
        <w:rPr>
          <w:color w:val="000000" w:themeColor="text1"/>
        </w:rPr>
        <w:t>to produce Q</w:t>
      </w:r>
      <w:r w:rsidR="00EB35DD" w:rsidRPr="00FC39F2">
        <w:rPr>
          <w:color w:val="000000" w:themeColor="text1"/>
        </w:rPr>
        <w:t xml:space="preserve"> satisfactory components</w:t>
      </w:r>
      <w:r w:rsidR="00FB1368" w:rsidRPr="00FC39F2">
        <w:rPr>
          <w:color w:val="000000" w:themeColor="text1"/>
        </w:rPr>
        <w:t xml:space="preserve"> is </w:t>
      </w:r>
      <w:r w:rsidR="00F134D5" w:rsidRPr="00FC39F2">
        <w:rPr>
          <w:i/>
          <w:color w:val="000000" w:themeColor="text1"/>
        </w:rPr>
        <w:t>N</w:t>
      </w:r>
      <w:r w:rsidR="00F134D5" w:rsidRPr="00FC39F2">
        <w:rPr>
          <w:i/>
          <w:color w:val="000000" w:themeColor="text1"/>
          <w:vertAlign w:val="subscript"/>
        </w:rPr>
        <w:t>i</w:t>
      </w:r>
      <w:r w:rsidR="00411EE3" w:rsidRPr="00FC39F2">
        <w:rPr>
          <w:color w:val="000000" w:themeColor="text1"/>
        </w:rPr>
        <w:t>,</w:t>
      </w:r>
      <w:r w:rsidR="00072DAB" w:rsidRPr="00FC39F2">
        <w:rPr>
          <w:color w:val="000000" w:themeColor="text1"/>
        </w:rPr>
        <w:t xml:space="preserve"> </w:t>
      </w:r>
      <w:r w:rsidR="00FB1368" w:rsidRPr="00FC39F2">
        <w:rPr>
          <w:color w:val="000000" w:themeColor="text1"/>
        </w:rPr>
        <w:t xml:space="preserve">and </w:t>
      </w:r>
      <w:r w:rsidR="00072DAB" w:rsidRPr="00FC39F2">
        <w:rPr>
          <w:color w:val="000000" w:themeColor="text1"/>
        </w:rPr>
        <w:t xml:space="preserve">can </w:t>
      </w:r>
      <w:r w:rsidR="009D2E83" w:rsidRPr="00FC39F2">
        <w:rPr>
          <w:color w:val="000000" w:themeColor="text1"/>
        </w:rPr>
        <w:t xml:space="preserve">be </w:t>
      </w:r>
      <w:r w:rsidR="00FB1368" w:rsidRPr="00FC39F2">
        <w:rPr>
          <w:color w:val="000000" w:themeColor="text1"/>
        </w:rPr>
        <w:t>calculated using</w:t>
      </w:r>
      <w:r w:rsidR="00413FF2"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139B983F" w14:textId="77777777" w:rsidTr="00F77FBA">
        <w:tc>
          <w:tcPr>
            <w:tcW w:w="1000" w:type="pct"/>
            <w:vAlign w:val="center"/>
          </w:tcPr>
          <w:p w14:paraId="0239297C" w14:textId="77777777" w:rsidR="009E7183" w:rsidRPr="00FC39F2" w:rsidRDefault="009E7183" w:rsidP="00F77FBA">
            <w:pPr>
              <w:rPr>
                <w:color w:val="000000" w:themeColor="text1"/>
              </w:rPr>
            </w:pPr>
          </w:p>
        </w:tc>
        <w:tc>
          <w:tcPr>
            <w:tcW w:w="3000" w:type="pct"/>
            <w:vAlign w:val="center"/>
          </w:tcPr>
          <w:p w14:paraId="65F92AAC" w14:textId="205C7218" w:rsidR="009E7183" w:rsidRPr="00FC39F2" w:rsidRDefault="001432A4" w:rsidP="003D300F">
            <w:pPr>
              <w:spacing w:after="160" w:line="259" w:lineRule="auto"/>
              <w:jc w:val="center"/>
              <w:rPr>
                <w:color w:val="000000" w:themeColor="text1"/>
              </w:rPr>
            </w:pPr>
            <w:r w:rsidRPr="00FC39F2">
              <w:rPr>
                <w:color w:val="000000" w:themeColor="text1"/>
                <w:position w:val="-26"/>
              </w:rPr>
              <w:object w:dxaOrig="680" w:dyaOrig="600" w14:anchorId="33BB8FB1">
                <v:shape id="_x0000_i1040" type="#_x0000_t75" style="width:34.15pt;height:30pt" o:ole="">
                  <v:imagedata r:id="rId45" o:title=""/>
                </v:shape>
                <o:OLEObject Type="Embed" ProgID="Equation.DSMT4" ShapeID="_x0000_i1040" DrawAspect="Content" ObjectID="_1682168221" r:id="rId46"/>
              </w:object>
            </w:r>
          </w:p>
        </w:tc>
        <w:tc>
          <w:tcPr>
            <w:tcW w:w="1000" w:type="pct"/>
            <w:vAlign w:val="center"/>
          </w:tcPr>
          <w:p w14:paraId="22E70445" w14:textId="7141AC61" w:rsidR="009E7183" w:rsidRPr="00FC39F2" w:rsidRDefault="009E7183" w:rsidP="00F77FBA">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31" w:name="ZEqnNum409766"/>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15</w:instrText>
            </w:r>
            <w:r w:rsidRPr="00FC39F2">
              <w:rPr>
                <w:noProof/>
                <w:color w:val="000000" w:themeColor="text1"/>
              </w:rPr>
              <w:fldChar w:fldCharType="end"/>
            </w:r>
            <w:r w:rsidRPr="00FC39F2">
              <w:rPr>
                <w:color w:val="000000" w:themeColor="text1"/>
              </w:rPr>
              <w:instrText>)</w:instrText>
            </w:r>
            <w:bookmarkEnd w:id="31"/>
            <w:r w:rsidRPr="00FC39F2">
              <w:rPr>
                <w:color w:val="000000" w:themeColor="text1"/>
              </w:rPr>
              <w:fldChar w:fldCharType="end"/>
            </w:r>
          </w:p>
        </w:tc>
      </w:tr>
    </w:tbl>
    <w:p w14:paraId="452268C8" w14:textId="28767F33" w:rsidR="00926747" w:rsidRPr="00FC39F2" w:rsidRDefault="00FB1368" w:rsidP="00926747">
      <w:pPr>
        <w:rPr>
          <w:rFonts w:cstheme="minorHAnsi"/>
          <w:color w:val="000000" w:themeColor="text1"/>
        </w:rPr>
      </w:pPr>
      <w:r w:rsidRPr="00FC39F2">
        <w:rPr>
          <w:color w:val="000000" w:themeColor="text1"/>
        </w:rPr>
        <w:t>where</w:t>
      </w:r>
      <w:r w:rsidR="00FF5F90" w:rsidRPr="00FC39F2">
        <w:rPr>
          <w:i/>
          <w:color w:val="000000" w:themeColor="text1"/>
        </w:rPr>
        <w:t xml:space="preserve"> </w:t>
      </w:r>
      <w:proofErr w:type="spellStart"/>
      <w:r w:rsidR="008E7961" w:rsidRPr="00FC39F2">
        <w:rPr>
          <w:rFonts w:cs="Times New Roman"/>
          <w:i/>
          <w:color w:val="000000" w:themeColor="text1"/>
        </w:rPr>
        <w:t>γ</w:t>
      </w:r>
      <w:r w:rsidR="009E7183" w:rsidRPr="00FC39F2">
        <w:rPr>
          <w:rFonts w:cs="Times New Roman"/>
          <w:i/>
          <w:color w:val="000000" w:themeColor="text1"/>
          <w:vertAlign w:val="subscript"/>
        </w:rPr>
        <w:t>i</w:t>
      </w:r>
      <w:proofErr w:type="spellEnd"/>
      <w:r w:rsidR="009E7183" w:rsidRPr="00FC39F2">
        <w:rPr>
          <w:color w:val="000000" w:themeColor="text1"/>
        </w:rPr>
        <w:t xml:space="preserve"> is the </w:t>
      </w:r>
      <w:r w:rsidR="004F4A18" w:rsidRPr="00FC39F2">
        <w:rPr>
          <w:color w:val="000000" w:themeColor="text1"/>
        </w:rPr>
        <w:t>pass rate</w:t>
      </w:r>
      <w:r w:rsidR="002C5445" w:rsidRPr="00FC39F2">
        <w:rPr>
          <w:color w:val="000000" w:themeColor="text1"/>
        </w:rPr>
        <w:t xml:space="preserve"> </w:t>
      </w:r>
      <w:r w:rsidRPr="00FC39F2">
        <w:rPr>
          <w:color w:val="000000" w:themeColor="text1"/>
        </w:rPr>
        <w:t xml:space="preserve">for </w:t>
      </w:r>
      <w:r w:rsidR="009E7183" w:rsidRPr="00FC39F2">
        <w:rPr>
          <w:color w:val="000000" w:themeColor="text1"/>
        </w:rPr>
        <w:t xml:space="preserve">component type </w:t>
      </w:r>
      <w:proofErr w:type="spellStart"/>
      <w:r w:rsidR="009E7183" w:rsidRPr="00FC39F2">
        <w:rPr>
          <w:i/>
          <w:color w:val="000000" w:themeColor="text1"/>
        </w:rPr>
        <w:t>i</w:t>
      </w:r>
      <w:proofErr w:type="spellEnd"/>
      <w:r w:rsidR="00CA07DE" w:rsidRPr="00FC39F2">
        <w:rPr>
          <w:color w:val="000000" w:themeColor="text1"/>
        </w:rPr>
        <w:t>, which is affected by both the</w:t>
      </w:r>
      <w:r w:rsidR="004D4747" w:rsidRPr="00FC39F2">
        <w:rPr>
          <w:color w:val="000000" w:themeColor="text1"/>
        </w:rPr>
        <w:t xml:space="preserve"> variance</w:t>
      </w:r>
      <w:r w:rsidR="00CA07DE" w:rsidRPr="00FC39F2">
        <w:rPr>
          <w:color w:val="000000" w:themeColor="text1"/>
        </w:rPr>
        <w:t xml:space="preserve"> </w:t>
      </w:r>
      <w:r w:rsidR="004D4747" w:rsidRPr="00FC39F2">
        <w:rPr>
          <w:color w:val="000000" w:themeColor="text1"/>
        </w:rPr>
        <w:t>(</w:t>
      </w:r>
      <w:r w:rsidR="00CA07DE" w:rsidRPr="00FC39F2">
        <w:rPr>
          <w:color w:val="000000" w:themeColor="text1"/>
        </w:rPr>
        <w:t>precision</w:t>
      </w:r>
      <w:r w:rsidR="004D4747" w:rsidRPr="00FC39F2">
        <w:rPr>
          <w:color w:val="000000" w:themeColor="text1"/>
        </w:rPr>
        <w:t xml:space="preserve">), </w:t>
      </w:r>
      <w:r w:rsidR="004D4747" w:rsidRPr="00FC39F2">
        <w:rPr>
          <w:rFonts w:cs="Times New Roman"/>
          <w:i/>
          <w:iCs/>
          <w:color w:val="000000" w:themeColor="text1"/>
        </w:rPr>
        <w:t>σ</w:t>
      </w:r>
      <w:r w:rsidR="004D4747" w:rsidRPr="00FC39F2">
        <w:rPr>
          <w:i/>
          <w:iCs/>
          <w:color w:val="000000" w:themeColor="text1"/>
          <w:vertAlign w:val="subscript"/>
        </w:rPr>
        <w:t>i</w:t>
      </w:r>
      <w:r w:rsidR="009D2E83" w:rsidRPr="00FC39F2">
        <w:rPr>
          <w:color w:val="000000" w:themeColor="text1"/>
          <w:vertAlign w:val="superscript"/>
        </w:rPr>
        <w:t>2</w:t>
      </w:r>
      <w:r w:rsidRPr="00FC39F2">
        <w:rPr>
          <w:color w:val="000000" w:themeColor="text1"/>
        </w:rPr>
        <w:t xml:space="preserve">, </w:t>
      </w:r>
      <w:r w:rsidR="00CA07DE" w:rsidRPr="00FC39F2">
        <w:rPr>
          <w:color w:val="000000" w:themeColor="text1"/>
        </w:rPr>
        <w:t>of the process and the</w:t>
      </w:r>
      <w:r w:rsidR="00421487" w:rsidRPr="00FC39F2">
        <w:rPr>
          <w:color w:val="000000" w:themeColor="text1"/>
        </w:rPr>
        <w:t xml:space="preserve"> tolerance </w:t>
      </w:r>
      <w:r w:rsidR="00CB2283" w:rsidRPr="00FC39F2">
        <w:rPr>
          <w:color w:val="000000" w:themeColor="text1"/>
        </w:rPr>
        <w:t>spread</w:t>
      </w:r>
      <w:r w:rsidR="004D4747" w:rsidRPr="00FC39F2">
        <w:rPr>
          <w:color w:val="000000" w:themeColor="text1"/>
        </w:rPr>
        <w:t xml:space="preserve">, </w:t>
      </w:r>
      <w:proofErr w:type="spellStart"/>
      <w:r w:rsidR="004D4747" w:rsidRPr="00FC39F2">
        <w:rPr>
          <w:i/>
          <w:iCs/>
          <w:color w:val="000000" w:themeColor="text1"/>
        </w:rPr>
        <w:t>k</w:t>
      </w:r>
      <w:r w:rsidR="004D4747" w:rsidRPr="00FC39F2">
        <w:rPr>
          <w:i/>
          <w:iCs/>
          <w:color w:val="000000" w:themeColor="text1"/>
          <w:vertAlign w:val="subscript"/>
        </w:rPr>
        <w:t>i</w:t>
      </w:r>
      <w:proofErr w:type="spellEnd"/>
      <w:r w:rsidR="004D4747" w:rsidRPr="00FC39F2">
        <w:rPr>
          <w:color w:val="000000" w:themeColor="text1"/>
        </w:rPr>
        <w:t>,</w:t>
      </w:r>
      <w:r w:rsidR="00B313A8" w:rsidRPr="00FC39F2">
        <w:rPr>
          <w:color w:val="000000" w:themeColor="text1"/>
        </w:rPr>
        <w:t xml:space="preserve"> of the component</w:t>
      </w:r>
      <w:r w:rsidR="00787C82" w:rsidRPr="00FC39F2">
        <w:rPr>
          <w:color w:val="000000" w:themeColor="text1"/>
        </w:rPr>
        <w:t xml:space="preserve">. </w:t>
      </w:r>
      <w:r w:rsidR="00023363" w:rsidRPr="00FC39F2">
        <w:rPr>
          <w:color w:val="000000" w:themeColor="text1"/>
        </w:rPr>
        <w:t xml:space="preserve">Similar to computing </w:t>
      </w:r>
      <w:r w:rsidR="00716CF2" w:rsidRPr="00FC39F2">
        <w:rPr>
          <w:color w:val="000000" w:themeColor="text1"/>
        </w:rPr>
        <w:t xml:space="preserve">the pass rate of </w:t>
      </w:r>
      <w:r w:rsidRPr="00FC39F2">
        <w:rPr>
          <w:color w:val="000000" w:themeColor="text1"/>
        </w:rPr>
        <w:t xml:space="preserve">a </w:t>
      </w:r>
      <w:r w:rsidR="00716CF2" w:rsidRPr="00FC39F2">
        <w:rPr>
          <w:color w:val="000000" w:themeColor="text1"/>
        </w:rPr>
        <w:t xml:space="preserve">product, </w:t>
      </w:r>
      <w:r w:rsidR="00023363" w:rsidRPr="00FC39F2">
        <w:rPr>
          <w:rFonts w:cs="Times New Roman"/>
          <w:i/>
          <w:color w:val="000000" w:themeColor="text1"/>
        </w:rPr>
        <w:t>β</w:t>
      </w:r>
      <w:r w:rsidR="00CF048C" w:rsidRPr="00FC39F2">
        <w:rPr>
          <w:rFonts w:cs="Arial"/>
          <w:iCs/>
          <w:color w:val="000000" w:themeColor="text1"/>
        </w:rPr>
        <w:t>,</w:t>
      </w:r>
      <w:r w:rsidR="00CF048C" w:rsidRPr="00FC39F2">
        <w:rPr>
          <w:rFonts w:cs="Arial"/>
          <w:color w:val="000000" w:themeColor="text1"/>
        </w:rPr>
        <w:t xml:space="preserve"> </w:t>
      </w:r>
      <w:r w:rsidR="000777FC" w:rsidRPr="00FC39F2">
        <w:rPr>
          <w:rFonts w:cs="Arial"/>
          <w:color w:val="000000" w:themeColor="text1"/>
        </w:rPr>
        <w:t>the</w:t>
      </w:r>
      <w:r w:rsidR="00FD1906" w:rsidRPr="00FC39F2">
        <w:rPr>
          <w:rFonts w:cs="Arial"/>
          <w:color w:val="000000" w:themeColor="text1"/>
        </w:rPr>
        <w:t xml:space="preserve"> pass rate of </w:t>
      </w:r>
      <w:r w:rsidR="003332D0" w:rsidRPr="00FC39F2">
        <w:rPr>
          <w:rFonts w:cs="Arial"/>
          <w:color w:val="000000" w:themeColor="text1"/>
        </w:rPr>
        <w:t xml:space="preserve">a </w:t>
      </w:r>
      <w:r w:rsidR="00FD1906" w:rsidRPr="00FC39F2">
        <w:rPr>
          <w:rFonts w:cs="Arial"/>
          <w:color w:val="000000" w:themeColor="text1"/>
        </w:rPr>
        <w:t xml:space="preserve">component, </w:t>
      </w:r>
      <w:proofErr w:type="spellStart"/>
      <w:r w:rsidR="00FD1906" w:rsidRPr="00FC39F2">
        <w:rPr>
          <w:rFonts w:cs="Times New Roman"/>
          <w:i/>
          <w:color w:val="000000" w:themeColor="text1"/>
        </w:rPr>
        <w:t>γ</w:t>
      </w:r>
      <w:r w:rsidR="00FD1906" w:rsidRPr="00FC39F2">
        <w:rPr>
          <w:rFonts w:cs="Times New Roman"/>
          <w:i/>
          <w:color w:val="000000" w:themeColor="text1"/>
          <w:vertAlign w:val="subscript"/>
        </w:rPr>
        <w:t>i</w:t>
      </w:r>
      <w:proofErr w:type="spellEnd"/>
      <w:r w:rsidR="00FD1906" w:rsidRPr="00FC39F2">
        <w:rPr>
          <w:rFonts w:cs="Arial"/>
          <w:color w:val="000000" w:themeColor="text1"/>
        </w:rPr>
        <w:t xml:space="preserve">, </w:t>
      </w:r>
      <w:r w:rsidR="00023363" w:rsidRPr="00FC39F2">
        <w:rPr>
          <w:color w:val="000000" w:themeColor="text1"/>
        </w:rPr>
        <w:t xml:space="preserve">can be evaluated </w:t>
      </w:r>
      <w:r w:rsidR="003332D0" w:rsidRPr="00FC39F2">
        <w:rPr>
          <w:color w:val="000000" w:themeColor="text1"/>
        </w:rPr>
        <w:t>using a</w:t>
      </w:r>
      <w:r w:rsidR="00023363" w:rsidRPr="00FC39F2">
        <w:rPr>
          <w:color w:val="000000" w:themeColor="text1"/>
        </w:rPr>
        <w:t xml:space="preserve"> normal distribution</w:t>
      </w:r>
      <w:r w:rsidR="00023363" w:rsidRPr="00FC39F2">
        <w:rPr>
          <w:rFonts w:cstheme="minorHAnsi"/>
          <w:iCs/>
          <w:color w:val="000000" w:themeColor="text1"/>
        </w:rPr>
        <w:t>.</w:t>
      </w:r>
      <w:r w:rsidR="00023363" w:rsidRPr="00FC39F2">
        <w:rPr>
          <w:rFonts w:cstheme="minorHAnsi"/>
          <w:i/>
          <w:color w:val="000000" w:themeColor="text1"/>
        </w:rPr>
        <w:t xml:space="preserve"> </w:t>
      </w:r>
      <w:r w:rsidR="00023363" w:rsidRPr="00FC39F2">
        <w:rPr>
          <w:rFonts w:cstheme="minorHAnsi"/>
          <w:iCs/>
          <w:color w:val="000000" w:themeColor="text1"/>
        </w:rPr>
        <w:t xml:space="preserve">Since the process is unbiased </w:t>
      </w:r>
      <w:r w:rsidR="001D6FF5" w:rsidRPr="00FC39F2">
        <w:rPr>
          <w:rFonts w:cstheme="minorHAnsi"/>
          <w:iCs/>
          <w:color w:val="000000" w:themeColor="text1"/>
        </w:rPr>
        <w:t>(</w:t>
      </w:r>
      <w:r w:rsidR="001F2F5D" w:rsidRPr="00FC39F2">
        <w:rPr>
          <w:rFonts w:cstheme="minorHAnsi"/>
          <w:iCs/>
          <w:color w:val="000000" w:themeColor="text1"/>
        </w:rPr>
        <w:t xml:space="preserve">mean of </w:t>
      </w:r>
      <w:r w:rsidR="004D4747" w:rsidRPr="00FC39F2">
        <w:rPr>
          <w:rFonts w:cstheme="minorHAnsi"/>
          <w:iCs/>
          <w:color w:val="000000" w:themeColor="text1"/>
        </w:rPr>
        <w:t>process,</w:t>
      </w:r>
      <w:r w:rsidR="004D4747" w:rsidRPr="00FC39F2">
        <w:rPr>
          <w:rFonts w:cstheme="minorHAnsi"/>
          <w:i/>
          <w:color w:val="000000" w:themeColor="text1"/>
        </w:rPr>
        <w:t xml:space="preserve"> </w:t>
      </w:r>
      <w:proofErr w:type="spellStart"/>
      <w:r w:rsidR="004D4747" w:rsidRPr="00FC39F2">
        <w:rPr>
          <w:rFonts w:cs="Times New Roman"/>
          <w:i/>
          <w:color w:val="000000" w:themeColor="text1"/>
        </w:rPr>
        <w:t>μ</w:t>
      </w:r>
      <w:r w:rsidR="004D4747" w:rsidRPr="00FC39F2">
        <w:rPr>
          <w:rFonts w:cstheme="minorHAnsi"/>
          <w:i/>
          <w:color w:val="000000" w:themeColor="text1"/>
          <w:vertAlign w:val="subscript"/>
        </w:rPr>
        <w:t>i</w:t>
      </w:r>
      <w:proofErr w:type="spellEnd"/>
      <w:r w:rsidR="004D4747" w:rsidRPr="00FC39F2">
        <w:rPr>
          <w:rFonts w:cstheme="minorHAnsi"/>
          <w:iCs/>
          <w:color w:val="000000" w:themeColor="text1"/>
        </w:rPr>
        <w:t xml:space="preserve">, </w:t>
      </w:r>
      <w:r w:rsidR="003833B3" w:rsidRPr="00FC39F2">
        <w:rPr>
          <w:rFonts w:cstheme="minorHAnsi"/>
          <w:iCs/>
          <w:color w:val="000000" w:themeColor="text1"/>
        </w:rPr>
        <w:t xml:space="preserve">is equal to </w:t>
      </w:r>
      <w:r w:rsidR="003332D0" w:rsidRPr="00FC39F2">
        <w:rPr>
          <w:rFonts w:cstheme="minorHAnsi"/>
          <w:iCs/>
          <w:color w:val="000000" w:themeColor="text1"/>
        </w:rPr>
        <w:t xml:space="preserve">the </w:t>
      </w:r>
      <w:r w:rsidR="003833B3" w:rsidRPr="00FC39F2">
        <w:rPr>
          <w:rFonts w:cstheme="minorHAnsi"/>
          <w:iCs/>
          <w:color w:val="000000" w:themeColor="text1"/>
        </w:rPr>
        <w:t xml:space="preserve">nominal value </w:t>
      </w:r>
      <w:r w:rsidR="004D4747" w:rsidRPr="00FC39F2">
        <w:rPr>
          <w:rFonts w:cstheme="minorHAnsi"/>
          <w:i/>
          <w:color w:val="000000" w:themeColor="text1"/>
        </w:rPr>
        <w:t>x</w:t>
      </w:r>
      <w:r w:rsidR="004D4747" w:rsidRPr="00FC39F2">
        <w:rPr>
          <w:rFonts w:cstheme="minorHAnsi"/>
          <w:i/>
          <w:color w:val="000000" w:themeColor="text1"/>
          <w:vertAlign w:val="subscript"/>
        </w:rPr>
        <w:t>i</w:t>
      </w:r>
      <w:r w:rsidR="001F2F5D" w:rsidRPr="00FC39F2">
        <w:rPr>
          <w:rFonts w:cstheme="minorHAnsi"/>
          <w:iCs/>
          <w:color w:val="000000" w:themeColor="text1"/>
          <w:vertAlign w:val="subscript"/>
        </w:rPr>
        <w:t>0</w:t>
      </w:r>
      <w:r w:rsidR="001D6FF5" w:rsidRPr="00FC39F2">
        <w:rPr>
          <w:rFonts w:cstheme="minorHAnsi"/>
          <w:iCs/>
          <w:color w:val="000000" w:themeColor="text1"/>
        </w:rPr>
        <w:t xml:space="preserve">) </w:t>
      </w:r>
      <w:r w:rsidR="00023363" w:rsidRPr="00FC39F2">
        <w:rPr>
          <w:rFonts w:cstheme="minorHAnsi"/>
          <w:iCs/>
          <w:color w:val="000000" w:themeColor="text1"/>
        </w:rPr>
        <w:t xml:space="preserve">and a </w:t>
      </w:r>
      <w:r w:rsidR="001D6FF5" w:rsidRPr="00FC39F2">
        <w:rPr>
          <w:rFonts w:cstheme="minorHAnsi"/>
          <w:iCs/>
          <w:color w:val="000000" w:themeColor="text1"/>
        </w:rPr>
        <w:t xml:space="preserve">symmetrical </w:t>
      </w:r>
      <w:r w:rsidR="00023363" w:rsidRPr="00FC39F2">
        <w:rPr>
          <w:rFonts w:cstheme="minorHAnsi"/>
          <w:iCs/>
          <w:color w:val="000000" w:themeColor="text1"/>
        </w:rPr>
        <w:t>bilateral tolerance is used</w:t>
      </w:r>
      <w:r w:rsidR="009143D1" w:rsidRPr="00FC39F2">
        <w:rPr>
          <w:rFonts w:cstheme="minorHAnsi"/>
          <w:iCs/>
          <w:color w:val="000000" w:themeColor="text1"/>
        </w:rPr>
        <w:t>,</w:t>
      </w:r>
      <w:r w:rsidR="00023363" w:rsidRPr="00FC39F2">
        <w:rPr>
          <w:rFonts w:cstheme="minorHAnsi"/>
          <w:iCs/>
          <w:color w:val="000000" w:themeColor="text1"/>
        </w:rPr>
        <w:t xml:space="preserve"> </w:t>
      </w:r>
      <w:r w:rsidR="003332D0" w:rsidRPr="00FC39F2">
        <w:rPr>
          <w:rFonts w:cstheme="minorHAnsi"/>
          <w:iCs/>
          <w:color w:val="000000" w:themeColor="text1"/>
        </w:rPr>
        <w:t xml:space="preserve">the </w:t>
      </w:r>
      <w:r w:rsidR="004D4747" w:rsidRPr="00FC39F2">
        <w:rPr>
          <w:rFonts w:cstheme="minorHAnsi"/>
          <w:iCs/>
          <w:color w:val="000000" w:themeColor="text1"/>
        </w:rPr>
        <w:t>component pass rate</w:t>
      </w:r>
      <w:r w:rsidR="00023363" w:rsidRPr="00FC39F2">
        <w:rPr>
          <w:rFonts w:cstheme="minorHAnsi"/>
          <w:iCs/>
          <w:color w:val="000000" w:themeColor="text1"/>
        </w:rPr>
        <w:t xml:space="preserve"> can be </w:t>
      </w:r>
      <w:r w:rsidR="004D4747" w:rsidRPr="00FC39F2">
        <w:rPr>
          <w:rFonts w:cstheme="minorHAnsi"/>
          <w:iCs/>
          <w:color w:val="000000" w:themeColor="text1"/>
        </w:rPr>
        <w:t>evaluated</w:t>
      </w:r>
      <w:r w:rsidR="008E05BA" w:rsidRPr="00FC39F2">
        <w:rPr>
          <w:rFonts w:cstheme="minorHAnsi"/>
          <w:iCs/>
          <w:color w:val="000000" w:themeColor="text1"/>
        </w:rPr>
        <w:t xml:space="preserve"> </w:t>
      </w:r>
      <w:r w:rsidR="004D4747" w:rsidRPr="00FC39F2">
        <w:rPr>
          <w:rFonts w:cstheme="minorHAnsi"/>
          <w:iCs/>
          <w:color w:val="000000" w:themeColor="text1"/>
        </w:rPr>
        <w:t>with</w:t>
      </w:r>
      <w:r w:rsidR="00D54D5A" w:rsidRPr="00FC39F2">
        <w:rPr>
          <w:rFonts w:cstheme="minorHAnsi"/>
          <w:iCs/>
          <w:color w:val="000000" w:themeColor="text1"/>
        </w:rPr>
        <w:t xml:space="preserve"> Eq. </w:t>
      </w:r>
      <w:r w:rsidR="00D54D5A" w:rsidRPr="00FC39F2">
        <w:rPr>
          <w:rFonts w:cstheme="minorHAnsi"/>
          <w:color w:val="000000" w:themeColor="text1"/>
        </w:rPr>
        <w:fldChar w:fldCharType="begin"/>
      </w:r>
      <w:r w:rsidR="00D54D5A" w:rsidRPr="00FC39F2">
        <w:rPr>
          <w:rFonts w:cstheme="minorHAnsi"/>
          <w:color w:val="000000" w:themeColor="text1"/>
        </w:rPr>
        <w:instrText xml:space="preserve"> GOTOBUTTON ZEqnNum161904  \* MERGEFORMAT </w:instrText>
      </w:r>
      <w:r w:rsidR="00D54D5A" w:rsidRPr="00FC39F2">
        <w:rPr>
          <w:rFonts w:cstheme="minorHAnsi"/>
          <w:color w:val="000000" w:themeColor="text1"/>
        </w:rPr>
        <w:fldChar w:fldCharType="begin"/>
      </w:r>
      <w:r w:rsidR="00D54D5A" w:rsidRPr="00FC39F2">
        <w:rPr>
          <w:rFonts w:cstheme="minorHAnsi"/>
          <w:color w:val="000000" w:themeColor="text1"/>
        </w:rPr>
        <w:instrText xml:space="preserve"> REF ZEqnNum161904 \* Charformat \! \* MERGEFORMAT </w:instrText>
      </w:r>
      <w:r w:rsidR="00D54D5A" w:rsidRPr="00FC39F2">
        <w:rPr>
          <w:rFonts w:cstheme="minorHAnsi"/>
          <w:color w:val="000000" w:themeColor="text1"/>
        </w:rPr>
        <w:fldChar w:fldCharType="separate"/>
      </w:r>
      <w:r w:rsidR="00E56EE6" w:rsidRPr="00FC39F2">
        <w:rPr>
          <w:rFonts w:cstheme="minorHAnsi"/>
          <w:color w:val="000000" w:themeColor="text1"/>
        </w:rPr>
        <w:instrText>(16)</w:instrText>
      </w:r>
      <w:r w:rsidR="00D54D5A" w:rsidRPr="00FC39F2">
        <w:rPr>
          <w:rFonts w:cstheme="minorHAnsi"/>
          <w:color w:val="000000" w:themeColor="text1"/>
        </w:rPr>
        <w:fldChar w:fldCharType="end"/>
      </w:r>
      <w:r w:rsidR="00D54D5A" w:rsidRPr="00FC39F2">
        <w:rPr>
          <w:rFonts w:cstheme="minorHAnsi"/>
          <w:color w:val="000000" w:themeColor="text1"/>
        </w:rPr>
        <w:fldChar w:fldCharType="end"/>
      </w:r>
      <w:r w:rsidR="00926747" w:rsidRPr="00FC39F2">
        <w:rPr>
          <w:rFonts w:cstheme="minorHAnsi"/>
          <w:color w:val="000000" w:themeColor="text1"/>
        </w:rPr>
        <w:t>:</w:t>
      </w:r>
      <w:r w:rsidR="004D4747" w:rsidRPr="00FC39F2">
        <w:rPr>
          <w:rFonts w:cstheme="minorHAnsi"/>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6"/>
        <w:gridCol w:w="7625"/>
        <w:gridCol w:w="869"/>
      </w:tblGrid>
      <w:tr w:rsidR="00FC39F2" w:rsidRPr="00FC39F2" w14:paraId="4D5CA3D7" w14:textId="77777777" w:rsidTr="009819C7">
        <w:tc>
          <w:tcPr>
            <w:tcW w:w="463" w:type="pct"/>
            <w:vAlign w:val="center"/>
          </w:tcPr>
          <w:p w14:paraId="541A9ED7" w14:textId="77777777" w:rsidR="00926747" w:rsidRPr="00FC39F2" w:rsidRDefault="00926747" w:rsidP="009819C7">
            <w:pPr>
              <w:rPr>
                <w:color w:val="000000" w:themeColor="text1"/>
              </w:rPr>
            </w:pPr>
          </w:p>
        </w:tc>
        <w:tc>
          <w:tcPr>
            <w:tcW w:w="4073" w:type="pct"/>
            <w:vAlign w:val="center"/>
          </w:tcPr>
          <w:p w14:paraId="1C4C844F" w14:textId="11CF6841" w:rsidR="00926747" w:rsidRPr="00FC39F2" w:rsidRDefault="001432A4" w:rsidP="003D300F">
            <w:pPr>
              <w:spacing w:after="160" w:line="259" w:lineRule="auto"/>
              <w:jc w:val="center"/>
              <w:rPr>
                <w:color w:val="000000" w:themeColor="text1"/>
              </w:rPr>
            </w:pPr>
            <w:r w:rsidRPr="00FC39F2">
              <w:rPr>
                <w:color w:val="000000" w:themeColor="text1"/>
                <w:position w:val="-28"/>
              </w:rPr>
              <w:object w:dxaOrig="4780" w:dyaOrig="720" w14:anchorId="7AA090C8">
                <v:shape id="_x0000_i1041" type="#_x0000_t75" style="width:239.1pt;height:36pt" o:ole="">
                  <v:imagedata r:id="rId47" o:title=""/>
                </v:shape>
                <o:OLEObject Type="Embed" ProgID="Equation.DSMT4" ShapeID="_x0000_i1041" DrawAspect="Content" ObjectID="_1682168222" r:id="rId48"/>
              </w:object>
            </w:r>
          </w:p>
        </w:tc>
        <w:tc>
          <w:tcPr>
            <w:tcW w:w="464" w:type="pct"/>
            <w:vAlign w:val="center"/>
          </w:tcPr>
          <w:p w14:paraId="3E7C9B3F" w14:textId="0D80A936" w:rsidR="00926747" w:rsidRPr="00FC39F2" w:rsidRDefault="00926747" w:rsidP="009819C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32" w:name="ZEqnNum161904"/>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16</w:instrText>
            </w:r>
            <w:r w:rsidRPr="00FC39F2">
              <w:rPr>
                <w:noProof/>
                <w:color w:val="000000" w:themeColor="text1"/>
              </w:rPr>
              <w:fldChar w:fldCharType="end"/>
            </w:r>
            <w:r w:rsidRPr="00FC39F2">
              <w:rPr>
                <w:color w:val="000000" w:themeColor="text1"/>
              </w:rPr>
              <w:instrText>)</w:instrText>
            </w:r>
            <w:bookmarkEnd w:id="32"/>
            <w:r w:rsidRPr="00FC39F2">
              <w:rPr>
                <w:color w:val="000000" w:themeColor="text1"/>
              </w:rPr>
              <w:fldChar w:fldCharType="end"/>
            </w:r>
          </w:p>
        </w:tc>
      </w:tr>
    </w:tbl>
    <w:p w14:paraId="4C2244D8" w14:textId="2ECFEF0F" w:rsidR="004034BC" w:rsidRPr="00FC39F2" w:rsidRDefault="00B612A2" w:rsidP="00E20AFB">
      <w:pPr>
        <w:rPr>
          <w:color w:val="000000" w:themeColor="text1"/>
        </w:rPr>
      </w:pPr>
      <w:r w:rsidRPr="00FC39F2">
        <w:rPr>
          <w:color w:val="000000" w:themeColor="text1"/>
        </w:rPr>
        <w:t xml:space="preserve">where, </w:t>
      </w:r>
      <w:proofErr w:type="spellStart"/>
      <w:r w:rsidR="008E151E" w:rsidRPr="00FC39F2">
        <w:rPr>
          <w:i/>
          <w:color w:val="000000" w:themeColor="text1"/>
        </w:rPr>
        <w:t>k</w:t>
      </w:r>
      <w:r w:rsidR="000606EF" w:rsidRPr="00FC39F2">
        <w:rPr>
          <w:i/>
          <w:color w:val="000000" w:themeColor="text1"/>
          <w:vertAlign w:val="subscript"/>
        </w:rPr>
        <w:t>i</w:t>
      </w:r>
      <w:r w:rsidR="00417B5E" w:rsidRPr="00FC39F2">
        <w:rPr>
          <w:rFonts w:cs="Arial"/>
          <w:i/>
          <w:color w:val="000000" w:themeColor="text1"/>
        </w:rPr>
        <w:t>σ</w:t>
      </w:r>
      <w:r w:rsidR="00417B5E" w:rsidRPr="00FC39F2">
        <w:rPr>
          <w:i/>
          <w:iCs/>
          <w:color w:val="000000" w:themeColor="text1"/>
          <w:vertAlign w:val="subscript"/>
        </w:rPr>
        <w:t>i</w:t>
      </w:r>
      <w:proofErr w:type="spellEnd"/>
      <w:r w:rsidR="000606EF" w:rsidRPr="00FC39F2">
        <w:rPr>
          <w:color w:val="000000" w:themeColor="text1"/>
        </w:rPr>
        <w:t xml:space="preserve"> </w:t>
      </w:r>
      <w:r w:rsidR="00417B5E" w:rsidRPr="00FC39F2">
        <w:rPr>
          <w:color w:val="000000" w:themeColor="text1"/>
        </w:rPr>
        <w:t>is the</w:t>
      </w:r>
      <w:r w:rsidR="00D54D5A" w:rsidRPr="00FC39F2">
        <w:rPr>
          <w:color w:val="000000" w:themeColor="text1"/>
        </w:rPr>
        <w:t xml:space="preserve"> component specification</w:t>
      </w:r>
      <w:r w:rsidR="00417B5E" w:rsidRPr="00FC39F2">
        <w:rPr>
          <w:color w:val="000000" w:themeColor="text1"/>
        </w:rPr>
        <w:t xml:space="preserve"> </w:t>
      </w:r>
      <w:r w:rsidR="00D54D5A" w:rsidRPr="00FC39F2">
        <w:rPr>
          <w:color w:val="000000" w:themeColor="text1"/>
        </w:rPr>
        <w:t>(</w:t>
      </w:r>
      <w:r w:rsidR="00417B5E" w:rsidRPr="00FC39F2">
        <w:rPr>
          <w:color w:val="000000" w:themeColor="text1"/>
        </w:rPr>
        <w:t>tolerance</w:t>
      </w:r>
      <w:r w:rsidR="00D54D5A" w:rsidRPr="00FC39F2">
        <w:rPr>
          <w:color w:val="000000" w:themeColor="text1"/>
        </w:rPr>
        <w:t>)</w:t>
      </w:r>
      <w:r w:rsidR="00BC6A09">
        <w:rPr>
          <w:color w:val="000000" w:themeColor="text1"/>
        </w:rPr>
        <w:t xml:space="preserve"> </w:t>
      </w:r>
      <w:r w:rsidR="00BC6A09">
        <w:rPr>
          <w:color w:val="000000" w:themeColor="text1"/>
        </w:rPr>
        <w:fldChar w:fldCharType="begin" w:fldLock="1"/>
      </w:r>
      <w:r w:rsidR="00BC6A09">
        <w:rPr>
          <w:color w:val="000000" w:themeColor="text1"/>
        </w:rPr>
        <w:instrText>ADDIN CSL_CITATION {"citationItems":[{"id":"ITEM-1","itemData":{"URL":"https://stats.stackexchange.com/questions/260860/normal-distribution-with-uniform-mean","id":"ITEM-1","issued":{"date-parts":[["0"]]},"title":"No Title","type":"webpage"},"uris":["http://www.mendeley.com/documents/?uuid=d0ba6e56-adde-4d17-8225-f6f39b89b762"]}],"mendeley":{"formattedCitation":"(“No Title,” n.d.)","plainTextFormattedCitation":"(“No Title,” n.d.)"},"properties":{"noteIndex":0},"schema":"https://github.com/citation-style-language/schema/raw/master/csl-citation.json"}</w:instrText>
      </w:r>
      <w:r w:rsidR="00BC6A09">
        <w:rPr>
          <w:color w:val="000000" w:themeColor="text1"/>
        </w:rPr>
        <w:fldChar w:fldCharType="separate"/>
      </w:r>
      <w:r w:rsidR="00BC6A09" w:rsidRPr="00BC6A09">
        <w:rPr>
          <w:noProof/>
          <w:color w:val="000000" w:themeColor="text1"/>
        </w:rPr>
        <w:t>(“No Title,” n.d.)</w:t>
      </w:r>
      <w:r w:rsidR="00BC6A09">
        <w:rPr>
          <w:color w:val="000000" w:themeColor="text1"/>
        </w:rPr>
        <w:fldChar w:fldCharType="end"/>
      </w:r>
      <w:r w:rsidR="000B498D" w:rsidRPr="00FC39F2">
        <w:rPr>
          <w:color w:val="000000" w:themeColor="text1"/>
        </w:rPr>
        <w:t>.</w:t>
      </w:r>
      <w:r w:rsidR="00AE54B1" w:rsidRPr="00FC39F2">
        <w:rPr>
          <w:color w:val="000000" w:themeColor="text1"/>
        </w:rPr>
        <w:t xml:space="preserve"> </w:t>
      </w:r>
    </w:p>
    <w:p w14:paraId="30A41E1E" w14:textId="29280FEF" w:rsidR="00BD6C00" w:rsidRPr="00FC39F2" w:rsidRDefault="003C5030" w:rsidP="00BD6C00">
      <w:pPr>
        <w:rPr>
          <w:rFonts w:cstheme="minorHAnsi"/>
          <w:color w:val="000000" w:themeColor="text1"/>
        </w:rPr>
      </w:pPr>
      <w:r w:rsidRPr="00FC39F2">
        <w:rPr>
          <w:rFonts w:cstheme="minorHAnsi"/>
          <w:color w:val="000000" w:themeColor="text1"/>
        </w:rPr>
        <w:t>T</w:t>
      </w:r>
      <w:r w:rsidR="00BD6C00" w:rsidRPr="00FC39F2">
        <w:rPr>
          <w:rFonts w:cstheme="minorHAnsi"/>
          <w:color w:val="000000" w:themeColor="text1"/>
        </w:rPr>
        <w:t>he number of components scrapped</w:t>
      </w:r>
      <w:r w:rsidR="00421487" w:rsidRPr="00FC39F2">
        <w:rPr>
          <w:rFonts w:cstheme="minorHAnsi"/>
          <w:color w:val="000000" w:themeColor="text1"/>
        </w:rPr>
        <w:t>,</w:t>
      </w:r>
      <w:r w:rsidRPr="00FC39F2">
        <w:rPr>
          <w:rFonts w:cstheme="minorHAnsi"/>
          <w:color w:val="000000" w:themeColor="text1"/>
        </w:rPr>
        <w:t xml:space="preserve"> </w:t>
      </w:r>
      <w:r w:rsidRPr="00FC39F2">
        <w:rPr>
          <w:rFonts w:cstheme="minorHAnsi"/>
          <w:i/>
          <w:color w:val="000000" w:themeColor="text1"/>
        </w:rPr>
        <w:t>L</w:t>
      </w:r>
      <w:r w:rsidRPr="00FC39F2">
        <w:rPr>
          <w:rFonts w:cstheme="minorHAnsi"/>
          <w:i/>
          <w:color w:val="000000" w:themeColor="text1"/>
          <w:vertAlign w:val="subscript"/>
        </w:rPr>
        <w:t>i</w:t>
      </w:r>
      <w:r w:rsidR="00BD6C00" w:rsidRPr="00FC39F2">
        <w:rPr>
          <w:rFonts w:cstheme="minorHAnsi"/>
          <w:color w:val="000000" w:themeColor="text1"/>
        </w:rPr>
        <w:t xml:space="preserve">, </w:t>
      </w:r>
      <w:r w:rsidR="003332D0" w:rsidRPr="00FC39F2">
        <w:rPr>
          <w:rFonts w:cstheme="minorHAnsi"/>
          <w:color w:val="000000" w:themeColor="text1"/>
        </w:rPr>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0D1FC830" w14:textId="77777777" w:rsidTr="009819C7">
        <w:tc>
          <w:tcPr>
            <w:tcW w:w="1000" w:type="pct"/>
            <w:vAlign w:val="center"/>
          </w:tcPr>
          <w:p w14:paraId="23243107" w14:textId="77777777" w:rsidR="00BD6C00" w:rsidRPr="00FC39F2" w:rsidRDefault="00BD6C00" w:rsidP="009819C7">
            <w:pPr>
              <w:rPr>
                <w:color w:val="000000" w:themeColor="text1"/>
              </w:rPr>
            </w:pPr>
          </w:p>
        </w:tc>
        <w:tc>
          <w:tcPr>
            <w:tcW w:w="3000" w:type="pct"/>
            <w:vAlign w:val="center"/>
          </w:tcPr>
          <w:p w14:paraId="3E79A200" w14:textId="2890A533" w:rsidR="00BD6C00" w:rsidRPr="00FC39F2" w:rsidRDefault="001432A4" w:rsidP="003D300F">
            <w:pPr>
              <w:spacing w:after="160" w:line="259" w:lineRule="auto"/>
              <w:jc w:val="center"/>
              <w:rPr>
                <w:color w:val="000000" w:themeColor="text1"/>
              </w:rPr>
            </w:pPr>
            <w:r w:rsidRPr="00FC39F2">
              <w:rPr>
                <w:color w:val="000000" w:themeColor="text1"/>
                <w:position w:val="-28"/>
              </w:rPr>
              <w:object w:dxaOrig="1980" w:dyaOrig="660" w14:anchorId="3993D27A">
                <v:shape id="_x0000_i1042" type="#_x0000_t75" style="width:99.7pt;height:33.7pt" o:ole="">
                  <v:imagedata r:id="rId49" o:title=""/>
                </v:shape>
                <o:OLEObject Type="Embed" ProgID="Equation.DSMT4" ShapeID="_x0000_i1042" DrawAspect="Content" ObjectID="_1682168223" r:id="rId50"/>
              </w:object>
            </w:r>
          </w:p>
        </w:tc>
        <w:tc>
          <w:tcPr>
            <w:tcW w:w="1000" w:type="pct"/>
            <w:vAlign w:val="center"/>
          </w:tcPr>
          <w:p w14:paraId="5B48A647" w14:textId="501C9254" w:rsidR="00BD6C00" w:rsidRPr="00FC39F2" w:rsidRDefault="00BD6C00" w:rsidP="009819C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33" w:name="ZEqnNum223808"/>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17</w:instrText>
            </w:r>
            <w:r w:rsidRPr="00FC39F2">
              <w:rPr>
                <w:noProof/>
                <w:color w:val="000000" w:themeColor="text1"/>
              </w:rPr>
              <w:fldChar w:fldCharType="end"/>
            </w:r>
            <w:r w:rsidRPr="00FC39F2">
              <w:rPr>
                <w:color w:val="000000" w:themeColor="text1"/>
              </w:rPr>
              <w:instrText>)</w:instrText>
            </w:r>
            <w:bookmarkEnd w:id="33"/>
            <w:r w:rsidRPr="00FC39F2">
              <w:rPr>
                <w:color w:val="000000" w:themeColor="text1"/>
              </w:rPr>
              <w:fldChar w:fldCharType="end"/>
            </w:r>
          </w:p>
        </w:tc>
      </w:tr>
    </w:tbl>
    <w:p w14:paraId="151C8786" w14:textId="11E8F7A9" w:rsidR="00DF0709" w:rsidRPr="00FC39F2" w:rsidRDefault="00A57D58" w:rsidP="00DF0709">
      <w:pPr>
        <w:rPr>
          <w:color w:val="000000" w:themeColor="text1"/>
        </w:rPr>
      </w:pPr>
      <w:r w:rsidRPr="00FC39F2">
        <w:rPr>
          <w:color w:val="000000" w:themeColor="text1"/>
        </w:rPr>
        <w:t xml:space="preserve">By placing </w:t>
      </w:r>
      <w:proofErr w:type="spellStart"/>
      <w:r w:rsidR="00DF3F46" w:rsidRPr="00FC39F2">
        <w:rPr>
          <w:color w:val="000000" w:themeColor="text1"/>
        </w:rPr>
        <w:t>Eq</w:t>
      </w:r>
      <w:r w:rsidR="009143D1" w:rsidRPr="00FC39F2">
        <w:rPr>
          <w:color w:val="000000" w:themeColor="text1"/>
        </w:rPr>
        <w:t>s</w:t>
      </w:r>
      <w:proofErr w:type="spellEnd"/>
      <w:r w:rsidR="00DF3F46" w:rsidRPr="00FC39F2">
        <w:rPr>
          <w:color w:val="000000" w:themeColor="text1"/>
        </w:rPr>
        <w:t>.</w:t>
      </w:r>
      <w:r w:rsidR="0058188D" w:rsidRPr="00FC39F2">
        <w:rPr>
          <w:color w:val="000000" w:themeColor="text1"/>
        </w:rPr>
        <w:t xml:space="preserve"> </w:t>
      </w:r>
      <w:r w:rsidR="009D2FB9" w:rsidRPr="00FC39F2">
        <w:rPr>
          <w:rFonts w:cstheme="minorHAnsi"/>
          <w:iCs/>
          <w:color w:val="000000" w:themeColor="text1"/>
        </w:rPr>
        <w:fldChar w:fldCharType="begin"/>
      </w:r>
      <w:r w:rsidR="009D2FB9" w:rsidRPr="00FC39F2">
        <w:rPr>
          <w:rFonts w:cstheme="minorHAnsi"/>
          <w:iCs/>
          <w:color w:val="000000" w:themeColor="text1"/>
        </w:rPr>
        <w:instrText xml:space="preserve"> GOTOBUTTON ZEqnNum409766  \* MERGEFORMAT </w:instrText>
      </w:r>
      <w:r w:rsidR="009D2FB9" w:rsidRPr="00FC39F2">
        <w:rPr>
          <w:rFonts w:cstheme="minorHAnsi"/>
          <w:iCs/>
          <w:color w:val="000000" w:themeColor="text1"/>
        </w:rPr>
        <w:fldChar w:fldCharType="begin"/>
      </w:r>
      <w:r w:rsidR="009D2FB9" w:rsidRPr="00FC39F2">
        <w:rPr>
          <w:rFonts w:cstheme="minorHAnsi"/>
          <w:iCs/>
          <w:color w:val="000000" w:themeColor="text1"/>
        </w:rPr>
        <w:instrText xml:space="preserve"> REF ZEqnNum409766 \* Charformat \! \* MERGEFORMAT </w:instrText>
      </w:r>
      <w:r w:rsidR="009D2FB9" w:rsidRPr="00FC39F2">
        <w:rPr>
          <w:rFonts w:cstheme="minorHAnsi"/>
          <w:iCs/>
          <w:color w:val="000000" w:themeColor="text1"/>
        </w:rPr>
        <w:fldChar w:fldCharType="separate"/>
      </w:r>
      <w:r w:rsidR="00E56EE6" w:rsidRPr="00FC39F2">
        <w:rPr>
          <w:rFonts w:cstheme="minorHAnsi"/>
          <w:iCs/>
          <w:color w:val="000000" w:themeColor="text1"/>
        </w:rPr>
        <w:instrText>(15)</w:instrText>
      </w:r>
      <w:r w:rsidR="009D2FB9" w:rsidRPr="00FC39F2">
        <w:rPr>
          <w:rFonts w:cstheme="minorHAnsi"/>
          <w:iCs/>
          <w:color w:val="000000" w:themeColor="text1"/>
        </w:rPr>
        <w:fldChar w:fldCharType="end"/>
      </w:r>
      <w:r w:rsidR="009D2FB9" w:rsidRPr="00FC39F2">
        <w:rPr>
          <w:rFonts w:cstheme="minorHAnsi"/>
          <w:iCs/>
          <w:color w:val="000000" w:themeColor="text1"/>
        </w:rPr>
        <w:fldChar w:fldCharType="end"/>
      </w:r>
      <w:r w:rsidR="004032C5" w:rsidRPr="00FC39F2">
        <w:rPr>
          <w:color w:val="000000" w:themeColor="text1"/>
        </w:rPr>
        <w:t xml:space="preserve"> </w:t>
      </w:r>
      <w:r w:rsidR="00F95B77" w:rsidRPr="00FC39F2">
        <w:rPr>
          <w:color w:val="000000" w:themeColor="text1"/>
        </w:rPr>
        <w:t xml:space="preserve">- </w:t>
      </w:r>
      <w:r w:rsidR="0042088A" w:rsidRPr="00FC39F2">
        <w:rPr>
          <w:rFonts w:cstheme="minorHAnsi"/>
          <w:iCs/>
          <w:color w:val="000000" w:themeColor="text1"/>
        </w:rPr>
        <w:fldChar w:fldCharType="begin"/>
      </w:r>
      <w:r w:rsidR="0042088A" w:rsidRPr="00FC39F2">
        <w:rPr>
          <w:rFonts w:cstheme="minorHAnsi"/>
          <w:iCs/>
          <w:color w:val="000000" w:themeColor="text1"/>
        </w:rPr>
        <w:instrText xml:space="preserve"> GOTOBUTTON ZEqnNum223808  \* MERGEFORMAT </w:instrText>
      </w:r>
      <w:r w:rsidR="0042088A" w:rsidRPr="00FC39F2">
        <w:rPr>
          <w:rFonts w:cstheme="minorHAnsi"/>
          <w:iCs/>
          <w:color w:val="000000" w:themeColor="text1"/>
        </w:rPr>
        <w:fldChar w:fldCharType="begin"/>
      </w:r>
      <w:r w:rsidR="0042088A" w:rsidRPr="00FC39F2">
        <w:rPr>
          <w:rFonts w:cstheme="minorHAnsi"/>
          <w:iCs/>
          <w:color w:val="000000" w:themeColor="text1"/>
        </w:rPr>
        <w:instrText xml:space="preserve"> REF ZEqnNum223808 \* Charformat \! \* MERGEFORMAT </w:instrText>
      </w:r>
      <w:r w:rsidR="0042088A" w:rsidRPr="00FC39F2">
        <w:rPr>
          <w:rFonts w:cstheme="minorHAnsi"/>
          <w:iCs/>
          <w:color w:val="000000" w:themeColor="text1"/>
        </w:rPr>
        <w:fldChar w:fldCharType="separate"/>
      </w:r>
      <w:r w:rsidR="00E56EE6" w:rsidRPr="00FC39F2">
        <w:rPr>
          <w:rFonts w:cstheme="minorHAnsi"/>
          <w:iCs/>
          <w:color w:val="000000" w:themeColor="text1"/>
        </w:rPr>
        <w:instrText>(17)</w:instrText>
      </w:r>
      <w:r w:rsidR="0042088A" w:rsidRPr="00FC39F2">
        <w:rPr>
          <w:rFonts w:cstheme="minorHAnsi"/>
          <w:iCs/>
          <w:color w:val="000000" w:themeColor="text1"/>
        </w:rPr>
        <w:fldChar w:fldCharType="end"/>
      </w:r>
      <w:r w:rsidR="0042088A" w:rsidRPr="00FC39F2">
        <w:rPr>
          <w:rFonts w:cstheme="minorHAnsi"/>
          <w:iCs/>
          <w:color w:val="000000" w:themeColor="text1"/>
        </w:rPr>
        <w:fldChar w:fldCharType="end"/>
      </w:r>
      <w:r w:rsidR="0042088A" w:rsidRPr="00FC39F2">
        <w:rPr>
          <w:color w:val="000000" w:themeColor="text1"/>
        </w:rPr>
        <w:t xml:space="preserve"> </w:t>
      </w:r>
      <w:r w:rsidR="00DF3F46" w:rsidRPr="00FC39F2">
        <w:rPr>
          <w:color w:val="000000" w:themeColor="text1"/>
        </w:rPr>
        <w:t xml:space="preserve">into Eq. </w:t>
      </w:r>
      <w:r w:rsidR="00164028" w:rsidRPr="00FC39F2">
        <w:rPr>
          <w:rFonts w:cstheme="minorHAnsi"/>
          <w:iCs/>
          <w:color w:val="000000" w:themeColor="text1"/>
        </w:rPr>
        <w:fldChar w:fldCharType="begin"/>
      </w:r>
      <w:r w:rsidR="00164028" w:rsidRPr="00FC39F2">
        <w:rPr>
          <w:rFonts w:cstheme="minorHAnsi"/>
          <w:iCs/>
          <w:color w:val="000000" w:themeColor="text1"/>
        </w:rPr>
        <w:instrText xml:space="preserve"> GOTOBUTTON ZEqnNum352929  \* MERGEFORMAT </w:instrText>
      </w:r>
      <w:r w:rsidR="00164028" w:rsidRPr="00FC39F2">
        <w:rPr>
          <w:rFonts w:cstheme="minorHAnsi"/>
          <w:iCs/>
          <w:color w:val="000000" w:themeColor="text1"/>
        </w:rPr>
        <w:fldChar w:fldCharType="begin"/>
      </w:r>
      <w:r w:rsidR="00164028" w:rsidRPr="00FC39F2">
        <w:rPr>
          <w:rFonts w:cstheme="minorHAnsi"/>
          <w:iCs/>
          <w:color w:val="000000" w:themeColor="text1"/>
        </w:rPr>
        <w:instrText xml:space="preserve"> REF ZEqnNum352929 \* Charformat \! \* MERGEFORMAT </w:instrText>
      </w:r>
      <w:r w:rsidR="00164028" w:rsidRPr="00FC39F2">
        <w:rPr>
          <w:rFonts w:cstheme="minorHAnsi"/>
          <w:iCs/>
          <w:color w:val="000000" w:themeColor="text1"/>
        </w:rPr>
        <w:fldChar w:fldCharType="separate"/>
      </w:r>
      <w:r w:rsidR="00E56EE6" w:rsidRPr="00FC39F2">
        <w:rPr>
          <w:rFonts w:cstheme="minorHAnsi"/>
          <w:iCs/>
          <w:color w:val="000000" w:themeColor="text1"/>
        </w:rPr>
        <w:instrText>(2)</w:instrText>
      </w:r>
      <w:r w:rsidR="00164028" w:rsidRPr="00FC39F2">
        <w:rPr>
          <w:rFonts w:cstheme="minorHAnsi"/>
          <w:iCs/>
          <w:color w:val="000000" w:themeColor="text1"/>
        </w:rPr>
        <w:fldChar w:fldCharType="end"/>
      </w:r>
      <w:r w:rsidR="00164028" w:rsidRPr="00FC39F2">
        <w:rPr>
          <w:rFonts w:cstheme="minorHAnsi"/>
          <w:iCs/>
          <w:color w:val="000000" w:themeColor="text1"/>
        </w:rPr>
        <w:fldChar w:fldCharType="end"/>
      </w:r>
      <w:r w:rsidR="00164028" w:rsidRPr="00FC39F2">
        <w:rPr>
          <w:color w:val="000000" w:themeColor="text1"/>
        </w:rPr>
        <w:t>, t</w:t>
      </w:r>
      <w:r w:rsidR="00DF0709" w:rsidRPr="00FC39F2">
        <w:rPr>
          <w:color w:val="000000" w:themeColor="text1"/>
        </w:rPr>
        <w:t xml:space="preserve">he </w:t>
      </w:r>
      <w:r w:rsidR="00306621" w:rsidRPr="00FC39F2">
        <w:rPr>
          <w:color w:val="000000" w:themeColor="text1"/>
        </w:rPr>
        <w:t xml:space="preserve">average </w:t>
      </w:r>
      <w:r w:rsidR="008C4780" w:rsidRPr="00FC39F2">
        <w:rPr>
          <w:color w:val="000000" w:themeColor="text1"/>
        </w:rPr>
        <w:t>unit</w:t>
      </w:r>
      <w:r w:rsidR="006D77B8" w:rsidRPr="00FC39F2">
        <w:rPr>
          <w:color w:val="000000" w:themeColor="text1"/>
        </w:rPr>
        <w:t xml:space="preserve"> </w:t>
      </w:r>
      <w:r w:rsidR="008C4780" w:rsidRPr="00FC39F2">
        <w:rPr>
          <w:color w:val="000000" w:themeColor="text1"/>
        </w:rPr>
        <w:t xml:space="preserve">cost, </w:t>
      </w:r>
      <w:r w:rsidR="008C4780" w:rsidRPr="00FC39F2">
        <w:rPr>
          <w:i/>
          <w:iCs/>
          <w:color w:val="000000" w:themeColor="text1"/>
        </w:rPr>
        <w:t>U</w:t>
      </w:r>
      <w:r w:rsidR="008C4780" w:rsidRPr="00FC39F2">
        <w:rPr>
          <w:color w:val="000000" w:themeColor="text1"/>
        </w:rPr>
        <w:t>,</w:t>
      </w:r>
      <w:r w:rsidR="00DF0709" w:rsidRPr="00FC39F2">
        <w:rPr>
          <w:color w:val="000000" w:themeColor="text1"/>
        </w:rPr>
        <w:t xml:space="preserve"> </w:t>
      </w:r>
      <w:r w:rsidR="004032C5" w:rsidRPr="00FC39F2">
        <w:rPr>
          <w:color w:val="000000" w:themeColor="text1"/>
        </w:rPr>
        <w:t>can be represented as</w:t>
      </w:r>
      <w:r w:rsidR="00DF0709" w:rsidRPr="00FC39F2">
        <w:rPr>
          <w:color w:val="000000" w:themeColor="text1"/>
        </w:rPr>
        <w:t xml:space="preserve"> a function of </w:t>
      </w:r>
      <w:proofErr w:type="spellStart"/>
      <w:r w:rsidR="00DF0709" w:rsidRPr="00FC39F2">
        <w:rPr>
          <w:i/>
          <w:iCs/>
          <w:color w:val="000000" w:themeColor="text1"/>
        </w:rPr>
        <w:t>r</w:t>
      </w:r>
      <w:r w:rsidR="000F3932" w:rsidRPr="00FC39F2">
        <w:rPr>
          <w:rFonts w:cstheme="minorHAnsi"/>
          <w:i/>
          <w:iCs/>
          <w:color w:val="000000" w:themeColor="text1"/>
          <w:vertAlign w:val="subscript"/>
        </w:rPr>
        <w:t>i</w:t>
      </w:r>
      <w:proofErr w:type="spellEnd"/>
      <w:r w:rsidR="00DF0709" w:rsidRPr="00FC39F2">
        <w:rPr>
          <w:color w:val="000000" w:themeColor="text1"/>
        </w:rPr>
        <w:t xml:space="preserve"> and </w:t>
      </w:r>
      <w:proofErr w:type="spellStart"/>
      <w:r w:rsidR="00DF0709" w:rsidRPr="00FC39F2">
        <w:rPr>
          <w:i/>
          <w:iCs/>
          <w:color w:val="000000" w:themeColor="text1"/>
        </w:rPr>
        <w:t>k</w:t>
      </w:r>
      <w:r w:rsidR="000F3932" w:rsidRPr="00FC39F2">
        <w:rPr>
          <w:rFonts w:cstheme="minorHAnsi"/>
          <w:i/>
          <w:iCs/>
          <w:color w:val="000000" w:themeColor="text1"/>
          <w:vertAlign w:val="subscript"/>
        </w:rPr>
        <w:t>i</w:t>
      </w:r>
      <w:proofErr w:type="spellEnd"/>
      <w:r w:rsidR="00F77051" w:rsidRPr="00FC39F2">
        <w:rPr>
          <w:color w:val="000000" w:themeColor="text1"/>
        </w:rPr>
        <w:t>,</w:t>
      </w:r>
      <w:r w:rsidR="009E13E8" w:rsidRPr="00FC39F2">
        <w:rPr>
          <w:color w:val="000000" w:themeColor="text1"/>
        </w:rPr>
        <w:t xml:space="preserve"> </w:t>
      </w:r>
      <w:r w:rsidR="00187262" w:rsidRPr="00FC39F2">
        <w:rPr>
          <w:color w:val="000000" w:themeColor="text1"/>
        </w:rPr>
        <w:t>is defined</w:t>
      </w:r>
      <w:r w:rsidR="009E13E8" w:rsidRPr="00FC39F2">
        <w:rPr>
          <w:color w:val="000000" w:themeColor="text1"/>
        </w:rPr>
        <w:t xml:space="preserve"> as:</w:t>
      </w:r>
      <w:r w:rsidR="00A63705" w:rsidRPr="00FC39F2">
        <w:rPr>
          <w:color w:val="000000" w:themeColor="text1"/>
        </w:rPr>
        <w:t xml:space="preserve">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60"/>
        <w:gridCol w:w="400"/>
      </w:tblGrid>
      <w:tr w:rsidR="00FC39F2" w:rsidRPr="00FC39F2" w14:paraId="60C526CB" w14:textId="77777777" w:rsidTr="00EB1EFC">
        <w:trPr>
          <w:jc w:val="center"/>
        </w:trPr>
        <w:tc>
          <w:tcPr>
            <w:tcW w:w="4794" w:type="pct"/>
            <w:vAlign w:val="center"/>
          </w:tcPr>
          <w:p w14:paraId="7250019A" w14:textId="21E03F74" w:rsidR="00D6241C" w:rsidRPr="00FC39F2" w:rsidRDefault="001432A4" w:rsidP="003D300F">
            <w:pPr>
              <w:spacing w:after="160" w:line="259" w:lineRule="auto"/>
              <w:jc w:val="center"/>
              <w:rPr>
                <w:color w:val="000000" w:themeColor="text1"/>
              </w:rPr>
            </w:pPr>
            <w:r w:rsidRPr="00FC39F2">
              <w:rPr>
                <w:color w:val="000000" w:themeColor="text1"/>
                <w:position w:val="-136"/>
              </w:rPr>
              <w:object w:dxaOrig="4680" w:dyaOrig="2820" w14:anchorId="4FE7256A">
                <v:shape id="_x0000_i1043" type="#_x0000_t75" style="width:234pt;height:141.25pt" o:ole="">
                  <v:imagedata r:id="rId51" o:title=""/>
                </v:shape>
                <o:OLEObject Type="Embed" ProgID="Equation.DSMT4" ShapeID="_x0000_i1043" DrawAspect="Content" ObjectID="_1682168224" r:id="rId52"/>
              </w:object>
            </w:r>
          </w:p>
        </w:tc>
        <w:tc>
          <w:tcPr>
            <w:tcW w:w="206" w:type="pct"/>
            <w:vAlign w:val="center"/>
          </w:tcPr>
          <w:p w14:paraId="025A6444" w14:textId="62D6CB7D" w:rsidR="00D6241C" w:rsidRPr="00FC39F2" w:rsidRDefault="00D6241C"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34" w:name="ZEqnNum682931"/>
            <w:bookmarkStart w:id="35" w:name="ZEqnNum271777"/>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18</w:instrText>
            </w:r>
            <w:r w:rsidRPr="00FC39F2">
              <w:rPr>
                <w:noProof/>
                <w:color w:val="000000" w:themeColor="text1"/>
              </w:rPr>
              <w:fldChar w:fldCharType="end"/>
            </w:r>
            <w:r w:rsidRPr="00FC39F2">
              <w:rPr>
                <w:color w:val="000000" w:themeColor="text1"/>
              </w:rPr>
              <w:instrText>)</w:instrText>
            </w:r>
            <w:bookmarkEnd w:id="34"/>
            <w:bookmarkEnd w:id="35"/>
            <w:r w:rsidRPr="00FC39F2">
              <w:rPr>
                <w:color w:val="000000" w:themeColor="text1"/>
              </w:rPr>
              <w:fldChar w:fldCharType="end"/>
            </w:r>
          </w:p>
        </w:tc>
      </w:tr>
    </w:tbl>
    <w:p w14:paraId="1B336E7D" w14:textId="519BCC60" w:rsidR="00E344EA" w:rsidRPr="00FC39F2" w:rsidRDefault="00C969E3" w:rsidP="000E0F56">
      <w:pPr>
        <w:rPr>
          <w:rFonts w:cstheme="minorHAnsi"/>
          <w:color w:val="000000" w:themeColor="text1"/>
        </w:rPr>
      </w:pPr>
      <w:r w:rsidRPr="00FC39F2">
        <w:rPr>
          <w:rFonts w:cstheme="minorHAnsi"/>
          <w:color w:val="000000" w:themeColor="text1"/>
        </w:rPr>
        <w:t xml:space="preserve">Through </w:t>
      </w:r>
      <w:r w:rsidR="00E02768" w:rsidRPr="00FC39F2">
        <w:rPr>
          <w:rFonts w:cstheme="minorHAnsi"/>
          <w:color w:val="000000" w:themeColor="text1"/>
        </w:rPr>
        <w:t>inspection</w:t>
      </w:r>
      <w:r w:rsidR="00250BB7" w:rsidRPr="00FC39F2">
        <w:rPr>
          <w:rFonts w:cstheme="minorHAnsi"/>
          <w:color w:val="000000" w:themeColor="text1"/>
        </w:rPr>
        <w:t xml:space="preserve"> unsatisfactory components will be removed</w:t>
      </w:r>
      <w:r w:rsidR="00061F15" w:rsidRPr="00FC39F2">
        <w:rPr>
          <w:rFonts w:cstheme="minorHAnsi"/>
          <w:color w:val="000000" w:themeColor="text1"/>
        </w:rPr>
        <w:t xml:space="preserve">, </w:t>
      </w:r>
      <w:r w:rsidRPr="00FC39F2">
        <w:rPr>
          <w:rFonts w:cstheme="minorHAnsi"/>
          <w:color w:val="000000" w:themeColor="text1"/>
        </w:rPr>
        <w:t xml:space="preserve">and the resulting </w:t>
      </w:r>
      <w:r w:rsidR="009143D1" w:rsidRPr="00FC39F2">
        <w:rPr>
          <w:rFonts w:cstheme="minorHAnsi"/>
          <w:color w:val="000000" w:themeColor="text1"/>
        </w:rPr>
        <w:t xml:space="preserve">distribution of </w:t>
      </w:r>
      <w:r w:rsidRPr="00FC39F2">
        <w:rPr>
          <w:rFonts w:cstheme="minorHAnsi"/>
          <w:color w:val="000000" w:themeColor="text1"/>
        </w:rPr>
        <w:t xml:space="preserve">“passed” </w:t>
      </w:r>
      <w:r w:rsidR="009143D1" w:rsidRPr="00FC39F2">
        <w:rPr>
          <w:rFonts w:cstheme="minorHAnsi"/>
          <w:color w:val="000000" w:themeColor="text1"/>
        </w:rPr>
        <w:t xml:space="preserve">components </w:t>
      </w:r>
      <w:r w:rsidRPr="00FC39F2">
        <w:rPr>
          <w:rFonts w:cstheme="minorHAnsi"/>
          <w:color w:val="000000" w:themeColor="text1"/>
        </w:rPr>
        <w:t>will</w:t>
      </w:r>
      <w:r w:rsidR="003B7E71" w:rsidRPr="00FC39F2">
        <w:rPr>
          <w:rFonts w:cstheme="minorHAnsi"/>
          <w:color w:val="000000" w:themeColor="text1"/>
        </w:rPr>
        <w:t xml:space="preserve"> </w:t>
      </w:r>
      <w:r w:rsidR="00061F15" w:rsidRPr="00FC39F2">
        <w:rPr>
          <w:rFonts w:cstheme="minorHAnsi"/>
          <w:color w:val="000000" w:themeColor="text1"/>
        </w:rPr>
        <w:t>follow a truncated normal distribution.</w:t>
      </w:r>
      <w:r w:rsidR="00FE2CB5" w:rsidRPr="00FC39F2">
        <w:rPr>
          <w:rFonts w:cstheme="minorHAnsi"/>
          <w:color w:val="000000" w:themeColor="text1"/>
        </w:rPr>
        <w:t xml:space="preserve"> The </w:t>
      </w:r>
      <w:r w:rsidR="00416146" w:rsidRPr="00FC39F2">
        <w:rPr>
          <w:rFonts w:cstheme="minorHAnsi"/>
          <w:color w:val="000000" w:themeColor="text1"/>
        </w:rPr>
        <w:t>standard deviation</w:t>
      </w:r>
      <w:r w:rsidR="00E164BD" w:rsidRPr="00FC39F2">
        <w:rPr>
          <w:rFonts w:cstheme="minorHAnsi"/>
          <w:color w:val="000000" w:themeColor="text1"/>
        </w:rPr>
        <w:t xml:space="preserve"> of the </w:t>
      </w:r>
      <w:r w:rsidR="00411169" w:rsidRPr="00FC39F2">
        <w:rPr>
          <w:rFonts w:cstheme="minorHAnsi"/>
          <w:color w:val="000000" w:themeColor="text1"/>
        </w:rPr>
        <w:t>truncated normal distribution</w:t>
      </w:r>
      <w:r w:rsidR="00E04A9B" w:rsidRPr="00FC39F2">
        <w:rPr>
          <w:rFonts w:cstheme="minorHAnsi"/>
          <w:color w:val="000000" w:themeColor="text1"/>
        </w:rPr>
        <w:t xml:space="preserve">, </w:t>
      </w:r>
      <w:proofErr w:type="spellStart"/>
      <w:r w:rsidR="00E04A9B" w:rsidRPr="00FC39F2">
        <w:rPr>
          <w:rFonts w:cs="Arial"/>
          <w:i/>
          <w:iCs/>
          <w:color w:val="000000" w:themeColor="text1"/>
        </w:rPr>
        <w:t>σ</w:t>
      </w:r>
      <w:r w:rsidR="00571739" w:rsidRPr="00FC39F2">
        <w:rPr>
          <w:rFonts w:cs="Arial"/>
          <w:i/>
          <w:iCs/>
          <w:color w:val="000000" w:themeColor="text1"/>
          <w:vertAlign w:val="subscript"/>
        </w:rPr>
        <w:t>x</w:t>
      </w:r>
      <w:r w:rsidR="00E04A9B" w:rsidRPr="00FC39F2">
        <w:rPr>
          <w:rFonts w:cstheme="minorHAnsi"/>
          <w:i/>
          <w:iCs/>
          <w:color w:val="000000" w:themeColor="text1"/>
          <w:vertAlign w:val="subscript"/>
        </w:rPr>
        <w:t>i</w:t>
      </w:r>
      <w:proofErr w:type="spellEnd"/>
      <w:r w:rsidR="00C21AD7" w:rsidRPr="00FC39F2">
        <w:rPr>
          <w:rFonts w:cstheme="minorHAnsi"/>
          <w:color w:val="000000" w:themeColor="text1"/>
        </w:rPr>
        <w:t>′</w:t>
      </w:r>
      <w:r w:rsidR="00E04A9B" w:rsidRPr="00FC39F2">
        <w:rPr>
          <w:rFonts w:cstheme="minorHAnsi"/>
          <w:color w:val="000000" w:themeColor="text1"/>
        </w:rPr>
        <w:t xml:space="preserve">, </w:t>
      </w:r>
      <w:r w:rsidR="00E164BD" w:rsidRPr="00FC39F2">
        <w:rPr>
          <w:rFonts w:cstheme="minorHAnsi"/>
          <w:color w:val="000000" w:themeColor="text1"/>
        </w:rPr>
        <w:t xml:space="preserve">is smaller </w:t>
      </w:r>
      <w:r w:rsidR="00411169" w:rsidRPr="00FC39F2">
        <w:rPr>
          <w:rFonts w:cstheme="minorHAnsi"/>
          <w:color w:val="000000" w:themeColor="text1"/>
        </w:rPr>
        <w:t xml:space="preserve">than the </w:t>
      </w:r>
      <w:r w:rsidR="00416146" w:rsidRPr="00FC39F2">
        <w:rPr>
          <w:rFonts w:cstheme="minorHAnsi"/>
          <w:color w:val="000000" w:themeColor="text1"/>
        </w:rPr>
        <w:t xml:space="preserve">standard deviation of the </w:t>
      </w:r>
      <w:r w:rsidR="00411169" w:rsidRPr="00FC39F2">
        <w:rPr>
          <w:rFonts w:cstheme="minorHAnsi"/>
          <w:color w:val="000000" w:themeColor="text1"/>
        </w:rPr>
        <w:t>distribution before truncation</w:t>
      </w:r>
      <w:r w:rsidR="00416146" w:rsidRPr="00FC39F2">
        <w:rPr>
          <w:rFonts w:cstheme="minorHAnsi"/>
          <w:color w:val="000000" w:themeColor="text1"/>
        </w:rPr>
        <w:t xml:space="preserve">, </w:t>
      </w:r>
      <w:proofErr w:type="spellStart"/>
      <w:r w:rsidR="00416146" w:rsidRPr="00FC39F2">
        <w:rPr>
          <w:rFonts w:cs="Arial"/>
          <w:i/>
          <w:iCs/>
          <w:color w:val="000000" w:themeColor="text1"/>
        </w:rPr>
        <w:t>σ</w:t>
      </w:r>
      <w:r w:rsidR="00571739" w:rsidRPr="00FC39F2">
        <w:rPr>
          <w:rFonts w:cs="Arial"/>
          <w:i/>
          <w:iCs/>
          <w:color w:val="000000" w:themeColor="text1"/>
          <w:vertAlign w:val="subscript"/>
        </w:rPr>
        <w:t>x</w:t>
      </w:r>
      <w:r w:rsidR="00416146" w:rsidRPr="00FC39F2">
        <w:rPr>
          <w:rFonts w:cstheme="minorHAnsi"/>
          <w:i/>
          <w:iCs/>
          <w:color w:val="000000" w:themeColor="text1"/>
          <w:vertAlign w:val="subscript"/>
        </w:rPr>
        <w:t>i</w:t>
      </w:r>
      <w:proofErr w:type="spellEnd"/>
      <w:r w:rsidR="00411169" w:rsidRPr="00FC39F2">
        <w:rPr>
          <w:rFonts w:cstheme="minorHAnsi"/>
          <w:color w:val="000000" w:themeColor="text1"/>
        </w:rPr>
        <w:t>.</w:t>
      </w:r>
      <w:r w:rsidR="009D77EB" w:rsidRPr="00FC39F2">
        <w:rPr>
          <w:rFonts w:cstheme="minorHAnsi"/>
          <w:color w:val="000000" w:themeColor="text1"/>
        </w:rPr>
        <w:t xml:space="preserve"> </w:t>
      </w:r>
      <w:r w:rsidR="00FF5527" w:rsidRPr="00FC39F2">
        <w:rPr>
          <w:rFonts w:cstheme="minorHAnsi"/>
          <w:color w:val="000000" w:themeColor="text1"/>
        </w:rPr>
        <w:t xml:space="preserve">The value of </w:t>
      </w:r>
      <w:proofErr w:type="spellStart"/>
      <w:r w:rsidR="00FF5527" w:rsidRPr="00FC39F2">
        <w:rPr>
          <w:rFonts w:cs="Arial"/>
          <w:i/>
          <w:iCs/>
          <w:color w:val="000000" w:themeColor="text1"/>
        </w:rPr>
        <w:t>σ</w:t>
      </w:r>
      <w:r w:rsidR="004D41B5" w:rsidRPr="00FC39F2">
        <w:rPr>
          <w:rFonts w:cs="Arial"/>
          <w:i/>
          <w:iCs/>
          <w:color w:val="000000" w:themeColor="text1"/>
          <w:vertAlign w:val="subscript"/>
        </w:rPr>
        <w:t>x</w:t>
      </w:r>
      <w:r w:rsidR="00FF5527" w:rsidRPr="00FC39F2">
        <w:rPr>
          <w:rFonts w:cstheme="minorHAnsi"/>
          <w:i/>
          <w:iCs/>
          <w:color w:val="000000" w:themeColor="text1"/>
          <w:vertAlign w:val="subscript"/>
        </w:rPr>
        <w:t>i</w:t>
      </w:r>
      <w:proofErr w:type="spellEnd"/>
      <w:r w:rsidR="00717A85" w:rsidRPr="00FC39F2">
        <w:rPr>
          <w:rFonts w:cstheme="minorHAnsi"/>
          <w:color w:val="000000" w:themeColor="text1"/>
        </w:rPr>
        <w:t>′</w:t>
      </w:r>
      <w:r w:rsidR="00FF5527" w:rsidRPr="00FC39F2">
        <w:rPr>
          <w:rFonts w:cstheme="minorHAnsi"/>
          <w:color w:val="000000" w:themeColor="text1"/>
        </w:rPr>
        <w:t xml:space="preserve"> </w:t>
      </w:r>
      <w:r w:rsidR="00511AED" w:rsidRPr="00FC39F2">
        <w:rPr>
          <w:rFonts w:cstheme="minorHAnsi"/>
          <w:color w:val="000000" w:themeColor="text1"/>
        </w:rPr>
        <w:t>can be computed from</w:t>
      </w:r>
      <w:r w:rsidR="00E344EA" w:rsidRPr="00FC39F2">
        <w:rPr>
          <w:rFonts w:cstheme="minorHAnsi"/>
          <w:color w:val="000000" w:themeColor="text1"/>
        </w:rPr>
        <w:t xml:space="preserve"> </w:t>
      </w:r>
      <w:proofErr w:type="spellStart"/>
      <w:r w:rsidR="00E344EA" w:rsidRPr="00FC39F2">
        <w:rPr>
          <w:rFonts w:cs="Arial"/>
          <w:i/>
          <w:iCs/>
          <w:color w:val="000000" w:themeColor="text1"/>
        </w:rPr>
        <w:t>σ</w:t>
      </w:r>
      <w:r w:rsidR="00571739" w:rsidRPr="00FC39F2">
        <w:rPr>
          <w:rFonts w:cs="Arial"/>
          <w:i/>
          <w:iCs/>
          <w:color w:val="000000" w:themeColor="text1"/>
          <w:vertAlign w:val="subscript"/>
        </w:rPr>
        <w:t>x</w:t>
      </w:r>
      <w:r w:rsidR="00E344EA" w:rsidRPr="00FC39F2">
        <w:rPr>
          <w:rFonts w:cstheme="minorHAnsi"/>
          <w:i/>
          <w:iCs/>
          <w:color w:val="000000" w:themeColor="text1"/>
          <w:vertAlign w:val="subscript"/>
        </w:rPr>
        <w:t>i</w:t>
      </w:r>
      <w:proofErr w:type="spellEnd"/>
      <w:r w:rsidR="00511AED" w:rsidRPr="00FC39F2">
        <w:rPr>
          <w:rFonts w:cstheme="minorHAnsi"/>
          <w:color w:val="000000" w:themeColor="text1"/>
        </w:rPr>
        <w:t xml:space="preserve"> using the following </w:t>
      </w:r>
      <w:r w:rsidRPr="00FC39F2">
        <w:rPr>
          <w:rFonts w:cstheme="minorHAnsi"/>
          <w:color w:val="000000" w:themeColor="text1"/>
        </w:rPr>
        <w:t xml:space="preserve">expression </w:t>
      </w:r>
      <w:r w:rsidR="00511AED" w:rsidRPr="00FC39F2">
        <w:rPr>
          <w:rFonts w:cstheme="minorHAnsi"/>
          <w:color w:val="000000" w:themeColor="text1"/>
        </w:rPr>
        <w:fldChar w:fldCharType="begin" w:fldLock="1"/>
      </w:r>
      <w:r w:rsidR="003D6BC7" w:rsidRPr="00FC39F2">
        <w:rPr>
          <w:rFonts w:cstheme="minorHAnsi"/>
          <w:color w:val="000000" w:themeColor="text1"/>
        </w:rPr>
        <w:instrText>ADDIN CSL_CITATION {"citationItems":[{"id":"ITEM-1","itemData":{"ISBN":"0-13-0413445","author":[{"dropping-particle":"","family":"Devor","given":"Richard E.","non-dropping-particle":"","parse-names":false,"suffix":""},{"dropping-particle":"","family":"Chang","given":"Tsong-how","non-dropping-particle":"","parse-names":false,"suffix":""},{"dropping-particle":"","family":"Sutherland","given":"John W.","non-dropping-particle":"","parse-names":false,"suffix":""}],"edition":"2nd","id":"ITEM-1","issued":{"date-parts":[["2007"]]},"number-of-pages":"52","publisher":"Prentice Hall","publisher-place":"New Jersey","title":"Statistical Quality Design and Control","type":"book"},"uris":["http://www.mendeley.com/documents/?uuid=f105aa73-e9cb-47eb-908f-1425cf98527b"]}],"mendeley":{"formattedCitation":"(Devor et al., 2007)","plainTextFormattedCitation":"(Devor et al., 2007)","previouslyFormattedCitation":"(Devor et al., 2007)"},"properties":{"noteIndex":0},"schema":"https://github.com/citation-style-language/schema/raw/master/csl-citation.json"}</w:instrText>
      </w:r>
      <w:r w:rsidR="00511AED" w:rsidRPr="00FC39F2">
        <w:rPr>
          <w:rFonts w:cstheme="minorHAnsi"/>
          <w:color w:val="000000" w:themeColor="text1"/>
        </w:rPr>
        <w:fldChar w:fldCharType="separate"/>
      </w:r>
      <w:r w:rsidR="005B7CC8" w:rsidRPr="00FC39F2">
        <w:rPr>
          <w:rFonts w:cstheme="minorHAnsi"/>
          <w:noProof/>
          <w:color w:val="000000" w:themeColor="text1"/>
        </w:rPr>
        <w:t>(Devor et al., 2007)</w:t>
      </w:r>
      <w:r w:rsidR="00511AED" w:rsidRPr="00FC39F2">
        <w:rPr>
          <w:rFonts w:cstheme="minorHAnsi"/>
          <w:color w:val="000000" w:themeColor="text1"/>
        </w:rPr>
        <w:fldChar w:fldCharType="end"/>
      </w:r>
      <w:r w:rsidR="00511AED" w:rsidRPr="00FC39F2">
        <w:rPr>
          <w:rFonts w:cstheme="minorHAnsi"/>
          <w:color w:val="000000" w:themeColor="text1"/>
        </w:rPr>
        <w:t>:</w:t>
      </w:r>
      <w:r w:rsidR="00E344EA" w:rsidRPr="00FC39F2">
        <w:rPr>
          <w:rFonts w:cstheme="minorHAnsi"/>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79AA1AA9" w14:textId="77777777" w:rsidTr="00A609A3">
        <w:tc>
          <w:tcPr>
            <w:tcW w:w="1000" w:type="pct"/>
            <w:vAlign w:val="center"/>
          </w:tcPr>
          <w:p w14:paraId="678BF1CA" w14:textId="77777777" w:rsidR="00040AAB" w:rsidRPr="00FC39F2" w:rsidRDefault="00040AAB" w:rsidP="00A609A3">
            <w:pPr>
              <w:rPr>
                <w:color w:val="000000" w:themeColor="text1"/>
              </w:rPr>
            </w:pPr>
          </w:p>
        </w:tc>
        <w:tc>
          <w:tcPr>
            <w:tcW w:w="3000" w:type="pct"/>
            <w:vAlign w:val="center"/>
          </w:tcPr>
          <w:p w14:paraId="7EC7B895" w14:textId="4BD88F85" w:rsidR="00040AAB" w:rsidRPr="00FC39F2" w:rsidRDefault="001432A4" w:rsidP="003D300F">
            <w:pPr>
              <w:spacing w:after="160" w:line="259" w:lineRule="auto"/>
              <w:jc w:val="center"/>
              <w:rPr>
                <w:color w:val="000000" w:themeColor="text1"/>
              </w:rPr>
            </w:pPr>
            <w:r w:rsidRPr="00FC39F2">
              <w:rPr>
                <w:color w:val="000000" w:themeColor="text1"/>
                <w:position w:val="-10"/>
              </w:rPr>
              <w:object w:dxaOrig="1219" w:dyaOrig="300" w14:anchorId="0400FAA5">
                <v:shape id="_x0000_i1044" type="#_x0000_t75" style="width:60.9pt;height:15.25pt" o:ole="">
                  <v:imagedata r:id="rId53" o:title=""/>
                </v:shape>
                <o:OLEObject Type="Embed" ProgID="Equation.DSMT4" ShapeID="_x0000_i1044" DrawAspect="Content" ObjectID="_1682168225" r:id="rId54"/>
              </w:object>
            </w:r>
          </w:p>
        </w:tc>
        <w:tc>
          <w:tcPr>
            <w:tcW w:w="1000" w:type="pct"/>
            <w:vAlign w:val="center"/>
          </w:tcPr>
          <w:p w14:paraId="4F01230A" w14:textId="1503E744" w:rsidR="00040AAB" w:rsidRPr="00FC39F2" w:rsidRDefault="00040AAB" w:rsidP="00A609A3">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19</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27341229" w14:textId="466E6533" w:rsidR="00040AAB" w:rsidRPr="00FC39F2" w:rsidRDefault="00BE4F68" w:rsidP="00040AAB">
      <w:pPr>
        <w:rPr>
          <w:rFonts w:cstheme="minorHAnsi"/>
          <w:color w:val="000000" w:themeColor="text1"/>
        </w:rPr>
      </w:pPr>
      <w:r w:rsidRPr="00FC39F2">
        <w:rPr>
          <w:color w:val="000000" w:themeColor="text1"/>
        </w:rPr>
        <w:t>where,</w:t>
      </w:r>
      <w:r w:rsidRPr="00FC39F2">
        <w:rPr>
          <w:rFonts w:cstheme="minorHAnsi"/>
          <w:color w:val="000000" w:themeColor="text1"/>
        </w:rPr>
        <w:t xml:space="preserve"> </w:t>
      </w:r>
      <w:r w:rsidR="00040AAB" w:rsidRPr="00FC39F2">
        <w:rPr>
          <w:rFonts w:cstheme="minorHAnsi"/>
          <w:i/>
          <w:iCs/>
          <w:color w:val="000000" w:themeColor="text1"/>
        </w:rPr>
        <w:t>h</w:t>
      </w:r>
      <w:r w:rsidR="00040AAB" w:rsidRPr="00FC39F2">
        <w:rPr>
          <w:rFonts w:cstheme="minorHAnsi"/>
          <w:color w:val="000000" w:themeColor="text1"/>
        </w:rPr>
        <w:t>(</w:t>
      </w:r>
      <w:proofErr w:type="spellStart"/>
      <w:r w:rsidR="00040AAB" w:rsidRPr="00FC39F2">
        <w:rPr>
          <w:rFonts w:cstheme="minorHAnsi"/>
          <w:i/>
          <w:iCs/>
          <w:color w:val="000000" w:themeColor="text1"/>
        </w:rPr>
        <w:t>k</w:t>
      </w:r>
      <w:r w:rsidR="00040AAB" w:rsidRPr="00FC39F2">
        <w:rPr>
          <w:rFonts w:cstheme="minorHAnsi"/>
          <w:i/>
          <w:iCs/>
          <w:color w:val="000000" w:themeColor="text1"/>
          <w:vertAlign w:val="subscript"/>
        </w:rPr>
        <w:t>i</w:t>
      </w:r>
      <w:proofErr w:type="spellEnd"/>
      <w:r w:rsidR="00040AAB" w:rsidRPr="00FC39F2">
        <w:rPr>
          <w:rFonts w:cstheme="minorHAnsi"/>
          <w:color w:val="000000" w:themeColor="text1"/>
        </w:rPr>
        <w:t xml:space="preserve">) is </w:t>
      </w:r>
      <w:r w:rsidRPr="00FC39F2">
        <w:rPr>
          <w:rFonts w:cstheme="minorHAnsi"/>
          <w:color w:val="000000" w:themeColor="text1"/>
        </w:rPr>
        <w:t xml:space="preserve">a function of </w:t>
      </w:r>
      <w:proofErr w:type="spellStart"/>
      <w:r w:rsidRPr="00FC39F2">
        <w:rPr>
          <w:rFonts w:cstheme="minorHAnsi"/>
          <w:i/>
          <w:iCs/>
          <w:color w:val="000000" w:themeColor="text1"/>
        </w:rPr>
        <w:t>k</w:t>
      </w:r>
      <w:r w:rsidR="006B1951" w:rsidRPr="00FC39F2">
        <w:rPr>
          <w:rFonts w:cstheme="minorHAnsi"/>
          <w:i/>
          <w:iCs/>
          <w:color w:val="000000" w:themeColor="text1"/>
          <w:vertAlign w:val="subscript"/>
        </w:rPr>
        <w:t>i</w:t>
      </w:r>
      <w:proofErr w:type="spellEnd"/>
      <w:r w:rsidR="006B1951" w:rsidRPr="00FC39F2">
        <w:rPr>
          <w:rFonts w:cstheme="minorHAnsi"/>
          <w:color w:val="000000" w:themeColor="text1"/>
        </w:rPr>
        <w:t xml:space="preserve">, and </w:t>
      </w:r>
      <w:r w:rsidR="00B1096E" w:rsidRPr="00FC39F2">
        <w:rPr>
          <w:rFonts w:cstheme="minorHAnsi"/>
          <w:color w:val="000000" w:themeColor="text1"/>
        </w:rPr>
        <w:t>is given by</w:t>
      </w:r>
      <w:r w:rsidR="006B1951" w:rsidRPr="00FC39F2">
        <w:rPr>
          <w:rFonts w:cstheme="minorHAnsi"/>
          <w:color w:val="000000" w:themeColor="text1"/>
        </w:rPr>
        <w:t>:</w:t>
      </w:r>
      <w:r w:rsidR="00040AAB" w:rsidRPr="00FC39F2">
        <w:rPr>
          <w:rFonts w:cstheme="minorHAnsi"/>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25F5B7CF" w14:textId="77777777" w:rsidTr="00A609A3">
        <w:tc>
          <w:tcPr>
            <w:tcW w:w="1000" w:type="pct"/>
            <w:vAlign w:val="center"/>
          </w:tcPr>
          <w:p w14:paraId="13A97149" w14:textId="77777777" w:rsidR="00040AAB" w:rsidRPr="00FC39F2" w:rsidRDefault="00040AAB" w:rsidP="00A609A3">
            <w:pPr>
              <w:rPr>
                <w:color w:val="000000" w:themeColor="text1"/>
              </w:rPr>
            </w:pPr>
          </w:p>
        </w:tc>
        <w:tc>
          <w:tcPr>
            <w:tcW w:w="3000" w:type="pct"/>
            <w:vAlign w:val="center"/>
          </w:tcPr>
          <w:p w14:paraId="666BAE72" w14:textId="25F2593F" w:rsidR="00040AAB" w:rsidRPr="00FC39F2" w:rsidRDefault="001432A4" w:rsidP="003D300F">
            <w:pPr>
              <w:spacing w:after="160" w:line="259" w:lineRule="auto"/>
              <w:jc w:val="center"/>
              <w:rPr>
                <w:color w:val="000000" w:themeColor="text1"/>
              </w:rPr>
            </w:pPr>
            <w:r w:rsidRPr="00FC39F2">
              <w:rPr>
                <w:color w:val="000000" w:themeColor="text1"/>
                <w:position w:val="-12"/>
              </w:rPr>
              <w:object w:dxaOrig="2260" w:dyaOrig="360" w14:anchorId="58DCC7D2">
                <v:shape id="_x0000_i1045" type="#_x0000_t75" style="width:113.1pt;height:18pt" o:ole="">
                  <v:imagedata r:id="rId55" o:title=""/>
                </v:shape>
                <o:OLEObject Type="Embed" ProgID="Equation.DSMT4" ShapeID="_x0000_i1045" DrawAspect="Content" ObjectID="_1682168226" r:id="rId56"/>
              </w:object>
            </w:r>
          </w:p>
        </w:tc>
        <w:tc>
          <w:tcPr>
            <w:tcW w:w="1000" w:type="pct"/>
            <w:vAlign w:val="center"/>
          </w:tcPr>
          <w:p w14:paraId="4C103CB5" w14:textId="5806DB89" w:rsidR="00040AAB" w:rsidRPr="00FC39F2" w:rsidRDefault="00040AAB" w:rsidP="00A609A3">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20</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5E9941AF" w14:textId="26A9C1DD" w:rsidR="00040AAB" w:rsidRPr="00FC39F2" w:rsidRDefault="00B1096E" w:rsidP="00040AAB">
      <w:pPr>
        <w:rPr>
          <w:rFonts w:cstheme="minorHAnsi"/>
          <w:color w:val="000000" w:themeColor="text1"/>
        </w:rPr>
      </w:pPr>
      <w:r w:rsidRPr="00FC39F2">
        <w:rPr>
          <w:rFonts w:cstheme="minorHAnsi"/>
          <w:color w:val="000000" w:themeColor="text1"/>
        </w:rPr>
        <w:t>and</w:t>
      </w:r>
      <w:r w:rsidR="00040AAB" w:rsidRPr="00FC39F2">
        <w:rPr>
          <w:rFonts w:cstheme="minorHAnsi"/>
          <w:color w:val="000000" w:themeColor="text1"/>
        </w:rPr>
        <w:t xml:space="preserve"> </w:t>
      </w:r>
      <w:r w:rsidR="00040AAB" w:rsidRPr="00FC39F2">
        <w:rPr>
          <w:rFonts w:cstheme="minorHAnsi"/>
          <w:i/>
          <w:color w:val="000000" w:themeColor="text1"/>
        </w:rPr>
        <w:t>T</w:t>
      </w:r>
      <w:r w:rsidR="00040AAB" w:rsidRPr="00FC39F2">
        <w:rPr>
          <w:rFonts w:cstheme="minorHAnsi"/>
          <w:color w:val="000000" w:themeColor="text1"/>
        </w:rPr>
        <w:t>(</w:t>
      </w:r>
      <w:proofErr w:type="spellStart"/>
      <w:r w:rsidR="00040AAB" w:rsidRPr="00FC39F2">
        <w:rPr>
          <w:rFonts w:cstheme="minorHAnsi"/>
          <w:i/>
          <w:iCs/>
          <w:color w:val="000000" w:themeColor="text1"/>
        </w:rPr>
        <w:t>k</w:t>
      </w:r>
      <w:r w:rsidR="00EC196D" w:rsidRPr="00FC39F2">
        <w:rPr>
          <w:rFonts w:cstheme="minorHAnsi"/>
          <w:i/>
          <w:iCs/>
          <w:color w:val="000000" w:themeColor="text1"/>
          <w:vertAlign w:val="subscript"/>
        </w:rPr>
        <w:t>i</w:t>
      </w:r>
      <w:proofErr w:type="spellEnd"/>
      <w:r w:rsidR="00040AAB" w:rsidRPr="00FC39F2">
        <w:rPr>
          <w:rFonts w:cstheme="minorHAnsi"/>
          <w:color w:val="000000" w:themeColor="text1"/>
        </w:rPr>
        <w:t xml:space="preserve">) and </w:t>
      </w:r>
      <w:r w:rsidR="00040AAB" w:rsidRPr="00FC39F2">
        <w:rPr>
          <w:rFonts w:cs="Arial"/>
          <w:i/>
          <w:iCs/>
          <w:color w:val="000000" w:themeColor="text1"/>
        </w:rPr>
        <w:t>φ</w:t>
      </w:r>
      <w:r w:rsidR="00040AAB" w:rsidRPr="00FC39F2">
        <w:rPr>
          <w:rFonts w:cstheme="minorHAnsi"/>
          <w:color w:val="000000" w:themeColor="text1"/>
        </w:rPr>
        <w:t>(</w:t>
      </w:r>
      <w:proofErr w:type="spellStart"/>
      <w:r w:rsidR="00040AAB" w:rsidRPr="00FC39F2">
        <w:rPr>
          <w:rFonts w:cstheme="minorHAnsi"/>
          <w:i/>
          <w:iCs/>
          <w:color w:val="000000" w:themeColor="text1"/>
        </w:rPr>
        <w:t>k</w:t>
      </w:r>
      <w:r w:rsidR="00EC196D" w:rsidRPr="00FC39F2">
        <w:rPr>
          <w:rFonts w:cstheme="minorHAnsi"/>
          <w:i/>
          <w:iCs/>
          <w:color w:val="000000" w:themeColor="text1"/>
          <w:vertAlign w:val="subscript"/>
        </w:rPr>
        <w:t>i</w:t>
      </w:r>
      <w:proofErr w:type="spellEnd"/>
      <w:r w:rsidR="00040AAB" w:rsidRPr="00FC39F2">
        <w:rPr>
          <w:rFonts w:cstheme="minorHAnsi"/>
          <w:color w:val="000000" w:themeColor="text1"/>
        </w:rPr>
        <w:t xml:space="preserve">) </w:t>
      </w:r>
      <w:r w:rsidR="00386D42" w:rsidRPr="00FC39F2">
        <w:rPr>
          <w:rFonts w:cstheme="minorHAnsi"/>
          <w:color w:val="000000" w:themeColor="text1"/>
        </w:rPr>
        <w:t xml:space="preserve">are functions of </w:t>
      </w:r>
      <w:proofErr w:type="spellStart"/>
      <w:r w:rsidR="00386D42" w:rsidRPr="00FC39F2">
        <w:rPr>
          <w:rFonts w:cstheme="minorHAnsi"/>
          <w:i/>
          <w:iCs/>
          <w:color w:val="000000" w:themeColor="text1"/>
        </w:rPr>
        <w:t>k</w:t>
      </w:r>
      <w:r w:rsidR="00EC196D" w:rsidRPr="00FC39F2">
        <w:rPr>
          <w:rFonts w:cstheme="minorHAnsi"/>
          <w:i/>
          <w:iCs/>
          <w:color w:val="000000" w:themeColor="text1"/>
          <w:vertAlign w:val="subscript"/>
        </w:rPr>
        <w:t>i</w:t>
      </w:r>
      <w:proofErr w:type="spellEnd"/>
      <w:r w:rsidR="00386D42" w:rsidRPr="00FC39F2">
        <w:rPr>
          <w:rFonts w:cstheme="minorHAnsi"/>
          <w:color w:val="000000" w:themeColor="text1"/>
        </w:rPr>
        <w:t>, and can be</w:t>
      </w:r>
      <w:r w:rsidR="00040AAB" w:rsidRPr="00FC39F2">
        <w:rPr>
          <w:rFonts w:cstheme="minorHAnsi"/>
          <w:color w:val="000000" w:themeColor="text1"/>
        </w:rPr>
        <w:t xml:space="preserve"> </w:t>
      </w:r>
      <w:r w:rsidRPr="00FC39F2">
        <w:rPr>
          <w:rFonts w:cstheme="minorHAnsi"/>
          <w:color w:val="000000" w:themeColor="text1"/>
        </w:rPr>
        <w:t>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7"/>
        <w:gridCol w:w="1005"/>
        <w:gridCol w:w="5616"/>
        <w:gridCol w:w="1003"/>
        <w:gridCol w:w="869"/>
      </w:tblGrid>
      <w:tr w:rsidR="00FC39F2" w:rsidRPr="00FC39F2" w14:paraId="5ACF6BF0" w14:textId="77777777" w:rsidTr="00A609A3">
        <w:tc>
          <w:tcPr>
            <w:tcW w:w="1000" w:type="pct"/>
            <w:gridSpan w:val="2"/>
            <w:vAlign w:val="center"/>
          </w:tcPr>
          <w:p w14:paraId="3879CD56" w14:textId="77777777" w:rsidR="00040AAB" w:rsidRPr="00FC39F2" w:rsidRDefault="00040AAB" w:rsidP="00A609A3">
            <w:pPr>
              <w:rPr>
                <w:color w:val="000000" w:themeColor="text1"/>
              </w:rPr>
            </w:pPr>
          </w:p>
        </w:tc>
        <w:tc>
          <w:tcPr>
            <w:tcW w:w="3000" w:type="pct"/>
            <w:vAlign w:val="center"/>
          </w:tcPr>
          <w:p w14:paraId="33C73243" w14:textId="0216FE43" w:rsidR="00040AAB" w:rsidRPr="00FC39F2" w:rsidRDefault="001432A4" w:rsidP="003D300F">
            <w:pPr>
              <w:spacing w:after="160" w:line="259" w:lineRule="auto"/>
              <w:jc w:val="center"/>
              <w:rPr>
                <w:color w:val="000000" w:themeColor="text1"/>
              </w:rPr>
            </w:pPr>
            <w:r w:rsidRPr="00FC39F2">
              <w:rPr>
                <w:color w:val="000000" w:themeColor="text1"/>
                <w:position w:val="-54"/>
              </w:rPr>
              <w:object w:dxaOrig="1480" w:dyaOrig="880" w14:anchorId="6CCE68D9">
                <v:shape id="_x0000_i1046" type="#_x0000_t75" style="width:73.85pt;height:43.85pt" o:ole="">
                  <v:imagedata r:id="rId57" o:title=""/>
                </v:shape>
                <o:OLEObject Type="Embed" ProgID="Equation.DSMT4" ShapeID="_x0000_i1046" DrawAspect="Content" ObjectID="_1682168227" r:id="rId58"/>
              </w:object>
            </w:r>
          </w:p>
        </w:tc>
        <w:tc>
          <w:tcPr>
            <w:tcW w:w="1000" w:type="pct"/>
            <w:gridSpan w:val="2"/>
            <w:vAlign w:val="center"/>
          </w:tcPr>
          <w:p w14:paraId="7BDFFBE5" w14:textId="351D4E6E" w:rsidR="00040AAB" w:rsidRPr="00FC39F2" w:rsidRDefault="00040AAB" w:rsidP="00A609A3">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21</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r w:rsidR="00FC39F2" w:rsidRPr="00FC39F2" w14:paraId="139D33A9" w14:textId="77777777" w:rsidTr="00A609A3">
        <w:tc>
          <w:tcPr>
            <w:tcW w:w="463" w:type="pct"/>
            <w:vAlign w:val="center"/>
          </w:tcPr>
          <w:p w14:paraId="7FD4C0C3" w14:textId="77777777" w:rsidR="00040AAB" w:rsidRPr="00FC39F2" w:rsidRDefault="00040AAB" w:rsidP="00A609A3">
            <w:pPr>
              <w:rPr>
                <w:color w:val="000000" w:themeColor="text1"/>
              </w:rPr>
            </w:pPr>
          </w:p>
        </w:tc>
        <w:tc>
          <w:tcPr>
            <w:tcW w:w="4073" w:type="pct"/>
            <w:gridSpan w:val="3"/>
            <w:vAlign w:val="center"/>
          </w:tcPr>
          <w:p w14:paraId="1FF3F200" w14:textId="069F8F2B" w:rsidR="00040AAB" w:rsidRPr="00FC39F2" w:rsidRDefault="001432A4" w:rsidP="003D300F">
            <w:pPr>
              <w:spacing w:after="160" w:line="259" w:lineRule="auto"/>
              <w:jc w:val="center"/>
              <w:rPr>
                <w:color w:val="000000" w:themeColor="text1"/>
              </w:rPr>
            </w:pPr>
            <w:r w:rsidRPr="00FC39F2">
              <w:rPr>
                <w:color w:val="000000" w:themeColor="text1"/>
                <w:position w:val="-24"/>
              </w:rPr>
              <w:object w:dxaOrig="1460" w:dyaOrig="639" w14:anchorId="227D8A4C">
                <v:shape id="_x0000_i1047" type="#_x0000_t75" style="width:72.9pt;height:31.85pt" o:ole="">
                  <v:imagedata r:id="rId59" o:title=""/>
                </v:shape>
                <o:OLEObject Type="Embed" ProgID="Equation.DSMT4" ShapeID="_x0000_i1047" DrawAspect="Content" ObjectID="_1682168228" r:id="rId60"/>
              </w:object>
            </w:r>
          </w:p>
        </w:tc>
        <w:tc>
          <w:tcPr>
            <w:tcW w:w="464" w:type="pct"/>
            <w:vAlign w:val="center"/>
          </w:tcPr>
          <w:p w14:paraId="6C97B8E6" w14:textId="407C595C" w:rsidR="00040AAB" w:rsidRPr="00FC39F2" w:rsidRDefault="00040AAB" w:rsidP="00A609A3">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22</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2A3A282E" w14:textId="4D640A1F" w:rsidR="00A04737" w:rsidRPr="00FC39F2" w:rsidRDefault="00F51AF6" w:rsidP="009D77EB">
      <w:pPr>
        <w:rPr>
          <w:rFonts w:cstheme="minorHAnsi"/>
          <w:color w:val="000000" w:themeColor="text1"/>
        </w:rPr>
      </w:pPr>
      <w:r w:rsidRPr="00FC39F2">
        <w:rPr>
          <w:rFonts w:cstheme="minorHAnsi"/>
          <w:color w:val="000000" w:themeColor="text1"/>
        </w:rPr>
        <w:t xml:space="preserve">The </w:t>
      </w:r>
      <w:r w:rsidR="003B05F4" w:rsidRPr="00FC39F2">
        <w:rPr>
          <w:rFonts w:cstheme="minorHAnsi"/>
          <w:color w:val="000000" w:themeColor="text1"/>
        </w:rPr>
        <w:t>function</w:t>
      </w:r>
      <w:r w:rsidRPr="00FC39F2">
        <w:rPr>
          <w:rFonts w:cstheme="minorHAnsi"/>
          <w:color w:val="000000" w:themeColor="text1"/>
        </w:rPr>
        <w:t xml:space="preserve"> </w:t>
      </w:r>
      <w:r w:rsidRPr="00FC39F2">
        <w:rPr>
          <w:rFonts w:cstheme="minorHAnsi"/>
          <w:i/>
          <w:iCs/>
          <w:color w:val="000000" w:themeColor="text1"/>
        </w:rPr>
        <w:t>h</w:t>
      </w:r>
      <w:r w:rsidRPr="00FC39F2">
        <w:rPr>
          <w:rFonts w:cstheme="minorHAnsi"/>
          <w:color w:val="000000" w:themeColor="text1"/>
        </w:rPr>
        <w:t>(</w:t>
      </w:r>
      <w:proofErr w:type="spellStart"/>
      <w:r w:rsidRPr="00FC39F2">
        <w:rPr>
          <w:rFonts w:cstheme="minorHAnsi"/>
          <w:i/>
          <w:iCs/>
          <w:color w:val="000000" w:themeColor="text1"/>
        </w:rPr>
        <w:t>k</w:t>
      </w:r>
      <w:r w:rsidR="00C82E00" w:rsidRPr="00FC39F2">
        <w:rPr>
          <w:rFonts w:cstheme="minorHAnsi"/>
          <w:i/>
          <w:iCs/>
          <w:color w:val="000000" w:themeColor="text1"/>
          <w:vertAlign w:val="subscript"/>
        </w:rPr>
        <w:t>i</w:t>
      </w:r>
      <w:proofErr w:type="spellEnd"/>
      <w:r w:rsidRPr="00FC39F2">
        <w:rPr>
          <w:rFonts w:cstheme="minorHAnsi"/>
          <w:color w:val="000000" w:themeColor="text1"/>
        </w:rPr>
        <w:t xml:space="preserve">) is shown in </w:t>
      </w:r>
      <w:r w:rsidRPr="00FC39F2">
        <w:rPr>
          <w:rFonts w:cstheme="minorHAnsi"/>
          <w:color w:val="000000" w:themeColor="text1"/>
        </w:rPr>
        <w:fldChar w:fldCharType="begin"/>
      </w:r>
      <w:r w:rsidRPr="00FC39F2">
        <w:rPr>
          <w:rFonts w:cstheme="minorHAnsi"/>
          <w:color w:val="000000" w:themeColor="text1"/>
        </w:rPr>
        <w:instrText xml:space="preserve"> REF _Ref21268769 \h  \* MERGEFORMAT </w:instrText>
      </w:r>
      <w:r w:rsidRPr="00FC39F2">
        <w:rPr>
          <w:rFonts w:cstheme="minorHAnsi"/>
          <w:color w:val="000000" w:themeColor="text1"/>
        </w:rPr>
      </w:r>
      <w:r w:rsidRPr="00FC39F2">
        <w:rPr>
          <w:rFonts w:cstheme="minorHAnsi"/>
          <w:color w:val="000000" w:themeColor="text1"/>
        </w:rPr>
        <w:fldChar w:fldCharType="separate"/>
      </w:r>
      <w:r w:rsidR="00E56EE6" w:rsidRPr="00FC39F2">
        <w:rPr>
          <w:color w:val="000000" w:themeColor="text1"/>
        </w:rPr>
        <w:t xml:space="preserve">Fig. </w:t>
      </w:r>
      <w:r w:rsidR="00E56EE6" w:rsidRPr="00FC39F2">
        <w:rPr>
          <w:noProof/>
          <w:color w:val="000000" w:themeColor="text1"/>
        </w:rPr>
        <w:t>6</w:t>
      </w:r>
      <w:r w:rsidRPr="00FC39F2">
        <w:rPr>
          <w:rFonts w:cstheme="minorHAnsi"/>
          <w:color w:val="000000" w:themeColor="text1"/>
        </w:rPr>
        <w:fldChar w:fldCharType="end"/>
      </w:r>
      <w:r w:rsidRPr="00FC39F2">
        <w:rPr>
          <w:rFonts w:cstheme="minorHAnsi"/>
          <w:color w:val="000000" w:themeColor="text1"/>
        </w:rPr>
        <w:t xml:space="preserve">. </w:t>
      </w:r>
      <w:r w:rsidR="00C56C61" w:rsidRPr="00FC39F2">
        <w:rPr>
          <w:rFonts w:cstheme="minorHAnsi"/>
          <w:color w:val="000000" w:themeColor="text1"/>
        </w:rPr>
        <w:t xml:space="preserve">When </w:t>
      </w:r>
      <w:proofErr w:type="spellStart"/>
      <w:r w:rsidR="00C56C61" w:rsidRPr="00FC39F2">
        <w:rPr>
          <w:rFonts w:cstheme="minorHAnsi"/>
          <w:i/>
          <w:iCs/>
          <w:color w:val="000000" w:themeColor="text1"/>
        </w:rPr>
        <w:t>k</w:t>
      </w:r>
      <w:r w:rsidR="00C82E00" w:rsidRPr="00FC39F2">
        <w:rPr>
          <w:rFonts w:cstheme="minorHAnsi"/>
          <w:i/>
          <w:iCs/>
          <w:color w:val="000000" w:themeColor="text1"/>
          <w:vertAlign w:val="subscript"/>
        </w:rPr>
        <w:t>i</w:t>
      </w:r>
      <w:proofErr w:type="spellEnd"/>
      <w:r w:rsidR="00C56C61" w:rsidRPr="00FC39F2">
        <w:rPr>
          <w:rFonts w:cstheme="minorHAnsi"/>
          <w:color w:val="000000" w:themeColor="text1"/>
        </w:rPr>
        <w:t xml:space="preserve"> </w:t>
      </w:r>
      <w:r w:rsidR="00B62FBF" w:rsidRPr="00FC39F2">
        <w:rPr>
          <w:rFonts w:cstheme="minorHAnsi"/>
          <w:color w:val="000000" w:themeColor="text1"/>
        </w:rPr>
        <w:t xml:space="preserve">(tolerance spread) </w:t>
      </w:r>
      <w:r w:rsidR="00C56C61" w:rsidRPr="00FC39F2">
        <w:rPr>
          <w:rFonts w:cstheme="minorHAnsi"/>
          <w:color w:val="000000" w:themeColor="text1"/>
        </w:rPr>
        <w:t>increase</w:t>
      </w:r>
      <w:r w:rsidR="00116415" w:rsidRPr="00FC39F2">
        <w:rPr>
          <w:rFonts w:cstheme="minorHAnsi"/>
          <w:color w:val="000000" w:themeColor="text1"/>
        </w:rPr>
        <w:t>s,</w:t>
      </w:r>
      <w:r w:rsidR="00E53CA0" w:rsidRPr="00FC39F2">
        <w:rPr>
          <w:rFonts w:cstheme="minorHAnsi"/>
          <w:color w:val="000000" w:themeColor="text1"/>
        </w:rPr>
        <w:t xml:space="preserve"> mean</w:t>
      </w:r>
      <w:r w:rsidR="00B62FBF" w:rsidRPr="00FC39F2">
        <w:rPr>
          <w:rFonts w:cstheme="minorHAnsi"/>
          <w:color w:val="000000" w:themeColor="text1"/>
        </w:rPr>
        <w:t>ing that</w:t>
      </w:r>
      <w:r w:rsidR="00E53CA0" w:rsidRPr="00FC39F2">
        <w:rPr>
          <w:rFonts w:cstheme="minorHAnsi"/>
          <w:color w:val="000000" w:themeColor="text1"/>
        </w:rPr>
        <w:t xml:space="preserve"> </w:t>
      </w:r>
      <w:r w:rsidR="00D42EF4" w:rsidRPr="00FC39F2">
        <w:rPr>
          <w:rFonts w:cstheme="minorHAnsi"/>
          <w:color w:val="000000" w:themeColor="text1"/>
        </w:rPr>
        <w:t xml:space="preserve">a </w:t>
      </w:r>
      <w:r w:rsidR="00AE20F6" w:rsidRPr="00FC39F2">
        <w:rPr>
          <w:rFonts w:cstheme="minorHAnsi"/>
          <w:color w:val="000000" w:themeColor="text1"/>
        </w:rPr>
        <w:t xml:space="preserve">larger tolerance </w:t>
      </w:r>
      <w:r w:rsidR="00D42EF4" w:rsidRPr="00FC39F2">
        <w:rPr>
          <w:rFonts w:cstheme="minorHAnsi"/>
          <w:color w:val="000000" w:themeColor="text1"/>
        </w:rPr>
        <w:t xml:space="preserve">is </w:t>
      </w:r>
      <w:r w:rsidR="00B62FBF" w:rsidRPr="00FC39F2">
        <w:rPr>
          <w:rFonts w:cstheme="minorHAnsi"/>
          <w:color w:val="000000" w:themeColor="text1"/>
        </w:rPr>
        <w:t xml:space="preserve">assigned </w:t>
      </w:r>
      <w:r w:rsidR="00AE20F6" w:rsidRPr="00FC39F2">
        <w:rPr>
          <w:rFonts w:cstheme="minorHAnsi"/>
          <w:color w:val="000000" w:themeColor="text1"/>
        </w:rPr>
        <w:t xml:space="preserve">and </w:t>
      </w:r>
      <w:r w:rsidR="00E53CA0" w:rsidRPr="00FC39F2">
        <w:rPr>
          <w:rFonts w:cstheme="minorHAnsi"/>
          <w:color w:val="000000" w:themeColor="text1"/>
        </w:rPr>
        <w:t>fewer components are scrapped,</w:t>
      </w:r>
      <w:r w:rsidR="00F74F9A" w:rsidRPr="00FC39F2">
        <w:rPr>
          <w:rFonts w:cstheme="minorHAnsi"/>
          <w:color w:val="000000" w:themeColor="text1"/>
        </w:rPr>
        <w:t xml:space="preserve"> then</w:t>
      </w:r>
      <w:r w:rsidR="00116415" w:rsidRPr="00FC39F2">
        <w:rPr>
          <w:rFonts w:cstheme="minorHAnsi"/>
          <w:color w:val="000000" w:themeColor="text1"/>
        </w:rPr>
        <w:t xml:space="preserve"> </w:t>
      </w:r>
      <w:proofErr w:type="spellStart"/>
      <w:r w:rsidR="00116415" w:rsidRPr="00FC39F2">
        <w:rPr>
          <w:rFonts w:cs="Arial"/>
          <w:i/>
          <w:iCs/>
          <w:color w:val="000000" w:themeColor="text1"/>
        </w:rPr>
        <w:t>σ</w:t>
      </w:r>
      <w:r w:rsidR="00C82E00" w:rsidRPr="00FC39F2">
        <w:rPr>
          <w:rFonts w:cs="Arial"/>
          <w:i/>
          <w:iCs/>
          <w:color w:val="000000" w:themeColor="text1"/>
          <w:vertAlign w:val="subscript"/>
        </w:rPr>
        <w:t>x</w:t>
      </w:r>
      <w:r w:rsidR="00116415" w:rsidRPr="00FC39F2">
        <w:rPr>
          <w:rFonts w:cstheme="minorHAnsi"/>
          <w:i/>
          <w:iCs/>
          <w:color w:val="000000" w:themeColor="text1"/>
          <w:vertAlign w:val="subscript"/>
        </w:rPr>
        <w:t>i</w:t>
      </w:r>
      <w:proofErr w:type="spellEnd"/>
      <w:r w:rsidR="00476CE4" w:rsidRPr="00FC39F2">
        <w:rPr>
          <w:rFonts w:cstheme="minorHAnsi"/>
          <w:color w:val="000000" w:themeColor="text1"/>
        </w:rPr>
        <w:t>′</w:t>
      </w:r>
      <w:r w:rsidR="00116415" w:rsidRPr="00FC39F2">
        <w:rPr>
          <w:rFonts w:cstheme="minorHAnsi"/>
          <w:color w:val="000000" w:themeColor="text1"/>
        </w:rPr>
        <w:t xml:space="preserve"> </w:t>
      </w:r>
      <w:r w:rsidR="00F95149" w:rsidRPr="00FC39F2">
        <w:rPr>
          <w:rFonts w:cstheme="minorHAnsi"/>
          <w:color w:val="000000" w:themeColor="text1"/>
        </w:rPr>
        <w:t xml:space="preserve">also </w:t>
      </w:r>
      <w:r w:rsidR="0035357C" w:rsidRPr="00FC39F2">
        <w:rPr>
          <w:rFonts w:cstheme="minorHAnsi"/>
          <w:color w:val="000000" w:themeColor="text1"/>
        </w:rPr>
        <w:t xml:space="preserve">increases and </w:t>
      </w:r>
      <w:r w:rsidR="00B62FBF" w:rsidRPr="00FC39F2">
        <w:rPr>
          <w:rFonts w:cstheme="minorHAnsi"/>
          <w:color w:val="000000" w:themeColor="text1"/>
        </w:rPr>
        <w:t>approaches</w:t>
      </w:r>
      <w:r w:rsidR="00116415" w:rsidRPr="00FC39F2">
        <w:rPr>
          <w:rFonts w:cstheme="minorHAnsi"/>
          <w:color w:val="000000" w:themeColor="text1"/>
        </w:rPr>
        <w:t xml:space="preserve"> </w:t>
      </w:r>
      <w:proofErr w:type="spellStart"/>
      <w:r w:rsidR="00116415" w:rsidRPr="00FC39F2">
        <w:rPr>
          <w:rFonts w:cs="Arial"/>
          <w:i/>
          <w:iCs/>
          <w:color w:val="000000" w:themeColor="text1"/>
        </w:rPr>
        <w:t>σ</w:t>
      </w:r>
      <w:r w:rsidR="00C82E00" w:rsidRPr="00FC39F2">
        <w:rPr>
          <w:rFonts w:cs="Arial"/>
          <w:i/>
          <w:iCs/>
          <w:color w:val="000000" w:themeColor="text1"/>
          <w:vertAlign w:val="subscript"/>
        </w:rPr>
        <w:t>x</w:t>
      </w:r>
      <w:r w:rsidR="00116415" w:rsidRPr="00FC39F2">
        <w:rPr>
          <w:rFonts w:cstheme="minorHAnsi"/>
          <w:i/>
          <w:iCs/>
          <w:color w:val="000000" w:themeColor="text1"/>
          <w:vertAlign w:val="subscript"/>
        </w:rPr>
        <w:t>i</w:t>
      </w:r>
      <w:proofErr w:type="spellEnd"/>
      <w:r w:rsidR="00EA0709" w:rsidRPr="00FC39F2">
        <w:rPr>
          <w:rFonts w:cstheme="minorHAnsi"/>
          <w:color w:val="000000" w:themeColor="text1"/>
        </w:rPr>
        <w:t xml:space="preserve">. When </w:t>
      </w:r>
      <w:proofErr w:type="spellStart"/>
      <w:r w:rsidR="00EA0709" w:rsidRPr="00FC39F2">
        <w:rPr>
          <w:rFonts w:cstheme="minorHAnsi"/>
          <w:i/>
          <w:iCs/>
          <w:color w:val="000000" w:themeColor="text1"/>
        </w:rPr>
        <w:t>k</w:t>
      </w:r>
      <w:r w:rsidR="00C82E00" w:rsidRPr="00FC39F2">
        <w:rPr>
          <w:rFonts w:cstheme="minorHAnsi"/>
          <w:i/>
          <w:iCs/>
          <w:color w:val="000000" w:themeColor="text1"/>
          <w:vertAlign w:val="subscript"/>
        </w:rPr>
        <w:t>i</w:t>
      </w:r>
      <w:proofErr w:type="spellEnd"/>
      <w:r w:rsidR="00EA0709" w:rsidRPr="00FC39F2">
        <w:rPr>
          <w:rFonts w:cstheme="minorHAnsi"/>
          <w:color w:val="000000" w:themeColor="text1"/>
        </w:rPr>
        <w:t xml:space="preserve"> </w:t>
      </w:r>
      <w:r w:rsidR="00C625E5" w:rsidRPr="00FC39F2">
        <w:rPr>
          <w:rFonts w:cstheme="minorHAnsi"/>
          <w:color w:val="000000" w:themeColor="text1"/>
        </w:rPr>
        <w:t>decrease</w:t>
      </w:r>
      <w:r w:rsidR="00412748" w:rsidRPr="00FC39F2">
        <w:rPr>
          <w:rFonts w:cstheme="minorHAnsi"/>
          <w:color w:val="000000" w:themeColor="text1"/>
        </w:rPr>
        <w:t>s</w:t>
      </w:r>
      <w:r w:rsidR="00EA0709" w:rsidRPr="00FC39F2">
        <w:rPr>
          <w:rFonts w:cstheme="minorHAnsi"/>
          <w:color w:val="000000" w:themeColor="text1"/>
        </w:rPr>
        <w:t xml:space="preserve">, </w:t>
      </w:r>
      <w:r w:rsidR="00D42EF4" w:rsidRPr="00FC39F2">
        <w:rPr>
          <w:rFonts w:cstheme="minorHAnsi"/>
          <w:color w:val="000000" w:themeColor="text1"/>
        </w:rPr>
        <w:t xml:space="preserve">a </w:t>
      </w:r>
      <w:r w:rsidR="001F1BA1" w:rsidRPr="00FC39F2">
        <w:rPr>
          <w:rFonts w:cstheme="minorHAnsi"/>
          <w:color w:val="000000" w:themeColor="text1"/>
        </w:rPr>
        <w:t>tighter tolerance</w:t>
      </w:r>
      <w:r w:rsidR="00BE5EB7" w:rsidRPr="00FC39F2">
        <w:rPr>
          <w:rFonts w:cstheme="minorHAnsi"/>
          <w:color w:val="000000" w:themeColor="text1"/>
        </w:rPr>
        <w:t xml:space="preserve"> is </w:t>
      </w:r>
      <w:r w:rsidR="00821227" w:rsidRPr="00FC39F2">
        <w:rPr>
          <w:rFonts w:cstheme="minorHAnsi"/>
          <w:color w:val="000000" w:themeColor="text1"/>
        </w:rPr>
        <w:t xml:space="preserve">applied </w:t>
      </w:r>
      <w:r w:rsidR="00BE5EB7" w:rsidRPr="00FC39F2">
        <w:rPr>
          <w:rFonts w:cstheme="minorHAnsi"/>
          <w:color w:val="000000" w:themeColor="text1"/>
        </w:rPr>
        <w:t xml:space="preserve">and </w:t>
      </w:r>
      <w:r w:rsidR="008C5C8F" w:rsidRPr="00FC39F2">
        <w:rPr>
          <w:rFonts w:cstheme="minorHAnsi"/>
          <w:color w:val="000000" w:themeColor="text1"/>
        </w:rPr>
        <w:t>more</w:t>
      </w:r>
      <w:r w:rsidR="00BE5EB7" w:rsidRPr="00FC39F2">
        <w:rPr>
          <w:rFonts w:cstheme="minorHAnsi"/>
          <w:color w:val="000000" w:themeColor="text1"/>
        </w:rPr>
        <w:t xml:space="preserve"> components </w:t>
      </w:r>
      <w:r w:rsidR="008C5C8F" w:rsidRPr="00FC39F2">
        <w:rPr>
          <w:rFonts w:cstheme="minorHAnsi"/>
          <w:color w:val="000000" w:themeColor="text1"/>
        </w:rPr>
        <w:t>are scrapped</w:t>
      </w:r>
      <w:r w:rsidR="00694DE7" w:rsidRPr="00FC39F2">
        <w:rPr>
          <w:rFonts w:cstheme="minorHAnsi"/>
          <w:color w:val="000000" w:themeColor="text1"/>
        </w:rPr>
        <w:t>,</w:t>
      </w:r>
      <w:r w:rsidR="001F1BA1" w:rsidRPr="00FC39F2">
        <w:rPr>
          <w:rFonts w:cstheme="minorHAnsi"/>
          <w:color w:val="000000" w:themeColor="text1"/>
        </w:rPr>
        <w:t xml:space="preserve"> </w:t>
      </w:r>
      <w:r w:rsidR="00821227" w:rsidRPr="00FC39F2">
        <w:rPr>
          <w:rFonts w:cstheme="minorHAnsi"/>
          <w:color w:val="000000" w:themeColor="text1"/>
        </w:rPr>
        <w:t xml:space="preserve">and thus </w:t>
      </w:r>
      <w:r w:rsidR="00EA0709" w:rsidRPr="00FC39F2">
        <w:rPr>
          <w:rFonts w:cstheme="minorHAnsi"/>
          <w:color w:val="000000" w:themeColor="text1"/>
        </w:rPr>
        <w:t xml:space="preserve">the value of </w:t>
      </w:r>
      <w:proofErr w:type="spellStart"/>
      <w:r w:rsidR="00EA0709" w:rsidRPr="00FC39F2">
        <w:rPr>
          <w:rFonts w:cs="Arial"/>
          <w:i/>
          <w:iCs/>
          <w:color w:val="000000" w:themeColor="text1"/>
        </w:rPr>
        <w:t>σ</w:t>
      </w:r>
      <w:r w:rsidR="00C82E00" w:rsidRPr="00FC39F2">
        <w:rPr>
          <w:rFonts w:cs="Arial"/>
          <w:i/>
          <w:iCs/>
          <w:color w:val="000000" w:themeColor="text1"/>
          <w:vertAlign w:val="subscript"/>
        </w:rPr>
        <w:t>x</w:t>
      </w:r>
      <w:r w:rsidR="00EA0709" w:rsidRPr="00FC39F2">
        <w:rPr>
          <w:rFonts w:cstheme="minorHAnsi"/>
          <w:i/>
          <w:iCs/>
          <w:color w:val="000000" w:themeColor="text1"/>
          <w:vertAlign w:val="subscript"/>
        </w:rPr>
        <w:t>i</w:t>
      </w:r>
      <w:proofErr w:type="spellEnd"/>
      <w:r w:rsidR="00476CE4" w:rsidRPr="00FC39F2">
        <w:rPr>
          <w:rFonts w:cstheme="minorHAnsi"/>
          <w:color w:val="000000" w:themeColor="text1"/>
        </w:rPr>
        <w:t>′</w:t>
      </w:r>
      <w:r w:rsidR="00EA0709" w:rsidRPr="00FC39F2">
        <w:rPr>
          <w:rFonts w:cstheme="minorHAnsi"/>
          <w:color w:val="000000" w:themeColor="text1"/>
        </w:rPr>
        <w:t xml:space="preserve"> </w:t>
      </w:r>
      <w:r w:rsidR="00E979EF" w:rsidRPr="00FC39F2">
        <w:rPr>
          <w:rFonts w:cstheme="minorHAnsi"/>
          <w:color w:val="000000" w:themeColor="text1"/>
        </w:rPr>
        <w:t>decreases</w:t>
      </w:r>
      <w:r w:rsidR="00C17D09" w:rsidRPr="00FC39F2">
        <w:rPr>
          <w:rFonts w:cstheme="minorHAnsi"/>
          <w:color w:val="000000" w:themeColor="text1"/>
        </w:rPr>
        <w:t xml:space="preserve">. </w:t>
      </w:r>
    </w:p>
    <w:p w14:paraId="54DAA559" w14:textId="133A540D" w:rsidR="00A04737" w:rsidRPr="00FC39F2" w:rsidRDefault="009D7DC5" w:rsidP="00A04737">
      <w:pPr>
        <w:keepNext/>
        <w:jc w:val="center"/>
        <w:rPr>
          <w:color w:val="000000" w:themeColor="text1"/>
        </w:rPr>
      </w:pPr>
      <w:r w:rsidRPr="00FC39F2">
        <w:rPr>
          <w:noProof/>
          <w:color w:val="000000" w:themeColor="text1"/>
          <w:lang w:eastAsia="en-US"/>
        </w:rPr>
        <w:lastRenderedPageBreak/>
        <w:drawing>
          <wp:inline distT="0" distB="0" distL="0" distR="0" wp14:anchorId="4FC3BE4B" wp14:editId="66BB0BA6">
            <wp:extent cx="3365889" cy="2243926"/>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381207" cy="2254138"/>
                    </a:xfrm>
                    <a:prstGeom prst="rect">
                      <a:avLst/>
                    </a:prstGeom>
                    <a:noFill/>
                    <a:ln>
                      <a:noFill/>
                    </a:ln>
                  </pic:spPr>
                </pic:pic>
              </a:graphicData>
            </a:graphic>
          </wp:inline>
        </w:drawing>
      </w:r>
    </w:p>
    <w:p w14:paraId="630639AC" w14:textId="135973E1" w:rsidR="00A04737" w:rsidRPr="00FC39F2" w:rsidRDefault="00A04737" w:rsidP="0046195A">
      <w:pPr>
        <w:jc w:val="center"/>
        <w:rPr>
          <w:i/>
          <w:color w:val="000000" w:themeColor="text1"/>
        </w:rPr>
      </w:pPr>
      <w:bookmarkStart w:id="36" w:name="_Ref21268769"/>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6</w:t>
      </w:r>
      <w:r w:rsidR="00810042" w:rsidRPr="00FC39F2">
        <w:rPr>
          <w:noProof/>
          <w:color w:val="000000" w:themeColor="text1"/>
        </w:rPr>
        <w:fldChar w:fldCharType="end"/>
      </w:r>
      <w:bookmarkEnd w:id="36"/>
      <w:r w:rsidRPr="00FC39F2">
        <w:rPr>
          <w:color w:val="000000" w:themeColor="text1"/>
        </w:rPr>
        <w:t xml:space="preserve"> </w:t>
      </w:r>
      <w:r w:rsidR="00821227" w:rsidRPr="00FC39F2">
        <w:rPr>
          <w:color w:val="000000" w:themeColor="text1"/>
        </w:rPr>
        <w:t>Behavior of</w:t>
      </w:r>
      <w:r w:rsidRPr="00FC39F2">
        <w:rPr>
          <w:color w:val="000000" w:themeColor="text1"/>
        </w:rPr>
        <w:t xml:space="preserve"> </w:t>
      </w:r>
      <w:r w:rsidRPr="00FC39F2">
        <w:rPr>
          <w:i/>
          <w:iCs/>
          <w:color w:val="000000" w:themeColor="text1"/>
        </w:rPr>
        <w:t>h</w:t>
      </w:r>
      <w:r w:rsidRPr="00FC39F2">
        <w:rPr>
          <w:color w:val="000000" w:themeColor="text1"/>
        </w:rPr>
        <w:t>(</w:t>
      </w:r>
      <w:r w:rsidRPr="00FC39F2">
        <w:rPr>
          <w:i/>
          <w:iCs/>
          <w:color w:val="000000" w:themeColor="text1"/>
        </w:rPr>
        <w:t>k</w:t>
      </w:r>
      <w:r w:rsidRPr="00FC39F2">
        <w:rPr>
          <w:color w:val="000000" w:themeColor="text1"/>
        </w:rPr>
        <w:t>)</w:t>
      </w:r>
      <w:r w:rsidR="00821227" w:rsidRPr="00FC39F2">
        <w:rPr>
          <w:color w:val="000000" w:themeColor="text1"/>
        </w:rPr>
        <w:t>, ratio of standard deviation of truncated normal distribution to standard deviation of starting distribution</w:t>
      </w:r>
    </w:p>
    <w:p w14:paraId="3C4726E9" w14:textId="4B684CE6" w:rsidR="009D77EB" w:rsidRPr="00FC39F2" w:rsidRDefault="00001B3B" w:rsidP="009D77EB">
      <w:pPr>
        <w:rPr>
          <w:rFonts w:cstheme="minorHAnsi"/>
          <w:color w:val="000000" w:themeColor="text1"/>
        </w:rPr>
      </w:pPr>
      <w:r w:rsidRPr="00FC39F2">
        <w:rPr>
          <w:rFonts w:cstheme="minorHAnsi"/>
          <w:color w:val="000000" w:themeColor="text1"/>
        </w:rPr>
        <w:t>Figure 5</w:t>
      </w:r>
      <w:r w:rsidR="00C11859" w:rsidRPr="00FC39F2">
        <w:rPr>
          <w:rFonts w:cstheme="minorHAnsi"/>
          <w:color w:val="000000" w:themeColor="text1"/>
        </w:rPr>
        <w:t xml:space="preserve"> shows how the value</w:t>
      </w:r>
      <w:r w:rsidR="00821227" w:rsidRPr="00FC39F2">
        <w:rPr>
          <w:rFonts w:cstheme="minorHAnsi"/>
          <w:color w:val="000000" w:themeColor="text1"/>
        </w:rPr>
        <w:t>s</w:t>
      </w:r>
      <w:r w:rsidR="00C11859" w:rsidRPr="00FC39F2">
        <w:rPr>
          <w:rFonts w:cstheme="minorHAnsi"/>
          <w:color w:val="000000" w:themeColor="text1"/>
        </w:rPr>
        <w:t xml:space="preserve"> of </w:t>
      </w:r>
      <w:proofErr w:type="spellStart"/>
      <w:r w:rsidR="00C11859" w:rsidRPr="00FC39F2">
        <w:rPr>
          <w:rFonts w:cstheme="minorHAnsi"/>
          <w:i/>
          <w:iCs/>
          <w:color w:val="000000" w:themeColor="text1"/>
        </w:rPr>
        <w:t>k</w:t>
      </w:r>
      <w:r w:rsidR="00D9637A" w:rsidRPr="00FC39F2">
        <w:rPr>
          <w:rFonts w:cstheme="minorHAnsi"/>
          <w:i/>
          <w:iCs/>
          <w:color w:val="000000" w:themeColor="text1"/>
          <w:vertAlign w:val="subscript"/>
        </w:rPr>
        <w:t>i</w:t>
      </w:r>
      <w:proofErr w:type="spellEnd"/>
      <w:r w:rsidR="00C11859" w:rsidRPr="00FC39F2">
        <w:rPr>
          <w:rFonts w:cstheme="minorHAnsi"/>
          <w:color w:val="000000" w:themeColor="text1"/>
        </w:rPr>
        <w:t xml:space="preserve"> </w:t>
      </w:r>
      <w:r w:rsidR="00821227" w:rsidRPr="00FC39F2">
        <w:rPr>
          <w:rFonts w:cstheme="minorHAnsi"/>
          <w:color w:val="000000" w:themeColor="text1"/>
        </w:rPr>
        <w:t xml:space="preserve">for the </w:t>
      </w:r>
      <w:r w:rsidR="00C11859" w:rsidRPr="00FC39F2">
        <w:rPr>
          <w:rFonts w:cstheme="minorHAnsi"/>
          <w:color w:val="000000" w:themeColor="text1"/>
        </w:rPr>
        <w:t>individual components</w:t>
      </w:r>
      <w:r w:rsidR="00821227" w:rsidRPr="00FC39F2">
        <w:rPr>
          <w:rFonts w:cstheme="minorHAnsi"/>
          <w:color w:val="000000" w:themeColor="text1"/>
        </w:rPr>
        <w:t xml:space="preserve"> affects their respective standard deviations</w:t>
      </w:r>
      <w:r w:rsidR="00DE30E6" w:rsidRPr="00FC39F2">
        <w:rPr>
          <w:rFonts w:cstheme="minorHAnsi"/>
          <w:color w:val="000000" w:themeColor="text1"/>
        </w:rPr>
        <w:t>.</w:t>
      </w:r>
      <w:r w:rsidR="00C11859" w:rsidRPr="00FC39F2">
        <w:rPr>
          <w:rFonts w:cstheme="minorHAnsi"/>
          <w:color w:val="000000" w:themeColor="text1"/>
        </w:rPr>
        <w:t xml:space="preserve"> </w:t>
      </w:r>
      <w:r w:rsidR="00DE30E6" w:rsidRPr="00FC39F2">
        <w:rPr>
          <w:rFonts w:cstheme="minorHAnsi"/>
          <w:color w:val="000000" w:themeColor="text1"/>
        </w:rPr>
        <w:t>T</w:t>
      </w:r>
      <w:r w:rsidR="00C11859" w:rsidRPr="00FC39F2">
        <w:rPr>
          <w:rFonts w:cstheme="minorHAnsi"/>
          <w:color w:val="000000" w:themeColor="text1"/>
        </w:rPr>
        <w:t xml:space="preserve">he </w:t>
      </w:r>
      <w:r w:rsidR="00821227" w:rsidRPr="00FC39F2">
        <w:rPr>
          <w:rFonts w:cstheme="minorHAnsi"/>
          <w:color w:val="000000" w:themeColor="text1"/>
        </w:rPr>
        <w:t xml:space="preserve">collective </w:t>
      </w:r>
      <w:r w:rsidR="00C11859" w:rsidRPr="00FC39F2">
        <w:rPr>
          <w:rFonts w:cstheme="minorHAnsi"/>
          <w:color w:val="000000" w:themeColor="text1"/>
        </w:rPr>
        <w:t xml:space="preserve">effect </w:t>
      </w:r>
      <w:r w:rsidR="00DE30E6" w:rsidRPr="00FC39F2">
        <w:rPr>
          <w:rFonts w:cstheme="minorHAnsi"/>
          <w:color w:val="000000" w:themeColor="text1"/>
        </w:rPr>
        <w:t xml:space="preserve">of </w:t>
      </w:r>
      <w:r w:rsidR="00821227" w:rsidRPr="00FC39F2">
        <w:rPr>
          <w:rFonts w:cstheme="minorHAnsi"/>
          <w:color w:val="000000" w:themeColor="text1"/>
        </w:rPr>
        <w:t xml:space="preserve">these </w:t>
      </w:r>
      <w:proofErr w:type="spellStart"/>
      <w:r w:rsidR="00B14642" w:rsidRPr="00FC39F2">
        <w:rPr>
          <w:rFonts w:cstheme="minorHAnsi"/>
          <w:i/>
          <w:iCs/>
          <w:color w:val="000000" w:themeColor="text1"/>
        </w:rPr>
        <w:t>k</w:t>
      </w:r>
      <w:r w:rsidR="00B14642" w:rsidRPr="00FC39F2">
        <w:rPr>
          <w:rFonts w:cstheme="minorHAnsi"/>
          <w:i/>
          <w:iCs/>
          <w:color w:val="000000" w:themeColor="text1"/>
          <w:vertAlign w:val="subscript"/>
        </w:rPr>
        <w:t>i</w:t>
      </w:r>
      <w:proofErr w:type="spellEnd"/>
      <w:r w:rsidR="00B14642" w:rsidRPr="00FC39F2">
        <w:rPr>
          <w:rFonts w:cstheme="minorHAnsi"/>
          <w:color w:val="000000" w:themeColor="text1"/>
        </w:rPr>
        <w:t xml:space="preserve"> </w:t>
      </w:r>
      <w:r w:rsidR="00821227" w:rsidRPr="00FC39F2">
        <w:rPr>
          <w:rFonts w:cstheme="minorHAnsi"/>
          <w:color w:val="000000" w:themeColor="text1"/>
        </w:rPr>
        <w:t xml:space="preserve">values </w:t>
      </w:r>
      <w:r w:rsidR="00C11859" w:rsidRPr="00FC39F2">
        <w:rPr>
          <w:rFonts w:cstheme="minorHAnsi"/>
          <w:color w:val="000000" w:themeColor="text1"/>
        </w:rPr>
        <w:t xml:space="preserve">on the </w:t>
      </w:r>
      <w:r w:rsidR="007C2DB7" w:rsidRPr="00FC39F2">
        <w:rPr>
          <w:rFonts w:cstheme="minorHAnsi"/>
          <w:color w:val="000000" w:themeColor="text1"/>
        </w:rPr>
        <w:t xml:space="preserve">standard deviation of the </w:t>
      </w:r>
      <w:r w:rsidR="00C11859" w:rsidRPr="00FC39F2">
        <w:rPr>
          <w:rFonts w:cstheme="minorHAnsi"/>
          <w:color w:val="000000" w:themeColor="text1"/>
        </w:rPr>
        <w:t xml:space="preserve">assembled products </w:t>
      </w:r>
      <w:r w:rsidR="006B2DEF" w:rsidRPr="00FC39F2">
        <w:rPr>
          <w:rFonts w:cstheme="minorHAnsi"/>
          <w:color w:val="000000" w:themeColor="text1"/>
        </w:rPr>
        <w:t>is given by</w:t>
      </w:r>
      <w:r w:rsidR="009D77EB" w:rsidRPr="00FC39F2">
        <w:rPr>
          <w:rFonts w:cstheme="minorHAnsi"/>
          <w:color w:val="000000" w:themeColor="text1"/>
        </w:rPr>
        <w:t xml:space="preserve"> the following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77132F19" w14:textId="77777777" w:rsidTr="008362E2">
        <w:tc>
          <w:tcPr>
            <w:tcW w:w="1000" w:type="pct"/>
            <w:vAlign w:val="center"/>
          </w:tcPr>
          <w:p w14:paraId="10AC8F31" w14:textId="77777777" w:rsidR="009D77EB" w:rsidRPr="00FC39F2" w:rsidRDefault="009D77EB" w:rsidP="008362E2">
            <w:pPr>
              <w:rPr>
                <w:color w:val="000000" w:themeColor="text1"/>
              </w:rPr>
            </w:pPr>
          </w:p>
        </w:tc>
        <w:tc>
          <w:tcPr>
            <w:tcW w:w="3000" w:type="pct"/>
            <w:vAlign w:val="center"/>
          </w:tcPr>
          <w:p w14:paraId="46FDF669" w14:textId="58C3C8CD" w:rsidR="009D77EB" w:rsidRPr="00FC39F2" w:rsidRDefault="001432A4" w:rsidP="003D300F">
            <w:pPr>
              <w:spacing w:after="160" w:line="259" w:lineRule="auto"/>
              <w:jc w:val="center"/>
              <w:rPr>
                <w:color w:val="000000" w:themeColor="text1"/>
              </w:rPr>
            </w:pPr>
            <w:r w:rsidRPr="00FC39F2">
              <w:rPr>
                <w:color w:val="000000" w:themeColor="text1"/>
                <w:position w:val="-26"/>
              </w:rPr>
              <w:object w:dxaOrig="1920" w:dyaOrig="639" w14:anchorId="47421BF9">
                <v:shape id="_x0000_i1048" type="#_x0000_t75" style="width:95.55pt;height:31.85pt" o:ole="">
                  <v:imagedata r:id="rId62" o:title=""/>
                </v:shape>
                <o:OLEObject Type="Embed" ProgID="Equation.DSMT4" ShapeID="_x0000_i1048" DrawAspect="Content" ObjectID="_1682168229" r:id="rId63"/>
              </w:object>
            </w:r>
          </w:p>
        </w:tc>
        <w:tc>
          <w:tcPr>
            <w:tcW w:w="1000" w:type="pct"/>
            <w:vAlign w:val="center"/>
          </w:tcPr>
          <w:p w14:paraId="17E2E90C" w14:textId="79231950" w:rsidR="009D77EB" w:rsidRPr="00FC39F2" w:rsidRDefault="009D77EB" w:rsidP="008362E2">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23</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42268D00" w14:textId="51D159A9" w:rsidR="00D71509" w:rsidRPr="00FC39F2" w:rsidRDefault="00D16A93" w:rsidP="00E84035">
      <w:pPr>
        <w:rPr>
          <w:rFonts w:cstheme="minorHAnsi"/>
          <w:color w:val="000000" w:themeColor="text1"/>
        </w:rPr>
      </w:pPr>
      <w:r w:rsidRPr="00FC39F2">
        <w:rPr>
          <w:rFonts w:cstheme="minorHAnsi"/>
          <w:color w:val="000000" w:themeColor="text1"/>
        </w:rPr>
        <w:t>Furthermore, l</w:t>
      </w:r>
      <w:r w:rsidR="001C0293" w:rsidRPr="00FC39F2">
        <w:rPr>
          <w:rFonts w:cstheme="minorHAnsi"/>
          <w:color w:val="000000" w:themeColor="text1"/>
        </w:rPr>
        <w:t xml:space="preserve">et us assume that the </w:t>
      </w:r>
      <w:r w:rsidR="00821227" w:rsidRPr="00FC39F2">
        <w:rPr>
          <w:rFonts w:cstheme="minorHAnsi"/>
          <w:color w:val="000000" w:themeColor="text1"/>
        </w:rPr>
        <w:t xml:space="preserve">shape of the </w:t>
      </w:r>
      <w:r w:rsidR="001C0293" w:rsidRPr="00FC39F2">
        <w:rPr>
          <w:rFonts w:cstheme="minorHAnsi"/>
          <w:color w:val="000000" w:themeColor="text1"/>
        </w:rPr>
        <w:t xml:space="preserve">distribution of the characteristic value of the product, </w:t>
      </w:r>
      <w:r w:rsidR="001C0293" w:rsidRPr="00FC39F2">
        <w:rPr>
          <w:rFonts w:cstheme="minorHAnsi"/>
          <w:i/>
          <w:iCs/>
          <w:color w:val="000000" w:themeColor="text1"/>
        </w:rPr>
        <w:t>y</w:t>
      </w:r>
      <w:r w:rsidR="001C0293" w:rsidRPr="00FC39F2">
        <w:rPr>
          <w:rFonts w:cstheme="minorHAnsi"/>
          <w:color w:val="000000" w:themeColor="text1"/>
        </w:rPr>
        <w:t>, is not too dramatically affected by truncations in the distributions of component values.</w:t>
      </w:r>
      <w:r w:rsidR="00C55B96" w:rsidRPr="00FC39F2">
        <w:rPr>
          <w:rFonts w:cstheme="minorHAnsi"/>
          <w:color w:val="000000" w:themeColor="text1"/>
        </w:rPr>
        <w:t xml:space="preserve"> This assumption </w:t>
      </w:r>
      <w:r w:rsidR="00821227" w:rsidRPr="00FC39F2">
        <w:rPr>
          <w:rFonts w:cstheme="minorHAnsi"/>
          <w:color w:val="000000" w:themeColor="text1"/>
        </w:rPr>
        <w:t>will be</w:t>
      </w:r>
      <w:r w:rsidR="00C55B96" w:rsidRPr="00FC39F2">
        <w:rPr>
          <w:rFonts w:cstheme="minorHAnsi"/>
          <w:color w:val="000000" w:themeColor="text1"/>
        </w:rPr>
        <w:t xml:space="preserve"> verified </w:t>
      </w:r>
      <w:r w:rsidR="00821227" w:rsidRPr="00FC39F2">
        <w:rPr>
          <w:rFonts w:cstheme="minorHAnsi"/>
          <w:color w:val="000000" w:themeColor="text1"/>
        </w:rPr>
        <w:t>through the use of</w:t>
      </w:r>
      <w:r w:rsidR="00C55B96" w:rsidRPr="00FC39F2">
        <w:rPr>
          <w:rFonts w:cstheme="minorHAnsi"/>
          <w:color w:val="000000" w:themeColor="text1"/>
        </w:rPr>
        <w:t xml:space="preserve"> Monte Carlo simulation</w:t>
      </w:r>
      <w:r w:rsidR="00821227" w:rsidRPr="00FC39F2">
        <w:rPr>
          <w:rFonts w:cstheme="minorHAnsi"/>
          <w:color w:val="000000" w:themeColor="text1"/>
        </w:rPr>
        <w:t>s</w:t>
      </w:r>
      <w:r w:rsidR="00594559" w:rsidRPr="00FC39F2">
        <w:rPr>
          <w:rFonts w:cstheme="minorHAnsi"/>
          <w:color w:val="000000" w:themeColor="text1"/>
        </w:rPr>
        <w:t xml:space="preserve"> in Sec.</w:t>
      </w:r>
      <w:r w:rsidR="0005769D" w:rsidRPr="00FC39F2">
        <w:rPr>
          <w:rFonts w:cstheme="minorHAnsi"/>
          <w:color w:val="000000" w:themeColor="text1"/>
        </w:rPr>
        <w:t xml:space="preserve"> </w:t>
      </w:r>
      <w:r w:rsidR="0005769D" w:rsidRPr="00FC39F2">
        <w:rPr>
          <w:rFonts w:cstheme="minorHAnsi"/>
          <w:color w:val="000000" w:themeColor="text1"/>
        </w:rPr>
        <w:fldChar w:fldCharType="begin"/>
      </w:r>
      <w:r w:rsidR="0005769D" w:rsidRPr="00FC39F2">
        <w:rPr>
          <w:rFonts w:cstheme="minorHAnsi"/>
          <w:color w:val="000000" w:themeColor="text1"/>
        </w:rPr>
        <w:instrText xml:space="preserve"> REF _Ref43131652 \r \h </w:instrText>
      </w:r>
      <w:r w:rsidR="0005769D" w:rsidRPr="00FC39F2">
        <w:rPr>
          <w:rFonts w:cstheme="minorHAnsi"/>
          <w:color w:val="000000" w:themeColor="text1"/>
        </w:rPr>
      </w:r>
      <w:r w:rsidR="0005769D" w:rsidRPr="00FC39F2">
        <w:rPr>
          <w:rFonts w:cstheme="minorHAnsi"/>
          <w:color w:val="000000" w:themeColor="text1"/>
        </w:rPr>
        <w:fldChar w:fldCharType="separate"/>
      </w:r>
      <w:r w:rsidR="00E56EE6" w:rsidRPr="00FC39F2">
        <w:rPr>
          <w:rFonts w:cstheme="minorHAnsi"/>
          <w:color w:val="000000" w:themeColor="text1"/>
        </w:rPr>
        <w:t>5.3.3.3</w:t>
      </w:r>
      <w:r w:rsidR="0005769D" w:rsidRPr="00FC39F2">
        <w:rPr>
          <w:rFonts w:cstheme="minorHAnsi"/>
          <w:color w:val="000000" w:themeColor="text1"/>
        </w:rPr>
        <w:fldChar w:fldCharType="end"/>
      </w:r>
      <w:r w:rsidR="00C55B96" w:rsidRPr="00FC39F2">
        <w:rPr>
          <w:rFonts w:cstheme="minorHAnsi"/>
          <w:color w:val="000000" w:themeColor="text1"/>
        </w:rPr>
        <w:t>.</w:t>
      </w:r>
    </w:p>
    <w:p w14:paraId="1E594D3A" w14:textId="6208C36C" w:rsidR="002B2B19" w:rsidRPr="00FC39F2" w:rsidRDefault="003B6640" w:rsidP="003B6640">
      <w:pPr>
        <w:pStyle w:val="Heading2"/>
      </w:pPr>
      <w:bookmarkStart w:id="37" w:name="_Ref12182233"/>
      <w:r w:rsidRPr="00FC39F2">
        <w:t>Optimization</w:t>
      </w:r>
      <w:bookmarkEnd w:id="37"/>
    </w:p>
    <w:p w14:paraId="38BF709C" w14:textId="651573CB" w:rsidR="00760D60" w:rsidRPr="00FC39F2" w:rsidRDefault="003B136A" w:rsidP="000344B1">
      <w:pPr>
        <w:rPr>
          <w:rFonts w:cstheme="minorHAnsi"/>
          <w:color w:val="000000" w:themeColor="text1"/>
        </w:rPr>
      </w:pPr>
      <w:r w:rsidRPr="00FC39F2">
        <w:rPr>
          <w:rFonts w:cstheme="minorHAnsi"/>
          <w:color w:val="000000" w:themeColor="text1"/>
        </w:rPr>
        <w:t xml:space="preserve">The </w:t>
      </w:r>
      <w:r w:rsidR="00E4505F" w:rsidRPr="00FC39F2">
        <w:rPr>
          <w:color w:val="000000" w:themeColor="text1"/>
        </w:rPr>
        <w:t>average unit cost</w:t>
      </w:r>
      <w:r w:rsidRPr="00FC39F2">
        <w:rPr>
          <w:rFonts w:cstheme="minorHAnsi"/>
          <w:color w:val="000000" w:themeColor="text1"/>
        </w:rPr>
        <w:t xml:space="preserve">, </w:t>
      </w:r>
      <w:r w:rsidRPr="00FC39F2">
        <w:rPr>
          <w:rFonts w:cstheme="minorHAnsi"/>
          <w:i/>
          <w:color w:val="000000" w:themeColor="text1"/>
        </w:rPr>
        <w:t>U</w:t>
      </w:r>
      <w:r w:rsidRPr="00FC39F2">
        <w:rPr>
          <w:rFonts w:cstheme="minorHAnsi"/>
          <w:color w:val="000000" w:themeColor="text1"/>
        </w:rPr>
        <w:t xml:space="preserve">, can be minimized by optimizing </w:t>
      </w:r>
      <w:r w:rsidR="00534AC1" w:rsidRPr="00FC39F2">
        <w:rPr>
          <w:rFonts w:cstheme="minorHAnsi"/>
          <w:color w:val="000000" w:themeColor="text1"/>
        </w:rPr>
        <w:t xml:space="preserve">manufacturing rates </w:t>
      </w:r>
      <w:r w:rsidRPr="00FC39F2">
        <w:rPr>
          <w:rFonts w:cstheme="minorHAnsi"/>
          <w:color w:val="000000" w:themeColor="text1"/>
        </w:rPr>
        <w:t>of components</w:t>
      </w:r>
      <w:r w:rsidR="00677428" w:rsidRPr="00FC39F2">
        <w:rPr>
          <w:rFonts w:cstheme="minorHAnsi"/>
          <w:color w:val="000000" w:themeColor="text1"/>
        </w:rPr>
        <w:t xml:space="preserve"> and </w:t>
      </w:r>
      <w:r w:rsidR="000D7A98" w:rsidRPr="00FC39F2">
        <w:rPr>
          <w:rFonts w:cstheme="minorHAnsi"/>
          <w:color w:val="000000" w:themeColor="text1"/>
        </w:rPr>
        <w:t xml:space="preserve">the </w:t>
      </w:r>
      <w:r w:rsidR="00D54D5A" w:rsidRPr="00FC39F2">
        <w:rPr>
          <w:rFonts w:cstheme="minorHAnsi"/>
          <w:color w:val="000000" w:themeColor="text1"/>
        </w:rPr>
        <w:t>tolerance spread</w:t>
      </w:r>
      <w:r w:rsidR="00534AC1" w:rsidRPr="00FC39F2">
        <w:rPr>
          <w:rFonts w:cstheme="minorHAnsi"/>
          <w:color w:val="000000" w:themeColor="text1"/>
        </w:rPr>
        <w:t xml:space="preserve">. </w:t>
      </w:r>
      <w:r w:rsidR="00AC2950" w:rsidRPr="00FC39F2">
        <w:rPr>
          <w:rFonts w:cstheme="minorHAnsi"/>
          <w:color w:val="000000" w:themeColor="text1"/>
        </w:rPr>
        <w:t xml:space="preserve">As a reminder, for a given process, the </w:t>
      </w:r>
      <w:r w:rsidR="00D80D2D" w:rsidRPr="00FC39F2">
        <w:rPr>
          <w:rFonts w:cstheme="minorHAnsi"/>
          <w:color w:val="000000" w:themeColor="text1"/>
        </w:rPr>
        <w:t xml:space="preserve">production </w:t>
      </w:r>
      <w:r w:rsidR="00AC2950" w:rsidRPr="00FC39F2">
        <w:rPr>
          <w:rFonts w:cstheme="minorHAnsi"/>
          <w:color w:val="000000" w:themeColor="text1"/>
        </w:rPr>
        <w:t xml:space="preserve">rate affects the cost and the precision of the process. </w:t>
      </w:r>
      <w:r w:rsidR="00534AC1" w:rsidRPr="00FC39F2">
        <w:rPr>
          <w:rFonts w:cstheme="minorHAnsi"/>
          <w:color w:val="000000" w:themeColor="text1"/>
        </w:rPr>
        <w:t>This is an unconstrained multivariate optimization problem</w:t>
      </w:r>
      <w:r w:rsidR="00BE29C6" w:rsidRPr="00FC39F2">
        <w:rPr>
          <w:rFonts w:cstheme="minorHAnsi"/>
          <w:color w:val="000000" w:themeColor="text1"/>
        </w:rPr>
        <w:t xml:space="preserve">. </w:t>
      </w:r>
      <w:r w:rsidR="00534AC1" w:rsidRPr="00FC39F2">
        <w:rPr>
          <w:rFonts w:cstheme="minorHAnsi"/>
          <w:color w:val="000000" w:themeColor="text1"/>
        </w:rPr>
        <w:t xml:space="preserve">The problem can be solved using </w:t>
      </w:r>
      <w:r w:rsidR="00AC2950" w:rsidRPr="00FC39F2">
        <w:rPr>
          <w:rFonts w:cstheme="minorHAnsi"/>
          <w:color w:val="000000" w:themeColor="text1"/>
        </w:rPr>
        <w:t xml:space="preserve">a variety of optimization methods, including </w:t>
      </w:r>
      <w:r w:rsidR="00534AC1" w:rsidRPr="00FC39F2">
        <w:rPr>
          <w:rFonts w:cstheme="minorHAnsi"/>
          <w:color w:val="000000" w:themeColor="text1"/>
        </w:rPr>
        <w:t>gradient based optimization algorithm</w:t>
      </w:r>
      <w:r w:rsidR="00AC2950" w:rsidRPr="00FC39F2">
        <w:rPr>
          <w:rFonts w:cstheme="minorHAnsi"/>
          <w:color w:val="000000" w:themeColor="text1"/>
        </w:rPr>
        <w:t>s</w:t>
      </w:r>
      <w:r w:rsidR="00E04AE2" w:rsidRPr="00FC39F2">
        <w:rPr>
          <w:rFonts w:cstheme="minorHAnsi"/>
          <w:color w:val="000000" w:themeColor="text1"/>
        </w:rPr>
        <w:t xml:space="preserve"> (e.g., </w:t>
      </w:r>
      <w:r w:rsidR="006A4C48" w:rsidRPr="00FC39F2">
        <w:rPr>
          <w:rFonts w:cstheme="minorHAnsi"/>
          <w:color w:val="000000" w:themeColor="text1"/>
        </w:rPr>
        <w:t>method</w:t>
      </w:r>
      <w:r w:rsidR="00E83F22" w:rsidRPr="00FC39F2">
        <w:rPr>
          <w:rFonts w:cstheme="minorHAnsi"/>
          <w:color w:val="000000" w:themeColor="text1"/>
        </w:rPr>
        <w:t xml:space="preserve"> of </w:t>
      </w:r>
      <w:r w:rsidR="000344B1" w:rsidRPr="00FC39F2">
        <w:rPr>
          <w:rFonts w:cstheme="minorHAnsi"/>
          <w:color w:val="000000" w:themeColor="text1"/>
        </w:rPr>
        <w:t>moving asymptotes</w:t>
      </w:r>
      <w:r w:rsidR="00E04AE2" w:rsidRPr="00FC39F2">
        <w:rPr>
          <w:rFonts w:cstheme="minorHAnsi"/>
          <w:color w:val="000000" w:themeColor="text1"/>
        </w:rPr>
        <w:t>)</w:t>
      </w:r>
      <w:r w:rsidR="00E83F22" w:rsidRPr="00FC39F2">
        <w:rPr>
          <w:rFonts w:cstheme="minorHAnsi"/>
          <w:color w:val="000000" w:themeColor="text1"/>
        </w:rPr>
        <w:t xml:space="preserve"> </w:t>
      </w:r>
      <w:r w:rsidR="003530A6" w:rsidRPr="00FC39F2">
        <w:rPr>
          <w:rFonts w:cstheme="minorHAnsi"/>
          <w:color w:val="000000" w:themeColor="text1"/>
        </w:rPr>
        <w:fldChar w:fldCharType="begin" w:fldLock="1"/>
      </w:r>
      <w:r w:rsidR="003D6BC7" w:rsidRPr="00FC39F2">
        <w:rPr>
          <w:rFonts w:cstheme="minorHAnsi"/>
          <w:color w:val="000000" w:themeColor="text1"/>
        </w:rPr>
        <w:instrText>ADDIN CSL_CITATION {"citationItems":[{"id":"ITEM-1","itemData":{"author":[{"dropping-particle":"","family":"Svanberg","given":"Krister","non-dropping-particle":"","parse-names":false,"suffix":""}],"container-title":"SIAM Journal on Optimization","id":"ITEM-1","issue":"2","issued":{"date-parts":[["2002"]]},"page":"555-573","title":"Methods Based on Conservative Convex Separable","type":"article-journal","volume":"12"},"uris":["http://www.mendeley.com/documents/?uuid=c78c1564-ffe9-496f-adc0-ce9765255498"]}],"mendeley":{"formattedCitation":"(Svanberg, 2002)","plainTextFormattedCitation":"(Svanberg, 2002)","previouslyFormattedCitation":"(Svanberg, 2002)"},"properties":{"noteIndex":0},"schema":"https://github.com/citation-style-language/schema/raw/master/csl-citation.json"}</w:instrText>
      </w:r>
      <w:r w:rsidR="003530A6" w:rsidRPr="00FC39F2">
        <w:rPr>
          <w:rFonts w:cstheme="minorHAnsi"/>
          <w:color w:val="000000" w:themeColor="text1"/>
        </w:rPr>
        <w:fldChar w:fldCharType="separate"/>
      </w:r>
      <w:r w:rsidR="005B7CC8" w:rsidRPr="00FC39F2">
        <w:rPr>
          <w:rFonts w:cstheme="minorHAnsi"/>
          <w:noProof/>
          <w:color w:val="000000" w:themeColor="text1"/>
        </w:rPr>
        <w:t>(Svanberg, 2002)</w:t>
      </w:r>
      <w:r w:rsidR="003530A6" w:rsidRPr="00FC39F2">
        <w:rPr>
          <w:rFonts w:cstheme="minorHAnsi"/>
          <w:color w:val="000000" w:themeColor="text1"/>
        </w:rPr>
        <w:fldChar w:fldCharType="end"/>
      </w:r>
      <w:r w:rsidR="00320589" w:rsidRPr="00FC39F2">
        <w:rPr>
          <w:rFonts w:cstheme="minorHAnsi"/>
          <w:color w:val="000000" w:themeColor="text1"/>
        </w:rPr>
        <w:t>.</w:t>
      </w:r>
      <w:r w:rsidR="006F45E2" w:rsidRPr="00FC39F2">
        <w:rPr>
          <w:rFonts w:cstheme="minorHAnsi"/>
          <w:color w:val="000000" w:themeColor="text1"/>
        </w:rPr>
        <w:t xml:space="preserve"> </w:t>
      </w:r>
      <w:r w:rsidR="002D2D66" w:rsidRPr="00FC39F2">
        <w:rPr>
          <w:rFonts w:cstheme="minorHAnsi"/>
          <w:color w:val="000000" w:themeColor="text1"/>
        </w:rPr>
        <w:t xml:space="preserve">Compare to optimization methods such as Monte Carlo </w:t>
      </w:r>
      <w:r w:rsidR="00780BFC" w:rsidRPr="00FC39F2">
        <w:rPr>
          <w:rFonts w:cstheme="minorHAnsi"/>
          <w:color w:val="000000" w:themeColor="text1"/>
        </w:rPr>
        <w:t>method and Heuristic method, gradient-based</w:t>
      </w:r>
      <w:r w:rsidR="002D2D66" w:rsidRPr="00FC39F2">
        <w:rPr>
          <w:rFonts w:cstheme="minorHAnsi"/>
          <w:color w:val="000000" w:themeColor="text1"/>
        </w:rPr>
        <w:t xml:space="preserve"> </w:t>
      </w:r>
      <w:r w:rsidR="00780BFC" w:rsidRPr="00FC39F2">
        <w:rPr>
          <w:rFonts w:cstheme="minorHAnsi"/>
          <w:color w:val="000000" w:themeColor="text1"/>
        </w:rPr>
        <w:t xml:space="preserve">methods have </w:t>
      </w:r>
      <w:r w:rsidR="00440CEA" w:rsidRPr="00FC39F2">
        <w:rPr>
          <w:rFonts w:cstheme="minorHAnsi"/>
          <w:color w:val="000000" w:themeColor="text1"/>
        </w:rPr>
        <w:t xml:space="preserve">advantages such as </w:t>
      </w:r>
      <w:r w:rsidR="006E4F19" w:rsidRPr="00FC39F2">
        <w:rPr>
          <w:rFonts w:cstheme="minorHAnsi"/>
          <w:color w:val="000000" w:themeColor="text1"/>
        </w:rPr>
        <w:t>easy</w:t>
      </w:r>
      <w:r w:rsidR="00440CEA" w:rsidRPr="00FC39F2">
        <w:rPr>
          <w:rFonts w:cstheme="minorHAnsi"/>
          <w:color w:val="000000" w:themeColor="text1"/>
        </w:rPr>
        <w:t xml:space="preserve"> to implement,</w:t>
      </w:r>
      <w:r w:rsidR="00E857A7" w:rsidRPr="00FC39F2">
        <w:rPr>
          <w:rFonts w:cstheme="minorHAnsi"/>
          <w:color w:val="000000" w:themeColor="text1"/>
        </w:rPr>
        <w:t xml:space="preserve"> </w:t>
      </w:r>
      <w:r w:rsidR="0012290D" w:rsidRPr="00FC39F2">
        <w:rPr>
          <w:rFonts w:cstheme="minorHAnsi"/>
          <w:color w:val="000000" w:themeColor="text1"/>
        </w:rPr>
        <w:t>low storage requirement</w:t>
      </w:r>
      <w:r w:rsidR="00440CEA" w:rsidRPr="00FC39F2">
        <w:rPr>
          <w:rFonts w:cstheme="minorHAnsi"/>
          <w:color w:val="000000" w:themeColor="text1"/>
        </w:rPr>
        <w:t>,</w:t>
      </w:r>
      <w:r w:rsidR="009A6AFD" w:rsidRPr="00FC39F2">
        <w:rPr>
          <w:rFonts w:cstheme="minorHAnsi"/>
          <w:color w:val="000000" w:themeColor="text1"/>
        </w:rPr>
        <w:t xml:space="preserve"> and </w:t>
      </w:r>
      <w:r w:rsidR="006E4F19" w:rsidRPr="00FC39F2">
        <w:rPr>
          <w:rFonts w:cstheme="minorHAnsi"/>
          <w:color w:val="000000" w:themeColor="text1"/>
        </w:rPr>
        <w:t>easy to generalize (</w:t>
      </w:r>
      <w:r w:rsidR="004336D6" w:rsidRPr="00FC39F2">
        <w:rPr>
          <w:rFonts w:cstheme="minorHAnsi"/>
          <w:color w:val="000000" w:themeColor="text1"/>
        </w:rPr>
        <w:t>no need of parameter</w:t>
      </w:r>
      <w:r w:rsidR="00440CEA" w:rsidRPr="00FC39F2">
        <w:rPr>
          <w:rFonts w:cstheme="minorHAnsi"/>
          <w:color w:val="000000" w:themeColor="text1"/>
        </w:rPr>
        <w:t xml:space="preserve"> tuning</w:t>
      </w:r>
      <w:r w:rsidR="006E4F19" w:rsidRPr="00FC39F2">
        <w:rPr>
          <w:rFonts w:cstheme="minorHAnsi"/>
          <w:color w:val="000000" w:themeColor="text1"/>
        </w:rPr>
        <w:t>)</w:t>
      </w:r>
      <w:r w:rsidR="00E857A7" w:rsidRPr="00FC39F2">
        <w:rPr>
          <w:rFonts w:cstheme="minorHAnsi"/>
          <w:color w:val="000000" w:themeColor="text1"/>
        </w:rPr>
        <w:t>.</w:t>
      </w:r>
      <w:r w:rsidR="00780BFC" w:rsidRPr="00FC39F2">
        <w:rPr>
          <w:rFonts w:cstheme="minorHAnsi"/>
          <w:color w:val="000000" w:themeColor="text1"/>
        </w:rPr>
        <w:t xml:space="preserve"> </w:t>
      </w:r>
      <w:r w:rsidR="00E857A7" w:rsidRPr="00FC39F2">
        <w:rPr>
          <w:rFonts w:cstheme="minorHAnsi"/>
          <w:color w:val="000000" w:themeColor="text1"/>
        </w:rPr>
        <w:t>A gradient-based optimization procedure was use</w:t>
      </w:r>
      <w:r w:rsidR="00360DC9" w:rsidRPr="00FC39F2">
        <w:rPr>
          <w:rFonts w:cstheme="minorHAnsi"/>
          <w:color w:val="000000" w:themeColor="text1"/>
        </w:rPr>
        <w:t>d</w:t>
      </w:r>
      <w:r w:rsidR="00E857A7" w:rsidRPr="00FC39F2">
        <w:rPr>
          <w:rFonts w:cstheme="minorHAnsi"/>
          <w:color w:val="000000" w:themeColor="text1"/>
        </w:rPr>
        <w:t xml:space="preserve"> in the present research.</w:t>
      </w:r>
    </w:p>
    <w:p w14:paraId="024DB792" w14:textId="02B62B29" w:rsidR="00995860" w:rsidRPr="00FC39F2" w:rsidRDefault="00516348" w:rsidP="000344B1">
      <w:pPr>
        <w:rPr>
          <w:rFonts w:cstheme="minorHAnsi"/>
          <w:color w:val="000000" w:themeColor="text1"/>
        </w:rPr>
      </w:pPr>
      <w:r w:rsidRPr="00FC39F2">
        <w:rPr>
          <w:rFonts w:cstheme="minorHAnsi"/>
          <w:color w:val="000000" w:themeColor="text1"/>
        </w:rPr>
        <w:t>The procedure of the gradient</w:t>
      </w:r>
      <w:r w:rsidR="008545E3" w:rsidRPr="00FC39F2">
        <w:rPr>
          <w:rFonts w:cstheme="minorHAnsi"/>
          <w:color w:val="000000" w:themeColor="text1"/>
        </w:rPr>
        <w:t>-based</w:t>
      </w:r>
      <w:r w:rsidR="001E2CDE" w:rsidRPr="00FC39F2">
        <w:rPr>
          <w:rFonts w:cstheme="minorHAnsi"/>
          <w:color w:val="000000" w:themeColor="text1"/>
        </w:rPr>
        <w:t xml:space="preserve"> optimization </w:t>
      </w:r>
      <w:r w:rsidRPr="00FC39F2">
        <w:rPr>
          <w:rFonts w:cstheme="minorHAnsi"/>
          <w:color w:val="000000" w:themeColor="text1"/>
        </w:rPr>
        <w:t>method is</w:t>
      </w:r>
      <w:r w:rsidR="008545E3" w:rsidRPr="00FC39F2">
        <w:rPr>
          <w:rFonts w:cstheme="minorHAnsi"/>
          <w:color w:val="000000" w:themeColor="text1"/>
        </w:rPr>
        <w:t xml:space="preserve"> straightforward. </w:t>
      </w:r>
      <w:r w:rsidR="00813B3F" w:rsidRPr="00FC39F2">
        <w:rPr>
          <w:rFonts w:cstheme="minorHAnsi"/>
          <w:color w:val="000000" w:themeColor="text1"/>
        </w:rPr>
        <w:t xml:space="preserve">We first </w:t>
      </w:r>
      <w:r w:rsidR="00342860" w:rsidRPr="00FC39F2">
        <w:rPr>
          <w:rFonts w:cstheme="minorHAnsi"/>
          <w:color w:val="000000" w:themeColor="text1"/>
        </w:rPr>
        <w:t xml:space="preserve">find the </w:t>
      </w:r>
      <w:r w:rsidR="00736C37" w:rsidRPr="00FC39F2">
        <w:rPr>
          <w:rFonts w:cstheme="minorHAnsi"/>
          <w:color w:val="000000" w:themeColor="text1"/>
        </w:rPr>
        <w:t>partial derivatives</w:t>
      </w:r>
      <w:r w:rsidR="00342860" w:rsidRPr="00FC39F2">
        <w:rPr>
          <w:rFonts w:cstheme="minorHAnsi"/>
          <w:color w:val="000000" w:themeColor="text1"/>
        </w:rPr>
        <w:t xml:space="preserve"> of the </w:t>
      </w:r>
      <w:r w:rsidR="00332395" w:rsidRPr="00FC39F2">
        <w:rPr>
          <w:rFonts w:cstheme="minorHAnsi"/>
          <w:color w:val="000000" w:themeColor="text1"/>
        </w:rPr>
        <w:t xml:space="preserve">average unit cost, </w:t>
      </w:r>
      <w:r w:rsidR="00332395" w:rsidRPr="00FC39F2">
        <w:rPr>
          <w:rFonts w:cstheme="minorHAnsi"/>
          <w:i/>
          <w:iCs/>
          <w:color w:val="000000" w:themeColor="text1"/>
        </w:rPr>
        <w:t>U</w:t>
      </w:r>
      <w:r w:rsidR="00332395" w:rsidRPr="00FC39F2">
        <w:rPr>
          <w:rFonts w:cstheme="minorHAnsi"/>
          <w:color w:val="000000" w:themeColor="text1"/>
        </w:rPr>
        <w:t xml:space="preserve">, </w:t>
      </w:r>
      <w:r w:rsidR="00342860" w:rsidRPr="00FC39F2">
        <w:rPr>
          <w:rFonts w:cstheme="minorHAnsi"/>
          <w:color w:val="000000" w:themeColor="text1"/>
        </w:rPr>
        <w:t>with respect to all variables</w:t>
      </w:r>
      <w:r w:rsidR="003B6BB5" w:rsidRPr="00FC39F2">
        <w:rPr>
          <w:rFonts w:cstheme="minorHAnsi"/>
          <w:color w:val="000000" w:themeColor="text1"/>
        </w:rPr>
        <w:t xml:space="preserve"> (</w:t>
      </w:r>
      <w:r w:rsidR="007D41E6" w:rsidRPr="00FC39F2">
        <w:rPr>
          <w:rFonts w:cstheme="minorHAnsi"/>
          <w:color w:val="000000" w:themeColor="text1"/>
        </w:rPr>
        <w:t xml:space="preserve">for scenario one, only production rates; for scenario two, </w:t>
      </w:r>
      <w:r w:rsidR="008B1F13" w:rsidRPr="00FC39F2">
        <w:rPr>
          <w:rFonts w:cstheme="minorHAnsi"/>
          <w:color w:val="000000" w:themeColor="text1"/>
        </w:rPr>
        <w:t>both</w:t>
      </w:r>
      <w:r w:rsidR="00B64D83" w:rsidRPr="00FC39F2">
        <w:rPr>
          <w:rFonts w:cstheme="minorHAnsi"/>
          <w:color w:val="000000" w:themeColor="text1"/>
        </w:rPr>
        <w:t xml:space="preserve"> </w:t>
      </w:r>
      <w:r w:rsidR="007D41E6" w:rsidRPr="00FC39F2">
        <w:rPr>
          <w:rFonts w:cstheme="minorHAnsi"/>
          <w:color w:val="000000" w:themeColor="text1"/>
        </w:rPr>
        <w:t xml:space="preserve">production rates and </w:t>
      </w:r>
      <w:r w:rsidR="00F05711" w:rsidRPr="00FC39F2">
        <w:rPr>
          <w:rFonts w:cstheme="minorHAnsi"/>
          <w:color w:val="000000" w:themeColor="text1"/>
        </w:rPr>
        <w:t>tolerance spread</w:t>
      </w:r>
      <w:r w:rsidR="00101C15" w:rsidRPr="00FC39F2">
        <w:rPr>
          <w:rFonts w:cstheme="minorHAnsi"/>
          <w:color w:val="000000" w:themeColor="text1"/>
        </w:rPr>
        <w:t>s</w:t>
      </w:r>
      <w:r w:rsidR="003B6BB5" w:rsidRPr="00FC39F2">
        <w:rPr>
          <w:rFonts w:cstheme="minorHAnsi"/>
          <w:color w:val="000000" w:themeColor="text1"/>
        </w:rPr>
        <w:t>).</w:t>
      </w:r>
      <w:r w:rsidR="00342860" w:rsidRPr="00FC39F2">
        <w:rPr>
          <w:rFonts w:cstheme="minorHAnsi"/>
          <w:color w:val="000000" w:themeColor="text1"/>
        </w:rPr>
        <w:t xml:space="preserve"> </w:t>
      </w:r>
      <w:r w:rsidR="00B64D83" w:rsidRPr="00FC39F2">
        <w:rPr>
          <w:rFonts w:cstheme="minorHAnsi"/>
          <w:color w:val="000000" w:themeColor="text1"/>
        </w:rPr>
        <w:t xml:space="preserve">Then </w:t>
      </w:r>
      <w:r w:rsidR="008B1F13" w:rsidRPr="00FC39F2">
        <w:rPr>
          <w:rFonts w:cstheme="minorHAnsi"/>
          <w:color w:val="000000" w:themeColor="text1"/>
        </w:rPr>
        <w:t>the</w:t>
      </w:r>
      <w:r w:rsidR="00B64D83" w:rsidRPr="00FC39F2">
        <w:rPr>
          <w:rFonts w:cstheme="minorHAnsi"/>
          <w:color w:val="000000" w:themeColor="text1"/>
        </w:rPr>
        <w:t xml:space="preserve"> </w:t>
      </w:r>
      <w:r w:rsidR="007011DF" w:rsidRPr="00FC39F2">
        <w:rPr>
          <w:rFonts w:cstheme="minorHAnsi"/>
          <w:color w:val="000000" w:themeColor="text1"/>
        </w:rPr>
        <w:t xml:space="preserve">partial </w:t>
      </w:r>
      <w:r w:rsidR="00C87F92" w:rsidRPr="00FC39F2">
        <w:rPr>
          <w:rFonts w:cstheme="minorHAnsi"/>
          <w:color w:val="000000" w:themeColor="text1"/>
        </w:rPr>
        <w:lastRenderedPageBreak/>
        <w:t xml:space="preserve">derivatives with respect to intermediate variables and </w:t>
      </w:r>
      <w:r w:rsidR="003B5518" w:rsidRPr="00FC39F2">
        <w:rPr>
          <w:rFonts w:cstheme="minorHAnsi"/>
          <w:color w:val="000000" w:themeColor="text1"/>
        </w:rPr>
        <w:t xml:space="preserve">approximations </w:t>
      </w:r>
      <w:r w:rsidR="00C87F92" w:rsidRPr="00FC39F2">
        <w:rPr>
          <w:rFonts w:cstheme="minorHAnsi"/>
          <w:color w:val="000000" w:themeColor="text1"/>
        </w:rPr>
        <w:t>for non-elementary functions are needed. The details are given in the sections below.</w:t>
      </w:r>
      <w:r w:rsidR="003B5518" w:rsidRPr="00FC39F2">
        <w:rPr>
          <w:rFonts w:cstheme="minorHAnsi"/>
          <w:color w:val="000000" w:themeColor="text1"/>
        </w:rPr>
        <w:t xml:space="preserve"> </w:t>
      </w:r>
    </w:p>
    <w:p w14:paraId="723D21B6" w14:textId="67B2D49E" w:rsidR="00E41982" w:rsidRPr="00FC39F2" w:rsidRDefault="00E41982" w:rsidP="00285277">
      <w:pPr>
        <w:pStyle w:val="Heading3"/>
      </w:pPr>
      <w:r w:rsidRPr="00FC39F2">
        <w:t>Preparing for optimization of scenario</w:t>
      </w:r>
      <w:r w:rsidR="00285277" w:rsidRPr="00FC39F2">
        <w:t xml:space="preserve"> one</w:t>
      </w:r>
    </w:p>
    <w:p w14:paraId="005A55E8" w14:textId="6D79A0CB" w:rsidR="00990C89" w:rsidRPr="00FC39F2" w:rsidRDefault="000146C2" w:rsidP="000146C2">
      <w:pPr>
        <w:rPr>
          <w:color w:val="000000" w:themeColor="text1"/>
        </w:rPr>
      </w:pPr>
      <w:r w:rsidRPr="00FC39F2">
        <w:rPr>
          <w:color w:val="000000" w:themeColor="text1"/>
        </w:rPr>
        <w:t>For s</w:t>
      </w:r>
      <w:r w:rsidR="00990C89" w:rsidRPr="00FC39F2">
        <w:rPr>
          <w:color w:val="000000" w:themeColor="text1"/>
        </w:rPr>
        <w:t xml:space="preserve">cenario </w:t>
      </w:r>
      <w:r w:rsidR="00DD492D" w:rsidRPr="00FC39F2">
        <w:rPr>
          <w:color w:val="000000" w:themeColor="text1"/>
        </w:rPr>
        <w:t>o</w:t>
      </w:r>
      <w:r w:rsidR="00990C89" w:rsidRPr="00FC39F2">
        <w:rPr>
          <w:color w:val="000000" w:themeColor="text1"/>
        </w:rPr>
        <w:t>ne</w:t>
      </w:r>
      <w:r w:rsidRPr="00FC39F2">
        <w:rPr>
          <w:color w:val="000000" w:themeColor="text1"/>
        </w:rPr>
        <w:t>,</w:t>
      </w:r>
      <w:r w:rsidR="004836EE" w:rsidRPr="00FC39F2">
        <w:rPr>
          <w:color w:val="000000" w:themeColor="text1"/>
        </w:rPr>
        <w:t xml:space="preserve"> </w:t>
      </w:r>
      <w:r w:rsidR="004836EE" w:rsidRPr="00FC39F2">
        <w:rPr>
          <w:i/>
          <w:color w:val="000000" w:themeColor="text1"/>
        </w:rPr>
        <w:t>U</w:t>
      </w:r>
      <w:r w:rsidR="004836EE" w:rsidRPr="00FC39F2">
        <w:rPr>
          <w:color w:val="000000" w:themeColor="text1"/>
        </w:rPr>
        <w:t xml:space="preserve"> only depends on </w:t>
      </w:r>
      <w:r w:rsidR="00E32E59" w:rsidRPr="00FC39F2">
        <w:rPr>
          <w:color w:val="000000" w:themeColor="text1"/>
        </w:rPr>
        <w:t xml:space="preserve">the </w:t>
      </w:r>
      <w:r w:rsidR="0045440B" w:rsidRPr="00FC39F2">
        <w:rPr>
          <w:color w:val="000000" w:themeColor="text1"/>
        </w:rPr>
        <w:t>production</w:t>
      </w:r>
      <w:r w:rsidR="00EA49D9" w:rsidRPr="00FC39F2">
        <w:rPr>
          <w:color w:val="000000" w:themeColor="text1"/>
        </w:rPr>
        <w:t xml:space="preserve"> rate</w:t>
      </w:r>
      <w:r w:rsidR="00AF2CFB" w:rsidRPr="00FC39F2">
        <w:rPr>
          <w:color w:val="000000" w:themeColor="text1"/>
        </w:rPr>
        <w:t>s</w:t>
      </w:r>
      <w:r w:rsidR="00E32E59" w:rsidRPr="00FC39F2">
        <w:rPr>
          <w:color w:val="000000" w:themeColor="text1"/>
        </w:rPr>
        <w:t xml:space="preserve">, </w:t>
      </w:r>
      <w:proofErr w:type="spellStart"/>
      <w:r w:rsidR="00E32E59" w:rsidRPr="00FC39F2">
        <w:rPr>
          <w:i/>
          <w:color w:val="000000" w:themeColor="text1"/>
        </w:rPr>
        <w:t>r</w:t>
      </w:r>
      <w:r w:rsidR="00E32E59" w:rsidRPr="00FC39F2">
        <w:rPr>
          <w:i/>
          <w:color w:val="000000" w:themeColor="text1"/>
          <w:vertAlign w:val="subscript"/>
        </w:rPr>
        <w:t>i</w:t>
      </w:r>
      <w:proofErr w:type="spellEnd"/>
      <w:r w:rsidR="00EC0EDA" w:rsidRPr="00FC39F2">
        <w:rPr>
          <w:color w:val="000000" w:themeColor="text1"/>
        </w:rPr>
        <w:t xml:space="preserve">, and is </w:t>
      </w:r>
      <w:r w:rsidR="00C34747" w:rsidRPr="00FC39F2">
        <w:rPr>
          <w:color w:val="000000" w:themeColor="text1"/>
        </w:rPr>
        <w:t>defined</w:t>
      </w:r>
      <w:r w:rsidR="00EC0EDA" w:rsidRPr="00FC39F2">
        <w:rPr>
          <w:color w:val="000000" w:themeColor="text1"/>
        </w:rPr>
        <w:t xml:space="preserve"> by Eq.</w:t>
      </w:r>
      <w:r w:rsidR="00F26206" w:rsidRPr="00FC39F2">
        <w:rPr>
          <w:iCs/>
          <w:color w:val="000000" w:themeColor="text1"/>
        </w:rPr>
        <w:t xml:space="preserve"> </w:t>
      </w:r>
      <w:r w:rsidR="00F26206" w:rsidRPr="00FC39F2">
        <w:rPr>
          <w:color w:val="000000" w:themeColor="text1"/>
        </w:rPr>
        <w:fldChar w:fldCharType="begin"/>
      </w:r>
      <w:r w:rsidR="00F26206" w:rsidRPr="00FC39F2">
        <w:rPr>
          <w:color w:val="000000" w:themeColor="text1"/>
        </w:rPr>
        <w:instrText xml:space="preserve"> GOTOBUTTON ZEqnNum216451  \* MERGEFORMAT </w:instrText>
      </w:r>
      <w:r w:rsidR="00F26206" w:rsidRPr="00FC39F2">
        <w:rPr>
          <w:color w:val="000000" w:themeColor="text1"/>
        </w:rPr>
        <w:fldChar w:fldCharType="begin"/>
      </w:r>
      <w:r w:rsidR="00F26206" w:rsidRPr="00FC39F2">
        <w:rPr>
          <w:color w:val="000000" w:themeColor="text1"/>
        </w:rPr>
        <w:instrText xml:space="preserve"> REF ZEqnNum216451 \* Charformat \! \* MERGEFORMAT </w:instrText>
      </w:r>
      <w:r w:rsidR="00F26206" w:rsidRPr="00FC39F2">
        <w:rPr>
          <w:color w:val="000000" w:themeColor="text1"/>
        </w:rPr>
        <w:fldChar w:fldCharType="separate"/>
      </w:r>
      <w:r w:rsidR="00E56EE6" w:rsidRPr="00FC39F2">
        <w:rPr>
          <w:color w:val="000000" w:themeColor="text1"/>
        </w:rPr>
        <w:instrText>(14)</w:instrText>
      </w:r>
      <w:r w:rsidR="00F26206" w:rsidRPr="00FC39F2">
        <w:rPr>
          <w:color w:val="000000" w:themeColor="text1"/>
        </w:rPr>
        <w:fldChar w:fldCharType="end"/>
      </w:r>
      <w:r w:rsidR="00F26206" w:rsidRPr="00FC39F2">
        <w:rPr>
          <w:color w:val="000000" w:themeColor="text1"/>
        </w:rPr>
        <w:fldChar w:fldCharType="end"/>
      </w:r>
      <w:r w:rsidR="00EC0EDA" w:rsidRPr="00FC39F2">
        <w:rPr>
          <w:color w:val="000000" w:themeColor="text1"/>
        </w:rPr>
        <w:t xml:space="preserve">. </w:t>
      </w:r>
      <w:r w:rsidR="00F26206" w:rsidRPr="00FC39F2">
        <w:rPr>
          <w:color w:val="000000" w:themeColor="text1"/>
        </w:rPr>
        <w:t xml:space="preserve">For the gradient based optimization procedure, we must be able to evaluate the </w:t>
      </w:r>
      <w:r w:rsidR="00AF6DCD" w:rsidRPr="00FC39F2">
        <w:rPr>
          <w:color w:val="000000" w:themeColor="text1"/>
        </w:rPr>
        <w:t xml:space="preserve">partial derivative of </w:t>
      </w:r>
      <w:r w:rsidR="00AF6DCD" w:rsidRPr="00FC39F2">
        <w:rPr>
          <w:i/>
          <w:iCs/>
          <w:color w:val="000000" w:themeColor="text1"/>
        </w:rPr>
        <w:t>U</w:t>
      </w:r>
      <w:r w:rsidR="00AF6DCD" w:rsidRPr="00FC39F2">
        <w:rPr>
          <w:color w:val="000000" w:themeColor="text1"/>
        </w:rPr>
        <w:t xml:space="preserve"> with respect to </w:t>
      </w:r>
      <w:proofErr w:type="spellStart"/>
      <w:r w:rsidR="00AF6DCD" w:rsidRPr="00FC39F2">
        <w:rPr>
          <w:i/>
          <w:iCs/>
          <w:color w:val="000000" w:themeColor="text1"/>
        </w:rPr>
        <w:t>r</w:t>
      </w:r>
      <w:r w:rsidR="00AF6DCD" w:rsidRPr="00FC39F2">
        <w:rPr>
          <w:i/>
          <w:iCs/>
          <w:color w:val="000000" w:themeColor="text1"/>
          <w:vertAlign w:val="subscript"/>
        </w:rPr>
        <w:t>i</w:t>
      </w:r>
      <w:proofErr w:type="spellEnd"/>
      <w:r w:rsidR="007C2AAB" w:rsidRPr="00FC39F2">
        <w:rPr>
          <w:color w:val="000000" w:themeColor="text1"/>
        </w:rPr>
        <w:t xml:space="preserve">, with </w:t>
      </w:r>
      <w:proofErr w:type="spellStart"/>
      <w:r w:rsidR="007C2AAB" w:rsidRPr="00FC39F2">
        <w:rPr>
          <w:rFonts w:cs="Arial"/>
          <w:i/>
          <w:iCs/>
          <w:color w:val="000000" w:themeColor="text1"/>
        </w:rPr>
        <w:t>σ</w:t>
      </w:r>
      <w:r w:rsidR="007C2AAB" w:rsidRPr="00FC39F2">
        <w:rPr>
          <w:i/>
          <w:iCs/>
          <w:color w:val="000000" w:themeColor="text1"/>
          <w:vertAlign w:val="subscript"/>
        </w:rPr>
        <w:t>i</w:t>
      </w:r>
      <w:proofErr w:type="spellEnd"/>
      <w:r w:rsidR="007C2AAB" w:rsidRPr="00FC39F2">
        <w:rPr>
          <w:color w:val="000000" w:themeColor="text1"/>
        </w:rPr>
        <w:t xml:space="preserve"> being the intermediate variable</w:t>
      </w:r>
      <w:r w:rsidR="008454C8" w:rsidRPr="00FC39F2">
        <w:rPr>
          <w:color w:val="000000" w:themeColor="text1"/>
        </w:rPr>
        <w:t xml:space="preserve">. </w:t>
      </w:r>
      <w:r w:rsidR="00AF2CFB" w:rsidRPr="00FC39F2">
        <w:rPr>
          <w:color w:val="000000" w:themeColor="text1"/>
        </w:rPr>
        <w:t xml:space="preserve">The </w:t>
      </w:r>
      <w:r w:rsidR="00861B1F" w:rsidRPr="00FC39F2">
        <w:rPr>
          <w:color w:val="000000" w:themeColor="text1"/>
        </w:rPr>
        <w:t xml:space="preserve">derivative of </w:t>
      </w:r>
      <w:r w:rsidR="00861B1F" w:rsidRPr="00FC39F2">
        <w:rPr>
          <w:i/>
          <w:color w:val="000000" w:themeColor="text1"/>
        </w:rPr>
        <w:t>U</w:t>
      </w:r>
      <w:r w:rsidR="00861B1F" w:rsidRPr="00FC39F2">
        <w:rPr>
          <w:color w:val="000000" w:themeColor="text1"/>
        </w:rPr>
        <w:t xml:space="preserve"> with respect to </w:t>
      </w:r>
      <w:proofErr w:type="spellStart"/>
      <w:r w:rsidR="00861B1F" w:rsidRPr="00FC39F2">
        <w:rPr>
          <w:i/>
          <w:color w:val="000000" w:themeColor="text1"/>
        </w:rPr>
        <w:t>r</w:t>
      </w:r>
      <w:r w:rsidR="00861B1F" w:rsidRPr="00FC39F2">
        <w:rPr>
          <w:i/>
          <w:color w:val="000000" w:themeColor="text1"/>
          <w:vertAlign w:val="subscript"/>
        </w:rPr>
        <w:t>i</w:t>
      </w:r>
      <w:proofErr w:type="spellEnd"/>
      <w:r w:rsidR="00861B1F" w:rsidRPr="00FC39F2">
        <w:rPr>
          <w:color w:val="000000" w:themeColor="text1"/>
        </w:rPr>
        <w:t xml:space="preserve"> </w:t>
      </w:r>
      <w:r w:rsidR="00C34747" w:rsidRPr="00FC39F2">
        <w:rPr>
          <w:color w:val="000000" w:themeColor="text1"/>
        </w:rPr>
        <w:t>is</w:t>
      </w:r>
      <w:r w:rsidR="00366945" w:rsidRPr="00FC39F2">
        <w:rPr>
          <w:color w:val="000000" w:themeColor="text1"/>
        </w:rPr>
        <w:t>:</w:t>
      </w:r>
      <w:r w:rsidR="009F29B6" w:rsidRPr="00FC39F2">
        <w:rPr>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
        <w:gridCol w:w="8909"/>
        <w:gridCol w:w="400"/>
      </w:tblGrid>
      <w:tr w:rsidR="00FC39F2" w:rsidRPr="00FC39F2" w14:paraId="45D5420B" w14:textId="77777777" w:rsidTr="00D27145">
        <w:tc>
          <w:tcPr>
            <w:tcW w:w="30" w:type="pct"/>
            <w:vAlign w:val="center"/>
          </w:tcPr>
          <w:p w14:paraId="249E65DF" w14:textId="77777777" w:rsidR="00990C89" w:rsidRPr="00FC39F2" w:rsidRDefault="00990C89" w:rsidP="003C1B3A">
            <w:pPr>
              <w:rPr>
                <w:color w:val="000000" w:themeColor="text1"/>
              </w:rPr>
            </w:pPr>
          </w:p>
        </w:tc>
        <w:tc>
          <w:tcPr>
            <w:tcW w:w="4760" w:type="pct"/>
            <w:vAlign w:val="center"/>
          </w:tcPr>
          <w:p w14:paraId="6BB6E584" w14:textId="2CAB7EF9" w:rsidR="00990C89" w:rsidRPr="00FC39F2" w:rsidRDefault="001432A4" w:rsidP="003D300F">
            <w:pPr>
              <w:spacing w:after="160" w:line="259" w:lineRule="auto"/>
              <w:jc w:val="center"/>
              <w:rPr>
                <w:color w:val="000000" w:themeColor="text1"/>
              </w:rPr>
            </w:pPr>
            <w:r w:rsidRPr="00FC39F2">
              <w:rPr>
                <w:color w:val="000000" w:themeColor="text1"/>
                <w:position w:val="-28"/>
              </w:rPr>
              <w:object w:dxaOrig="5740" w:dyaOrig="639" w14:anchorId="5D0008BB">
                <v:shape id="_x0000_i1049" type="#_x0000_t75" style="width:286.6pt;height:31.85pt" o:ole="">
                  <v:imagedata r:id="rId64" o:title=""/>
                </v:shape>
                <o:OLEObject Type="Embed" ProgID="Equation.DSMT4" ShapeID="_x0000_i1049" DrawAspect="Content" ObjectID="_1682168230" r:id="rId65"/>
              </w:object>
            </w:r>
          </w:p>
        </w:tc>
        <w:tc>
          <w:tcPr>
            <w:tcW w:w="209" w:type="pct"/>
            <w:vAlign w:val="center"/>
          </w:tcPr>
          <w:p w14:paraId="628FE872" w14:textId="47D6A785" w:rsidR="00990C89" w:rsidRPr="00FC39F2" w:rsidRDefault="00990C89" w:rsidP="003C1B3A">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24</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3DDDA50D" w14:textId="3CE3D6D4" w:rsidR="007220A4" w:rsidRPr="00FC39F2" w:rsidRDefault="007220A4" w:rsidP="00F856AA">
      <w:pPr>
        <w:rPr>
          <w:rFonts w:cstheme="minorHAnsi"/>
          <w:color w:val="000000" w:themeColor="text1"/>
        </w:rPr>
      </w:pPr>
      <w:r w:rsidRPr="00FC39F2">
        <w:rPr>
          <w:rFonts w:cstheme="minorHAnsi"/>
          <w:color w:val="000000" w:themeColor="text1"/>
        </w:rPr>
        <w:t xml:space="preserve">where </w:t>
      </w:r>
      <w:r w:rsidRPr="00FC39F2">
        <w:rPr>
          <w:rFonts w:cs="Times New Roman"/>
          <w:color w:val="000000" w:themeColor="text1"/>
        </w:rPr>
        <w:t>z</w:t>
      </w:r>
      <w:r w:rsidRPr="00FC39F2">
        <w:rPr>
          <w:rFonts w:cstheme="minorHAnsi"/>
          <w:color w:val="000000" w:themeColor="text1"/>
        </w:rPr>
        <w:t xml:space="preserve"> is </w:t>
      </w:r>
      <w:r w:rsidR="00AC2950" w:rsidRPr="00FC39F2">
        <w:rPr>
          <w:rFonts w:cstheme="minorHAnsi"/>
          <w:color w:val="000000" w:themeColor="text1"/>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
        <w:gridCol w:w="8909"/>
        <w:gridCol w:w="400"/>
      </w:tblGrid>
      <w:tr w:rsidR="00FC39F2" w:rsidRPr="00FC39F2" w14:paraId="4FF4FF85" w14:textId="77777777" w:rsidTr="00A126B7">
        <w:tc>
          <w:tcPr>
            <w:tcW w:w="30" w:type="pct"/>
            <w:vAlign w:val="center"/>
          </w:tcPr>
          <w:p w14:paraId="391C0480" w14:textId="77777777" w:rsidR="007220A4" w:rsidRPr="00FC39F2" w:rsidRDefault="007220A4" w:rsidP="00A126B7">
            <w:pPr>
              <w:rPr>
                <w:color w:val="000000" w:themeColor="text1"/>
              </w:rPr>
            </w:pPr>
          </w:p>
        </w:tc>
        <w:tc>
          <w:tcPr>
            <w:tcW w:w="4760" w:type="pct"/>
            <w:vAlign w:val="center"/>
          </w:tcPr>
          <w:p w14:paraId="02E5699C" w14:textId="19708C2A" w:rsidR="007220A4" w:rsidRPr="00FC39F2" w:rsidRDefault="001432A4" w:rsidP="003D300F">
            <w:pPr>
              <w:spacing w:after="160" w:line="259" w:lineRule="auto"/>
              <w:jc w:val="center"/>
              <w:rPr>
                <w:color w:val="000000" w:themeColor="text1"/>
              </w:rPr>
            </w:pPr>
            <w:r w:rsidRPr="00FC39F2">
              <w:rPr>
                <w:color w:val="000000" w:themeColor="text1"/>
                <w:position w:val="-30"/>
              </w:rPr>
              <w:object w:dxaOrig="880" w:dyaOrig="660" w14:anchorId="518B6677">
                <v:shape id="_x0000_i1050" type="#_x0000_t75" style="width:43.85pt;height:33.7pt" o:ole="">
                  <v:imagedata r:id="rId66" o:title=""/>
                </v:shape>
                <o:OLEObject Type="Embed" ProgID="Equation.DSMT4" ShapeID="_x0000_i1050" DrawAspect="Content" ObjectID="_1682168231" r:id="rId67"/>
              </w:object>
            </w:r>
          </w:p>
        </w:tc>
        <w:tc>
          <w:tcPr>
            <w:tcW w:w="209" w:type="pct"/>
            <w:vAlign w:val="center"/>
          </w:tcPr>
          <w:p w14:paraId="3611479C" w14:textId="41E36AFD" w:rsidR="007220A4" w:rsidRPr="00FC39F2" w:rsidRDefault="007220A4" w:rsidP="00A126B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25</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0A338DCB" w14:textId="204B0FAD" w:rsidR="00F856AA" w:rsidRPr="00FC39F2" w:rsidRDefault="009D0A4B" w:rsidP="00F856AA">
      <w:pPr>
        <w:rPr>
          <w:rFonts w:cstheme="minorHAnsi"/>
          <w:color w:val="000000" w:themeColor="text1"/>
        </w:rPr>
      </w:pPr>
      <w:r w:rsidRPr="00FC39F2">
        <w:rPr>
          <w:rFonts w:cstheme="minorHAnsi"/>
          <w:color w:val="000000" w:themeColor="text1"/>
        </w:rPr>
        <w:t xml:space="preserve">As </w:t>
      </w:r>
      <w:r w:rsidR="00FA4F39" w:rsidRPr="00FC39F2">
        <w:rPr>
          <w:rFonts w:cstheme="minorHAnsi"/>
          <w:color w:val="000000" w:themeColor="text1"/>
        </w:rPr>
        <w:t xml:space="preserve">the standard deviation of </w:t>
      </w:r>
      <w:r w:rsidR="00E50BFA" w:rsidRPr="00FC39F2">
        <w:rPr>
          <w:rFonts w:cstheme="minorHAnsi"/>
          <w:color w:val="000000" w:themeColor="text1"/>
        </w:rPr>
        <w:t xml:space="preserve">the </w:t>
      </w:r>
      <w:r w:rsidR="00EC4D6B" w:rsidRPr="00FC39F2">
        <w:rPr>
          <w:rFonts w:cstheme="minorHAnsi"/>
          <w:color w:val="000000" w:themeColor="text1"/>
        </w:rPr>
        <w:t>product</w:t>
      </w:r>
      <w:r w:rsidR="00FA4F39" w:rsidRPr="00FC39F2">
        <w:rPr>
          <w:rFonts w:cstheme="minorHAnsi"/>
          <w:color w:val="000000" w:themeColor="text1"/>
        </w:rPr>
        <w:t>,</w:t>
      </w:r>
      <w:r w:rsidR="00EC4D6B" w:rsidRPr="00FC39F2">
        <w:rPr>
          <w:rFonts w:cstheme="minorHAnsi"/>
          <w:color w:val="000000" w:themeColor="text1"/>
        </w:rPr>
        <w:t xml:space="preserve"> </w:t>
      </w:r>
      <w:proofErr w:type="spellStart"/>
      <w:r w:rsidR="00EC4D6B" w:rsidRPr="00FC39F2">
        <w:rPr>
          <w:rFonts w:cs="Arial"/>
          <w:i/>
          <w:iCs/>
          <w:color w:val="000000" w:themeColor="text1"/>
        </w:rPr>
        <w:t>σ</w:t>
      </w:r>
      <w:r w:rsidR="006E6244" w:rsidRPr="00FC39F2">
        <w:rPr>
          <w:rFonts w:cstheme="minorHAnsi"/>
          <w:i/>
          <w:iCs/>
          <w:color w:val="000000" w:themeColor="text1"/>
          <w:vertAlign w:val="subscript"/>
        </w:rPr>
        <w:t>y</w:t>
      </w:r>
      <w:proofErr w:type="spellEnd"/>
      <w:r w:rsidR="00EC4D6B" w:rsidRPr="00FC39F2">
        <w:rPr>
          <w:rFonts w:cstheme="minorHAnsi"/>
          <w:color w:val="000000" w:themeColor="text1"/>
        </w:rPr>
        <w:t xml:space="preserve">, </w:t>
      </w:r>
      <w:r w:rsidR="00FA4F39" w:rsidRPr="00FC39F2">
        <w:rPr>
          <w:rFonts w:cstheme="minorHAnsi"/>
          <w:color w:val="000000" w:themeColor="text1"/>
        </w:rPr>
        <w:t xml:space="preserve">is dependent on </w:t>
      </w:r>
      <w:r w:rsidR="00D07085" w:rsidRPr="00FC39F2">
        <w:rPr>
          <w:rFonts w:cstheme="minorHAnsi"/>
          <w:color w:val="000000" w:themeColor="text1"/>
        </w:rPr>
        <w:t xml:space="preserve">the </w:t>
      </w:r>
      <w:r w:rsidR="005774C1" w:rsidRPr="00FC39F2">
        <w:rPr>
          <w:rFonts w:cstheme="minorHAnsi"/>
          <w:color w:val="000000" w:themeColor="text1"/>
        </w:rPr>
        <w:t>production rate</w:t>
      </w:r>
      <w:r w:rsidR="008830C7" w:rsidRPr="00FC39F2">
        <w:rPr>
          <w:rFonts w:cstheme="minorHAnsi"/>
          <w:color w:val="000000" w:themeColor="text1"/>
        </w:rPr>
        <w:t xml:space="preserve">s of individual components, the partial derivative </w:t>
      </w:r>
      <w:r w:rsidR="00CF6447" w:rsidRPr="00FC39F2">
        <w:rPr>
          <w:rFonts w:cstheme="minorHAnsi"/>
          <w:color w:val="000000" w:themeColor="text1"/>
        </w:rPr>
        <w:t xml:space="preserve">of </w:t>
      </w:r>
      <w:proofErr w:type="spellStart"/>
      <w:r w:rsidR="00CF6447" w:rsidRPr="00FC39F2">
        <w:rPr>
          <w:rFonts w:cs="Arial"/>
          <w:i/>
          <w:iCs/>
          <w:color w:val="000000" w:themeColor="text1"/>
        </w:rPr>
        <w:t>σ</w:t>
      </w:r>
      <w:r w:rsidR="006E6244" w:rsidRPr="00FC39F2">
        <w:rPr>
          <w:rFonts w:cstheme="minorHAnsi"/>
          <w:i/>
          <w:iCs/>
          <w:color w:val="000000" w:themeColor="text1"/>
          <w:vertAlign w:val="subscript"/>
        </w:rPr>
        <w:t>y</w:t>
      </w:r>
      <w:proofErr w:type="spellEnd"/>
      <w:r w:rsidR="00CF6447" w:rsidRPr="00FC39F2">
        <w:rPr>
          <w:rFonts w:cstheme="minorHAnsi"/>
          <w:color w:val="000000" w:themeColor="text1"/>
        </w:rPr>
        <w:t xml:space="preserve"> with respect to </w:t>
      </w:r>
      <w:proofErr w:type="spellStart"/>
      <w:r w:rsidR="00CF6447" w:rsidRPr="00FC39F2">
        <w:rPr>
          <w:rFonts w:cstheme="minorHAnsi"/>
          <w:i/>
          <w:iCs/>
          <w:color w:val="000000" w:themeColor="text1"/>
        </w:rPr>
        <w:t>r</w:t>
      </w:r>
      <w:r w:rsidR="00CF6447" w:rsidRPr="00FC39F2">
        <w:rPr>
          <w:rFonts w:cstheme="minorHAnsi"/>
          <w:i/>
          <w:iCs/>
          <w:color w:val="000000" w:themeColor="text1"/>
          <w:vertAlign w:val="subscript"/>
        </w:rPr>
        <w:t>i</w:t>
      </w:r>
      <w:proofErr w:type="spellEnd"/>
      <w:r w:rsidR="00CF6447" w:rsidRPr="00FC39F2">
        <w:rPr>
          <w:rFonts w:cstheme="minorHAnsi"/>
          <w:color w:val="000000" w:themeColor="text1"/>
        </w:rPr>
        <w:t xml:space="preserve"> </w:t>
      </w:r>
      <w:r w:rsidR="00C34747" w:rsidRPr="00FC39F2">
        <w:rPr>
          <w:rFonts w:cstheme="minorHAnsi"/>
          <w:color w:val="000000" w:themeColor="text1"/>
        </w:rPr>
        <w:t>is</w:t>
      </w:r>
      <w:r w:rsidR="002A311F" w:rsidRPr="00FC39F2">
        <w:rPr>
          <w:rFonts w:cstheme="minorHAnsi"/>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6D4FB82D" w14:textId="77777777" w:rsidTr="00F61C36">
        <w:tc>
          <w:tcPr>
            <w:tcW w:w="1000" w:type="pct"/>
            <w:vAlign w:val="center"/>
          </w:tcPr>
          <w:p w14:paraId="76D36854" w14:textId="77777777" w:rsidR="00F856AA" w:rsidRPr="00FC39F2" w:rsidRDefault="00F856AA" w:rsidP="00F61C36">
            <w:pPr>
              <w:rPr>
                <w:color w:val="000000" w:themeColor="text1"/>
              </w:rPr>
            </w:pPr>
          </w:p>
        </w:tc>
        <w:tc>
          <w:tcPr>
            <w:tcW w:w="3000" w:type="pct"/>
            <w:vAlign w:val="center"/>
          </w:tcPr>
          <w:p w14:paraId="27565893" w14:textId="543E5B2B" w:rsidR="00F856AA" w:rsidRPr="00FC39F2" w:rsidRDefault="001432A4" w:rsidP="003D300F">
            <w:pPr>
              <w:spacing w:after="160" w:line="259" w:lineRule="auto"/>
              <w:jc w:val="center"/>
              <w:rPr>
                <w:color w:val="000000" w:themeColor="text1"/>
              </w:rPr>
            </w:pPr>
            <w:r w:rsidRPr="00FC39F2">
              <w:rPr>
                <w:color w:val="000000" w:themeColor="text1"/>
                <w:position w:val="-28"/>
              </w:rPr>
              <w:object w:dxaOrig="2720" w:dyaOrig="780" w14:anchorId="1FD75955">
                <v:shape id="_x0000_i1051" type="#_x0000_t75" style="width:136.15pt;height:39.25pt" o:ole="">
                  <v:imagedata r:id="rId68" o:title=""/>
                </v:shape>
                <o:OLEObject Type="Embed" ProgID="Equation.DSMT4" ShapeID="_x0000_i1051" DrawAspect="Content" ObjectID="_1682168232" r:id="rId69"/>
              </w:object>
            </w:r>
          </w:p>
        </w:tc>
        <w:tc>
          <w:tcPr>
            <w:tcW w:w="1000" w:type="pct"/>
            <w:vAlign w:val="center"/>
          </w:tcPr>
          <w:p w14:paraId="3690D532" w14:textId="553CC17E" w:rsidR="00F856AA" w:rsidRPr="00FC39F2" w:rsidRDefault="00F856AA" w:rsidP="00F61C36">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38" w:name="ZEqnNum550875"/>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26</w:instrText>
            </w:r>
            <w:r w:rsidRPr="00FC39F2">
              <w:rPr>
                <w:noProof/>
                <w:color w:val="000000" w:themeColor="text1"/>
              </w:rPr>
              <w:fldChar w:fldCharType="end"/>
            </w:r>
            <w:r w:rsidRPr="00FC39F2">
              <w:rPr>
                <w:color w:val="000000" w:themeColor="text1"/>
              </w:rPr>
              <w:instrText>)</w:instrText>
            </w:r>
            <w:bookmarkEnd w:id="38"/>
            <w:r w:rsidRPr="00FC39F2">
              <w:rPr>
                <w:color w:val="000000" w:themeColor="text1"/>
              </w:rPr>
              <w:fldChar w:fldCharType="end"/>
            </w:r>
          </w:p>
        </w:tc>
      </w:tr>
    </w:tbl>
    <w:p w14:paraId="703BAA8E" w14:textId="48CA2A71" w:rsidR="00F856AA" w:rsidRPr="00FC39F2" w:rsidRDefault="00BE10B3" w:rsidP="00C43F55">
      <w:pPr>
        <w:rPr>
          <w:color w:val="000000" w:themeColor="text1"/>
        </w:rPr>
      </w:pPr>
      <w:r w:rsidRPr="00FC39F2">
        <w:rPr>
          <w:color w:val="000000" w:themeColor="text1"/>
        </w:rPr>
        <w:t xml:space="preserve">With </w:t>
      </w:r>
      <w:proofErr w:type="spellStart"/>
      <w:r w:rsidRPr="00FC39F2">
        <w:rPr>
          <w:color w:val="000000" w:themeColor="text1"/>
        </w:rPr>
        <w:t>Eqs</w:t>
      </w:r>
      <w:proofErr w:type="spellEnd"/>
      <w:r w:rsidRPr="00FC39F2">
        <w:rPr>
          <w:color w:val="000000" w:themeColor="text1"/>
        </w:rPr>
        <w:t>. (24)</w:t>
      </w:r>
      <w:r w:rsidR="00B00EAE" w:rsidRPr="00FC39F2">
        <w:rPr>
          <w:color w:val="000000" w:themeColor="text1"/>
        </w:rPr>
        <w:t>-</w:t>
      </w:r>
      <w:r w:rsidR="000774E4" w:rsidRPr="00FC39F2">
        <w:rPr>
          <w:iCs/>
          <w:color w:val="000000" w:themeColor="text1"/>
        </w:rPr>
        <w:fldChar w:fldCharType="begin"/>
      </w:r>
      <w:r w:rsidR="000774E4" w:rsidRPr="00FC39F2">
        <w:rPr>
          <w:iCs/>
          <w:color w:val="000000" w:themeColor="text1"/>
        </w:rPr>
        <w:instrText xml:space="preserve"> GOTOBUTTON ZEqnNum550875  \* MERGEFORMAT </w:instrText>
      </w:r>
      <w:r w:rsidR="000774E4" w:rsidRPr="00FC39F2">
        <w:rPr>
          <w:iCs/>
          <w:color w:val="000000" w:themeColor="text1"/>
        </w:rPr>
        <w:fldChar w:fldCharType="begin"/>
      </w:r>
      <w:r w:rsidR="000774E4" w:rsidRPr="00FC39F2">
        <w:rPr>
          <w:iCs/>
          <w:color w:val="000000" w:themeColor="text1"/>
        </w:rPr>
        <w:instrText xml:space="preserve"> REF ZEqnNum550875 \* Charformat \! \* MERGEFORMAT </w:instrText>
      </w:r>
      <w:r w:rsidR="000774E4" w:rsidRPr="00FC39F2">
        <w:rPr>
          <w:iCs/>
          <w:color w:val="000000" w:themeColor="text1"/>
        </w:rPr>
        <w:fldChar w:fldCharType="separate"/>
      </w:r>
      <w:r w:rsidR="00E56EE6" w:rsidRPr="00FC39F2">
        <w:rPr>
          <w:iCs/>
          <w:color w:val="000000" w:themeColor="text1"/>
        </w:rPr>
        <w:instrText>(26)</w:instrText>
      </w:r>
      <w:r w:rsidR="000774E4" w:rsidRPr="00FC39F2">
        <w:rPr>
          <w:iCs/>
          <w:color w:val="000000" w:themeColor="text1"/>
        </w:rPr>
        <w:fldChar w:fldCharType="end"/>
      </w:r>
      <w:r w:rsidR="000774E4" w:rsidRPr="00FC39F2">
        <w:rPr>
          <w:iCs/>
          <w:color w:val="000000" w:themeColor="text1"/>
        </w:rPr>
        <w:fldChar w:fldCharType="end"/>
      </w:r>
      <w:r w:rsidRPr="00FC39F2">
        <w:rPr>
          <w:color w:val="000000" w:themeColor="text1"/>
        </w:rPr>
        <w:t xml:space="preserve"> in place, </w:t>
      </w:r>
      <w:r w:rsidR="001104C9" w:rsidRPr="00FC39F2">
        <w:rPr>
          <w:color w:val="000000" w:themeColor="text1"/>
        </w:rPr>
        <w:t xml:space="preserve">the values of </w:t>
      </w:r>
      <w:proofErr w:type="spellStart"/>
      <w:r w:rsidR="00CA1EFB" w:rsidRPr="00FC39F2">
        <w:rPr>
          <w:i/>
          <w:iCs/>
          <w:color w:val="000000" w:themeColor="text1"/>
        </w:rPr>
        <w:t>r</w:t>
      </w:r>
      <w:r w:rsidR="00CA1EFB" w:rsidRPr="00FC39F2">
        <w:rPr>
          <w:i/>
          <w:iCs/>
          <w:color w:val="000000" w:themeColor="text1"/>
          <w:vertAlign w:val="subscript"/>
        </w:rPr>
        <w:t>i</w:t>
      </w:r>
      <w:proofErr w:type="spellEnd"/>
      <w:r w:rsidR="00CA1EFB" w:rsidRPr="00FC39F2">
        <w:rPr>
          <w:color w:val="000000" w:themeColor="text1"/>
        </w:rPr>
        <w:t xml:space="preserve"> may be optimized to minimize </w:t>
      </w:r>
      <w:r w:rsidR="00CA1EFB" w:rsidRPr="00FC39F2">
        <w:rPr>
          <w:i/>
          <w:iCs/>
          <w:color w:val="000000" w:themeColor="text1"/>
        </w:rPr>
        <w:t>U</w:t>
      </w:r>
      <w:r w:rsidR="00CA1EFB" w:rsidRPr="00FC39F2">
        <w:rPr>
          <w:color w:val="000000" w:themeColor="text1"/>
        </w:rPr>
        <w:t xml:space="preserve">. </w:t>
      </w:r>
    </w:p>
    <w:p w14:paraId="2A36905D" w14:textId="710EB315" w:rsidR="00E41982" w:rsidRPr="00FC39F2" w:rsidRDefault="00E41982" w:rsidP="0005495C">
      <w:pPr>
        <w:pStyle w:val="Heading3"/>
      </w:pPr>
      <w:r w:rsidRPr="00FC39F2">
        <w:t xml:space="preserve">Preparing for optimization of scenario </w:t>
      </w:r>
      <w:r w:rsidR="0005495C" w:rsidRPr="00FC39F2">
        <w:t>two</w:t>
      </w:r>
    </w:p>
    <w:p w14:paraId="217AE949" w14:textId="06D13D93" w:rsidR="00122C92" w:rsidRPr="00FC39F2" w:rsidRDefault="00C43F55" w:rsidP="00122C92">
      <w:pPr>
        <w:rPr>
          <w:color w:val="000000" w:themeColor="text1"/>
        </w:rPr>
      </w:pPr>
      <w:r w:rsidRPr="00FC39F2">
        <w:rPr>
          <w:color w:val="000000" w:themeColor="text1"/>
        </w:rPr>
        <w:t>For scenario two,</w:t>
      </w:r>
      <w:r w:rsidR="00960397" w:rsidRPr="00FC39F2">
        <w:rPr>
          <w:color w:val="000000" w:themeColor="text1"/>
        </w:rPr>
        <w:t xml:space="preserve"> </w:t>
      </w:r>
      <w:r w:rsidR="00122C92" w:rsidRPr="00FC39F2">
        <w:rPr>
          <w:i/>
          <w:color w:val="000000" w:themeColor="text1"/>
        </w:rPr>
        <w:t>U</w:t>
      </w:r>
      <w:r w:rsidR="00122C92" w:rsidRPr="00FC39F2">
        <w:rPr>
          <w:color w:val="000000" w:themeColor="text1"/>
        </w:rPr>
        <w:t xml:space="preserve"> depends on both </w:t>
      </w:r>
      <w:proofErr w:type="spellStart"/>
      <w:r w:rsidR="00122C92" w:rsidRPr="00FC39F2">
        <w:rPr>
          <w:i/>
          <w:color w:val="000000" w:themeColor="text1"/>
        </w:rPr>
        <w:t>r</w:t>
      </w:r>
      <w:r w:rsidR="00122C92" w:rsidRPr="00FC39F2">
        <w:rPr>
          <w:i/>
          <w:color w:val="000000" w:themeColor="text1"/>
          <w:vertAlign w:val="subscript"/>
        </w:rPr>
        <w:t>i</w:t>
      </w:r>
      <w:proofErr w:type="spellEnd"/>
      <w:r w:rsidR="00122C92" w:rsidRPr="00FC39F2">
        <w:rPr>
          <w:color w:val="000000" w:themeColor="text1"/>
        </w:rPr>
        <w:t xml:space="preserve"> </w:t>
      </w:r>
      <w:r w:rsidR="00B32377" w:rsidRPr="00FC39F2">
        <w:rPr>
          <w:color w:val="000000" w:themeColor="text1"/>
        </w:rPr>
        <w:t xml:space="preserve">and </w:t>
      </w:r>
      <w:proofErr w:type="spellStart"/>
      <w:r w:rsidR="00122C92" w:rsidRPr="00FC39F2">
        <w:rPr>
          <w:i/>
          <w:color w:val="000000" w:themeColor="text1"/>
        </w:rPr>
        <w:t>k</w:t>
      </w:r>
      <w:r w:rsidR="00122C92" w:rsidRPr="00FC39F2">
        <w:rPr>
          <w:i/>
          <w:color w:val="000000" w:themeColor="text1"/>
          <w:vertAlign w:val="subscript"/>
        </w:rPr>
        <w:t>i</w:t>
      </w:r>
      <w:proofErr w:type="spellEnd"/>
      <w:r w:rsidR="003B4DEE" w:rsidRPr="00FC39F2">
        <w:rPr>
          <w:color w:val="000000" w:themeColor="text1"/>
        </w:rPr>
        <w:t>,</w:t>
      </w:r>
      <w:r w:rsidR="00122C92" w:rsidRPr="00FC39F2">
        <w:rPr>
          <w:color w:val="000000" w:themeColor="text1"/>
        </w:rPr>
        <w:t xml:space="preserve"> </w:t>
      </w:r>
      <w:r w:rsidR="003B4DEE" w:rsidRPr="00FC39F2">
        <w:rPr>
          <w:color w:val="000000" w:themeColor="text1"/>
        </w:rPr>
        <w:t xml:space="preserve">and is </w:t>
      </w:r>
      <w:r w:rsidR="00B71B53" w:rsidRPr="00FC39F2">
        <w:rPr>
          <w:color w:val="000000" w:themeColor="text1"/>
        </w:rPr>
        <w:t>defined</w:t>
      </w:r>
      <w:r w:rsidR="003B4DEE" w:rsidRPr="00FC39F2">
        <w:rPr>
          <w:color w:val="000000" w:themeColor="text1"/>
        </w:rPr>
        <w:t xml:space="preserve"> by Eq</w:t>
      </w:r>
      <w:r w:rsidR="002A3B47" w:rsidRPr="00FC39F2">
        <w:rPr>
          <w:color w:val="000000" w:themeColor="text1"/>
        </w:rPr>
        <w:t>.</w:t>
      </w:r>
      <w:r w:rsidR="003B4DEE" w:rsidRPr="00FC39F2">
        <w:rPr>
          <w:color w:val="000000" w:themeColor="text1"/>
        </w:rPr>
        <w:t xml:space="preserve"> </w:t>
      </w:r>
      <w:r w:rsidR="003B4DEE" w:rsidRPr="00FC39F2">
        <w:rPr>
          <w:iCs/>
          <w:color w:val="000000" w:themeColor="text1"/>
        </w:rPr>
        <w:fldChar w:fldCharType="begin"/>
      </w:r>
      <w:r w:rsidR="003B4DEE" w:rsidRPr="00FC39F2">
        <w:rPr>
          <w:iCs/>
          <w:color w:val="000000" w:themeColor="text1"/>
        </w:rPr>
        <w:instrText xml:space="preserve"> GOTOBUTTON ZEqnNum682931  \* MERGEFORMAT </w:instrText>
      </w:r>
      <w:r w:rsidR="003B4DEE" w:rsidRPr="00FC39F2">
        <w:rPr>
          <w:iCs/>
          <w:color w:val="000000" w:themeColor="text1"/>
        </w:rPr>
        <w:fldChar w:fldCharType="begin"/>
      </w:r>
      <w:r w:rsidR="003B4DEE" w:rsidRPr="00FC39F2">
        <w:rPr>
          <w:iCs/>
          <w:color w:val="000000" w:themeColor="text1"/>
        </w:rPr>
        <w:instrText xml:space="preserve"> REF ZEqnNum682931 \* Charformat \! \* MERGEFORMAT </w:instrText>
      </w:r>
      <w:r w:rsidR="003B4DEE" w:rsidRPr="00FC39F2">
        <w:rPr>
          <w:iCs/>
          <w:color w:val="000000" w:themeColor="text1"/>
        </w:rPr>
        <w:fldChar w:fldCharType="separate"/>
      </w:r>
      <w:r w:rsidR="00E56EE6" w:rsidRPr="00FC39F2">
        <w:rPr>
          <w:iCs/>
          <w:color w:val="000000" w:themeColor="text1"/>
        </w:rPr>
        <w:instrText>(18)</w:instrText>
      </w:r>
      <w:r w:rsidR="003B4DEE" w:rsidRPr="00FC39F2">
        <w:rPr>
          <w:iCs/>
          <w:color w:val="000000" w:themeColor="text1"/>
        </w:rPr>
        <w:fldChar w:fldCharType="end"/>
      </w:r>
      <w:r w:rsidR="003B4DEE" w:rsidRPr="00FC39F2">
        <w:rPr>
          <w:iCs/>
          <w:color w:val="000000" w:themeColor="text1"/>
        </w:rPr>
        <w:fldChar w:fldCharType="end"/>
      </w:r>
      <w:r w:rsidR="003B4DEE" w:rsidRPr="00FC39F2">
        <w:rPr>
          <w:color w:val="000000" w:themeColor="text1"/>
        </w:rPr>
        <w:t xml:space="preserve">. </w:t>
      </w:r>
      <w:r w:rsidR="00732E40" w:rsidRPr="00FC39F2">
        <w:rPr>
          <w:color w:val="000000" w:themeColor="text1"/>
        </w:rPr>
        <w:t xml:space="preserve">Again, the gradient based optimization procedure requires values for </w:t>
      </w:r>
      <w:r w:rsidR="007F7339" w:rsidRPr="00FC39F2">
        <w:rPr>
          <w:color w:val="000000" w:themeColor="text1"/>
        </w:rPr>
        <w:t xml:space="preserve">the partial derivative of </w:t>
      </w:r>
      <w:r w:rsidR="007F7339" w:rsidRPr="00FC39F2">
        <w:rPr>
          <w:i/>
          <w:iCs/>
          <w:color w:val="000000" w:themeColor="text1"/>
        </w:rPr>
        <w:t>U</w:t>
      </w:r>
      <w:r w:rsidR="007F7339" w:rsidRPr="00FC39F2">
        <w:rPr>
          <w:color w:val="000000" w:themeColor="text1"/>
        </w:rPr>
        <w:t xml:space="preserve"> with respect to </w:t>
      </w:r>
      <w:proofErr w:type="spellStart"/>
      <w:r w:rsidR="007F7339" w:rsidRPr="00FC39F2">
        <w:rPr>
          <w:i/>
          <w:iCs/>
          <w:color w:val="000000" w:themeColor="text1"/>
        </w:rPr>
        <w:t>r</w:t>
      </w:r>
      <w:r w:rsidR="007F7339" w:rsidRPr="00FC39F2">
        <w:rPr>
          <w:i/>
          <w:iCs/>
          <w:color w:val="000000" w:themeColor="text1"/>
          <w:vertAlign w:val="subscript"/>
        </w:rPr>
        <w:t>i</w:t>
      </w:r>
      <w:proofErr w:type="spellEnd"/>
      <w:r w:rsidR="000C42AA" w:rsidRPr="00FC39F2">
        <w:rPr>
          <w:color w:val="000000" w:themeColor="text1"/>
        </w:rPr>
        <w:t xml:space="preserve"> and </w:t>
      </w:r>
      <w:proofErr w:type="spellStart"/>
      <w:r w:rsidR="000C42AA" w:rsidRPr="00FC39F2">
        <w:rPr>
          <w:i/>
          <w:iCs/>
          <w:color w:val="000000" w:themeColor="text1"/>
        </w:rPr>
        <w:t>k</w:t>
      </w:r>
      <w:r w:rsidR="000C42AA" w:rsidRPr="00FC39F2">
        <w:rPr>
          <w:i/>
          <w:iCs/>
          <w:color w:val="000000" w:themeColor="text1"/>
          <w:vertAlign w:val="subscript"/>
        </w:rPr>
        <w:t>i</w:t>
      </w:r>
      <w:proofErr w:type="spellEnd"/>
      <w:r w:rsidR="000C42AA" w:rsidRPr="00FC39F2">
        <w:rPr>
          <w:color w:val="000000" w:themeColor="text1"/>
        </w:rPr>
        <w:t xml:space="preserve">, </w:t>
      </w:r>
      <w:r w:rsidR="007F7339" w:rsidRPr="00FC39F2">
        <w:rPr>
          <w:color w:val="000000" w:themeColor="text1"/>
        </w:rPr>
        <w:t xml:space="preserve">with </w:t>
      </w:r>
      <w:proofErr w:type="spellStart"/>
      <w:r w:rsidR="007F7339" w:rsidRPr="00FC39F2">
        <w:rPr>
          <w:rFonts w:cs="Arial"/>
          <w:i/>
          <w:iCs/>
          <w:color w:val="000000" w:themeColor="text1"/>
        </w:rPr>
        <w:t>σ</w:t>
      </w:r>
      <w:r w:rsidR="007F7339" w:rsidRPr="00FC39F2">
        <w:rPr>
          <w:i/>
          <w:iCs/>
          <w:color w:val="000000" w:themeColor="text1"/>
          <w:vertAlign w:val="subscript"/>
        </w:rPr>
        <w:t>i</w:t>
      </w:r>
      <w:proofErr w:type="spellEnd"/>
      <w:r w:rsidR="007F7339" w:rsidRPr="00FC39F2">
        <w:rPr>
          <w:color w:val="000000" w:themeColor="text1"/>
        </w:rPr>
        <w:t xml:space="preserve"> being the intermediate variable.</w:t>
      </w:r>
      <w:r w:rsidR="00732E40" w:rsidRPr="00FC39F2">
        <w:rPr>
          <w:color w:val="000000" w:themeColor="text1"/>
        </w:rPr>
        <w:t xml:space="preserve"> </w:t>
      </w:r>
      <w:r w:rsidR="00122C92" w:rsidRPr="00FC39F2">
        <w:rPr>
          <w:color w:val="000000" w:themeColor="text1"/>
        </w:rPr>
        <w:t xml:space="preserve">The derivative of </w:t>
      </w:r>
      <w:r w:rsidR="00122C92" w:rsidRPr="00FC39F2">
        <w:rPr>
          <w:i/>
          <w:color w:val="000000" w:themeColor="text1"/>
        </w:rPr>
        <w:t>U</w:t>
      </w:r>
      <w:r w:rsidR="00122C92" w:rsidRPr="00FC39F2">
        <w:rPr>
          <w:color w:val="000000" w:themeColor="text1"/>
        </w:rPr>
        <w:t xml:space="preserve">, with respect to </w:t>
      </w:r>
      <w:proofErr w:type="spellStart"/>
      <w:r w:rsidR="00122C92" w:rsidRPr="00FC39F2">
        <w:rPr>
          <w:i/>
          <w:color w:val="000000" w:themeColor="text1"/>
        </w:rPr>
        <w:t>r</w:t>
      </w:r>
      <w:r w:rsidR="00122C92" w:rsidRPr="00FC39F2">
        <w:rPr>
          <w:i/>
          <w:color w:val="000000" w:themeColor="text1"/>
          <w:vertAlign w:val="subscript"/>
        </w:rPr>
        <w:t>i</w:t>
      </w:r>
      <w:proofErr w:type="spellEnd"/>
      <w:r w:rsidR="00122C92" w:rsidRPr="00FC39F2">
        <w:rPr>
          <w:color w:val="000000" w:themeColor="text1"/>
        </w:rPr>
        <w:t xml:space="preserve"> </w:t>
      </w:r>
      <w:r w:rsidR="00732E40" w:rsidRPr="00FC39F2">
        <w:rPr>
          <w:color w:val="000000" w:themeColor="text1"/>
        </w:rPr>
        <w:t>is</w:t>
      </w:r>
      <w:r w:rsidR="00122C92" w:rsidRPr="00FC39F2">
        <w:rPr>
          <w:iCs/>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0"/>
        <w:gridCol w:w="7761"/>
        <w:gridCol w:w="799"/>
      </w:tblGrid>
      <w:tr w:rsidR="00FC39F2" w:rsidRPr="00FC39F2" w14:paraId="76FB53D5" w14:textId="77777777" w:rsidTr="0008512A">
        <w:tc>
          <w:tcPr>
            <w:tcW w:w="427" w:type="pct"/>
            <w:vAlign w:val="center"/>
          </w:tcPr>
          <w:p w14:paraId="38023512" w14:textId="77777777" w:rsidR="00990C89" w:rsidRPr="00FC39F2" w:rsidRDefault="00990C89" w:rsidP="003C1B3A">
            <w:pPr>
              <w:rPr>
                <w:color w:val="000000" w:themeColor="text1"/>
              </w:rPr>
            </w:pPr>
          </w:p>
        </w:tc>
        <w:tc>
          <w:tcPr>
            <w:tcW w:w="4146" w:type="pct"/>
            <w:vAlign w:val="center"/>
          </w:tcPr>
          <w:p w14:paraId="47BAB6E6" w14:textId="22DB0F05" w:rsidR="00990C89" w:rsidRPr="00FC39F2" w:rsidRDefault="001432A4" w:rsidP="003D300F">
            <w:pPr>
              <w:spacing w:after="160" w:line="259" w:lineRule="auto"/>
              <w:jc w:val="center"/>
              <w:rPr>
                <w:color w:val="000000" w:themeColor="text1"/>
              </w:rPr>
            </w:pPr>
            <w:r w:rsidRPr="00FC39F2">
              <w:rPr>
                <w:color w:val="000000" w:themeColor="text1"/>
                <w:position w:val="-94"/>
              </w:rPr>
              <w:object w:dxaOrig="6500" w:dyaOrig="1980" w14:anchorId="46E68265">
                <v:shape id="_x0000_i1052" type="#_x0000_t75" style="width:325.85pt;height:99.7pt" o:ole="">
                  <v:imagedata r:id="rId70" o:title=""/>
                </v:shape>
                <o:OLEObject Type="Embed" ProgID="Equation.DSMT4" ShapeID="_x0000_i1052" DrawAspect="Content" ObjectID="_1682168233" r:id="rId71"/>
              </w:object>
            </w:r>
          </w:p>
        </w:tc>
        <w:tc>
          <w:tcPr>
            <w:tcW w:w="427" w:type="pct"/>
            <w:vAlign w:val="center"/>
          </w:tcPr>
          <w:p w14:paraId="61077AB5" w14:textId="7CF0C1D2" w:rsidR="00990C89" w:rsidRPr="00FC39F2" w:rsidRDefault="00990C89" w:rsidP="003C1B3A">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39" w:name="ZEqnNum738645"/>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27</w:instrText>
            </w:r>
            <w:r w:rsidRPr="00FC39F2">
              <w:rPr>
                <w:noProof/>
                <w:color w:val="000000" w:themeColor="text1"/>
              </w:rPr>
              <w:fldChar w:fldCharType="end"/>
            </w:r>
            <w:r w:rsidRPr="00FC39F2">
              <w:rPr>
                <w:color w:val="000000" w:themeColor="text1"/>
              </w:rPr>
              <w:instrText>)</w:instrText>
            </w:r>
            <w:bookmarkEnd w:id="39"/>
            <w:r w:rsidRPr="00FC39F2">
              <w:rPr>
                <w:color w:val="000000" w:themeColor="text1"/>
              </w:rPr>
              <w:fldChar w:fldCharType="end"/>
            </w:r>
          </w:p>
        </w:tc>
      </w:tr>
    </w:tbl>
    <w:p w14:paraId="0BDEE959" w14:textId="04766B32" w:rsidR="00922DAE" w:rsidRPr="00FC39F2" w:rsidRDefault="001F65D3" w:rsidP="00922DAE">
      <w:pPr>
        <w:rPr>
          <w:color w:val="000000" w:themeColor="text1"/>
        </w:rPr>
      </w:pPr>
      <w:r w:rsidRPr="00FC39F2">
        <w:rPr>
          <w:color w:val="000000" w:themeColor="text1"/>
        </w:rPr>
        <w:t>where, z is</w:t>
      </w:r>
      <w:r w:rsidR="008E0DB6" w:rsidRPr="00FC39F2">
        <w:rPr>
          <w:color w:val="000000" w:themeColor="text1"/>
        </w:rPr>
        <w:t>:</w:t>
      </w:r>
      <w:r w:rsidRPr="00FC39F2">
        <w:rPr>
          <w:color w:val="000000" w:themeColor="text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6003A3B6" w14:textId="77777777" w:rsidTr="00A126B7">
        <w:tc>
          <w:tcPr>
            <w:tcW w:w="1000" w:type="pct"/>
            <w:vAlign w:val="center"/>
          </w:tcPr>
          <w:p w14:paraId="3B5B406A" w14:textId="77777777" w:rsidR="001F65D3" w:rsidRPr="00FC39F2" w:rsidRDefault="001F65D3" w:rsidP="00A126B7">
            <w:pPr>
              <w:rPr>
                <w:color w:val="000000" w:themeColor="text1"/>
              </w:rPr>
            </w:pPr>
          </w:p>
        </w:tc>
        <w:tc>
          <w:tcPr>
            <w:tcW w:w="3000" w:type="pct"/>
            <w:vAlign w:val="center"/>
          </w:tcPr>
          <w:p w14:paraId="36C308B6" w14:textId="24871BD2" w:rsidR="001F65D3" w:rsidRPr="00FC39F2" w:rsidRDefault="001432A4" w:rsidP="003D300F">
            <w:pPr>
              <w:spacing w:after="160" w:line="259" w:lineRule="auto"/>
              <w:jc w:val="center"/>
              <w:rPr>
                <w:color w:val="000000" w:themeColor="text1"/>
              </w:rPr>
            </w:pPr>
            <w:r w:rsidRPr="00FC39F2">
              <w:rPr>
                <w:color w:val="000000" w:themeColor="text1"/>
                <w:position w:val="-30"/>
              </w:rPr>
              <w:object w:dxaOrig="880" w:dyaOrig="660" w14:anchorId="7AFF78A8">
                <v:shape id="_x0000_i1053" type="#_x0000_t75" style="width:43.85pt;height:33.7pt" o:ole="">
                  <v:imagedata r:id="rId72" o:title=""/>
                </v:shape>
                <o:OLEObject Type="Embed" ProgID="Equation.DSMT4" ShapeID="_x0000_i1053" DrawAspect="Content" ObjectID="_1682168234" r:id="rId73"/>
              </w:object>
            </w:r>
          </w:p>
        </w:tc>
        <w:tc>
          <w:tcPr>
            <w:tcW w:w="1000" w:type="pct"/>
            <w:vAlign w:val="center"/>
          </w:tcPr>
          <w:p w14:paraId="7331FEAA" w14:textId="7C55E080" w:rsidR="001F65D3" w:rsidRPr="00FC39F2" w:rsidRDefault="001F65D3" w:rsidP="00A126B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28</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1E5CB1FC" w14:textId="1C121990" w:rsidR="001F65D3" w:rsidRPr="00FC39F2" w:rsidRDefault="000C42AA" w:rsidP="00922DAE">
      <w:pPr>
        <w:rPr>
          <w:color w:val="000000" w:themeColor="text1"/>
        </w:rPr>
      </w:pPr>
      <w:r w:rsidRPr="00FC39F2">
        <w:rPr>
          <w:color w:val="000000" w:themeColor="text1"/>
        </w:rPr>
        <w:t xml:space="preserve">The partial derivative of </w:t>
      </w:r>
      <w:proofErr w:type="spellStart"/>
      <w:r w:rsidRPr="00FC39F2">
        <w:rPr>
          <w:i/>
          <w:iCs/>
          <w:color w:val="000000" w:themeColor="text1"/>
        </w:rPr>
        <w:t>σy</w:t>
      </w:r>
      <w:proofErr w:type="spellEnd"/>
      <w:r w:rsidRPr="00FC39F2">
        <w:rPr>
          <w:color w:val="000000" w:themeColor="text1"/>
        </w:rPr>
        <w:t xml:space="preserve">, with respect to </w:t>
      </w:r>
      <w:proofErr w:type="spellStart"/>
      <w:r w:rsidRPr="00FC39F2">
        <w:rPr>
          <w:i/>
          <w:iCs/>
          <w:color w:val="000000" w:themeColor="text1"/>
        </w:rPr>
        <w:t>r</w:t>
      </w:r>
      <w:r w:rsidRPr="00FC39F2">
        <w:rPr>
          <w:i/>
          <w:iCs/>
          <w:color w:val="000000" w:themeColor="text1"/>
          <w:vertAlign w:val="subscript"/>
        </w:rPr>
        <w:t>i</w:t>
      </w:r>
      <w:proofErr w:type="spellEnd"/>
      <w:r w:rsidRPr="00FC39F2">
        <w:rPr>
          <w:color w:val="000000" w:themeColor="text1"/>
        </w:rPr>
        <w:t xml:space="preserve"> </w:t>
      </w:r>
      <w:r w:rsidR="00702533" w:rsidRPr="00FC39F2">
        <w:rPr>
          <w:color w:val="000000" w:themeColor="text1"/>
        </w:rPr>
        <w:t>is</w:t>
      </w:r>
      <w:r w:rsidR="00937522" w:rsidRPr="00FC39F2">
        <w:rPr>
          <w:color w:val="000000" w:themeColor="text1"/>
        </w:rPr>
        <w:t xml:space="preserve"> given by</w:t>
      </w:r>
      <w:r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563D0A7B" w14:textId="77777777" w:rsidTr="00A609A3">
        <w:tc>
          <w:tcPr>
            <w:tcW w:w="1000" w:type="pct"/>
            <w:vAlign w:val="center"/>
          </w:tcPr>
          <w:p w14:paraId="01AAA525" w14:textId="77777777" w:rsidR="00922DAE" w:rsidRPr="00FC39F2" w:rsidRDefault="00922DAE" w:rsidP="00A609A3">
            <w:pPr>
              <w:rPr>
                <w:color w:val="000000" w:themeColor="text1"/>
              </w:rPr>
            </w:pPr>
          </w:p>
        </w:tc>
        <w:tc>
          <w:tcPr>
            <w:tcW w:w="3000" w:type="pct"/>
            <w:vAlign w:val="center"/>
          </w:tcPr>
          <w:p w14:paraId="0A8E3D8F" w14:textId="2733FD0B" w:rsidR="00922DAE" w:rsidRPr="00FC39F2" w:rsidRDefault="001432A4" w:rsidP="003D300F">
            <w:pPr>
              <w:spacing w:after="160" w:line="259" w:lineRule="auto"/>
              <w:jc w:val="center"/>
              <w:rPr>
                <w:color w:val="000000" w:themeColor="text1"/>
              </w:rPr>
            </w:pPr>
            <w:r w:rsidRPr="00FC39F2">
              <w:rPr>
                <w:color w:val="000000" w:themeColor="text1"/>
                <w:position w:val="-28"/>
              </w:rPr>
              <w:object w:dxaOrig="3940" w:dyaOrig="780" w14:anchorId="1C0512F9">
                <v:shape id="_x0000_i1054" type="#_x0000_t75" style="width:196.6pt;height:39.25pt" o:ole="">
                  <v:imagedata r:id="rId74" o:title=""/>
                </v:shape>
                <o:OLEObject Type="Embed" ProgID="Equation.DSMT4" ShapeID="_x0000_i1054" DrawAspect="Content" ObjectID="_1682168235" r:id="rId75"/>
              </w:object>
            </w:r>
          </w:p>
        </w:tc>
        <w:tc>
          <w:tcPr>
            <w:tcW w:w="1000" w:type="pct"/>
            <w:vAlign w:val="center"/>
          </w:tcPr>
          <w:p w14:paraId="0DDC4483" w14:textId="0130AD3F" w:rsidR="00922DAE" w:rsidRPr="00FC39F2" w:rsidRDefault="00922DAE" w:rsidP="00A609A3">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29</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5EF16D74" w14:textId="7E3A910A" w:rsidR="007E46A6" w:rsidRPr="00FC39F2" w:rsidRDefault="00922DAE" w:rsidP="00A437B3">
      <w:pPr>
        <w:rPr>
          <w:color w:val="000000" w:themeColor="text1"/>
        </w:rPr>
      </w:pPr>
      <w:r w:rsidRPr="00FC39F2">
        <w:rPr>
          <w:color w:val="000000" w:themeColor="text1"/>
        </w:rPr>
        <w:t>a</w:t>
      </w:r>
      <w:r w:rsidR="00960397" w:rsidRPr="00FC39F2">
        <w:rPr>
          <w:color w:val="000000" w:themeColor="text1"/>
        </w:rPr>
        <w:t>nd</w:t>
      </w:r>
      <w:r w:rsidRPr="00FC39F2">
        <w:rPr>
          <w:color w:val="000000" w:themeColor="text1"/>
        </w:rPr>
        <w:t xml:space="preserve"> the derivative</w:t>
      </w:r>
      <w:r w:rsidR="00776ACD" w:rsidRPr="00FC39F2">
        <w:rPr>
          <w:color w:val="000000" w:themeColor="text1"/>
        </w:rPr>
        <w:t xml:space="preserve"> of </w:t>
      </w:r>
      <w:r w:rsidR="00776ACD" w:rsidRPr="00FC39F2">
        <w:rPr>
          <w:i/>
          <w:iCs/>
          <w:color w:val="000000" w:themeColor="text1"/>
        </w:rPr>
        <w:t>U</w:t>
      </w:r>
      <w:r w:rsidRPr="00FC39F2">
        <w:rPr>
          <w:color w:val="000000" w:themeColor="text1"/>
        </w:rPr>
        <w:t xml:space="preserve"> with respect to</w:t>
      </w:r>
      <w:r w:rsidR="00960397" w:rsidRPr="00FC39F2">
        <w:rPr>
          <w:color w:val="000000" w:themeColor="text1"/>
        </w:rPr>
        <w:t xml:space="preserve"> </w:t>
      </w:r>
      <w:proofErr w:type="spellStart"/>
      <w:r w:rsidR="00960397" w:rsidRPr="00FC39F2">
        <w:rPr>
          <w:i/>
          <w:color w:val="000000" w:themeColor="text1"/>
        </w:rPr>
        <w:t>k</w:t>
      </w:r>
      <w:r w:rsidR="00960397" w:rsidRPr="00FC39F2">
        <w:rPr>
          <w:i/>
          <w:color w:val="000000" w:themeColor="text1"/>
          <w:vertAlign w:val="subscript"/>
        </w:rPr>
        <w:t>i</w:t>
      </w:r>
      <w:proofErr w:type="spellEnd"/>
      <w:r w:rsidR="00960397" w:rsidRPr="00FC39F2">
        <w:rPr>
          <w:color w:val="000000" w:themeColor="text1"/>
        </w:rPr>
        <w:t xml:space="preserve"> </w:t>
      </w:r>
      <w:r w:rsidR="00881638" w:rsidRPr="00FC39F2">
        <w:rPr>
          <w:color w:val="000000" w:themeColor="text1"/>
        </w:rPr>
        <w:t>is</w:t>
      </w:r>
      <w:r w:rsidR="007E46A6"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2"/>
        <w:gridCol w:w="7718"/>
        <w:gridCol w:w="820"/>
      </w:tblGrid>
      <w:tr w:rsidR="00FC39F2" w:rsidRPr="00FC39F2" w14:paraId="7B63F93F" w14:textId="77777777" w:rsidTr="00F545A9">
        <w:tc>
          <w:tcPr>
            <w:tcW w:w="439" w:type="pct"/>
            <w:vAlign w:val="center"/>
          </w:tcPr>
          <w:p w14:paraId="6DC82D59" w14:textId="77777777" w:rsidR="008B77C8" w:rsidRPr="00FC39F2" w:rsidRDefault="008B77C8" w:rsidP="00EB1EFC">
            <w:pPr>
              <w:rPr>
                <w:color w:val="000000" w:themeColor="text1"/>
              </w:rPr>
            </w:pPr>
          </w:p>
        </w:tc>
        <w:tc>
          <w:tcPr>
            <w:tcW w:w="4123" w:type="pct"/>
            <w:vAlign w:val="center"/>
          </w:tcPr>
          <w:p w14:paraId="3380B1A2" w14:textId="47627409" w:rsidR="008B77C8" w:rsidRPr="00FC39F2" w:rsidRDefault="001432A4" w:rsidP="003D300F">
            <w:pPr>
              <w:spacing w:after="160" w:line="259" w:lineRule="auto"/>
              <w:jc w:val="center"/>
              <w:rPr>
                <w:color w:val="000000" w:themeColor="text1"/>
              </w:rPr>
            </w:pPr>
            <w:r w:rsidRPr="00FC39F2">
              <w:rPr>
                <w:color w:val="000000" w:themeColor="text1"/>
                <w:position w:val="-96"/>
              </w:rPr>
              <w:object w:dxaOrig="5780" w:dyaOrig="2020" w14:anchorId="11BD1B6C">
                <v:shape id="_x0000_i1055" type="#_x0000_t75" style="width:289.4pt;height:101.1pt" o:ole="">
                  <v:imagedata r:id="rId76" o:title=""/>
                </v:shape>
                <o:OLEObject Type="Embed" ProgID="Equation.DSMT4" ShapeID="_x0000_i1055" DrawAspect="Content" ObjectID="_1682168236" r:id="rId77"/>
              </w:object>
            </w:r>
          </w:p>
        </w:tc>
        <w:tc>
          <w:tcPr>
            <w:tcW w:w="439" w:type="pct"/>
            <w:vAlign w:val="center"/>
          </w:tcPr>
          <w:p w14:paraId="6B2B68E5" w14:textId="1532D5EA" w:rsidR="008B77C8" w:rsidRPr="00FC39F2" w:rsidRDefault="008B77C8"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30</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176F2605" w14:textId="7A5C0FC0" w:rsidR="00645166" w:rsidRPr="00FC39F2" w:rsidRDefault="00E960AC" w:rsidP="00A437B3">
      <w:pPr>
        <w:rPr>
          <w:color w:val="000000" w:themeColor="text1"/>
        </w:rPr>
      </w:pPr>
      <w:r w:rsidRPr="00FC39F2">
        <w:rPr>
          <w:color w:val="000000" w:themeColor="text1"/>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D22BCE" w:rsidRPr="00FC39F2" w14:paraId="0CE4265F" w14:textId="77777777" w:rsidTr="00EB1EFC">
        <w:tc>
          <w:tcPr>
            <w:tcW w:w="1000" w:type="pct"/>
            <w:vAlign w:val="center"/>
          </w:tcPr>
          <w:p w14:paraId="2DCD46A7" w14:textId="77777777" w:rsidR="00D22BCE" w:rsidRPr="00FC39F2" w:rsidRDefault="00D22BCE" w:rsidP="00EB1EFC">
            <w:pPr>
              <w:rPr>
                <w:color w:val="000000" w:themeColor="text1"/>
              </w:rPr>
            </w:pPr>
          </w:p>
        </w:tc>
        <w:tc>
          <w:tcPr>
            <w:tcW w:w="3000" w:type="pct"/>
            <w:vAlign w:val="center"/>
          </w:tcPr>
          <w:p w14:paraId="371C363B" w14:textId="3C3F52B2" w:rsidR="00D22BCE" w:rsidRPr="00FC39F2" w:rsidRDefault="001432A4" w:rsidP="003D300F">
            <w:pPr>
              <w:spacing w:after="160" w:line="259" w:lineRule="auto"/>
              <w:jc w:val="center"/>
              <w:rPr>
                <w:color w:val="000000" w:themeColor="text1"/>
              </w:rPr>
            </w:pPr>
            <w:r w:rsidRPr="00FC39F2">
              <w:rPr>
                <w:color w:val="000000" w:themeColor="text1"/>
                <w:position w:val="-28"/>
              </w:rPr>
              <w:object w:dxaOrig="3780" w:dyaOrig="780" w14:anchorId="300B6841">
                <v:shape id="_x0000_i1056" type="#_x0000_t75" style="width:189.7pt;height:39.25pt" o:ole="">
                  <v:imagedata r:id="rId78" o:title=""/>
                </v:shape>
                <o:OLEObject Type="Embed" ProgID="Equation.DSMT4" ShapeID="_x0000_i1056" DrawAspect="Content" ObjectID="_1682168237" r:id="rId79"/>
              </w:object>
            </w:r>
          </w:p>
        </w:tc>
        <w:tc>
          <w:tcPr>
            <w:tcW w:w="1000" w:type="pct"/>
            <w:vAlign w:val="center"/>
          </w:tcPr>
          <w:p w14:paraId="50594CCD" w14:textId="7E592FE7" w:rsidR="00D22BCE" w:rsidRPr="00FC39F2" w:rsidRDefault="00D22BCE" w:rsidP="00EB1EFC">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31</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039F5CC4" w14:textId="77777777" w:rsidR="00AF12F1" w:rsidRPr="00FC39F2" w:rsidRDefault="00AF12F1" w:rsidP="00A437B3">
      <w:pPr>
        <w:rPr>
          <w:rFonts w:cstheme="minorHAnsi"/>
          <w:color w:val="000000" w:themeColor="text1"/>
        </w:rPr>
      </w:pPr>
    </w:p>
    <w:p w14:paraId="5D76D03D" w14:textId="37E7FCF6" w:rsidR="00AF12F1" w:rsidRPr="00FC39F2" w:rsidRDefault="00AF12F1" w:rsidP="00B84A5B">
      <w:pPr>
        <w:pStyle w:val="Heading3"/>
      </w:pPr>
      <w:r w:rsidRPr="00FC39F2">
        <w:t>Approximation</w:t>
      </w:r>
      <w:r w:rsidR="00B84A5B" w:rsidRPr="00FC39F2">
        <w:t xml:space="preserve"> of</w:t>
      </w:r>
      <w:r w:rsidRPr="00FC39F2">
        <w:t xml:space="preserve"> the Gauss error function and its derivative </w:t>
      </w:r>
    </w:p>
    <w:p w14:paraId="209A4673" w14:textId="36D0AB0E" w:rsidR="00A437B3" w:rsidRPr="00FC39F2" w:rsidRDefault="00A437B3" w:rsidP="00A437B3">
      <w:pPr>
        <w:rPr>
          <w:rFonts w:cstheme="minorHAnsi"/>
          <w:color w:val="000000" w:themeColor="text1"/>
        </w:rPr>
      </w:pPr>
      <w:r w:rsidRPr="00FC39F2">
        <w:rPr>
          <w:rFonts w:cstheme="minorHAnsi"/>
          <w:color w:val="000000" w:themeColor="text1"/>
        </w:rPr>
        <w:t>The</w:t>
      </w:r>
      <w:r w:rsidR="00D61C25" w:rsidRPr="00FC39F2">
        <w:rPr>
          <w:rFonts w:cstheme="minorHAnsi"/>
          <w:color w:val="000000" w:themeColor="text1"/>
        </w:rPr>
        <w:t xml:space="preserve"> Gauss</w:t>
      </w:r>
      <w:r w:rsidRPr="00FC39F2">
        <w:rPr>
          <w:rFonts w:cstheme="minorHAnsi"/>
          <w:color w:val="000000" w:themeColor="text1"/>
        </w:rPr>
        <w:t xml:space="preserve"> error function, erf(</w:t>
      </w:r>
      <w:r w:rsidRPr="00FC39F2">
        <w:rPr>
          <w:rFonts w:cstheme="minorHAnsi"/>
          <w:i/>
          <w:color w:val="000000" w:themeColor="text1"/>
        </w:rPr>
        <w:t>x</w:t>
      </w:r>
      <w:r w:rsidRPr="00FC39F2">
        <w:rPr>
          <w:rFonts w:cstheme="minorHAnsi"/>
          <w:color w:val="000000" w:themeColor="text1"/>
        </w:rPr>
        <w:t>)</w:t>
      </w:r>
      <w:r w:rsidR="00F60420" w:rsidRPr="00FC39F2">
        <w:rPr>
          <w:rFonts w:cstheme="minorHAnsi"/>
          <w:color w:val="000000" w:themeColor="text1"/>
        </w:rPr>
        <w:t>,</w:t>
      </w:r>
      <w:r w:rsidRPr="00FC39F2">
        <w:rPr>
          <w:rFonts w:cstheme="minorHAnsi"/>
          <w:color w:val="000000" w:themeColor="text1"/>
        </w:rPr>
        <w:t xml:space="preserve"> </w:t>
      </w:r>
      <w:r w:rsidR="00440E2E" w:rsidRPr="00FC39F2">
        <w:rPr>
          <w:rFonts w:cstheme="minorHAnsi"/>
          <w:color w:val="000000" w:themeColor="text1"/>
        </w:rPr>
        <w:t xml:space="preserve">is a </w:t>
      </w:r>
      <w:r w:rsidR="002464DD" w:rsidRPr="00FC39F2">
        <w:rPr>
          <w:rFonts w:cstheme="minorHAnsi"/>
          <w:color w:val="000000" w:themeColor="text1"/>
        </w:rPr>
        <w:t>non-elementary</w:t>
      </w:r>
      <w:r w:rsidR="005C7D8D" w:rsidRPr="00FC39F2">
        <w:rPr>
          <w:rFonts w:cstheme="minorHAnsi"/>
          <w:color w:val="000000" w:themeColor="text1"/>
        </w:rPr>
        <w:t xml:space="preserve"> function</w:t>
      </w:r>
      <w:r w:rsidR="00B9758B" w:rsidRPr="00FC39F2">
        <w:rPr>
          <w:rFonts w:cstheme="minorHAnsi"/>
          <w:color w:val="000000" w:themeColor="text1"/>
        </w:rPr>
        <w:t xml:space="preserve">, </w:t>
      </w:r>
      <w:r w:rsidR="009472E1" w:rsidRPr="00FC39F2">
        <w:rPr>
          <w:rFonts w:cstheme="minorHAnsi"/>
          <w:color w:val="000000" w:themeColor="text1"/>
        </w:rPr>
        <w:t>it</w:t>
      </w:r>
      <w:r w:rsidR="00B10361" w:rsidRPr="00FC39F2">
        <w:rPr>
          <w:rFonts w:cstheme="minorHAnsi"/>
          <w:color w:val="000000" w:themeColor="text1"/>
        </w:rPr>
        <w:t>s</w:t>
      </w:r>
      <w:r w:rsidR="009472E1" w:rsidRPr="00FC39F2">
        <w:rPr>
          <w:rFonts w:cstheme="minorHAnsi"/>
          <w:color w:val="000000" w:themeColor="text1"/>
        </w:rPr>
        <w:t xml:space="preserve"> </w:t>
      </w:r>
      <w:r w:rsidR="006335E9" w:rsidRPr="00FC39F2">
        <w:rPr>
          <w:rFonts w:cstheme="minorHAnsi"/>
          <w:color w:val="000000" w:themeColor="text1"/>
        </w:rPr>
        <w:t>value</w:t>
      </w:r>
      <w:r w:rsidR="00B10361" w:rsidRPr="00FC39F2">
        <w:rPr>
          <w:rFonts w:cstheme="minorHAnsi"/>
          <w:color w:val="000000" w:themeColor="text1"/>
        </w:rPr>
        <w:t xml:space="preserve"> </w:t>
      </w:r>
      <w:r w:rsidRPr="00FC39F2">
        <w:rPr>
          <w:rFonts w:cstheme="minorHAnsi"/>
          <w:color w:val="000000" w:themeColor="text1"/>
        </w:rPr>
        <w:t xml:space="preserve">can be approximated using </w:t>
      </w:r>
      <w:r w:rsidR="00E920E6" w:rsidRPr="00FC39F2">
        <w:rPr>
          <w:rFonts w:cstheme="minorHAnsi"/>
          <w:color w:val="000000" w:themeColor="text1"/>
        </w:rPr>
        <w:t>a</w:t>
      </w:r>
      <w:r w:rsidR="00AA1162" w:rsidRPr="00FC39F2">
        <w:rPr>
          <w:rFonts w:cstheme="minorHAnsi"/>
          <w:color w:val="000000" w:themeColor="text1"/>
        </w:rPr>
        <w:t>n</w:t>
      </w:r>
      <w:r w:rsidR="00E920E6" w:rsidRPr="00FC39F2">
        <w:rPr>
          <w:rFonts w:cstheme="minorHAnsi"/>
          <w:color w:val="000000" w:themeColor="text1"/>
        </w:rPr>
        <w:t xml:space="preserve"> </w:t>
      </w:r>
      <w:r w:rsidR="00E800BC" w:rsidRPr="00FC39F2">
        <w:rPr>
          <w:rFonts w:cstheme="minorHAnsi"/>
          <w:iCs/>
          <w:color w:val="000000" w:themeColor="text1"/>
        </w:rPr>
        <w:t>n</w:t>
      </w:r>
      <w:r w:rsidR="00B301CC" w:rsidRPr="00FC39F2">
        <w:rPr>
          <w:rFonts w:cstheme="minorHAnsi"/>
          <w:color w:val="000000" w:themeColor="text1"/>
        </w:rPr>
        <w:t>th order</w:t>
      </w:r>
      <w:r w:rsidR="00980BA8" w:rsidRPr="00FC39F2">
        <w:rPr>
          <w:rFonts w:cstheme="minorHAnsi"/>
          <w:color w:val="000000" w:themeColor="text1"/>
        </w:rPr>
        <w:t xml:space="preserve"> </w:t>
      </w:r>
      <w:r w:rsidR="005D2EFD" w:rsidRPr="00FC39F2">
        <w:rPr>
          <w:color w:val="000000" w:themeColor="text1"/>
        </w:rPr>
        <w:t>Maclaurin series</w:t>
      </w:r>
      <w:r w:rsidRPr="00FC39F2">
        <w:rPr>
          <w:rFonts w:cstheme="minorHAnsi"/>
          <w:color w:val="000000" w:themeColor="text1"/>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7"/>
        <w:gridCol w:w="7767"/>
        <w:gridCol w:w="796"/>
      </w:tblGrid>
      <w:tr w:rsidR="00FC39F2" w:rsidRPr="00FC39F2" w14:paraId="0C9E1795" w14:textId="77777777" w:rsidTr="009819C7">
        <w:trPr>
          <w:jc w:val="center"/>
        </w:trPr>
        <w:tc>
          <w:tcPr>
            <w:tcW w:w="426" w:type="pct"/>
            <w:vAlign w:val="center"/>
          </w:tcPr>
          <w:p w14:paraId="60E863D7" w14:textId="77777777" w:rsidR="00C72FEE" w:rsidRPr="00FC39F2" w:rsidRDefault="00C72FEE" w:rsidP="009819C7">
            <w:pPr>
              <w:rPr>
                <w:color w:val="000000" w:themeColor="text1"/>
              </w:rPr>
            </w:pPr>
          </w:p>
        </w:tc>
        <w:tc>
          <w:tcPr>
            <w:tcW w:w="4149" w:type="pct"/>
            <w:vAlign w:val="center"/>
          </w:tcPr>
          <w:p w14:paraId="4E4B1D06" w14:textId="1EBC0678" w:rsidR="00C72FEE" w:rsidRPr="00FC39F2" w:rsidRDefault="001432A4" w:rsidP="003D300F">
            <w:pPr>
              <w:spacing w:after="160" w:line="259" w:lineRule="auto"/>
              <w:jc w:val="center"/>
              <w:rPr>
                <w:color w:val="000000" w:themeColor="text1"/>
              </w:rPr>
            </w:pPr>
            <w:r w:rsidRPr="00FC39F2">
              <w:rPr>
                <w:color w:val="000000" w:themeColor="text1"/>
                <w:position w:val="-10"/>
              </w:rPr>
              <w:object w:dxaOrig="1920" w:dyaOrig="300" w14:anchorId="67D5CA9D">
                <v:shape id="_x0000_i1057" type="#_x0000_t75" style="width:95.55pt;height:15.25pt" o:ole="">
                  <v:imagedata r:id="rId80" o:title=""/>
                </v:shape>
                <o:OLEObject Type="Embed" ProgID="Equation.DSMT4" ShapeID="_x0000_i1057" DrawAspect="Content" ObjectID="_1682168238" r:id="rId81"/>
              </w:object>
            </w:r>
          </w:p>
        </w:tc>
        <w:tc>
          <w:tcPr>
            <w:tcW w:w="425" w:type="pct"/>
            <w:vAlign w:val="center"/>
          </w:tcPr>
          <w:p w14:paraId="32A55AED" w14:textId="2DA87543" w:rsidR="00C72FEE" w:rsidRPr="00FC39F2" w:rsidRDefault="00C72FEE" w:rsidP="009819C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32</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2DE9C453" w14:textId="0981A5F4" w:rsidR="00AA7E36" w:rsidRPr="00FC39F2" w:rsidRDefault="00823404" w:rsidP="00A437B3">
      <w:pPr>
        <w:rPr>
          <w:color w:val="000000" w:themeColor="text1"/>
        </w:rPr>
      </w:pPr>
      <w:r w:rsidRPr="00FC39F2">
        <w:rPr>
          <w:color w:val="000000" w:themeColor="text1"/>
        </w:rPr>
        <w:t>w</w:t>
      </w:r>
      <w:r w:rsidR="00C72FEE" w:rsidRPr="00FC39F2">
        <w:rPr>
          <w:color w:val="000000" w:themeColor="text1"/>
        </w:rPr>
        <w:t>here, S</w:t>
      </w:r>
      <w:r w:rsidR="00C72FEE" w:rsidRPr="00FC39F2">
        <w:rPr>
          <w:rFonts w:cstheme="minorHAnsi"/>
          <w:i/>
          <w:iCs/>
          <w:color w:val="000000" w:themeColor="text1"/>
          <w:vertAlign w:val="subscript"/>
        </w:rPr>
        <w:t>N</w:t>
      </w:r>
      <w:r w:rsidR="00FC7438" w:rsidRPr="00FC39F2">
        <w:rPr>
          <w:color w:val="000000" w:themeColor="text1"/>
        </w:rPr>
        <w:t>(</w:t>
      </w:r>
      <w:r w:rsidR="00D633E9" w:rsidRPr="00FC39F2">
        <w:rPr>
          <w:color w:val="000000" w:themeColor="text1"/>
        </w:rPr>
        <w:t>x</w:t>
      </w:r>
      <w:r w:rsidR="00FC7438" w:rsidRPr="00FC39F2">
        <w:rPr>
          <w:color w:val="000000" w:themeColor="text1"/>
        </w:rPr>
        <w:t>)</w:t>
      </w:r>
      <w:r w:rsidR="00C72FEE" w:rsidRPr="00FC39F2">
        <w:rPr>
          <w:color w:val="000000" w:themeColor="text1"/>
        </w:rPr>
        <w:t xml:space="preserve"> is</w:t>
      </w:r>
      <w:r w:rsidR="00AA7E36" w:rsidRPr="00FC39F2">
        <w:rPr>
          <w:color w:val="000000" w:themeColor="text1"/>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7"/>
        <w:gridCol w:w="7767"/>
        <w:gridCol w:w="796"/>
      </w:tblGrid>
      <w:tr w:rsidR="00FC39F2" w:rsidRPr="00FC39F2" w14:paraId="61F766FD" w14:textId="77777777" w:rsidTr="009819C7">
        <w:trPr>
          <w:jc w:val="center"/>
        </w:trPr>
        <w:tc>
          <w:tcPr>
            <w:tcW w:w="426" w:type="pct"/>
            <w:vAlign w:val="center"/>
          </w:tcPr>
          <w:p w14:paraId="5F862783" w14:textId="77777777" w:rsidR="003E1C8E" w:rsidRPr="00FC39F2" w:rsidRDefault="003E1C8E" w:rsidP="009819C7">
            <w:pPr>
              <w:rPr>
                <w:color w:val="000000" w:themeColor="text1"/>
              </w:rPr>
            </w:pPr>
          </w:p>
        </w:tc>
        <w:tc>
          <w:tcPr>
            <w:tcW w:w="4149" w:type="pct"/>
            <w:vAlign w:val="center"/>
          </w:tcPr>
          <w:p w14:paraId="38A6C620" w14:textId="72BEBBB2" w:rsidR="003E1C8E" w:rsidRPr="00FC39F2" w:rsidRDefault="001432A4" w:rsidP="003D300F">
            <w:pPr>
              <w:spacing w:after="160" w:line="259" w:lineRule="auto"/>
              <w:jc w:val="center"/>
              <w:rPr>
                <w:color w:val="000000" w:themeColor="text1"/>
              </w:rPr>
            </w:pPr>
            <w:r w:rsidRPr="00FC39F2">
              <w:rPr>
                <w:color w:val="000000" w:themeColor="text1"/>
                <w:position w:val="-26"/>
              </w:rPr>
              <w:object w:dxaOrig="4520" w:dyaOrig="639" w14:anchorId="7D40D4B1">
                <v:shape id="_x0000_i1058" type="#_x0000_t75" style="width:226.15pt;height:31.85pt" o:ole="">
                  <v:imagedata r:id="rId82" o:title=""/>
                </v:shape>
                <o:OLEObject Type="Embed" ProgID="Equation.DSMT4" ShapeID="_x0000_i1058" DrawAspect="Content" ObjectID="_1682168239" r:id="rId83"/>
              </w:object>
            </w:r>
          </w:p>
        </w:tc>
        <w:tc>
          <w:tcPr>
            <w:tcW w:w="425" w:type="pct"/>
            <w:vAlign w:val="center"/>
          </w:tcPr>
          <w:p w14:paraId="710B84ED" w14:textId="79FD5487" w:rsidR="003E1C8E" w:rsidRPr="00FC39F2" w:rsidRDefault="003E1C8E" w:rsidP="009F381F">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00810042" w:rsidRPr="00FC39F2">
              <w:rPr>
                <w:color w:val="000000" w:themeColor="text1"/>
              </w:rPr>
              <w:fldChar w:fldCharType="begin"/>
            </w:r>
            <w:r w:rsidR="00810042" w:rsidRPr="00FC39F2">
              <w:rPr>
                <w:color w:val="000000" w:themeColor="text1"/>
              </w:rPr>
              <w:instrText xml:space="preserve"> SEQ MTEqn \c \* Arabic \* MERGEFORMAT </w:instrText>
            </w:r>
            <w:r w:rsidR="00810042" w:rsidRPr="00FC39F2">
              <w:rPr>
                <w:color w:val="000000" w:themeColor="text1"/>
              </w:rPr>
              <w:fldChar w:fldCharType="separate"/>
            </w:r>
            <w:r w:rsidR="00E56EE6" w:rsidRPr="00FC39F2">
              <w:rPr>
                <w:noProof/>
                <w:color w:val="000000" w:themeColor="text1"/>
              </w:rPr>
              <w:instrText>33</w:instrText>
            </w:r>
            <w:r w:rsidR="00810042"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19D9DF3A" w14:textId="0FC89B62" w:rsidR="00C72FEE" w:rsidRPr="00FC39F2" w:rsidRDefault="00C72FEE" w:rsidP="00A437B3">
      <w:pPr>
        <w:rPr>
          <w:color w:val="000000" w:themeColor="text1"/>
        </w:rPr>
      </w:pPr>
      <w:r w:rsidRPr="00FC39F2">
        <w:rPr>
          <w:color w:val="000000" w:themeColor="text1"/>
        </w:rPr>
        <w:t xml:space="preserve">and </w:t>
      </w:r>
      <w:r w:rsidRPr="00FC39F2">
        <w:rPr>
          <w:i/>
          <w:iCs/>
          <w:color w:val="000000" w:themeColor="text1"/>
        </w:rPr>
        <w:t>R</w:t>
      </w:r>
      <w:r w:rsidR="00102AF4" w:rsidRPr="00FC39F2">
        <w:rPr>
          <w:i/>
          <w:iCs/>
          <w:color w:val="000000" w:themeColor="text1"/>
          <w:vertAlign w:val="subscript"/>
        </w:rPr>
        <w:t>N</w:t>
      </w:r>
      <w:r w:rsidR="00102AF4" w:rsidRPr="00FC39F2">
        <w:rPr>
          <w:color w:val="000000" w:themeColor="text1"/>
        </w:rPr>
        <w:t xml:space="preserve"> </w:t>
      </w:r>
      <w:r w:rsidR="001818F2" w:rsidRPr="00FC39F2">
        <w:rPr>
          <w:color w:val="000000" w:themeColor="text1"/>
        </w:rPr>
        <w:t>(</w:t>
      </w:r>
      <w:r w:rsidR="007665CB" w:rsidRPr="00FC39F2">
        <w:rPr>
          <w:i/>
          <w:iCs/>
          <w:color w:val="000000" w:themeColor="text1"/>
        </w:rPr>
        <w:t>x</w:t>
      </w:r>
      <w:r w:rsidR="001818F2" w:rsidRPr="00FC39F2">
        <w:rPr>
          <w:color w:val="000000" w:themeColor="text1"/>
        </w:rPr>
        <w:t xml:space="preserve">) </w:t>
      </w:r>
      <w:r w:rsidRPr="00FC39F2">
        <w:rPr>
          <w:color w:val="000000" w:themeColor="text1"/>
        </w:rPr>
        <w:t>is the rem</w:t>
      </w:r>
      <w:r w:rsidR="00B10361" w:rsidRPr="00FC39F2">
        <w:rPr>
          <w:color w:val="000000" w:themeColor="text1"/>
        </w:rPr>
        <w:t>a</w:t>
      </w:r>
      <w:r w:rsidRPr="00FC39F2">
        <w:rPr>
          <w:color w:val="000000" w:themeColor="text1"/>
        </w:rPr>
        <w:t>inder</w:t>
      </w:r>
      <w:r w:rsidR="007D7CBA" w:rsidRPr="00FC39F2">
        <w:rPr>
          <w:color w:val="000000" w:themeColor="text1"/>
        </w:rPr>
        <w:t>.</w:t>
      </w:r>
      <w:r w:rsidR="00260C99" w:rsidRPr="00FC39F2">
        <w:rPr>
          <w:color w:val="000000" w:themeColor="text1"/>
        </w:rPr>
        <w:t xml:space="preserve"> </w:t>
      </w:r>
      <w:r w:rsidR="007D7CBA" w:rsidRPr="00FC39F2">
        <w:rPr>
          <w:color w:val="000000" w:themeColor="text1"/>
        </w:rPr>
        <w:t>B</w:t>
      </w:r>
      <w:r w:rsidR="00D17EAA" w:rsidRPr="00FC39F2">
        <w:rPr>
          <w:color w:val="000000" w:themeColor="text1"/>
        </w:rPr>
        <w:t xml:space="preserve">y using </w:t>
      </w:r>
      <w:r w:rsidR="00852EC9" w:rsidRPr="00FC39F2">
        <w:rPr>
          <w:color w:val="000000" w:themeColor="text1"/>
        </w:rPr>
        <w:t xml:space="preserve">the </w:t>
      </w:r>
      <w:r w:rsidR="00D17EAA" w:rsidRPr="00FC39F2">
        <w:rPr>
          <w:color w:val="000000" w:themeColor="text1"/>
        </w:rPr>
        <w:t xml:space="preserve">Leibniz Criterion, </w:t>
      </w:r>
      <w:r w:rsidR="007D7CBA" w:rsidRPr="00FC39F2">
        <w:rPr>
          <w:color w:val="000000" w:themeColor="text1"/>
        </w:rPr>
        <w:t>the rem</w:t>
      </w:r>
      <w:r w:rsidR="00B10361" w:rsidRPr="00FC39F2">
        <w:rPr>
          <w:color w:val="000000" w:themeColor="text1"/>
        </w:rPr>
        <w:t>a</w:t>
      </w:r>
      <w:r w:rsidR="007D7CBA" w:rsidRPr="00FC39F2">
        <w:rPr>
          <w:color w:val="000000" w:themeColor="text1"/>
        </w:rPr>
        <w:t>inder</w:t>
      </w:r>
      <w:r w:rsidR="009A0FE4" w:rsidRPr="00FC39F2">
        <w:rPr>
          <w:color w:val="000000" w:themeColor="text1"/>
        </w:rPr>
        <w:t xml:space="preserve"> </w:t>
      </w:r>
      <w:r w:rsidR="004E00E9" w:rsidRPr="00FC39F2">
        <w:rPr>
          <w:color w:val="000000" w:themeColor="text1"/>
        </w:rPr>
        <w:t>satisfies the following inequality equation</w:t>
      </w:r>
      <w:r w:rsidR="00823404" w:rsidRPr="00FC39F2">
        <w:rPr>
          <w:color w:val="000000" w:themeColor="text1"/>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7"/>
        <w:gridCol w:w="7767"/>
        <w:gridCol w:w="796"/>
      </w:tblGrid>
      <w:tr w:rsidR="00FC39F2" w:rsidRPr="00FC39F2" w14:paraId="2A8A9BE1" w14:textId="77777777" w:rsidTr="009819C7">
        <w:trPr>
          <w:jc w:val="center"/>
        </w:trPr>
        <w:tc>
          <w:tcPr>
            <w:tcW w:w="426" w:type="pct"/>
            <w:vAlign w:val="center"/>
          </w:tcPr>
          <w:p w14:paraId="024EB925" w14:textId="77777777" w:rsidR="00286495" w:rsidRPr="00FC39F2" w:rsidRDefault="00286495" w:rsidP="009819C7">
            <w:pPr>
              <w:rPr>
                <w:color w:val="000000" w:themeColor="text1"/>
              </w:rPr>
            </w:pPr>
          </w:p>
        </w:tc>
        <w:tc>
          <w:tcPr>
            <w:tcW w:w="4149" w:type="pct"/>
            <w:vAlign w:val="center"/>
          </w:tcPr>
          <w:p w14:paraId="21217F3C" w14:textId="0C160DE8" w:rsidR="00286495" w:rsidRPr="00FC39F2" w:rsidRDefault="001432A4" w:rsidP="003D300F">
            <w:pPr>
              <w:spacing w:after="160" w:line="259" w:lineRule="auto"/>
              <w:jc w:val="center"/>
              <w:rPr>
                <w:color w:val="000000" w:themeColor="text1"/>
              </w:rPr>
            </w:pPr>
            <w:r w:rsidRPr="00FC39F2">
              <w:rPr>
                <w:color w:val="000000" w:themeColor="text1"/>
                <w:position w:val="-28"/>
              </w:rPr>
              <w:object w:dxaOrig="3840" w:dyaOrig="639" w14:anchorId="49F95414">
                <v:shape id="_x0000_i1059" type="#_x0000_t75" style="width:192pt;height:31.85pt" o:ole="">
                  <v:imagedata r:id="rId84" o:title=""/>
                </v:shape>
                <o:OLEObject Type="Embed" ProgID="Equation.DSMT4" ShapeID="_x0000_i1059" DrawAspect="Content" ObjectID="_1682168240" r:id="rId85"/>
              </w:object>
            </w:r>
          </w:p>
        </w:tc>
        <w:tc>
          <w:tcPr>
            <w:tcW w:w="425" w:type="pct"/>
            <w:vAlign w:val="center"/>
          </w:tcPr>
          <w:p w14:paraId="1D1ADC85" w14:textId="6B4AF70B" w:rsidR="00286495" w:rsidRPr="00FC39F2" w:rsidRDefault="00286495" w:rsidP="009819C7">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40" w:name="ZEqnNum633630"/>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34</w:instrText>
            </w:r>
            <w:r w:rsidRPr="00FC39F2">
              <w:rPr>
                <w:noProof/>
                <w:color w:val="000000" w:themeColor="text1"/>
              </w:rPr>
              <w:fldChar w:fldCharType="end"/>
            </w:r>
            <w:r w:rsidRPr="00FC39F2">
              <w:rPr>
                <w:color w:val="000000" w:themeColor="text1"/>
              </w:rPr>
              <w:instrText>)</w:instrText>
            </w:r>
            <w:bookmarkEnd w:id="40"/>
            <w:r w:rsidRPr="00FC39F2">
              <w:rPr>
                <w:color w:val="000000" w:themeColor="text1"/>
              </w:rPr>
              <w:fldChar w:fldCharType="end"/>
            </w:r>
          </w:p>
        </w:tc>
      </w:tr>
    </w:tbl>
    <w:p w14:paraId="3DFD02B3" w14:textId="415D8AB9" w:rsidR="00980BA8" w:rsidRPr="00FC39F2" w:rsidRDefault="00286495" w:rsidP="00980BA8">
      <w:pPr>
        <w:rPr>
          <w:color w:val="000000" w:themeColor="text1"/>
        </w:rPr>
      </w:pPr>
      <w:r w:rsidRPr="00FC39F2">
        <w:rPr>
          <w:color w:val="000000" w:themeColor="text1"/>
        </w:rPr>
        <w:t xml:space="preserve">Similarly, </w:t>
      </w:r>
      <w:r w:rsidR="00F5664D" w:rsidRPr="00FC39F2">
        <w:rPr>
          <w:color w:val="000000" w:themeColor="text1"/>
        </w:rPr>
        <w:t xml:space="preserve">the derivative of the </w:t>
      </w:r>
      <w:r w:rsidR="00D61C25" w:rsidRPr="00FC39F2">
        <w:rPr>
          <w:rFonts w:cstheme="minorHAnsi"/>
          <w:color w:val="000000" w:themeColor="text1"/>
        </w:rPr>
        <w:t xml:space="preserve">Gauss </w:t>
      </w:r>
      <w:r w:rsidR="00F5664D" w:rsidRPr="00FC39F2">
        <w:rPr>
          <w:color w:val="000000" w:themeColor="text1"/>
        </w:rPr>
        <w:t xml:space="preserve">error function </w:t>
      </w:r>
      <w:r w:rsidR="00937522" w:rsidRPr="00FC39F2">
        <w:rPr>
          <w:color w:val="000000" w:themeColor="text1"/>
        </w:rPr>
        <w:t>is</w:t>
      </w:r>
      <w:r w:rsidR="00F5664D"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15C0A400" w14:textId="77777777" w:rsidTr="00C760F9">
        <w:tc>
          <w:tcPr>
            <w:tcW w:w="1000" w:type="pct"/>
            <w:vAlign w:val="center"/>
          </w:tcPr>
          <w:p w14:paraId="6CD2B298" w14:textId="77777777" w:rsidR="00F5664D" w:rsidRPr="00FC39F2" w:rsidRDefault="00F5664D" w:rsidP="00C760F9">
            <w:pPr>
              <w:rPr>
                <w:color w:val="000000" w:themeColor="text1"/>
              </w:rPr>
            </w:pPr>
          </w:p>
        </w:tc>
        <w:tc>
          <w:tcPr>
            <w:tcW w:w="3000" w:type="pct"/>
            <w:vAlign w:val="center"/>
          </w:tcPr>
          <w:p w14:paraId="6A1A5A7E" w14:textId="7CF34181" w:rsidR="00F5664D" w:rsidRPr="00FC39F2" w:rsidRDefault="001432A4" w:rsidP="003D300F">
            <w:pPr>
              <w:spacing w:after="160" w:line="259" w:lineRule="auto"/>
              <w:jc w:val="center"/>
              <w:rPr>
                <w:color w:val="000000" w:themeColor="text1"/>
              </w:rPr>
            </w:pPr>
            <w:r w:rsidRPr="00FC39F2">
              <w:rPr>
                <w:color w:val="000000" w:themeColor="text1"/>
                <w:position w:val="-26"/>
              </w:rPr>
              <w:object w:dxaOrig="4640" w:dyaOrig="620" w14:anchorId="1D9054E2">
                <v:shape id="_x0000_i1060" type="#_x0000_t75" style="width:232.15pt;height:30.9pt" o:ole="">
                  <v:imagedata r:id="rId86" o:title=""/>
                </v:shape>
                <o:OLEObject Type="Embed" ProgID="Equation.DSMT4" ShapeID="_x0000_i1060" DrawAspect="Content" ObjectID="_1682168241" r:id="rId87"/>
              </w:object>
            </w:r>
          </w:p>
        </w:tc>
        <w:tc>
          <w:tcPr>
            <w:tcW w:w="1000" w:type="pct"/>
            <w:vAlign w:val="center"/>
          </w:tcPr>
          <w:p w14:paraId="100E758F" w14:textId="5F3C7172" w:rsidR="00F5664D" w:rsidRPr="00FC39F2" w:rsidRDefault="00F5664D" w:rsidP="00C760F9">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35</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34D2A0F2" w14:textId="057A357C" w:rsidR="00286495" w:rsidRPr="00FC39F2" w:rsidRDefault="005669B0" w:rsidP="00980BA8">
      <w:pPr>
        <w:rPr>
          <w:color w:val="000000" w:themeColor="text1"/>
        </w:rPr>
      </w:pPr>
      <w:r w:rsidRPr="00FC39F2">
        <w:rPr>
          <w:color w:val="000000" w:themeColor="text1"/>
        </w:rPr>
        <w:t xml:space="preserve">where, </w:t>
      </w:r>
      <w:r w:rsidRPr="00FC39F2">
        <w:rPr>
          <w:i/>
          <w:color w:val="000000" w:themeColor="text1"/>
        </w:rPr>
        <w:t>D</w:t>
      </w:r>
      <w:r w:rsidRPr="00FC39F2">
        <w:rPr>
          <w:i/>
          <w:color w:val="000000" w:themeColor="text1"/>
          <w:vertAlign w:val="subscript"/>
        </w:rPr>
        <w:t>N</w:t>
      </w:r>
      <w:r w:rsidR="00977917" w:rsidRPr="00FC39F2">
        <w:rPr>
          <w:color w:val="000000" w:themeColor="text1"/>
        </w:rPr>
        <w:t>(</w:t>
      </w:r>
      <w:r w:rsidR="00977917" w:rsidRPr="00FC39F2">
        <w:rPr>
          <w:i/>
          <w:iCs/>
          <w:color w:val="000000" w:themeColor="text1"/>
        </w:rPr>
        <w:t>x</w:t>
      </w:r>
      <w:r w:rsidR="00977917" w:rsidRPr="00FC39F2">
        <w:rPr>
          <w:color w:val="000000" w:themeColor="text1"/>
        </w:rPr>
        <w:t xml:space="preserve">) </w:t>
      </w:r>
      <w:r w:rsidR="00072CB6" w:rsidRPr="00FC39F2">
        <w:rPr>
          <w:color w:val="000000" w:themeColor="text1"/>
        </w:rPr>
        <w:t xml:space="preserve">is </w:t>
      </w:r>
      <w:r w:rsidR="001A4D8B" w:rsidRPr="00FC39F2">
        <w:rPr>
          <w:color w:val="000000" w:themeColor="text1"/>
        </w:rPr>
        <w:t>the rem</w:t>
      </w:r>
      <w:r w:rsidR="00EB0FEC" w:rsidRPr="00FC39F2">
        <w:rPr>
          <w:color w:val="000000" w:themeColor="text1"/>
        </w:rPr>
        <w:t>a</w:t>
      </w:r>
      <w:r w:rsidR="001A4D8B" w:rsidRPr="00FC39F2">
        <w:rPr>
          <w:color w:val="000000" w:themeColor="text1"/>
        </w:rPr>
        <w:t>inder</w:t>
      </w:r>
      <w:r w:rsidR="008D19CD" w:rsidRPr="00FC39F2">
        <w:rPr>
          <w:color w:val="000000" w:themeColor="text1"/>
        </w:rPr>
        <w:t xml:space="preserve"> of the </w:t>
      </w:r>
      <w:r w:rsidR="00D17ACD" w:rsidRPr="00FC39F2">
        <w:rPr>
          <w:color w:val="000000" w:themeColor="text1"/>
        </w:rPr>
        <w:t>derivative</w:t>
      </w:r>
      <w:r w:rsidR="006C7BDE" w:rsidRPr="00FC39F2">
        <w:rPr>
          <w:color w:val="000000" w:themeColor="text1"/>
        </w:rPr>
        <w:t xml:space="preserve"> of the Gauss error function</w:t>
      </w:r>
      <w:r w:rsidR="00466B11" w:rsidRPr="00FC39F2">
        <w:rPr>
          <w:color w:val="000000" w:themeColor="text1"/>
        </w:rPr>
        <w:t xml:space="preserve">, which </w:t>
      </w:r>
      <w:r w:rsidR="00A2650C" w:rsidRPr="00FC39F2">
        <w:rPr>
          <w:color w:val="000000" w:themeColor="text1"/>
        </w:rPr>
        <w:t>satisfies the following inequality equation</w:t>
      </w:r>
      <w:r w:rsidR="00072CB6" w:rsidRPr="00FC39F2">
        <w:rPr>
          <w:color w:val="000000" w:themeColor="text1"/>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7"/>
        <w:gridCol w:w="7767"/>
        <w:gridCol w:w="796"/>
      </w:tblGrid>
      <w:tr w:rsidR="00FC39F2" w:rsidRPr="00FC39F2" w14:paraId="1ED8E0CA" w14:textId="77777777" w:rsidTr="00C760F9">
        <w:trPr>
          <w:jc w:val="center"/>
        </w:trPr>
        <w:tc>
          <w:tcPr>
            <w:tcW w:w="426" w:type="pct"/>
            <w:vAlign w:val="center"/>
          </w:tcPr>
          <w:p w14:paraId="1BC85C7C" w14:textId="77777777" w:rsidR="001D2872" w:rsidRPr="00FC39F2" w:rsidRDefault="001D2872" w:rsidP="00C760F9">
            <w:pPr>
              <w:rPr>
                <w:color w:val="000000" w:themeColor="text1"/>
              </w:rPr>
            </w:pPr>
          </w:p>
        </w:tc>
        <w:tc>
          <w:tcPr>
            <w:tcW w:w="4149" w:type="pct"/>
            <w:vAlign w:val="center"/>
          </w:tcPr>
          <w:p w14:paraId="7090D39D" w14:textId="764FCDE7" w:rsidR="001D2872" w:rsidRPr="00FC39F2" w:rsidRDefault="001432A4" w:rsidP="003D300F">
            <w:pPr>
              <w:spacing w:after="160" w:line="259" w:lineRule="auto"/>
              <w:jc w:val="center"/>
              <w:rPr>
                <w:color w:val="000000" w:themeColor="text1"/>
              </w:rPr>
            </w:pPr>
            <w:r w:rsidRPr="00FC39F2">
              <w:rPr>
                <w:color w:val="000000" w:themeColor="text1"/>
                <w:position w:val="-28"/>
              </w:rPr>
              <w:object w:dxaOrig="1719" w:dyaOrig="639" w14:anchorId="33DA54BF">
                <v:shape id="_x0000_i1061" type="#_x0000_t75" style="width:85.85pt;height:31.85pt" o:ole="">
                  <v:imagedata r:id="rId88" o:title=""/>
                </v:shape>
                <o:OLEObject Type="Embed" ProgID="Equation.DSMT4" ShapeID="_x0000_i1061" DrawAspect="Content" ObjectID="_1682168242" r:id="rId89"/>
              </w:object>
            </w:r>
          </w:p>
        </w:tc>
        <w:tc>
          <w:tcPr>
            <w:tcW w:w="425" w:type="pct"/>
            <w:vAlign w:val="center"/>
          </w:tcPr>
          <w:p w14:paraId="7F1334AE" w14:textId="0DB8ACB7" w:rsidR="001D2872" w:rsidRPr="00FC39F2" w:rsidRDefault="001D2872" w:rsidP="00C760F9">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41" w:name="ZEqnNum699777"/>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36</w:instrText>
            </w:r>
            <w:r w:rsidRPr="00FC39F2">
              <w:rPr>
                <w:noProof/>
                <w:color w:val="000000" w:themeColor="text1"/>
              </w:rPr>
              <w:fldChar w:fldCharType="end"/>
            </w:r>
            <w:r w:rsidRPr="00FC39F2">
              <w:rPr>
                <w:color w:val="000000" w:themeColor="text1"/>
              </w:rPr>
              <w:instrText>)</w:instrText>
            </w:r>
            <w:bookmarkEnd w:id="41"/>
            <w:r w:rsidRPr="00FC39F2">
              <w:rPr>
                <w:color w:val="000000" w:themeColor="text1"/>
              </w:rPr>
              <w:fldChar w:fldCharType="end"/>
            </w:r>
          </w:p>
        </w:tc>
      </w:tr>
    </w:tbl>
    <w:p w14:paraId="45954D76" w14:textId="6403A084" w:rsidR="00072CB6" w:rsidRPr="00FC39F2" w:rsidRDefault="00FB312A" w:rsidP="00980BA8">
      <w:pPr>
        <w:rPr>
          <w:iCs/>
          <w:color w:val="000000" w:themeColor="text1"/>
        </w:rPr>
      </w:pPr>
      <w:r w:rsidRPr="00FC39F2">
        <w:rPr>
          <w:color w:val="000000" w:themeColor="text1"/>
        </w:rPr>
        <w:t xml:space="preserve">The </w:t>
      </w:r>
      <w:r w:rsidR="00236FEB" w:rsidRPr="00FC39F2">
        <w:rPr>
          <w:color w:val="000000" w:themeColor="text1"/>
        </w:rPr>
        <w:t>upper bound of</w:t>
      </w:r>
      <w:r w:rsidR="004C3300" w:rsidRPr="00FC39F2">
        <w:rPr>
          <w:color w:val="000000" w:themeColor="text1"/>
        </w:rPr>
        <w:t xml:space="preserve"> approximation errors (remainders)</w:t>
      </w:r>
      <w:r w:rsidR="00236FEB" w:rsidRPr="00FC39F2">
        <w:rPr>
          <w:color w:val="000000" w:themeColor="text1"/>
        </w:rPr>
        <w:t xml:space="preserve"> </w:t>
      </w:r>
      <w:r w:rsidR="00A61BE5" w:rsidRPr="00FC39F2">
        <w:rPr>
          <w:i/>
          <w:iCs/>
          <w:color w:val="000000" w:themeColor="text1"/>
        </w:rPr>
        <w:t>R</w:t>
      </w:r>
      <w:r w:rsidR="00A61BE5" w:rsidRPr="00FC39F2">
        <w:rPr>
          <w:i/>
          <w:iCs/>
          <w:color w:val="000000" w:themeColor="text1"/>
          <w:vertAlign w:val="subscript"/>
        </w:rPr>
        <w:t>N</w:t>
      </w:r>
      <w:r w:rsidR="00A61BE5" w:rsidRPr="00FC39F2">
        <w:rPr>
          <w:color w:val="000000" w:themeColor="text1"/>
        </w:rPr>
        <w:t xml:space="preserve"> </w:t>
      </w:r>
      <w:r w:rsidR="002D664A" w:rsidRPr="00FC39F2">
        <w:rPr>
          <w:color w:val="000000" w:themeColor="text1"/>
        </w:rPr>
        <w:t xml:space="preserve">and </w:t>
      </w:r>
      <w:r w:rsidR="009C61D9" w:rsidRPr="00FC39F2">
        <w:rPr>
          <w:i/>
          <w:iCs/>
          <w:color w:val="000000" w:themeColor="text1"/>
        </w:rPr>
        <w:t>D</w:t>
      </w:r>
      <w:r w:rsidR="000464EC" w:rsidRPr="00FC39F2">
        <w:rPr>
          <w:i/>
          <w:iCs/>
          <w:color w:val="000000" w:themeColor="text1"/>
          <w:vertAlign w:val="subscript"/>
        </w:rPr>
        <w:t>N</w:t>
      </w:r>
      <w:r w:rsidR="009C61D9" w:rsidRPr="00FC39F2">
        <w:rPr>
          <w:color w:val="000000" w:themeColor="text1"/>
        </w:rPr>
        <w:t xml:space="preserve"> </w:t>
      </w:r>
      <w:r w:rsidR="00A563A8" w:rsidRPr="00FC39F2">
        <w:rPr>
          <w:color w:val="000000" w:themeColor="text1"/>
        </w:rPr>
        <w:t>can be estimated by</w:t>
      </w:r>
      <w:r w:rsidR="00224D31" w:rsidRPr="00FC39F2">
        <w:rPr>
          <w:color w:val="000000" w:themeColor="text1"/>
        </w:rPr>
        <w:t xml:space="preserve"> </w:t>
      </w:r>
      <w:proofErr w:type="spellStart"/>
      <w:r w:rsidR="002D5007" w:rsidRPr="00FC39F2">
        <w:rPr>
          <w:color w:val="000000" w:themeColor="text1"/>
        </w:rPr>
        <w:t>Eqs</w:t>
      </w:r>
      <w:proofErr w:type="spellEnd"/>
      <w:r w:rsidR="002D5007" w:rsidRPr="00FC39F2">
        <w:rPr>
          <w:color w:val="000000" w:themeColor="text1"/>
        </w:rPr>
        <w:t xml:space="preserve">. </w:t>
      </w:r>
      <w:r w:rsidR="00417A6C" w:rsidRPr="00FC39F2">
        <w:rPr>
          <w:iCs/>
          <w:color w:val="000000" w:themeColor="text1"/>
        </w:rPr>
        <w:fldChar w:fldCharType="begin"/>
      </w:r>
      <w:r w:rsidR="00417A6C" w:rsidRPr="00FC39F2">
        <w:rPr>
          <w:iCs/>
          <w:color w:val="000000" w:themeColor="text1"/>
        </w:rPr>
        <w:instrText xml:space="preserve"> GOTOBUTTON ZEqnNum633630  \* MERGEFORMAT </w:instrText>
      </w:r>
      <w:r w:rsidR="00417A6C" w:rsidRPr="00FC39F2">
        <w:rPr>
          <w:iCs/>
          <w:color w:val="000000" w:themeColor="text1"/>
        </w:rPr>
        <w:fldChar w:fldCharType="begin"/>
      </w:r>
      <w:r w:rsidR="00417A6C" w:rsidRPr="00FC39F2">
        <w:rPr>
          <w:iCs/>
          <w:color w:val="000000" w:themeColor="text1"/>
        </w:rPr>
        <w:instrText xml:space="preserve"> REF ZEqnNum633630 \* Charformat \! \* MERGEFORMAT </w:instrText>
      </w:r>
      <w:r w:rsidR="00417A6C" w:rsidRPr="00FC39F2">
        <w:rPr>
          <w:iCs/>
          <w:color w:val="000000" w:themeColor="text1"/>
        </w:rPr>
        <w:fldChar w:fldCharType="separate"/>
      </w:r>
      <w:r w:rsidR="00E56EE6" w:rsidRPr="00FC39F2">
        <w:rPr>
          <w:iCs/>
          <w:color w:val="000000" w:themeColor="text1"/>
        </w:rPr>
        <w:instrText>(34)</w:instrText>
      </w:r>
      <w:r w:rsidR="00417A6C" w:rsidRPr="00FC39F2">
        <w:rPr>
          <w:iCs/>
          <w:color w:val="000000" w:themeColor="text1"/>
        </w:rPr>
        <w:fldChar w:fldCharType="end"/>
      </w:r>
      <w:r w:rsidR="00417A6C" w:rsidRPr="00FC39F2">
        <w:rPr>
          <w:iCs/>
          <w:color w:val="000000" w:themeColor="text1"/>
        </w:rPr>
        <w:fldChar w:fldCharType="end"/>
      </w:r>
      <w:r w:rsidR="00417A6C" w:rsidRPr="00FC39F2">
        <w:rPr>
          <w:iCs/>
          <w:color w:val="000000" w:themeColor="text1"/>
        </w:rPr>
        <w:t xml:space="preserve"> and </w:t>
      </w:r>
      <w:r w:rsidR="00417A6C" w:rsidRPr="00FC39F2">
        <w:rPr>
          <w:color w:val="000000" w:themeColor="text1"/>
        </w:rPr>
        <w:fldChar w:fldCharType="begin"/>
      </w:r>
      <w:r w:rsidR="00417A6C" w:rsidRPr="00FC39F2">
        <w:rPr>
          <w:color w:val="000000" w:themeColor="text1"/>
        </w:rPr>
        <w:instrText xml:space="preserve"> GOTOBUTTON ZEqnNum699777  \* MERGEFORMAT </w:instrText>
      </w:r>
      <w:r w:rsidR="00810042" w:rsidRPr="00FC39F2">
        <w:rPr>
          <w:color w:val="000000" w:themeColor="text1"/>
        </w:rPr>
        <w:fldChar w:fldCharType="begin"/>
      </w:r>
      <w:r w:rsidR="00810042" w:rsidRPr="00FC39F2">
        <w:rPr>
          <w:color w:val="000000" w:themeColor="text1"/>
        </w:rPr>
        <w:instrText xml:space="preserve"> REF ZEqnNum699777 \* Charformat \! \* MERGEFORMAT </w:instrText>
      </w:r>
      <w:r w:rsidR="00810042" w:rsidRPr="00FC39F2">
        <w:rPr>
          <w:color w:val="000000" w:themeColor="text1"/>
        </w:rPr>
        <w:fldChar w:fldCharType="separate"/>
      </w:r>
      <w:r w:rsidR="00E56EE6" w:rsidRPr="00FC39F2">
        <w:rPr>
          <w:color w:val="000000" w:themeColor="text1"/>
        </w:rPr>
        <w:instrText>(36)</w:instrText>
      </w:r>
      <w:r w:rsidR="00810042" w:rsidRPr="00FC39F2">
        <w:rPr>
          <w:color w:val="000000" w:themeColor="text1"/>
        </w:rPr>
        <w:fldChar w:fldCharType="end"/>
      </w:r>
      <w:r w:rsidR="00417A6C" w:rsidRPr="00FC39F2">
        <w:rPr>
          <w:color w:val="000000" w:themeColor="text1"/>
        </w:rPr>
        <w:fldChar w:fldCharType="end"/>
      </w:r>
      <w:r w:rsidR="00417A6C" w:rsidRPr="00FC39F2">
        <w:rPr>
          <w:iCs/>
          <w:color w:val="000000" w:themeColor="text1"/>
        </w:rPr>
        <w:t>.</w:t>
      </w:r>
      <w:r w:rsidR="00A563A8" w:rsidRPr="00FC39F2">
        <w:rPr>
          <w:iCs/>
          <w:color w:val="000000" w:themeColor="text1"/>
        </w:rPr>
        <w:t xml:space="preserve"> </w:t>
      </w:r>
      <w:r w:rsidR="0058271A" w:rsidRPr="00FC39F2">
        <w:rPr>
          <w:iCs/>
          <w:color w:val="000000" w:themeColor="text1"/>
        </w:rPr>
        <w:t xml:space="preserve">The larger the </w:t>
      </w:r>
      <w:r w:rsidR="007E2DAE" w:rsidRPr="00FC39F2">
        <w:rPr>
          <w:iCs/>
          <w:color w:val="000000" w:themeColor="text1"/>
        </w:rPr>
        <w:t xml:space="preserve">value of </w:t>
      </w:r>
      <w:r w:rsidR="007E2DAE" w:rsidRPr="00FC39F2">
        <w:rPr>
          <w:i/>
          <w:color w:val="000000" w:themeColor="text1"/>
        </w:rPr>
        <w:t>n</w:t>
      </w:r>
      <w:r w:rsidR="007E2DAE" w:rsidRPr="00FC39F2">
        <w:rPr>
          <w:iCs/>
          <w:color w:val="000000" w:themeColor="text1"/>
        </w:rPr>
        <w:t xml:space="preserve">, the smaller the </w:t>
      </w:r>
      <w:r w:rsidR="00F92BE6" w:rsidRPr="00FC39F2">
        <w:rPr>
          <w:iCs/>
          <w:color w:val="000000" w:themeColor="text1"/>
        </w:rPr>
        <w:t>approximation</w:t>
      </w:r>
      <w:r w:rsidR="001B4E20" w:rsidRPr="00FC39F2">
        <w:rPr>
          <w:iCs/>
          <w:color w:val="000000" w:themeColor="text1"/>
        </w:rPr>
        <w:t xml:space="preserve"> </w:t>
      </w:r>
      <w:r w:rsidR="000403CB" w:rsidRPr="00FC39F2">
        <w:rPr>
          <w:iCs/>
          <w:color w:val="000000" w:themeColor="text1"/>
        </w:rPr>
        <w:t>error. For any given</w:t>
      </w:r>
      <w:r w:rsidR="00EE5EF7" w:rsidRPr="00FC39F2">
        <w:rPr>
          <w:iCs/>
          <w:color w:val="000000" w:themeColor="text1"/>
        </w:rPr>
        <w:t xml:space="preserve"> </w:t>
      </w:r>
      <w:r w:rsidR="00B10361" w:rsidRPr="00FC39F2">
        <w:rPr>
          <w:iCs/>
          <w:color w:val="000000" w:themeColor="text1"/>
        </w:rPr>
        <w:t>maximum allowable error</w:t>
      </w:r>
      <w:r w:rsidR="00A0147B" w:rsidRPr="00FC39F2">
        <w:rPr>
          <w:iCs/>
          <w:color w:val="000000" w:themeColor="text1"/>
        </w:rPr>
        <w:t xml:space="preserve">, </w:t>
      </w:r>
      <w:r w:rsidR="001B4E20" w:rsidRPr="00FC39F2">
        <w:rPr>
          <w:iCs/>
          <w:color w:val="000000" w:themeColor="text1"/>
        </w:rPr>
        <w:t>there exists a</w:t>
      </w:r>
      <w:r w:rsidR="00DB37AD" w:rsidRPr="00FC39F2">
        <w:rPr>
          <w:iCs/>
          <w:color w:val="000000" w:themeColor="text1"/>
        </w:rPr>
        <w:t xml:space="preserve"> value of </w:t>
      </w:r>
      <w:r w:rsidR="00DB37AD" w:rsidRPr="00FC39F2">
        <w:rPr>
          <w:i/>
          <w:color w:val="000000" w:themeColor="text1"/>
        </w:rPr>
        <w:t>n</w:t>
      </w:r>
      <w:r w:rsidR="00DB37AD" w:rsidRPr="00FC39F2">
        <w:rPr>
          <w:iCs/>
          <w:color w:val="000000" w:themeColor="text1"/>
        </w:rPr>
        <w:t xml:space="preserve"> </w:t>
      </w:r>
      <w:r w:rsidR="00B90643" w:rsidRPr="00FC39F2">
        <w:rPr>
          <w:iCs/>
          <w:color w:val="000000" w:themeColor="text1"/>
        </w:rPr>
        <w:t xml:space="preserve">that </w:t>
      </w:r>
      <w:r w:rsidR="00CD716A" w:rsidRPr="00FC39F2">
        <w:rPr>
          <w:iCs/>
          <w:color w:val="000000" w:themeColor="text1"/>
        </w:rPr>
        <w:t xml:space="preserve">will </w:t>
      </w:r>
      <w:r w:rsidR="00113FCE" w:rsidRPr="00FC39F2">
        <w:rPr>
          <w:iCs/>
          <w:color w:val="000000" w:themeColor="text1"/>
        </w:rPr>
        <w:t>satisfy this requirement</w:t>
      </w:r>
      <w:r w:rsidR="00EE5EF7" w:rsidRPr="00FC39F2">
        <w:rPr>
          <w:iCs/>
          <w:color w:val="000000" w:themeColor="text1"/>
        </w:rPr>
        <w:t xml:space="preserve">. </w:t>
      </w:r>
    </w:p>
    <w:p w14:paraId="08EF441D" w14:textId="17CC3503" w:rsidR="00940BF8" w:rsidRPr="00FC39F2" w:rsidRDefault="00940BF8" w:rsidP="005519DC">
      <w:pPr>
        <w:pStyle w:val="Heading1"/>
      </w:pPr>
      <w:bookmarkStart w:id="42" w:name="_Ref43129888"/>
      <w:r w:rsidRPr="00FC39F2">
        <w:t>Case study</w:t>
      </w:r>
      <w:bookmarkEnd w:id="42"/>
    </w:p>
    <w:p w14:paraId="0497E003" w14:textId="6266D18B" w:rsidR="00027D86" w:rsidRPr="00FC39F2" w:rsidRDefault="004C7B8B" w:rsidP="00C765B8">
      <w:pPr>
        <w:rPr>
          <w:color w:val="000000" w:themeColor="text1"/>
        </w:rPr>
      </w:pPr>
      <w:r w:rsidRPr="00FC39F2">
        <w:rPr>
          <w:color w:val="000000" w:themeColor="text1"/>
        </w:rPr>
        <w:t xml:space="preserve">To validate the proposed method, an overrunning clutch </w:t>
      </w:r>
      <w:r w:rsidR="001421A7" w:rsidRPr="00FC39F2">
        <w:rPr>
          <w:color w:val="000000" w:themeColor="text1"/>
        </w:rPr>
        <w:t>product</w:t>
      </w:r>
      <w:r w:rsidRPr="00FC39F2">
        <w:rPr>
          <w:color w:val="000000" w:themeColor="text1"/>
        </w:rPr>
        <w:t xml:space="preserve"> is </w:t>
      </w:r>
      <w:r w:rsidR="00F25E67" w:rsidRPr="00FC39F2">
        <w:rPr>
          <w:color w:val="000000" w:themeColor="text1"/>
        </w:rPr>
        <w:t>considered</w:t>
      </w:r>
      <w:r w:rsidR="006100F2" w:rsidRPr="00FC39F2">
        <w:rPr>
          <w:color w:val="000000" w:themeColor="text1"/>
        </w:rPr>
        <w:t xml:space="preserve"> </w:t>
      </w:r>
      <w:r w:rsidR="00D46CDC" w:rsidRPr="00FC39F2">
        <w:rPr>
          <w:color w:val="000000" w:themeColor="text1"/>
        </w:rPr>
        <w:fldChar w:fldCharType="begin" w:fldLock="1"/>
      </w:r>
      <w:r w:rsidR="003D6BC7" w:rsidRPr="00FC39F2">
        <w:rPr>
          <w:color w:val="000000" w:themeColor="text1"/>
        </w:rPr>
        <w:instrText>ADDIN CSL_CITATION {"citationItems":[{"id":"ITEM-1","itemData":{"DOI":"10.1115/1.2831193","ISSN":"15288935","abstract":"The quality loss function incorporates the cost of tolerances, however, it does not consider the manufacturing cost and design constraints. In this paper, a stochastic integer programming (SIP) approach is presented for simultaneous selection of tolerances and manufacturing processes. A direct link between the minimum manufacturing cost and the required level of manufacturing yield is established through the process capability index Cpk. As the tolerances in SIP are discrete, the solution generated is acceptable for manufacturing. It is shown that the integer programming models are applicable in the quality loss function and six sigma design approaches. The SIP approach is illustrated with a classical example of nonlinear tolerance design. The comparison of the proposed SIP approach, the Taguchi method, and the conventional mathematical models in tolerance synthesis is presented.","author":[{"dropping-particle":"","family":"Feng","given":"Chang Xue","non-dropping-particle":"","parse-names":false,"suffix":""},{"dropping-particle":"","family":"Kusiak","given":"A.","non-dropping-particle":"","parse-names":false,"suffix":""}],"container-title":"Journal of Manufacturing Science and Engineering, Transactions of the ASME","id":"ITEM-1","issue":"4","issued":{"date-parts":[["1997"]]},"page":"603-610","title":"Robust tolerance design with the integer programming approach","type":"article-journal","volume":"119"},"uris":["http://www.mendeley.com/documents/?uuid=b188149e-71c5-4107-af4e-5950a32b809c"]}],"mendeley":{"formattedCitation":"(Feng and Kusiak, 1997)","plainTextFormattedCitation":"(Feng and Kusiak, 1997)","previouslyFormattedCitation":"(Feng and Kusiak, 1997)"},"properties":{"noteIndex":0},"schema":"https://github.com/citation-style-language/schema/raw/master/csl-citation.json"}</w:instrText>
      </w:r>
      <w:r w:rsidR="00D46CDC" w:rsidRPr="00FC39F2">
        <w:rPr>
          <w:color w:val="000000" w:themeColor="text1"/>
        </w:rPr>
        <w:fldChar w:fldCharType="separate"/>
      </w:r>
      <w:r w:rsidR="005B7CC8" w:rsidRPr="00FC39F2">
        <w:rPr>
          <w:noProof/>
          <w:color w:val="000000" w:themeColor="text1"/>
        </w:rPr>
        <w:t>(Feng and Kusiak, 1997)</w:t>
      </w:r>
      <w:r w:rsidR="00D46CDC" w:rsidRPr="00FC39F2">
        <w:rPr>
          <w:color w:val="000000" w:themeColor="text1"/>
        </w:rPr>
        <w:fldChar w:fldCharType="end"/>
      </w:r>
      <w:r w:rsidRPr="00FC39F2">
        <w:rPr>
          <w:color w:val="000000" w:themeColor="text1"/>
        </w:rPr>
        <w:t xml:space="preserve">. </w:t>
      </w:r>
      <w:r w:rsidR="00E10858" w:rsidRPr="00FC39F2">
        <w:rPr>
          <w:color w:val="000000" w:themeColor="text1"/>
        </w:rPr>
        <w:t xml:space="preserve">This is an example commonly used in the </w:t>
      </w:r>
      <w:r w:rsidR="009241EF" w:rsidRPr="00FC39F2">
        <w:rPr>
          <w:color w:val="000000" w:themeColor="text1"/>
        </w:rPr>
        <w:t xml:space="preserve">literature on tolerance allocation. </w:t>
      </w:r>
      <w:r w:rsidR="00ED41DC" w:rsidRPr="00FC39F2">
        <w:rPr>
          <w:color w:val="000000" w:themeColor="text1"/>
        </w:rPr>
        <w:t>Using this example makes it easier to compare different methods.</w:t>
      </w:r>
      <w:r w:rsidR="009241EF" w:rsidRPr="00FC39F2">
        <w:rPr>
          <w:color w:val="000000" w:themeColor="text1"/>
        </w:rPr>
        <w:t xml:space="preserve"> </w:t>
      </w:r>
      <w:r w:rsidR="003D45EF" w:rsidRPr="00FC39F2">
        <w:rPr>
          <w:color w:val="000000" w:themeColor="text1"/>
        </w:rPr>
        <w:t xml:space="preserve">Some traditional optimization methods have been applied in </w:t>
      </w:r>
      <w:r w:rsidR="00027D86" w:rsidRPr="00FC39F2">
        <w:rPr>
          <w:color w:val="000000" w:themeColor="text1"/>
        </w:rPr>
        <w:t xml:space="preserve">solving </w:t>
      </w:r>
      <w:r w:rsidR="003D45EF" w:rsidRPr="00FC39F2">
        <w:rPr>
          <w:color w:val="000000" w:themeColor="text1"/>
        </w:rPr>
        <w:t xml:space="preserve">the problem, for example, </w:t>
      </w:r>
      <w:r w:rsidR="00084C79" w:rsidRPr="00FC39F2">
        <w:rPr>
          <w:color w:val="000000" w:themeColor="text1"/>
        </w:rPr>
        <w:t xml:space="preserve">worst case tolerance analysis </w:t>
      </w:r>
      <w:r w:rsidR="00084C79" w:rsidRPr="00FC39F2">
        <w:rPr>
          <w:color w:val="000000" w:themeColor="text1"/>
        </w:rPr>
        <w:fldChar w:fldCharType="begin" w:fldLock="1"/>
      </w:r>
      <w:r w:rsidR="00084C79" w:rsidRPr="00FC39F2">
        <w:rPr>
          <w:color w:val="000000" w:themeColor="text1"/>
        </w:rPr>
        <w:instrText>ADDIN CSL_CITATION {"citationItems":[{"id":"ITEM-1","itemData":{"ISBN":"1087-1357","author":[{"dropping-particle":"","family":"Greenwood","given":"W H","non-dropping-particle":"","parse-names":false,"suffix":""},{"dropping-particle":"","family":"Chase","given":"K W","non-dropping-particle":"","parse-names":false,"suffix":""}],"container-title":"Journal of Manufacturing Science and Engineering","id":"ITEM-1","issue":"3","issued":{"date-parts":[["1988"]]},"page":"232-235","title":"Worst case tolerance analysis with nonlinear problems","type":"article-journal","volume":"110"},"uris":["http://www.mendeley.com/documents/?uuid=06c1e3e2-082e-44cf-9953-fac1386337fe"]}],"mendeley":{"formattedCitation":"(Greenwood and Chase, 1988)","plainTextFormattedCitation":"(Greenwood and Chase, 1988)","previouslyFormattedCitation":"(Greenwood and Chase, 1988)"},"properties":{"noteIndex":0},"schema":"https://github.com/citation-style-language/schema/raw/master/csl-citation.json"}</w:instrText>
      </w:r>
      <w:r w:rsidR="00084C79" w:rsidRPr="00FC39F2">
        <w:rPr>
          <w:color w:val="000000" w:themeColor="text1"/>
        </w:rPr>
        <w:fldChar w:fldCharType="separate"/>
      </w:r>
      <w:r w:rsidR="00084C79" w:rsidRPr="00FC39F2">
        <w:rPr>
          <w:noProof/>
          <w:color w:val="000000" w:themeColor="text1"/>
        </w:rPr>
        <w:t>(Greenwood and Chase, 1988)</w:t>
      </w:r>
      <w:r w:rsidR="00084C79" w:rsidRPr="00FC39F2">
        <w:rPr>
          <w:color w:val="000000" w:themeColor="text1"/>
        </w:rPr>
        <w:fldChar w:fldCharType="end"/>
      </w:r>
      <w:r w:rsidR="003D45EF" w:rsidRPr="00FC39F2">
        <w:rPr>
          <w:color w:val="000000" w:themeColor="text1"/>
        </w:rPr>
        <w:t xml:space="preserve"> and</w:t>
      </w:r>
      <w:r w:rsidR="00084C79" w:rsidRPr="00FC39F2">
        <w:rPr>
          <w:color w:val="000000" w:themeColor="text1"/>
        </w:rPr>
        <w:t xml:space="preserve"> </w:t>
      </w:r>
      <w:r w:rsidR="003D45EF" w:rsidRPr="00FC39F2">
        <w:rPr>
          <w:color w:val="000000" w:themeColor="text1"/>
        </w:rPr>
        <w:t>b</w:t>
      </w:r>
      <w:r w:rsidR="00084C79" w:rsidRPr="00FC39F2">
        <w:rPr>
          <w:color w:val="000000" w:themeColor="text1"/>
        </w:rPr>
        <w:t xml:space="preserve">rute-force search </w:t>
      </w:r>
      <w:r w:rsidR="00084C79" w:rsidRPr="00FC39F2">
        <w:rPr>
          <w:color w:val="000000" w:themeColor="text1"/>
        </w:rPr>
        <w:fldChar w:fldCharType="begin" w:fldLock="1"/>
      </w:r>
      <w:r w:rsidR="00084C79" w:rsidRPr="00FC39F2">
        <w:rPr>
          <w:color w:val="000000" w:themeColor="text1"/>
        </w:rPr>
        <w:instrText>ADDIN CSL_CITATION {"citationItems":[{"id":"ITEM-1","itemData":{"DOI":"10.1115/1.1285918","ISBN":"1087-1357","ISSN":"10871357","author":[{"dropping-particle":"","family":"Choi","given":"Hoo-Gon R.","non-dropping-particle":"","parse-names":false,"suffix":""},{"dropping-particle":"","family":"Park","given":"Man-hee","non-dropping-particle":"","parse-names":false,"suffix":""},{"dropping-particle":"","family":"Salisbury","given":"Erik","non-dropping-particle":"","parse-names":false,"suffix":""}],"container-title":"Journal of Manufacturing Science and Engineering","id":"ITEM-1","issue":"3","issued":{"date-parts":[["2000"]]},"page":"529","title":"Optimal Tolerance Allocation With Loss Functions","type":"article-journal","volume":"122"},"uris":["http://www.mendeley.com/documents/?uuid=4b5c0c8c-416f-41a0-b283-ac8099e9bbf0"]}],"mendeley":{"formattedCitation":"(Choi et al., 2000)","plainTextFormattedCitation":"(Choi et al., 2000)","previouslyFormattedCitation":"(Choi et al., 2000)"},"properties":{"noteIndex":0},"schema":"https://github.com/citation-style-language/schema/raw/master/csl-citation.json"}</w:instrText>
      </w:r>
      <w:r w:rsidR="00084C79" w:rsidRPr="00FC39F2">
        <w:rPr>
          <w:color w:val="000000" w:themeColor="text1"/>
        </w:rPr>
        <w:fldChar w:fldCharType="separate"/>
      </w:r>
      <w:r w:rsidR="00084C79" w:rsidRPr="00FC39F2">
        <w:rPr>
          <w:noProof/>
          <w:color w:val="000000" w:themeColor="text1"/>
        </w:rPr>
        <w:t>(Choi et al., 2000)</w:t>
      </w:r>
      <w:r w:rsidR="00084C79" w:rsidRPr="00FC39F2">
        <w:rPr>
          <w:color w:val="000000" w:themeColor="text1"/>
        </w:rPr>
        <w:fldChar w:fldCharType="end"/>
      </w:r>
      <w:r w:rsidR="00BD7473" w:rsidRPr="00FC39F2">
        <w:rPr>
          <w:color w:val="000000" w:themeColor="text1"/>
        </w:rPr>
        <w:t xml:space="preserve">. Because the </w:t>
      </w:r>
      <w:r w:rsidR="004A4A68" w:rsidRPr="00FC39F2">
        <w:rPr>
          <w:color w:val="000000" w:themeColor="text1"/>
        </w:rPr>
        <w:t xml:space="preserve">simple optimization </w:t>
      </w:r>
      <w:r w:rsidR="00BD7473" w:rsidRPr="00FC39F2">
        <w:rPr>
          <w:color w:val="000000" w:themeColor="text1"/>
        </w:rPr>
        <w:t>model</w:t>
      </w:r>
      <w:r w:rsidR="004A4A68" w:rsidRPr="00FC39F2">
        <w:rPr>
          <w:color w:val="000000" w:themeColor="text1"/>
        </w:rPr>
        <w:t>s</w:t>
      </w:r>
      <w:r w:rsidR="00BD7473" w:rsidRPr="00FC39F2">
        <w:rPr>
          <w:color w:val="000000" w:themeColor="text1"/>
        </w:rPr>
        <w:t xml:space="preserve"> could not </w:t>
      </w:r>
      <w:r w:rsidR="004A4A68" w:rsidRPr="00FC39F2">
        <w:rPr>
          <w:color w:val="000000" w:themeColor="text1"/>
        </w:rPr>
        <w:t>find optimal/near optimal solutions, these methods tend to generate tight tolerance</w:t>
      </w:r>
      <w:r w:rsidR="00BD7473" w:rsidRPr="00FC39F2">
        <w:rPr>
          <w:color w:val="000000" w:themeColor="text1"/>
        </w:rPr>
        <w:t xml:space="preserve">. </w:t>
      </w:r>
      <w:r w:rsidR="004A4A68" w:rsidRPr="00FC39F2">
        <w:rPr>
          <w:color w:val="000000" w:themeColor="text1"/>
        </w:rPr>
        <w:t xml:space="preserve">Some </w:t>
      </w:r>
      <w:r w:rsidR="00084C79" w:rsidRPr="00FC39F2">
        <w:rPr>
          <w:color w:val="000000" w:themeColor="text1"/>
        </w:rPr>
        <w:t xml:space="preserve">heuristic based algorithms </w:t>
      </w:r>
      <w:r w:rsidR="004A4A68" w:rsidRPr="00FC39F2">
        <w:rPr>
          <w:color w:val="000000" w:themeColor="text1"/>
        </w:rPr>
        <w:t>have also been used</w:t>
      </w:r>
      <w:r w:rsidR="00B34A9A" w:rsidRPr="00FC39F2">
        <w:rPr>
          <w:color w:val="000000" w:themeColor="text1"/>
        </w:rPr>
        <w:t>,</w:t>
      </w:r>
      <w:r w:rsidR="004A4A68" w:rsidRPr="00FC39F2">
        <w:rPr>
          <w:color w:val="000000" w:themeColor="text1"/>
        </w:rPr>
        <w:t xml:space="preserve"> </w:t>
      </w:r>
      <w:r w:rsidR="00084C79" w:rsidRPr="00FC39F2">
        <w:rPr>
          <w:color w:val="000000" w:themeColor="text1"/>
        </w:rPr>
        <w:t xml:space="preserve">such as particle swarm optimization </w:t>
      </w:r>
      <w:r w:rsidR="00084C79" w:rsidRPr="00FC39F2">
        <w:rPr>
          <w:color w:val="000000" w:themeColor="text1"/>
        </w:rPr>
        <w:fldChar w:fldCharType="begin" w:fldLock="1"/>
      </w:r>
      <w:r w:rsidR="00084C79" w:rsidRPr="00FC39F2">
        <w:rPr>
          <w:color w:val="000000" w:themeColor="text1"/>
        </w:rPr>
        <w:instrText>ADDIN CSL_CITATION {"citationItems":[{"id":"ITEM-1","itemData":{"DOI":"10.1007/s00170-008-1418-4","ISSN":"02683768","author":[{"dropping-particle":"","family":"Zahara","given":"Erwie","non-dropping-particle":"","parse-names":false,"suffix":""},{"dropping-particle":"","family":"Kao","given":"Yi Tung","non-dropping-particle":"","parse-names":false,"suffix":""}],"container-title":"International Journal of Advanced Manufacturing Technology","id":"ITEM-1","issue":"11-12","issued":{"date-parts":[["2009"]]},"page":"1118-1124","title":"A hybridized approach to optimal tolerance synthesis of clutch assembly","type":"article-journal","volume":"40"},"uris":["http://www.mendeley.com/documents/?uuid=1be24dfb-9083-4121-bc54-2514e32fc16f"]}],"mendeley":{"formattedCitation":"(Zahara and Kao, 2009)","plainTextFormattedCitation":"(Zahara and Kao, 2009)","previouslyFormattedCitation":"(Zahara and Kao, 2009)"},"properties":{"noteIndex":0},"schema":"https://github.com/citation-style-language/schema/raw/master/csl-citation.json"}</w:instrText>
      </w:r>
      <w:r w:rsidR="00084C79" w:rsidRPr="00FC39F2">
        <w:rPr>
          <w:color w:val="000000" w:themeColor="text1"/>
        </w:rPr>
        <w:fldChar w:fldCharType="separate"/>
      </w:r>
      <w:r w:rsidR="00084C79" w:rsidRPr="00FC39F2">
        <w:rPr>
          <w:noProof/>
          <w:color w:val="000000" w:themeColor="text1"/>
        </w:rPr>
        <w:t>(Zahara and Kao, 2009)</w:t>
      </w:r>
      <w:r w:rsidR="00084C79" w:rsidRPr="00FC39F2">
        <w:rPr>
          <w:color w:val="000000" w:themeColor="text1"/>
        </w:rPr>
        <w:fldChar w:fldCharType="end"/>
      </w:r>
      <w:r w:rsidR="00084C79" w:rsidRPr="00FC39F2">
        <w:rPr>
          <w:color w:val="000000" w:themeColor="text1"/>
        </w:rPr>
        <w:t xml:space="preserve"> </w:t>
      </w:r>
      <w:r w:rsidR="00084C79" w:rsidRPr="00FC39F2">
        <w:rPr>
          <w:color w:val="000000" w:themeColor="text1"/>
        </w:rPr>
        <w:fldChar w:fldCharType="begin" w:fldLock="1"/>
      </w:r>
      <w:r w:rsidR="00084C79" w:rsidRPr="00FC39F2">
        <w:rPr>
          <w:color w:val="000000" w:themeColor="text1"/>
        </w:rPr>
        <w:instrText>ADDIN CSL_CITATION {"citationItems":[{"id":"ITEM-1","itemData":{"DOI":"10.1007/s00170-004-2274-5","author":[{"dropping-particle":"","family":"Haq","given":"A Noorul","non-dropping-particle":"","parse-names":false,"suffix":""},{"dropping-particle":"","family":"Saravanan","given":"K Sivakumar R","non-dropping-particle":"","parse-names":false,"suffix":""}],"id":"ITEM-1","issued":{"date-parts":[["2006"]]},"page":"865-869","title":"Particle swarm optimization ( PSO ) algorithm for optimal machining allocation","type":"article-journal"},"uris":["http://www.mendeley.com/documents/?uuid=dcef2b2b-be61-4629-b5c8-622f5d261146"]}],"mendeley":{"formattedCitation":"(Haq and Saravanan, 2006)","plainTextFormattedCitation":"(Haq and Saravanan, 2006)","previouslyFormattedCitation":"(Haq and Saravanan, 2006)"},"properties":{"noteIndex":0},"schema":"https://github.com/citation-style-language/schema/raw/master/csl-citation.json"}</w:instrText>
      </w:r>
      <w:r w:rsidR="00084C79" w:rsidRPr="00FC39F2">
        <w:rPr>
          <w:color w:val="000000" w:themeColor="text1"/>
        </w:rPr>
        <w:fldChar w:fldCharType="separate"/>
      </w:r>
      <w:r w:rsidR="00084C79" w:rsidRPr="00FC39F2">
        <w:rPr>
          <w:noProof/>
          <w:color w:val="000000" w:themeColor="text1"/>
        </w:rPr>
        <w:t>(Haq and Saravanan, 2006)</w:t>
      </w:r>
      <w:r w:rsidR="00084C79" w:rsidRPr="00FC39F2">
        <w:rPr>
          <w:color w:val="000000" w:themeColor="text1"/>
        </w:rPr>
        <w:fldChar w:fldCharType="end"/>
      </w:r>
      <w:r w:rsidR="00084C79" w:rsidRPr="00FC39F2">
        <w:rPr>
          <w:color w:val="000000" w:themeColor="text1"/>
        </w:rPr>
        <w:t xml:space="preserve"> and genetic algorithm </w:t>
      </w:r>
      <w:r w:rsidR="00084C79" w:rsidRPr="00FC39F2">
        <w:rPr>
          <w:color w:val="000000" w:themeColor="text1"/>
        </w:rPr>
        <w:fldChar w:fldCharType="begin" w:fldLock="1"/>
      </w:r>
      <w:r w:rsidR="009D2680" w:rsidRPr="00FC39F2">
        <w:rPr>
          <w:color w:val="000000" w:themeColor="text1"/>
        </w:rPr>
        <w:instrText>ADDIN CSL_CITATION {"citationItems":[{"id":"ITEM-1","itemData":{"DOI":"10.1080/00207540410001733931","ISBN":"0001733931","ISSN":"00207543","abstract":"The product development process involves tolerance specification on the indi- vidual component dimensions. The impact of tolerance specification on manufac- turing cost has drawn the attention of product designers towards economic tolerance synthesis using various optimization techniques. Simultaneous selection of manufacturing processes or machines from amongst the alternatives for pro- ducing a toleranced feature have also been considered. The solution surface for such a problem becomes a combinatorial and multi-modal function involving several local minima. Application of a genetic algorithm to the solution of this advanced tolerancing problem, together with benchmarking with the exact global solution obtained using Lagrange’s multiplier-based exhaustive search method, has been reported in an earlier paper by the authors. The proposed algorithm is quite simple and straightforward, and automatically takes care of the process selection constraints. Application of the genetic algorithm has been demonstrated on complex tolerancing problems such as those involving interrelated dimension chains, complex stack-up conditions and complex cost functions, etc., where the use of traditional optimization techniques is not recommended.","author":[{"dropping-particle":"","family":"Singh","given":"P. K.","non-dropping-particle":"","parse-names":false,"suffix":""},{"dropping-particle":"","family":"Jain","given":"P. K.","non-dropping-particle":"","parse-names":false,"suffix":""},{"dropping-particle":"","family":"Jain","given":"S. C.","non-dropping-particle":"","parse-names":false,"suffix":""}],"container-title":"International Journal of Production Research","id":"ITEM-1","issue":"24","issued":{"date-parts":[["2004"]]},"number-of-pages":"5185-5215","title":"A genetic algorithm-based solution to optimal tolerance synthesis of mechanical assemblies with alternative manufacturing processes: Focus on complex tolerancing problems","type":"book","volume":"42"},"uris":["http://www.mendeley.com/documents/?uuid=b7f38298-a0cb-4645-9563-348a3774ae44"]}],"mendeley":{"formattedCitation":"(Singh et al., 2004)","plainTextFormattedCitation":"(Singh et al., 2004)","previouslyFormattedCitation":"(Singh et al., 2004)"},"properties":{"noteIndex":0},"schema":"https://github.com/citation-style-language/schema/raw/master/csl-citation.json"}</w:instrText>
      </w:r>
      <w:r w:rsidR="00084C79" w:rsidRPr="00FC39F2">
        <w:rPr>
          <w:color w:val="000000" w:themeColor="text1"/>
        </w:rPr>
        <w:fldChar w:fldCharType="separate"/>
      </w:r>
      <w:r w:rsidR="00084C79" w:rsidRPr="00FC39F2">
        <w:rPr>
          <w:noProof/>
          <w:color w:val="000000" w:themeColor="text1"/>
        </w:rPr>
        <w:t>(Singh et al., 2004)</w:t>
      </w:r>
      <w:r w:rsidR="00084C79" w:rsidRPr="00FC39F2">
        <w:rPr>
          <w:color w:val="000000" w:themeColor="text1"/>
        </w:rPr>
        <w:fldChar w:fldCharType="end"/>
      </w:r>
      <w:r w:rsidR="00B34A9A" w:rsidRPr="00FC39F2">
        <w:rPr>
          <w:color w:val="000000" w:themeColor="text1"/>
        </w:rPr>
        <w:t xml:space="preserve">, these algorithms usually </w:t>
      </w:r>
      <w:r w:rsidR="00274B21" w:rsidRPr="00FC39F2">
        <w:rPr>
          <w:color w:val="000000" w:themeColor="text1"/>
        </w:rPr>
        <w:t>requires</w:t>
      </w:r>
      <w:r w:rsidR="00AC6187" w:rsidRPr="00FC39F2">
        <w:rPr>
          <w:color w:val="000000" w:themeColor="text1"/>
        </w:rPr>
        <w:t xml:space="preserve"> the tuning</w:t>
      </w:r>
      <w:r w:rsidR="00B34A9A" w:rsidRPr="00FC39F2">
        <w:rPr>
          <w:color w:val="000000" w:themeColor="text1"/>
        </w:rPr>
        <w:t xml:space="preserve"> </w:t>
      </w:r>
      <w:r w:rsidR="00AC6187" w:rsidRPr="00FC39F2">
        <w:rPr>
          <w:color w:val="000000" w:themeColor="text1"/>
        </w:rPr>
        <w:t xml:space="preserve">of </w:t>
      </w:r>
      <w:r w:rsidR="00B34A9A" w:rsidRPr="00FC39F2">
        <w:rPr>
          <w:color w:val="000000" w:themeColor="text1"/>
        </w:rPr>
        <w:t xml:space="preserve">optimization parameters, which </w:t>
      </w:r>
      <w:r w:rsidR="00DA7A60" w:rsidRPr="00FC39F2">
        <w:rPr>
          <w:color w:val="000000" w:themeColor="text1"/>
        </w:rPr>
        <w:t>are difficult to be compared.</w:t>
      </w:r>
      <w:r w:rsidR="00084C79" w:rsidRPr="00FC39F2">
        <w:rPr>
          <w:color w:val="000000" w:themeColor="text1"/>
        </w:rPr>
        <w:t xml:space="preserve"> </w:t>
      </w:r>
      <w:r w:rsidR="005D290F" w:rsidRPr="00FC39F2">
        <w:rPr>
          <w:color w:val="000000" w:themeColor="text1"/>
        </w:rPr>
        <w:t>Thus, t</w:t>
      </w:r>
      <w:r w:rsidR="003842AF" w:rsidRPr="00FC39F2">
        <w:rPr>
          <w:color w:val="000000" w:themeColor="text1"/>
        </w:rPr>
        <w:t xml:space="preserve">he proposed method is compared with a </w:t>
      </w:r>
      <w:r w:rsidR="00CA0CB2" w:rsidRPr="00FC39F2">
        <w:rPr>
          <w:color w:val="000000" w:themeColor="text1"/>
        </w:rPr>
        <w:t xml:space="preserve">heuristic </w:t>
      </w:r>
      <w:r w:rsidR="003842AF" w:rsidRPr="00FC39F2">
        <w:rPr>
          <w:color w:val="000000" w:themeColor="text1"/>
        </w:rPr>
        <w:t xml:space="preserve">method </w:t>
      </w:r>
      <w:r w:rsidR="00CA0CB2" w:rsidRPr="00FC39F2">
        <w:rPr>
          <w:color w:val="000000" w:themeColor="text1"/>
        </w:rPr>
        <w:t xml:space="preserve">from the literature </w:t>
      </w:r>
      <w:r w:rsidR="00722C44" w:rsidRPr="00FC39F2">
        <w:rPr>
          <w:color w:val="000000" w:themeColor="text1"/>
        </w:rPr>
        <w:t xml:space="preserve">that </w:t>
      </w:r>
      <w:r w:rsidR="00CA0CB2" w:rsidRPr="00FC39F2">
        <w:rPr>
          <w:color w:val="000000" w:themeColor="text1"/>
        </w:rPr>
        <w:t xml:space="preserve">does not need </w:t>
      </w:r>
      <w:r w:rsidR="00435927" w:rsidRPr="00FC39F2">
        <w:rPr>
          <w:color w:val="000000" w:themeColor="text1"/>
        </w:rPr>
        <w:t>parameter tuning</w:t>
      </w:r>
      <w:r w:rsidR="003842AF" w:rsidRPr="00FC39F2">
        <w:rPr>
          <w:color w:val="000000" w:themeColor="text1"/>
        </w:rPr>
        <w:t>.</w:t>
      </w:r>
      <w:r w:rsidR="00435927" w:rsidRPr="00FC39F2">
        <w:rPr>
          <w:color w:val="000000" w:themeColor="text1"/>
        </w:rPr>
        <w:t xml:space="preserve"> The advantages of the proposed methods are analyzed </w:t>
      </w:r>
      <w:r w:rsidR="003E464B" w:rsidRPr="00FC39F2">
        <w:rPr>
          <w:color w:val="000000" w:themeColor="text1"/>
        </w:rPr>
        <w:t xml:space="preserve">in the comparison. </w:t>
      </w:r>
      <w:r w:rsidR="009953A0" w:rsidRPr="00FC39F2">
        <w:rPr>
          <w:color w:val="000000" w:themeColor="text1"/>
        </w:rPr>
        <w:t xml:space="preserve"> </w:t>
      </w:r>
    </w:p>
    <w:p w14:paraId="101A6E8A" w14:textId="6A69BC89" w:rsidR="00C765B8" w:rsidRPr="00FC39F2" w:rsidRDefault="00FE0D8A" w:rsidP="00C765B8">
      <w:pPr>
        <w:rPr>
          <w:color w:val="000000" w:themeColor="text1"/>
        </w:rPr>
      </w:pPr>
      <w:r w:rsidRPr="00FC39F2">
        <w:rPr>
          <w:color w:val="000000" w:themeColor="text1"/>
        </w:rPr>
        <w:t xml:space="preserve">To assess </w:t>
      </w:r>
      <w:r w:rsidR="00AC55ED" w:rsidRPr="00FC39F2">
        <w:rPr>
          <w:color w:val="000000" w:themeColor="text1"/>
        </w:rPr>
        <w:t xml:space="preserve">the </w:t>
      </w:r>
      <w:r w:rsidR="00AA4B61" w:rsidRPr="00FC39F2">
        <w:rPr>
          <w:color w:val="000000" w:themeColor="text1"/>
        </w:rPr>
        <w:t xml:space="preserve">accuracy of the </w:t>
      </w:r>
      <w:r w:rsidR="00903347" w:rsidRPr="00FC39F2">
        <w:rPr>
          <w:color w:val="000000" w:themeColor="text1"/>
        </w:rPr>
        <w:t xml:space="preserve">proposed </w:t>
      </w:r>
      <w:r w:rsidR="00FF4F85" w:rsidRPr="00FC39F2">
        <w:rPr>
          <w:color w:val="000000" w:themeColor="text1"/>
        </w:rPr>
        <w:t xml:space="preserve">statistical </w:t>
      </w:r>
      <w:r w:rsidR="00903347" w:rsidRPr="00FC39F2">
        <w:rPr>
          <w:color w:val="000000" w:themeColor="text1"/>
        </w:rPr>
        <w:t>approach</w:t>
      </w:r>
      <w:r w:rsidR="00AA4B61" w:rsidRPr="00FC39F2">
        <w:rPr>
          <w:color w:val="000000" w:themeColor="text1"/>
        </w:rPr>
        <w:t xml:space="preserve">, as described in </w:t>
      </w:r>
      <w:proofErr w:type="spellStart"/>
      <w:r w:rsidR="00AA4B61" w:rsidRPr="00FC39F2">
        <w:rPr>
          <w:color w:val="000000" w:themeColor="text1"/>
        </w:rPr>
        <w:t>Eqs</w:t>
      </w:r>
      <w:proofErr w:type="spellEnd"/>
      <w:r w:rsidR="00AA4B61" w:rsidRPr="00FC39F2">
        <w:rPr>
          <w:color w:val="000000" w:themeColor="text1"/>
        </w:rPr>
        <w:t xml:space="preserve">. </w:t>
      </w:r>
      <w:r w:rsidR="00FF0FF2" w:rsidRPr="00FC39F2">
        <w:rPr>
          <w:iCs/>
          <w:color w:val="000000" w:themeColor="text1"/>
        </w:rPr>
        <w:fldChar w:fldCharType="begin"/>
      </w:r>
      <w:r w:rsidR="00FF0FF2" w:rsidRPr="00FC39F2">
        <w:rPr>
          <w:iCs/>
          <w:color w:val="000000" w:themeColor="text1"/>
        </w:rPr>
        <w:instrText xml:space="preserve"> GOTOBUTTON ZEqnNum476676  \* MERGEFORMAT </w:instrText>
      </w:r>
      <w:r w:rsidR="00FF0FF2" w:rsidRPr="00FC39F2">
        <w:rPr>
          <w:iCs/>
          <w:color w:val="000000" w:themeColor="text1"/>
        </w:rPr>
        <w:fldChar w:fldCharType="begin"/>
      </w:r>
      <w:r w:rsidR="00FF0FF2" w:rsidRPr="00FC39F2">
        <w:rPr>
          <w:iCs/>
          <w:color w:val="000000" w:themeColor="text1"/>
        </w:rPr>
        <w:instrText xml:space="preserve"> REF ZEqnNum476676 \* Charformat \! \* MERGEFORMAT </w:instrText>
      </w:r>
      <w:r w:rsidR="00FF0FF2" w:rsidRPr="00FC39F2">
        <w:rPr>
          <w:iCs/>
          <w:color w:val="000000" w:themeColor="text1"/>
        </w:rPr>
        <w:fldChar w:fldCharType="separate"/>
      </w:r>
      <w:r w:rsidR="00E56EE6" w:rsidRPr="00FC39F2">
        <w:rPr>
          <w:iCs/>
          <w:color w:val="000000" w:themeColor="text1"/>
        </w:rPr>
        <w:instrText>(8)</w:instrText>
      </w:r>
      <w:r w:rsidR="00FF0FF2" w:rsidRPr="00FC39F2">
        <w:rPr>
          <w:iCs/>
          <w:color w:val="000000" w:themeColor="text1"/>
        </w:rPr>
        <w:fldChar w:fldCharType="end"/>
      </w:r>
      <w:r w:rsidR="00FF0FF2" w:rsidRPr="00FC39F2">
        <w:rPr>
          <w:iCs/>
          <w:color w:val="000000" w:themeColor="text1"/>
        </w:rPr>
        <w:fldChar w:fldCharType="end"/>
      </w:r>
      <w:r w:rsidR="00E07080" w:rsidRPr="00FC39F2">
        <w:rPr>
          <w:color w:val="000000" w:themeColor="text1"/>
        </w:rPr>
        <w:t>-</w:t>
      </w:r>
      <w:r w:rsidR="00E07080" w:rsidRPr="00FC39F2">
        <w:rPr>
          <w:color w:val="000000" w:themeColor="text1"/>
        </w:rPr>
        <w:fldChar w:fldCharType="begin"/>
      </w:r>
      <w:r w:rsidR="00E07080" w:rsidRPr="00FC39F2">
        <w:rPr>
          <w:color w:val="000000" w:themeColor="text1"/>
        </w:rPr>
        <w:instrText xml:space="preserve"> GOTOBUTTON ZEqnNum218539  \* MERGEFORMAT </w:instrText>
      </w:r>
      <w:r w:rsidR="00810042" w:rsidRPr="00FC39F2">
        <w:rPr>
          <w:color w:val="000000" w:themeColor="text1"/>
        </w:rPr>
        <w:fldChar w:fldCharType="begin"/>
      </w:r>
      <w:r w:rsidR="00810042" w:rsidRPr="00FC39F2">
        <w:rPr>
          <w:color w:val="000000" w:themeColor="text1"/>
        </w:rPr>
        <w:instrText xml:space="preserve"> REF ZEqnNum218539 \* Charformat \! \* MERGEFORMAT </w:instrText>
      </w:r>
      <w:r w:rsidR="00810042" w:rsidRPr="00FC39F2">
        <w:rPr>
          <w:color w:val="000000" w:themeColor="text1"/>
        </w:rPr>
        <w:fldChar w:fldCharType="separate"/>
      </w:r>
      <w:r w:rsidR="00E56EE6" w:rsidRPr="00FC39F2">
        <w:rPr>
          <w:color w:val="000000" w:themeColor="text1"/>
        </w:rPr>
        <w:instrText>(12)</w:instrText>
      </w:r>
      <w:r w:rsidR="00810042" w:rsidRPr="00FC39F2">
        <w:rPr>
          <w:color w:val="000000" w:themeColor="text1"/>
        </w:rPr>
        <w:fldChar w:fldCharType="end"/>
      </w:r>
      <w:r w:rsidR="00E07080" w:rsidRPr="00FC39F2">
        <w:rPr>
          <w:color w:val="000000" w:themeColor="text1"/>
        </w:rPr>
        <w:fldChar w:fldCharType="end"/>
      </w:r>
      <w:r w:rsidR="00AA4B61" w:rsidRPr="00FC39F2">
        <w:rPr>
          <w:color w:val="000000" w:themeColor="text1"/>
        </w:rPr>
        <w:t>, a</w:t>
      </w:r>
      <w:r w:rsidR="005C0723" w:rsidRPr="00FC39F2">
        <w:rPr>
          <w:iCs/>
          <w:color w:val="000000" w:themeColor="text1"/>
        </w:rPr>
        <w:t xml:space="preserve"> Monte Carlo simulation</w:t>
      </w:r>
      <w:r w:rsidR="00374AB6" w:rsidRPr="00FC39F2">
        <w:rPr>
          <w:iCs/>
          <w:color w:val="000000" w:themeColor="text1"/>
        </w:rPr>
        <w:t xml:space="preserve"> is employed</w:t>
      </w:r>
      <w:r w:rsidR="00CB1602" w:rsidRPr="00FC39F2">
        <w:rPr>
          <w:rFonts w:cstheme="minorHAnsi"/>
          <w:color w:val="000000" w:themeColor="text1"/>
        </w:rPr>
        <w:t>.</w:t>
      </w:r>
      <w:r w:rsidR="00AE299A" w:rsidRPr="00FC39F2">
        <w:rPr>
          <w:rFonts w:cstheme="minorHAnsi"/>
          <w:color w:val="000000" w:themeColor="text1"/>
        </w:rPr>
        <w:t xml:space="preserve"> </w:t>
      </w:r>
      <w:r w:rsidR="00834E14" w:rsidRPr="00FC39F2">
        <w:rPr>
          <w:rFonts w:cstheme="minorHAnsi"/>
          <w:color w:val="000000" w:themeColor="text1"/>
        </w:rPr>
        <w:t>A</w:t>
      </w:r>
      <w:r w:rsidR="00AE299A" w:rsidRPr="00FC39F2">
        <w:rPr>
          <w:rFonts w:cstheme="minorHAnsi"/>
          <w:color w:val="000000" w:themeColor="text1"/>
        </w:rPr>
        <w:t>nalys</w:t>
      </w:r>
      <w:r w:rsidR="0059511B" w:rsidRPr="00FC39F2">
        <w:rPr>
          <w:rFonts w:cstheme="minorHAnsi"/>
          <w:color w:val="000000" w:themeColor="text1"/>
        </w:rPr>
        <w:t xml:space="preserve">es are carried out </w:t>
      </w:r>
      <w:r w:rsidR="0043653C" w:rsidRPr="00FC39F2">
        <w:rPr>
          <w:rFonts w:cstheme="minorHAnsi"/>
          <w:color w:val="000000" w:themeColor="text1"/>
        </w:rPr>
        <w:t>to</w:t>
      </w:r>
      <w:r w:rsidR="0059511B" w:rsidRPr="00FC39F2">
        <w:rPr>
          <w:rFonts w:cstheme="minorHAnsi"/>
          <w:color w:val="000000" w:themeColor="text1"/>
        </w:rPr>
        <w:t xml:space="preserve"> compare the two scenarios</w:t>
      </w:r>
      <w:r w:rsidR="000B0957" w:rsidRPr="00FC39F2">
        <w:rPr>
          <w:rFonts w:cstheme="minorHAnsi"/>
          <w:color w:val="000000" w:themeColor="text1"/>
        </w:rPr>
        <w:t xml:space="preserve"> (</w:t>
      </w:r>
      <w:r w:rsidR="00267510" w:rsidRPr="00FC39F2">
        <w:rPr>
          <w:rFonts w:cstheme="minorHAnsi"/>
          <w:color w:val="000000" w:themeColor="text1"/>
        </w:rPr>
        <w:t xml:space="preserve">no component inspection and </w:t>
      </w:r>
      <w:r w:rsidR="00087227" w:rsidRPr="00FC39F2">
        <w:rPr>
          <w:rFonts w:cstheme="minorHAnsi"/>
          <w:color w:val="000000" w:themeColor="text1"/>
        </w:rPr>
        <w:t>100% component</w:t>
      </w:r>
      <w:r w:rsidR="008370E1" w:rsidRPr="00FC39F2">
        <w:rPr>
          <w:rFonts w:cstheme="minorHAnsi"/>
          <w:color w:val="000000" w:themeColor="text1"/>
        </w:rPr>
        <w:t xml:space="preserve"> components</w:t>
      </w:r>
      <w:r w:rsidR="000B0957" w:rsidRPr="00FC39F2">
        <w:rPr>
          <w:rFonts w:cstheme="minorHAnsi"/>
          <w:color w:val="000000" w:themeColor="text1"/>
        </w:rPr>
        <w:t>)</w:t>
      </w:r>
      <w:r w:rsidR="00834E14" w:rsidRPr="00FC39F2">
        <w:rPr>
          <w:rFonts w:cstheme="minorHAnsi"/>
          <w:color w:val="000000" w:themeColor="text1"/>
        </w:rPr>
        <w:t xml:space="preserve">. </w:t>
      </w:r>
    </w:p>
    <w:p w14:paraId="3EDA38E7" w14:textId="111010F4" w:rsidR="001D7079" w:rsidRPr="00FC39F2" w:rsidRDefault="00D52E12" w:rsidP="00D52E12">
      <w:pPr>
        <w:pStyle w:val="Heading2"/>
      </w:pPr>
      <w:r w:rsidRPr="00FC39F2">
        <w:t>Problem description</w:t>
      </w:r>
    </w:p>
    <w:p w14:paraId="6DA4BE24" w14:textId="0E32C3D9" w:rsidR="00236070" w:rsidRPr="00FC39F2" w:rsidRDefault="00C53891" w:rsidP="009455E1">
      <w:pPr>
        <w:rPr>
          <w:color w:val="000000" w:themeColor="text1"/>
        </w:rPr>
      </w:pPr>
      <w:r w:rsidRPr="00FC39F2">
        <w:rPr>
          <w:color w:val="000000" w:themeColor="text1"/>
        </w:rPr>
        <w:t>A</w:t>
      </w:r>
      <w:r w:rsidR="00E14F2D" w:rsidRPr="00FC39F2">
        <w:rPr>
          <w:color w:val="000000" w:themeColor="text1"/>
        </w:rPr>
        <w:t>n overrunning</w:t>
      </w:r>
      <w:r w:rsidR="00976917" w:rsidRPr="00FC39F2">
        <w:rPr>
          <w:color w:val="000000" w:themeColor="text1"/>
        </w:rPr>
        <w:t xml:space="preserve"> clutc</w:t>
      </w:r>
      <w:r w:rsidR="003D664A" w:rsidRPr="00FC39F2">
        <w:rPr>
          <w:color w:val="000000" w:themeColor="text1"/>
        </w:rPr>
        <w:t>h is assembled from three types of components,</w:t>
      </w:r>
      <w:r w:rsidR="00515199" w:rsidRPr="00FC39F2">
        <w:rPr>
          <w:color w:val="000000" w:themeColor="text1"/>
        </w:rPr>
        <w:t xml:space="preserve"> i.e.,</w:t>
      </w:r>
      <w:r w:rsidR="003D664A" w:rsidRPr="00FC39F2">
        <w:rPr>
          <w:color w:val="000000" w:themeColor="text1"/>
        </w:rPr>
        <w:t xml:space="preserve"> hub, roller, and cage. </w:t>
      </w:r>
      <w:r w:rsidR="00C62283" w:rsidRPr="00FC39F2">
        <w:rPr>
          <w:color w:val="000000" w:themeColor="text1"/>
        </w:rPr>
        <w:t>For proper functioning, t</w:t>
      </w:r>
      <w:r w:rsidR="00A923EE" w:rsidRPr="00FC39F2">
        <w:rPr>
          <w:color w:val="000000" w:themeColor="text1"/>
        </w:rPr>
        <w:t xml:space="preserve">he </w:t>
      </w:r>
      <w:r w:rsidR="00ED3A41" w:rsidRPr="00FC39F2">
        <w:rPr>
          <w:color w:val="000000" w:themeColor="text1"/>
        </w:rPr>
        <w:t>contact angle</w:t>
      </w:r>
      <w:r w:rsidR="00DC7934" w:rsidRPr="00FC39F2">
        <w:rPr>
          <w:color w:val="000000" w:themeColor="text1"/>
        </w:rPr>
        <w:t xml:space="preserve"> (product characteristic)</w:t>
      </w:r>
      <w:r w:rsidR="00ED3A41" w:rsidRPr="00FC39F2">
        <w:rPr>
          <w:color w:val="000000" w:themeColor="text1"/>
        </w:rPr>
        <w:t xml:space="preserve">, </w:t>
      </w:r>
      <w:r w:rsidR="00ED3A41" w:rsidRPr="00FC39F2">
        <w:rPr>
          <w:i/>
          <w:iCs/>
          <w:color w:val="000000" w:themeColor="text1"/>
        </w:rPr>
        <w:t>y</w:t>
      </w:r>
      <w:r w:rsidR="00ED3A41" w:rsidRPr="00FC39F2">
        <w:rPr>
          <w:color w:val="000000" w:themeColor="text1"/>
        </w:rPr>
        <w:t xml:space="preserve">, </w:t>
      </w:r>
      <w:r w:rsidR="00A36C04" w:rsidRPr="00FC39F2">
        <w:rPr>
          <w:color w:val="000000" w:themeColor="text1"/>
        </w:rPr>
        <w:t xml:space="preserve">of an overrunning clutch </w:t>
      </w:r>
      <w:r w:rsidR="006B3BC6" w:rsidRPr="00FC39F2">
        <w:rPr>
          <w:color w:val="000000" w:themeColor="text1"/>
        </w:rPr>
        <w:lastRenderedPageBreak/>
        <w:t xml:space="preserve">should be within </w:t>
      </w:r>
      <w:r w:rsidR="00583748" w:rsidRPr="00FC39F2">
        <w:rPr>
          <w:rFonts w:cs="Arial"/>
          <w:color w:val="000000" w:themeColor="text1"/>
        </w:rPr>
        <w:t>±</w:t>
      </w:r>
      <w:r w:rsidR="00CA4889" w:rsidRPr="00FC39F2">
        <w:rPr>
          <w:rFonts w:cs="Arial"/>
          <w:color w:val="000000" w:themeColor="text1"/>
        </w:rPr>
        <w:t>0.035 rad</w:t>
      </w:r>
      <w:r w:rsidR="00E95716" w:rsidRPr="00FC39F2">
        <w:rPr>
          <w:rFonts w:cs="Arial"/>
          <w:color w:val="000000" w:themeColor="text1"/>
        </w:rPr>
        <w:t xml:space="preserve"> </w:t>
      </w:r>
      <w:r w:rsidR="00583748" w:rsidRPr="00FC39F2">
        <w:rPr>
          <w:color w:val="000000" w:themeColor="text1"/>
        </w:rPr>
        <w:t>from the nominal value</w:t>
      </w:r>
      <w:r w:rsidR="00885466" w:rsidRPr="00FC39F2">
        <w:rPr>
          <w:color w:val="000000" w:themeColor="text1"/>
        </w:rPr>
        <w:t xml:space="preserve"> of</w:t>
      </w:r>
      <w:r w:rsidR="00583748" w:rsidRPr="00FC39F2">
        <w:rPr>
          <w:color w:val="000000" w:themeColor="text1"/>
        </w:rPr>
        <w:t xml:space="preserve"> </w:t>
      </w:r>
      <w:r w:rsidR="0084164D" w:rsidRPr="00FC39F2">
        <w:rPr>
          <w:i/>
          <w:iCs/>
          <w:color w:val="000000" w:themeColor="text1"/>
        </w:rPr>
        <w:t>y</w:t>
      </w:r>
      <w:r w:rsidR="0084164D" w:rsidRPr="00FC39F2">
        <w:rPr>
          <w:color w:val="000000" w:themeColor="text1"/>
          <w:vertAlign w:val="subscript"/>
        </w:rPr>
        <w:t>0</w:t>
      </w:r>
      <w:r w:rsidR="0084164D" w:rsidRPr="00FC39F2">
        <w:rPr>
          <w:color w:val="000000" w:themeColor="text1"/>
        </w:rPr>
        <w:t>=</w:t>
      </w:r>
      <w:r w:rsidR="006B3BC6" w:rsidRPr="00FC39F2">
        <w:rPr>
          <w:color w:val="000000" w:themeColor="text1"/>
        </w:rPr>
        <w:t>0.122 rad</w:t>
      </w:r>
      <w:r w:rsidR="00903347" w:rsidRPr="00FC39F2">
        <w:rPr>
          <w:color w:val="000000" w:themeColor="text1"/>
        </w:rPr>
        <w:t xml:space="preserve"> (</w:t>
      </w:r>
      <w:r w:rsidR="00903347" w:rsidRPr="00FC39F2">
        <w:rPr>
          <w:i/>
          <w:iCs/>
          <w:color w:val="000000" w:themeColor="text1"/>
        </w:rPr>
        <w:t>t</w:t>
      </w:r>
      <w:r w:rsidR="00903347" w:rsidRPr="00FC39F2">
        <w:rPr>
          <w:i/>
          <w:iCs/>
          <w:color w:val="000000" w:themeColor="text1"/>
          <w:vertAlign w:val="subscript"/>
        </w:rPr>
        <w:t>y</w:t>
      </w:r>
      <w:r w:rsidR="00903347" w:rsidRPr="00FC39F2">
        <w:rPr>
          <w:color w:val="000000" w:themeColor="text1"/>
        </w:rPr>
        <w:t xml:space="preserve"> =0.035)</w:t>
      </w:r>
      <w:r w:rsidR="00583748" w:rsidRPr="00FC39F2">
        <w:rPr>
          <w:color w:val="000000" w:themeColor="text1"/>
        </w:rPr>
        <w:t>.</w:t>
      </w:r>
      <w:r w:rsidR="00822542" w:rsidRPr="00FC39F2">
        <w:rPr>
          <w:color w:val="000000" w:themeColor="text1"/>
        </w:rPr>
        <w:t xml:space="preserve"> </w:t>
      </w:r>
      <w:r w:rsidR="0008300E" w:rsidRPr="00FC39F2">
        <w:rPr>
          <w:color w:val="000000" w:themeColor="text1"/>
        </w:rPr>
        <w:t xml:space="preserve">The value of </w:t>
      </w:r>
      <w:r w:rsidR="0008300E" w:rsidRPr="00FC39F2">
        <w:rPr>
          <w:i/>
          <w:iCs/>
          <w:color w:val="000000" w:themeColor="text1"/>
        </w:rPr>
        <w:t>y</w:t>
      </w:r>
      <w:r w:rsidR="00822542" w:rsidRPr="00FC39F2">
        <w:rPr>
          <w:color w:val="000000" w:themeColor="text1"/>
        </w:rPr>
        <w:t xml:space="preserve"> </w:t>
      </w:r>
      <w:r w:rsidR="00627A5B" w:rsidRPr="00FC39F2">
        <w:rPr>
          <w:color w:val="000000" w:themeColor="text1"/>
        </w:rPr>
        <w:t xml:space="preserve">for </w:t>
      </w:r>
      <w:r w:rsidR="00903347" w:rsidRPr="00FC39F2">
        <w:rPr>
          <w:color w:val="000000" w:themeColor="text1"/>
        </w:rPr>
        <w:t xml:space="preserve">an </w:t>
      </w:r>
      <w:r w:rsidR="00627A5B" w:rsidRPr="00FC39F2">
        <w:rPr>
          <w:color w:val="000000" w:themeColor="text1"/>
        </w:rPr>
        <w:t>assemb</w:t>
      </w:r>
      <w:r w:rsidR="00903347" w:rsidRPr="00FC39F2">
        <w:rPr>
          <w:color w:val="000000" w:themeColor="text1"/>
        </w:rPr>
        <w:t>lage of components</w:t>
      </w:r>
      <w:r w:rsidR="00627A5B" w:rsidRPr="00FC39F2">
        <w:rPr>
          <w:color w:val="000000" w:themeColor="text1"/>
        </w:rPr>
        <w:t xml:space="preserve"> </w:t>
      </w:r>
      <w:r w:rsidR="00CA621B" w:rsidRPr="00FC39F2">
        <w:rPr>
          <w:color w:val="000000" w:themeColor="text1"/>
        </w:rPr>
        <w:t>is given</w:t>
      </w:r>
      <w:r w:rsidR="00067677" w:rsidRPr="00FC39F2">
        <w:rPr>
          <w:color w:val="000000" w:themeColor="text1"/>
        </w:rPr>
        <w:t xml:space="preserve"> </w:t>
      </w:r>
      <w:r w:rsidR="00C74FDC" w:rsidRPr="00FC39F2">
        <w:rPr>
          <w:color w:val="000000" w:themeColor="text1"/>
        </w:rPr>
        <w:t xml:space="preserve">by </w:t>
      </w:r>
      <w:r w:rsidR="001802D5" w:rsidRPr="00FC39F2">
        <w:rPr>
          <w:color w:val="000000" w:themeColor="text1"/>
        </w:rPr>
        <w:t>the following design function</w:t>
      </w:r>
      <w:r w:rsidR="007C15FD"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2843FA6F" w14:textId="77777777" w:rsidTr="0082670E">
        <w:tc>
          <w:tcPr>
            <w:tcW w:w="1000" w:type="pct"/>
            <w:vAlign w:val="center"/>
          </w:tcPr>
          <w:p w14:paraId="4DBA73C3" w14:textId="77777777" w:rsidR="00682FD2" w:rsidRPr="00FC39F2" w:rsidRDefault="00682FD2" w:rsidP="0082670E">
            <w:pPr>
              <w:rPr>
                <w:color w:val="000000" w:themeColor="text1"/>
              </w:rPr>
            </w:pPr>
          </w:p>
        </w:tc>
        <w:tc>
          <w:tcPr>
            <w:tcW w:w="3000" w:type="pct"/>
            <w:vAlign w:val="center"/>
          </w:tcPr>
          <w:p w14:paraId="04F7E094" w14:textId="7FD320EE" w:rsidR="00682FD2" w:rsidRPr="00FC39F2" w:rsidRDefault="001432A4" w:rsidP="003D300F">
            <w:pPr>
              <w:spacing w:after="160" w:line="259" w:lineRule="auto"/>
              <w:jc w:val="center"/>
              <w:rPr>
                <w:color w:val="000000" w:themeColor="text1"/>
              </w:rPr>
            </w:pPr>
            <w:r w:rsidRPr="00FC39F2">
              <w:rPr>
                <w:color w:val="000000" w:themeColor="text1"/>
                <w:position w:val="-26"/>
              </w:rPr>
              <w:object w:dxaOrig="2760" w:dyaOrig="600" w14:anchorId="234D8C9C">
                <v:shape id="_x0000_i1062" type="#_x0000_t75" style="width:137.55pt;height:30pt" o:ole="">
                  <v:imagedata r:id="rId90" o:title=""/>
                </v:shape>
                <o:OLEObject Type="Embed" ProgID="Equation.DSMT4" ShapeID="_x0000_i1062" DrawAspect="Content" ObjectID="_1682168243" r:id="rId91"/>
              </w:object>
            </w:r>
          </w:p>
        </w:tc>
        <w:tc>
          <w:tcPr>
            <w:tcW w:w="1000" w:type="pct"/>
            <w:vAlign w:val="center"/>
          </w:tcPr>
          <w:p w14:paraId="346F2DFC" w14:textId="5B145AAC" w:rsidR="00682FD2" w:rsidRPr="00FC39F2" w:rsidRDefault="00682FD2" w:rsidP="0082670E">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43" w:name="ZEqnNum269539"/>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37</w:instrText>
            </w:r>
            <w:r w:rsidRPr="00FC39F2">
              <w:rPr>
                <w:noProof/>
                <w:color w:val="000000" w:themeColor="text1"/>
              </w:rPr>
              <w:fldChar w:fldCharType="end"/>
            </w:r>
            <w:r w:rsidRPr="00FC39F2">
              <w:rPr>
                <w:color w:val="000000" w:themeColor="text1"/>
              </w:rPr>
              <w:instrText>)</w:instrText>
            </w:r>
            <w:bookmarkEnd w:id="43"/>
            <w:r w:rsidRPr="00FC39F2">
              <w:rPr>
                <w:color w:val="000000" w:themeColor="text1"/>
              </w:rPr>
              <w:fldChar w:fldCharType="end"/>
            </w:r>
          </w:p>
        </w:tc>
      </w:tr>
    </w:tbl>
    <w:p w14:paraId="4335EA2B" w14:textId="154A8C55" w:rsidR="003C1CB2" w:rsidRPr="00FC39F2" w:rsidRDefault="005B3FBA" w:rsidP="00682FD2">
      <w:pPr>
        <w:rPr>
          <w:color w:val="000000" w:themeColor="text1"/>
        </w:rPr>
      </w:pPr>
      <w:r w:rsidRPr="00FC39F2">
        <w:rPr>
          <w:rFonts w:cstheme="minorHAnsi"/>
          <w:color w:val="000000" w:themeColor="text1"/>
        </w:rPr>
        <w:t>where</w:t>
      </w:r>
      <w:r w:rsidR="003C1CB2" w:rsidRPr="00FC39F2">
        <w:rPr>
          <w:rFonts w:cstheme="minorHAnsi"/>
          <w:color w:val="000000" w:themeColor="text1"/>
        </w:rPr>
        <w:t xml:space="preserve">, </w:t>
      </w:r>
      <w:r w:rsidR="006E1B88" w:rsidRPr="00FC39F2">
        <w:rPr>
          <w:i/>
          <w:iCs/>
          <w:color w:val="000000" w:themeColor="text1"/>
        </w:rPr>
        <w:t>x</w:t>
      </w:r>
      <w:r w:rsidR="006E1B88" w:rsidRPr="00FC39F2">
        <w:rPr>
          <w:color w:val="000000" w:themeColor="text1"/>
          <w:vertAlign w:val="subscript"/>
        </w:rPr>
        <w:t>1</w:t>
      </w:r>
      <w:r w:rsidR="006E1B88" w:rsidRPr="00FC39F2">
        <w:rPr>
          <w:color w:val="000000" w:themeColor="text1"/>
        </w:rPr>
        <w:t xml:space="preserve"> is the diameter of the hub, </w:t>
      </w:r>
      <w:r w:rsidR="006E1B88" w:rsidRPr="00FC39F2">
        <w:rPr>
          <w:i/>
          <w:iCs/>
          <w:color w:val="000000" w:themeColor="text1"/>
        </w:rPr>
        <w:t>x</w:t>
      </w:r>
      <w:r w:rsidR="006E1B88" w:rsidRPr="00FC39F2">
        <w:rPr>
          <w:color w:val="000000" w:themeColor="text1"/>
          <w:vertAlign w:val="subscript"/>
        </w:rPr>
        <w:t>2</w:t>
      </w:r>
      <w:r w:rsidR="006E1B88" w:rsidRPr="00FC39F2">
        <w:rPr>
          <w:color w:val="000000" w:themeColor="text1"/>
        </w:rPr>
        <w:t xml:space="preserve"> </w:t>
      </w:r>
      <w:r w:rsidR="0067181A" w:rsidRPr="00FC39F2">
        <w:rPr>
          <w:color w:val="000000" w:themeColor="text1"/>
        </w:rPr>
        <w:t xml:space="preserve">is </w:t>
      </w:r>
      <w:r w:rsidR="006E1B88" w:rsidRPr="00FC39F2">
        <w:rPr>
          <w:color w:val="000000" w:themeColor="text1"/>
        </w:rPr>
        <w:t xml:space="preserve">the diameter of the roller, and </w:t>
      </w:r>
      <w:r w:rsidR="0067181A" w:rsidRPr="00FC39F2">
        <w:rPr>
          <w:i/>
          <w:iCs/>
          <w:color w:val="000000" w:themeColor="text1"/>
        </w:rPr>
        <w:t>x</w:t>
      </w:r>
      <w:r w:rsidR="0067181A" w:rsidRPr="00FC39F2">
        <w:rPr>
          <w:color w:val="000000" w:themeColor="text1"/>
          <w:vertAlign w:val="subscript"/>
        </w:rPr>
        <w:t>3</w:t>
      </w:r>
      <w:r w:rsidR="0067181A" w:rsidRPr="00FC39F2">
        <w:rPr>
          <w:color w:val="000000" w:themeColor="text1"/>
        </w:rPr>
        <w:t xml:space="preserve"> is </w:t>
      </w:r>
      <w:r w:rsidR="006E1B88" w:rsidRPr="00FC39F2">
        <w:rPr>
          <w:color w:val="000000" w:themeColor="text1"/>
        </w:rPr>
        <w:t xml:space="preserve">the </w:t>
      </w:r>
      <w:r w:rsidR="00AE035E" w:rsidRPr="00FC39F2">
        <w:rPr>
          <w:color w:val="000000" w:themeColor="text1"/>
        </w:rPr>
        <w:t>inner</w:t>
      </w:r>
      <w:r w:rsidR="006E1B88" w:rsidRPr="00FC39F2">
        <w:rPr>
          <w:color w:val="000000" w:themeColor="text1"/>
        </w:rPr>
        <w:t xml:space="preserve"> diameter of the cage</w:t>
      </w:r>
      <w:r w:rsidR="00903347" w:rsidRPr="00FC39F2">
        <w:rPr>
          <w:color w:val="000000" w:themeColor="text1"/>
        </w:rPr>
        <w:t xml:space="preserve"> (please refer to </w:t>
      </w:r>
      <w:r w:rsidR="00903347" w:rsidRPr="00FC39F2">
        <w:rPr>
          <w:color w:val="000000" w:themeColor="text1"/>
        </w:rPr>
        <w:fldChar w:fldCharType="begin"/>
      </w:r>
      <w:r w:rsidR="00903347" w:rsidRPr="00FC39F2">
        <w:rPr>
          <w:color w:val="000000" w:themeColor="text1"/>
        </w:rPr>
        <w:instrText xml:space="preserve"> REF _Ref12174085 \h  \* MERGEFORMAT </w:instrText>
      </w:r>
      <w:r w:rsidR="00903347" w:rsidRPr="00FC39F2">
        <w:rPr>
          <w:color w:val="000000" w:themeColor="text1"/>
        </w:rPr>
      </w:r>
      <w:r w:rsidR="00903347"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7</w:t>
      </w:r>
      <w:r w:rsidR="00903347" w:rsidRPr="00FC39F2">
        <w:rPr>
          <w:color w:val="000000" w:themeColor="text1"/>
        </w:rPr>
        <w:fldChar w:fldCharType="end"/>
      </w:r>
      <w:r w:rsidR="00903347" w:rsidRPr="00FC39F2">
        <w:rPr>
          <w:color w:val="000000" w:themeColor="text1"/>
        </w:rPr>
        <w:t>)</w:t>
      </w:r>
      <w:r w:rsidR="00774D0A" w:rsidRPr="00FC39F2">
        <w:rPr>
          <w:color w:val="000000" w:themeColor="text1"/>
        </w:rPr>
        <w:t>.</w:t>
      </w:r>
      <w:r w:rsidR="0012389E" w:rsidRPr="00FC39F2">
        <w:rPr>
          <w:color w:val="000000" w:themeColor="text1"/>
        </w:rPr>
        <w:t xml:space="preserve"> The n</w:t>
      </w:r>
      <w:r w:rsidR="00110E52" w:rsidRPr="00FC39F2">
        <w:rPr>
          <w:color w:val="000000" w:themeColor="text1"/>
        </w:rPr>
        <w:t>ominal values of</w:t>
      </w:r>
      <w:r w:rsidR="004075E0" w:rsidRPr="00FC39F2">
        <w:rPr>
          <w:color w:val="000000" w:themeColor="text1"/>
        </w:rPr>
        <w:t xml:space="preserve"> </w:t>
      </w:r>
      <w:r w:rsidR="00774D0A" w:rsidRPr="00FC39F2">
        <w:rPr>
          <w:i/>
          <w:iCs/>
          <w:color w:val="000000" w:themeColor="text1"/>
        </w:rPr>
        <w:t>x</w:t>
      </w:r>
      <w:r w:rsidR="00774D0A" w:rsidRPr="00FC39F2">
        <w:rPr>
          <w:color w:val="000000" w:themeColor="text1"/>
          <w:vertAlign w:val="subscript"/>
        </w:rPr>
        <w:t>1</w:t>
      </w:r>
      <w:r w:rsidR="00774D0A" w:rsidRPr="00FC39F2">
        <w:rPr>
          <w:color w:val="000000" w:themeColor="text1"/>
        </w:rPr>
        <w:t>,</w:t>
      </w:r>
      <w:r w:rsidR="0012389E" w:rsidRPr="00FC39F2">
        <w:rPr>
          <w:color w:val="000000" w:themeColor="text1"/>
        </w:rPr>
        <w:t xml:space="preserve"> </w:t>
      </w:r>
      <w:r w:rsidR="0012389E" w:rsidRPr="00FC39F2">
        <w:rPr>
          <w:i/>
          <w:iCs/>
          <w:color w:val="000000" w:themeColor="text1"/>
        </w:rPr>
        <w:t>x</w:t>
      </w:r>
      <w:r w:rsidR="0012389E" w:rsidRPr="00FC39F2">
        <w:rPr>
          <w:color w:val="000000" w:themeColor="text1"/>
          <w:vertAlign w:val="subscript"/>
        </w:rPr>
        <w:t>2</w:t>
      </w:r>
      <w:r w:rsidR="0012389E" w:rsidRPr="00FC39F2">
        <w:rPr>
          <w:color w:val="000000" w:themeColor="text1"/>
        </w:rPr>
        <w:t xml:space="preserve">, and </w:t>
      </w:r>
      <w:r w:rsidR="0012389E" w:rsidRPr="00FC39F2">
        <w:rPr>
          <w:i/>
          <w:iCs/>
          <w:color w:val="000000" w:themeColor="text1"/>
        </w:rPr>
        <w:t>x</w:t>
      </w:r>
      <w:r w:rsidR="0012389E" w:rsidRPr="00FC39F2">
        <w:rPr>
          <w:color w:val="000000" w:themeColor="text1"/>
          <w:vertAlign w:val="subscript"/>
        </w:rPr>
        <w:t>3</w:t>
      </w:r>
      <w:r w:rsidR="00110E52" w:rsidRPr="00FC39F2">
        <w:rPr>
          <w:color w:val="000000" w:themeColor="text1"/>
        </w:rPr>
        <w:t xml:space="preserve"> </w:t>
      </w:r>
      <w:r w:rsidR="003451ED" w:rsidRPr="00FC39F2">
        <w:rPr>
          <w:color w:val="000000" w:themeColor="text1"/>
        </w:rPr>
        <w:t>are 55.29</w:t>
      </w:r>
      <w:r w:rsidR="00720A68" w:rsidRPr="00FC39F2">
        <w:rPr>
          <w:color w:val="000000" w:themeColor="text1"/>
        </w:rPr>
        <w:t xml:space="preserve"> mm, </w:t>
      </w:r>
      <w:r w:rsidR="00610B72" w:rsidRPr="00FC39F2">
        <w:rPr>
          <w:color w:val="000000" w:themeColor="text1"/>
        </w:rPr>
        <w:t>22.86 mm, and 101.69 mm</w:t>
      </w:r>
      <w:r w:rsidR="00110E52" w:rsidRPr="00FC39F2">
        <w:rPr>
          <w:color w:val="000000" w:themeColor="text1"/>
        </w:rPr>
        <w:t xml:space="preserve">. </w:t>
      </w:r>
      <w:r w:rsidR="00756C0D" w:rsidRPr="00FC39F2">
        <w:rPr>
          <w:color w:val="000000" w:themeColor="text1"/>
        </w:rPr>
        <w:t xml:space="preserve">The tolerance of the clutch </w:t>
      </w:r>
      <w:r w:rsidR="00CF31C4" w:rsidRPr="00FC39F2">
        <w:rPr>
          <w:color w:val="000000" w:themeColor="text1"/>
        </w:rPr>
        <w:t>must</w:t>
      </w:r>
      <w:r w:rsidR="00756C0D" w:rsidRPr="00FC39F2">
        <w:rPr>
          <w:color w:val="000000" w:themeColor="text1"/>
        </w:rPr>
        <w:t xml:space="preserve"> be allocated to the three components</w:t>
      </w:r>
      <w:r w:rsidR="00641252" w:rsidRPr="00FC39F2">
        <w:rPr>
          <w:color w:val="000000" w:themeColor="text1"/>
        </w:rPr>
        <w:t xml:space="preserve">. </w:t>
      </w:r>
    </w:p>
    <w:p w14:paraId="011E3C7D" w14:textId="416240F8" w:rsidR="00860949" w:rsidRPr="00FC39F2" w:rsidRDefault="00833D05" w:rsidP="00860949">
      <w:pPr>
        <w:keepNext/>
        <w:jc w:val="center"/>
        <w:rPr>
          <w:color w:val="000000" w:themeColor="text1"/>
        </w:rPr>
      </w:pPr>
      <w:r w:rsidRPr="00FC39F2">
        <w:rPr>
          <w:noProof/>
          <w:color w:val="000000" w:themeColor="text1"/>
          <w:lang w:eastAsia="en-US"/>
        </w:rPr>
        <w:drawing>
          <wp:inline distT="0" distB="0" distL="0" distR="0" wp14:anchorId="3463E94D" wp14:editId="5E24B5E0">
            <wp:extent cx="1783715" cy="191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83715" cy="1913255"/>
                    </a:xfrm>
                    <a:prstGeom prst="rect">
                      <a:avLst/>
                    </a:prstGeom>
                    <a:noFill/>
                    <a:ln>
                      <a:noFill/>
                    </a:ln>
                  </pic:spPr>
                </pic:pic>
              </a:graphicData>
            </a:graphic>
          </wp:inline>
        </w:drawing>
      </w:r>
    </w:p>
    <w:p w14:paraId="0D83E348" w14:textId="0FEDB908" w:rsidR="000322EE" w:rsidRPr="00FC39F2" w:rsidRDefault="00860949" w:rsidP="0046195A">
      <w:pPr>
        <w:jc w:val="center"/>
        <w:rPr>
          <w:iCs/>
          <w:color w:val="000000" w:themeColor="text1"/>
        </w:rPr>
      </w:pPr>
      <w:bookmarkStart w:id="44" w:name="_Ref12174085"/>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7</w:t>
      </w:r>
      <w:r w:rsidR="00810042" w:rsidRPr="00FC39F2">
        <w:rPr>
          <w:noProof/>
          <w:color w:val="000000" w:themeColor="text1"/>
        </w:rPr>
        <w:fldChar w:fldCharType="end"/>
      </w:r>
      <w:bookmarkEnd w:id="44"/>
      <w:r w:rsidRPr="00FC39F2">
        <w:rPr>
          <w:color w:val="000000" w:themeColor="text1"/>
        </w:rPr>
        <w:t xml:space="preserve"> </w:t>
      </w:r>
      <w:r w:rsidR="00F53EA0" w:rsidRPr="00FC39F2">
        <w:rPr>
          <w:color w:val="000000" w:themeColor="text1"/>
        </w:rPr>
        <w:t>An overrunning clutch</w:t>
      </w:r>
      <w:r w:rsidR="00537CA0" w:rsidRPr="00FC39F2">
        <w:rPr>
          <w:color w:val="000000" w:themeColor="text1"/>
        </w:rPr>
        <w:t xml:space="preserve"> </w:t>
      </w:r>
      <w:r w:rsidR="00D46CDC" w:rsidRPr="00FC39F2">
        <w:rPr>
          <w:i/>
          <w:color w:val="000000" w:themeColor="text1"/>
        </w:rPr>
        <w:fldChar w:fldCharType="begin" w:fldLock="1"/>
      </w:r>
      <w:r w:rsidR="003D6BC7" w:rsidRPr="00FC39F2">
        <w:rPr>
          <w:color w:val="000000" w:themeColor="text1"/>
        </w:rPr>
        <w:instrText>ADDIN CSL_CITATION {"citationItems":[{"id":"ITEM-1","itemData":{"DOI":"10.1115/1.2831193","ISSN":"15288935","abstract":"The quality loss function incorporates the cost of tolerances, however, it does not consider the manufacturing cost and design constraints. In this paper, a stochastic integer programming (SIP) approach is presented for simultaneous selection of tolerances and manufacturing processes. A direct link between the minimum manufacturing cost and the required level of manufacturing yield is established through the process capability index Cpk. As the tolerances in SIP are discrete, the solution generated is acceptable for manufacturing. It is shown that the integer programming models are applicable in the quality loss function and six sigma design approaches. The SIP approach is illustrated with a classical example of nonlinear tolerance design. The comparison of the proposed SIP approach, the Taguchi method, and the conventional mathematical models in tolerance synthesis is presented.","author":[{"dropping-particle":"","family":"Feng","given":"Chang Xue","non-dropping-particle":"","parse-names":false,"suffix":""},{"dropping-particle":"","family":"Kusiak","given":"A.","non-dropping-particle":"","parse-names":false,"suffix":""}],"container-title":"Journal of Manufacturing Science and Engineering, Transactions of the ASME","id":"ITEM-1","issue":"4","issued":{"date-parts":[["1997"]]},"page":"603-610","title":"Robust tolerance design with the integer programming approach","type":"article-journal","volume":"119"},"uris":["http://www.mendeley.com/documents/?uuid=b188149e-71c5-4107-af4e-5950a32b809c"]}],"mendeley":{"formattedCitation":"(Feng and Kusiak, 1997)","plainTextFormattedCitation":"(Feng and Kusiak, 1997)","previouslyFormattedCitation":"(Feng and Kusiak, 1997)"},"properties":{"noteIndex":0},"schema":"https://github.com/citation-style-language/schema/raw/master/csl-citation.json"}</w:instrText>
      </w:r>
      <w:r w:rsidR="00D46CDC" w:rsidRPr="00FC39F2">
        <w:rPr>
          <w:i/>
          <w:color w:val="000000" w:themeColor="text1"/>
        </w:rPr>
        <w:fldChar w:fldCharType="separate"/>
      </w:r>
      <w:r w:rsidR="005B7CC8" w:rsidRPr="00FC39F2">
        <w:rPr>
          <w:noProof/>
          <w:color w:val="000000" w:themeColor="text1"/>
        </w:rPr>
        <w:t>(Feng and Kusiak, 1997)</w:t>
      </w:r>
      <w:r w:rsidR="00D46CDC" w:rsidRPr="00FC39F2">
        <w:rPr>
          <w:i/>
          <w:color w:val="000000" w:themeColor="text1"/>
        </w:rPr>
        <w:fldChar w:fldCharType="end"/>
      </w:r>
    </w:p>
    <w:p w14:paraId="5F66B220" w14:textId="642A6E95" w:rsidR="007E25AD" w:rsidRPr="00FC39F2" w:rsidRDefault="002418A8" w:rsidP="00770171">
      <w:pPr>
        <w:pStyle w:val="Heading2"/>
      </w:pPr>
      <w:bookmarkStart w:id="45" w:name="_Ref23066347"/>
      <w:r w:rsidRPr="00FC39F2">
        <w:t>Rate</w:t>
      </w:r>
      <w:r w:rsidR="00282997" w:rsidRPr="00FC39F2">
        <w:t>-cost and rate-sigma relationships</w:t>
      </w:r>
      <w:bookmarkEnd w:id="45"/>
    </w:p>
    <w:p w14:paraId="05601C23" w14:textId="59ACCABC" w:rsidR="009455E1" w:rsidRPr="00FC39F2" w:rsidRDefault="008764AB" w:rsidP="009455E1">
      <w:pPr>
        <w:rPr>
          <w:color w:val="000000" w:themeColor="text1"/>
        </w:rPr>
      </w:pPr>
      <w:r w:rsidRPr="00FC39F2">
        <w:rPr>
          <w:iCs/>
          <w:color w:val="000000" w:themeColor="text1"/>
        </w:rPr>
        <w:t xml:space="preserve">In the literature, </w:t>
      </w:r>
      <w:r w:rsidR="00E65029" w:rsidRPr="00FC39F2">
        <w:rPr>
          <w:iCs/>
          <w:color w:val="000000" w:themeColor="text1"/>
        </w:rPr>
        <w:t xml:space="preserve">production rates have been </w:t>
      </w:r>
      <w:r w:rsidR="00903347" w:rsidRPr="00FC39F2">
        <w:rPr>
          <w:iCs/>
          <w:color w:val="000000" w:themeColor="text1"/>
        </w:rPr>
        <w:t>in such terms</w:t>
      </w:r>
      <w:r w:rsidR="00E65029" w:rsidRPr="00FC39F2">
        <w:rPr>
          <w:iCs/>
          <w:color w:val="000000" w:themeColor="text1"/>
        </w:rPr>
        <w:t xml:space="preserve"> as </w:t>
      </w:r>
      <w:r w:rsidR="00B76241" w:rsidRPr="00FC39F2">
        <w:rPr>
          <w:iCs/>
          <w:color w:val="000000" w:themeColor="text1"/>
        </w:rPr>
        <w:t xml:space="preserve">material removal rate </w:t>
      </w:r>
      <w:r w:rsidR="00B76241" w:rsidRPr="00FC39F2">
        <w:rPr>
          <w:iCs/>
          <w:color w:val="000000" w:themeColor="text1"/>
        </w:rPr>
        <w:fldChar w:fldCharType="begin" w:fldLock="1"/>
      </w:r>
      <w:r w:rsidR="003D6BC7" w:rsidRPr="00FC39F2">
        <w:rPr>
          <w:iCs/>
          <w:color w:val="000000" w:themeColor="text1"/>
        </w:rPr>
        <w:instrText>ADDIN CSL_CITATION {"citationItems":[{"id":"ITEM-1","itemData":{"DOI":"10.1016/j.jclepro.2013.02.030","ISSN":"09596526","abstract":"Reducing energy usage is an essential consideration in sustainable manufacturing. In the past, metal cutting operations have been mainly optimized based on economical and technological considerations without the environmental dimension. It is essential to improve production rate and cutting quality while simultaneously mitigating the effect of manufacture on the environment. This paper presents a multi-objective optimization method based on weighted grey relational analysis and response surface methodology (RSM), which is applied to optimize the cutting parameters in milling process in order to evaluate trade-offs between sustainability, production rate and cutting quality. Three objectives, such as surface roughness, material removal rate and cutting energy, are simultaneously optimized. The parameters evaluated are spindle speed, feed rate, depth of cut and width of cut. The grey relational grade values for the multiple responses are obtained using weighted grey relational analysis. The weighted grey relational analysis is a quantitative method we proposed to determine the weight factors of multiple responses for grey relational analysis. Based on weighted grey relational analysis and RSM, the optimal milling parameters were identified, and the obtained results indicated that width of cut is the most influential parameter. Experiments using Taguchi design method were performed to verify the proposed optimization method and promising results were achieved. The experimental results indicate that the proposed optimization method is a very useful tool for multi-objective optimization of cutting parameters. Moreover, the results also show that low spindle speed cutting is more energy efficient than cutting at initial speed for milling process and the traditional multi-objective optimization does not satisfy the requirement for sustainable machining. © 2013 Elsevier Ltd. All rights reserved.","author":[{"dropping-particle":"","family":"Yan","given":"Jihong","non-dropping-particle":"","parse-names":false,"suffix":""},{"dropping-particle":"","family":"Li","given":"Lin","non-dropping-particle":"","parse-names":false,"suffix":""}],"container-title":"Journal of Cleaner Production","id":"ITEM-1","issued":{"date-parts":[["2013"]]},"page":"462-471","publisher":"Elsevier Ltd","title":"Multi-objective optimization of milling parameters-the trade-offs between energy, production rate and cutting quality","type":"article-journal","volume":"52"},"uris":["http://www.mendeley.com/documents/?uuid=7cff2849-7e4f-472e-bf95-bd914b2ccf8f"]}],"mendeley":{"formattedCitation":"(Yan and Li, 2013)","plainTextFormattedCitation":"(Yan and Li, 2013)","previouslyFormattedCitation":"(Yan and Li, 2013)"},"properties":{"noteIndex":0},"schema":"https://github.com/citation-style-language/schema/raw/master/csl-citation.json"}</w:instrText>
      </w:r>
      <w:r w:rsidR="00B76241" w:rsidRPr="00FC39F2">
        <w:rPr>
          <w:iCs/>
          <w:color w:val="000000" w:themeColor="text1"/>
        </w:rPr>
        <w:fldChar w:fldCharType="separate"/>
      </w:r>
      <w:r w:rsidR="005B7CC8" w:rsidRPr="00FC39F2">
        <w:rPr>
          <w:iCs/>
          <w:noProof/>
          <w:color w:val="000000" w:themeColor="text1"/>
        </w:rPr>
        <w:t>(Yan and Li, 2013)</w:t>
      </w:r>
      <w:r w:rsidR="00B76241" w:rsidRPr="00FC39F2">
        <w:rPr>
          <w:iCs/>
          <w:color w:val="000000" w:themeColor="text1"/>
        </w:rPr>
        <w:fldChar w:fldCharType="end"/>
      </w:r>
      <w:r w:rsidR="00643F7A" w:rsidRPr="00FC39F2">
        <w:rPr>
          <w:iCs/>
          <w:color w:val="000000" w:themeColor="text1"/>
        </w:rPr>
        <w:t xml:space="preserve"> and</w:t>
      </w:r>
      <w:r w:rsidR="00687195" w:rsidRPr="00FC39F2">
        <w:rPr>
          <w:iCs/>
          <w:color w:val="000000" w:themeColor="text1"/>
        </w:rPr>
        <w:t xml:space="preserve"> unit</w:t>
      </w:r>
      <w:r w:rsidR="00643F7A" w:rsidRPr="00FC39F2">
        <w:rPr>
          <w:iCs/>
          <w:color w:val="000000" w:themeColor="text1"/>
        </w:rPr>
        <w:t xml:space="preserve">s per unit time </w:t>
      </w:r>
      <w:r w:rsidR="00643F7A" w:rsidRPr="00FC39F2">
        <w:rPr>
          <w:iCs/>
          <w:color w:val="000000" w:themeColor="text1"/>
        </w:rPr>
        <w:fldChar w:fldCharType="begin" w:fldLock="1"/>
      </w:r>
      <w:r w:rsidR="003D6BC7" w:rsidRPr="00FC39F2">
        <w:rPr>
          <w:iCs/>
          <w:color w:val="000000" w:themeColor="text1"/>
        </w:rPr>
        <w:instrText>ADDIN CSL_CITATION {"citationItems":[{"id":"ITEM-1","itemData":{"DOI":"10.1080/00207540903170906","ISBN":"0020754090317","ISSN":"00207543","abstract":"In this paper, we focus on a production system where a single product is manufactured on a single facility and delivered to the subsequent stage in batch shipments. In contrast to earlier works, we assume that the inventory on the producing stage is depleted at discrete time intervals, and analyse the effect of a variable production rate on the inventory build-up and the total costs of the system. We develop formal models for the case of equal- and unequal-sized batch shipments and propose solution procedures for the models. In a numerical study, we illustrate that deviating from the 'design production rate' of a production system may reduce inventory carrying costs and thus lead to lower total costs. © 2010 Taylor &amp; Francis.","author":[{"dropping-particle":"","family":"Glock","given":"Christoph H.","non-dropping-particle":"","parse-names":false,"suffix":""}],"container-title":"International Journal of Production Research","id":"ITEM-1","issue":"20","issued":{"date-parts":[["2010"]]},"page":"5925-5942","title":"Batch sizing with controllable production rates","type":"article-journal","volume":"48"},"uris":["http://www.mendeley.com/documents/?uuid=bdedae1c-ff27-48fb-b3fe-05a9458a8579"]}],"mendeley":{"formattedCitation":"(Glock, 2010)","plainTextFormattedCitation":"(Glock, 2010)","previouslyFormattedCitation":"(Glock, 2010)"},"properties":{"noteIndex":0},"schema":"https://github.com/citation-style-language/schema/raw/master/csl-citation.json"}</w:instrText>
      </w:r>
      <w:r w:rsidR="00643F7A" w:rsidRPr="00FC39F2">
        <w:rPr>
          <w:iCs/>
          <w:color w:val="000000" w:themeColor="text1"/>
        </w:rPr>
        <w:fldChar w:fldCharType="separate"/>
      </w:r>
      <w:r w:rsidR="005B7CC8" w:rsidRPr="00FC39F2">
        <w:rPr>
          <w:iCs/>
          <w:noProof/>
          <w:color w:val="000000" w:themeColor="text1"/>
        </w:rPr>
        <w:t>(Glock, 2010)</w:t>
      </w:r>
      <w:r w:rsidR="00643F7A" w:rsidRPr="00FC39F2">
        <w:rPr>
          <w:iCs/>
          <w:color w:val="000000" w:themeColor="text1"/>
        </w:rPr>
        <w:fldChar w:fldCharType="end"/>
      </w:r>
      <w:r w:rsidR="00E65029" w:rsidRPr="00FC39F2">
        <w:rPr>
          <w:iCs/>
          <w:color w:val="000000" w:themeColor="text1"/>
        </w:rPr>
        <w:t xml:space="preserve">. </w:t>
      </w:r>
      <w:r w:rsidR="00571AFA" w:rsidRPr="00FC39F2">
        <w:rPr>
          <w:iCs/>
          <w:color w:val="000000" w:themeColor="text1"/>
        </w:rPr>
        <w:t xml:space="preserve">In this case study, the </w:t>
      </w:r>
      <w:r w:rsidRPr="00FC39F2">
        <w:rPr>
          <w:iCs/>
          <w:color w:val="000000" w:themeColor="text1"/>
        </w:rPr>
        <w:t xml:space="preserve">production </w:t>
      </w:r>
      <w:r w:rsidR="00EA49D9" w:rsidRPr="00FC39F2">
        <w:rPr>
          <w:iCs/>
          <w:color w:val="000000" w:themeColor="text1"/>
        </w:rPr>
        <w:t>rate</w:t>
      </w:r>
      <w:r w:rsidR="00452139" w:rsidRPr="00FC39F2">
        <w:rPr>
          <w:iCs/>
          <w:color w:val="000000" w:themeColor="text1"/>
        </w:rPr>
        <w:t xml:space="preserve">, </w:t>
      </w:r>
      <w:r w:rsidR="00452139" w:rsidRPr="00FC39F2">
        <w:rPr>
          <w:i/>
          <w:color w:val="000000" w:themeColor="text1"/>
        </w:rPr>
        <w:t>r</w:t>
      </w:r>
      <w:r w:rsidR="00452139" w:rsidRPr="00FC39F2">
        <w:rPr>
          <w:iCs/>
          <w:color w:val="000000" w:themeColor="text1"/>
        </w:rPr>
        <w:t>,</w:t>
      </w:r>
      <w:r w:rsidR="00966021" w:rsidRPr="00FC39F2">
        <w:rPr>
          <w:iCs/>
          <w:color w:val="000000" w:themeColor="text1"/>
        </w:rPr>
        <w:t xml:space="preserve"> </w:t>
      </w:r>
      <w:r w:rsidR="00571AFA" w:rsidRPr="00FC39F2">
        <w:rPr>
          <w:color w:val="000000" w:themeColor="text1"/>
        </w:rPr>
        <w:t>is</w:t>
      </w:r>
      <w:r w:rsidR="00497866" w:rsidRPr="00FC39F2">
        <w:rPr>
          <w:color w:val="000000" w:themeColor="text1"/>
        </w:rPr>
        <w:t xml:space="preserve"> </w:t>
      </w:r>
      <w:r w:rsidR="00903347" w:rsidRPr="00FC39F2">
        <w:rPr>
          <w:color w:val="000000" w:themeColor="text1"/>
        </w:rPr>
        <w:t>expressed in terms of</w:t>
      </w:r>
      <w:r w:rsidR="009455E1" w:rsidRPr="00FC39F2">
        <w:rPr>
          <w:color w:val="000000" w:themeColor="text1"/>
        </w:rPr>
        <w:t xml:space="preserve"> the</w:t>
      </w:r>
      <w:r w:rsidR="00CF078B" w:rsidRPr="00FC39F2">
        <w:rPr>
          <w:color w:val="000000" w:themeColor="text1"/>
        </w:rPr>
        <w:t xml:space="preserve"> </w:t>
      </w:r>
      <w:r w:rsidR="00670FFD" w:rsidRPr="00FC39F2">
        <w:rPr>
          <w:color w:val="000000" w:themeColor="text1"/>
        </w:rPr>
        <w:t>number</w:t>
      </w:r>
      <w:r w:rsidR="009E6C80" w:rsidRPr="00FC39F2">
        <w:rPr>
          <w:color w:val="000000" w:themeColor="text1"/>
        </w:rPr>
        <w:t xml:space="preserve"> of components </w:t>
      </w:r>
      <w:r w:rsidR="00624499" w:rsidRPr="00FC39F2">
        <w:rPr>
          <w:color w:val="000000" w:themeColor="text1"/>
        </w:rPr>
        <w:t xml:space="preserve">produced </w:t>
      </w:r>
      <w:r w:rsidR="00824137" w:rsidRPr="00FC39F2">
        <w:rPr>
          <w:color w:val="000000" w:themeColor="text1"/>
        </w:rPr>
        <w:t xml:space="preserve">per </w:t>
      </w:r>
      <w:r w:rsidR="00571AFA" w:rsidRPr="00FC39F2">
        <w:rPr>
          <w:color w:val="000000" w:themeColor="text1"/>
        </w:rPr>
        <w:t>minute</w:t>
      </w:r>
      <w:r w:rsidR="00624499" w:rsidRPr="00FC39F2">
        <w:rPr>
          <w:color w:val="000000" w:themeColor="text1"/>
        </w:rPr>
        <w:t>.</w:t>
      </w:r>
      <w:r w:rsidR="00571AFA" w:rsidRPr="00FC39F2">
        <w:rPr>
          <w:color w:val="000000" w:themeColor="text1"/>
        </w:rPr>
        <w:t xml:space="preserve"> </w:t>
      </w:r>
      <w:r w:rsidR="00966021" w:rsidRPr="00FC39F2">
        <w:rPr>
          <w:color w:val="000000" w:themeColor="text1"/>
        </w:rPr>
        <w:t xml:space="preserve">For </w:t>
      </w:r>
      <w:r w:rsidR="001D5CD4" w:rsidRPr="00FC39F2">
        <w:rPr>
          <w:color w:val="000000" w:themeColor="text1"/>
        </w:rPr>
        <w:t>a</w:t>
      </w:r>
      <w:r w:rsidR="009455E1" w:rsidRPr="00FC39F2">
        <w:rPr>
          <w:color w:val="000000" w:themeColor="text1"/>
        </w:rPr>
        <w:t xml:space="preserve"> </w:t>
      </w:r>
      <w:r w:rsidR="00B65021" w:rsidRPr="00FC39F2">
        <w:rPr>
          <w:color w:val="000000" w:themeColor="text1"/>
        </w:rPr>
        <w:t xml:space="preserve">single </w:t>
      </w:r>
      <w:r w:rsidR="009455E1" w:rsidRPr="00FC39F2">
        <w:rPr>
          <w:color w:val="000000" w:themeColor="text1"/>
        </w:rPr>
        <w:t>component</w:t>
      </w:r>
      <w:r w:rsidR="0061797E" w:rsidRPr="00FC39F2">
        <w:rPr>
          <w:color w:val="000000" w:themeColor="text1"/>
        </w:rPr>
        <w:t xml:space="preserve">, the </w:t>
      </w:r>
      <w:r w:rsidR="00D66C7B" w:rsidRPr="00FC39F2">
        <w:rPr>
          <w:color w:val="000000" w:themeColor="text1"/>
        </w:rPr>
        <w:t>processing cost</w:t>
      </w:r>
      <w:r w:rsidR="0029113F" w:rsidRPr="00FC39F2">
        <w:rPr>
          <w:color w:val="000000" w:themeColor="text1"/>
        </w:rPr>
        <w:t xml:space="preserve">, </w:t>
      </w:r>
      <w:r w:rsidR="007D48AA" w:rsidRPr="00FC39F2">
        <w:rPr>
          <w:i/>
          <w:iCs/>
          <w:color w:val="000000" w:themeColor="text1"/>
        </w:rPr>
        <w:t>C</w:t>
      </w:r>
      <w:r w:rsidR="007D48AA" w:rsidRPr="00FC39F2">
        <w:rPr>
          <w:i/>
          <w:iCs/>
          <w:color w:val="000000" w:themeColor="text1"/>
          <w:vertAlign w:val="subscript"/>
        </w:rPr>
        <w:t>B</w:t>
      </w:r>
      <w:r w:rsidR="0029113F" w:rsidRPr="00FC39F2">
        <w:rPr>
          <w:color w:val="000000" w:themeColor="text1"/>
        </w:rPr>
        <w:t xml:space="preserve">, </w:t>
      </w:r>
      <w:r w:rsidR="009C66F0" w:rsidRPr="00FC39F2">
        <w:rPr>
          <w:color w:val="000000" w:themeColor="text1"/>
        </w:rPr>
        <w:t>is</w:t>
      </w:r>
      <w:r w:rsidR="009455E1"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3C206859" w14:textId="77777777" w:rsidTr="00DE19A1">
        <w:tc>
          <w:tcPr>
            <w:tcW w:w="1000" w:type="pct"/>
            <w:vAlign w:val="center"/>
          </w:tcPr>
          <w:p w14:paraId="53242349" w14:textId="77777777" w:rsidR="009455E1" w:rsidRPr="00FC39F2" w:rsidRDefault="009455E1" w:rsidP="00DE19A1">
            <w:pPr>
              <w:rPr>
                <w:color w:val="000000" w:themeColor="text1"/>
              </w:rPr>
            </w:pPr>
          </w:p>
        </w:tc>
        <w:tc>
          <w:tcPr>
            <w:tcW w:w="3000" w:type="pct"/>
            <w:vAlign w:val="center"/>
          </w:tcPr>
          <w:p w14:paraId="2C6A86AE" w14:textId="2EDE9E7A" w:rsidR="009455E1" w:rsidRPr="00FC39F2" w:rsidRDefault="001432A4" w:rsidP="003D300F">
            <w:pPr>
              <w:spacing w:after="160" w:line="259" w:lineRule="auto"/>
              <w:jc w:val="center"/>
              <w:rPr>
                <w:color w:val="000000" w:themeColor="text1"/>
              </w:rPr>
            </w:pPr>
            <w:r w:rsidRPr="00FC39F2">
              <w:rPr>
                <w:color w:val="000000" w:themeColor="text1"/>
                <w:position w:val="-20"/>
              </w:rPr>
              <w:object w:dxaOrig="999" w:dyaOrig="540" w14:anchorId="334B28EA">
                <v:shape id="_x0000_i1063" type="#_x0000_t75" style="width:49.85pt;height:27.7pt" o:ole="">
                  <v:imagedata r:id="rId93" o:title=""/>
                </v:shape>
                <o:OLEObject Type="Embed" ProgID="Equation.DSMT4" ShapeID="_x0000_i1063" DrawAspect="Content" ObjectID="_1682168244" r:id="rId94"/>
              </w:object>
            </w:r>
          </w:p>
        </w:tc>
        <w:tc>
          <w:tcPr>
            <w:tcW w:w="1000" w:type="pct"/>
            <w:vAlign w:val="center"/>
          </w:tcPr>
          <w:p w14:paraId="0DBD8EEA" w14:textId="1C6175A5" w:rsidR="009455E1" w:rsidRPr="00FC39F2" w:rsidRDefault="009455E1" w:rsidP="00DE19A1">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46" w:name="ZEqnNum633473"/>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38</w:instrText>
            </w:r>
            <w:r w:rsidRPr="00FC39F2">
              <w:rPr>
                <w:noProof/>
                <w:color w:val="000000" w:themeColor="text1"/>
              </w:rPr>
              <w:fldChar w:fldCharType="end"/>
            </w:r>
            <w:r w:rsidRPr="00FC39F2">
              <w:rPr>
                <w:color w:val="000000" w:themeColor="text1"/>
              </w:rPr>
              <w:instrText>)</w:instrText>
            </w:r>
            <w:bookmarkEnd w:id="46"/>
            <w:r w:rsidRPr="00FC39F2">
              <w:rPr>
                <w:color w:val="000000" w:themeColor="text1"/>
              </w:rPr>
              <w:fldChar w:fldCharType="end"/>
            </w:r>
          </w:p>
        </w:tc>
      </w:tr>
    </w:tbl>
    <w:p w14:paraId="2B52E0A2" w14:textId="2734CC14" w:rsidR="00D31567" w:rsidRPr="00FC39F2" w:rsidRDefault="00E8278D" w:rsidP="009455E1">
      <w:pPr>
        <w:rPr>
          <w:rFonts w:cstheme="minorHAnsi"/>
          <w:iCs/>
          <w:color w:val="000000" w:themeColor="text1"/>
        </w:rPr>
      </w:pPr>
      <w:r w:rsidRPr="00FC39F2">
        <w:rPr>
          <w:rFonts w:cstheme="minorHAnsi"/>
          <w:iCs/>
          <w:color w:val="000000" w:themeColor="text1"/>
        </w:rPr>
        <w:t>where</w:t>
      </w:r>
      <w:r w:rsidR="00D86D49" w:rsidRPr="00FC39F2">
        <w:rPr>
          <w:rFonts w:cstheme="minorHAnsi"/>
          <w:iCs/>
          <w:color w:val="000000" w:themeColor="text1"/>
        </w:rPr>
        <w:t xml:space="preserve">, </w:t>
      </w:r>
      <w:r w:rsidR="00D86D49" w:rsidRPr="00FC39F2">
        <w:rPr>
          <w:rFonts w:cstheme="minorHAnsi"/>
          <w:i/>
          <w:color w:val="000000" w:themeColor="text1"/>
        </w:rPr>
        <w:t>A</w:t>
      </w:r>
      <w:r w:rsidR="00D86D49" w:rsidRPr="00FC39F2">
        <w:rPr>
          <w:rFonts w:cstheme="minorHAnsi"/>
          <w:iCs/>
          <w:color w:val="000000" w:themeColor="text1"/>
        </w:rPr>
        <w:t xml:space="preserve"> </w:t>
      </w:r>
      <w:r w:rsidR="0043139E" w:rsidRPr="00FC39F2">
        <w:rPr>
          <w:rFonts w:cstheme="minorHAnsi"/>
          <w:iCs/>
          <w:color w:val="000000" w:themeColor="text1"/>
        </w:rPr>
        <w:t xml:space="preserve">is </w:t>
      </w:r>
      <w:r w:rsidR="001B42F3" w:rsidRPr="00FC39F2">
        <w:rPr>
          <w:rFonts w:cstheme="minorHAnsi"/>
          <w:iCs/>
          <w:color w:val="000000" w:themeColor="text1"/>
        </w:rPr>
        <w:t>the</w:t>
      </w:r>
      <w:r w:rsidR="00F7518E" w:rsidRPr="00FC39F2">
        <w:rPr>
          <w:rFonts w:cstheme="minorHAnsi"/>
          <w:iCs/>
          <w:color w:val="000000" w:themeColor="text1"/>
        </w:rPr>
        <w:t xml:space="preserve"> </w:t>
      </w:r>
      <w:r w:rsidR="00511F2B" w:rsidRPr="00FC39F2">
        <w:rPr>
          <w:rFonts w:cstheme="minorHAnsi"/>
          <w:iCs/>
          <w:color w:val="000000" w:themeColor="text1"/>
        </w:rPr>
        <w:t>fixed cost per part</w:t>
      </w:r>
      <w:r w:rsidR="00886C7B" w:rsidRPr="00FC39F2">
        <w:rPr>
          <w:rFonts w:cstheme="minorHAnsi"/>
          <w:iCs/>
          <w:color w:val="000000" w:themeColor="text1"/>
        </w:rPr>
        <w:t xml:space="preserve"> such as set-up cost</w:t>
      </w:r>
      <w:r w:rsidR="00511F2B" w:rsidRPr="00FC39F2">
        <w:rPr>
          <w:rFonts w:cstheme="minorHAnsi"/>
          <w:iCs/>
          <w:color w:val="000000" w:themeColor="text1"/>
        </w:rPr>
        <w:t>, and</w:t>
      </w:r>
      <w:r w:rsidR="00D86D49" w:rsidRPr="00FC39F2">
        <w:rPr>
          <w:rFonts w:cstheme="minorHAnsi"/>
          <w:iCs/>
          <w:color w:val="000000" w:themeColor="text1"/>
        </w:rPr>
        <w:t xml:space="preserve"> </w:t>
      </w:r>
      <w:proofErr w:type="spellStart"/>
      <w:r w:rsidR="00D86D49" w:rsidRPr="00FC39F2">
        <w:rPr>
          <w:rFonts w:cstheme="minorHAnsi"/>
          <w:i/>
          <w:color w:val="000000" w:themeColor="text1"/>
        </w:rPr>
        <w:t>B</w:t>
      </w:r>
      <w:r w:rsidR="00511F2B" w:rsidRPr="00FC39F2">
        <w:rPr>
          <w:rFonts w:cstheme="minorHAnsi"/>
          <w:i/>
          <w:color w:val="000000" w:themeColor="text1"/>
        </w:rPr>
        <w:t>/r</w:t>
      </w:r>
      <w:proofErr w:type="spellEnd"/>
      <w:r w:rsidR="00D86D49" w:rsidRPr="00FC39F2">
        <w:rPr>
          <w:rFonts w:cstheme="minorHAnsi"/>
          <w:iCs/>
          <w:color w:val="000000" w:themeColor="text1"/>
        </w:rPr>
        <w:t xml:space="preserve"> is </w:t>
      </w:r>
      <w:r w:rsidR="00FE080F" w:rsidRPr="00FC39F2">
        <w:rPr>
          <w:rFonts w:cstheme="minorHAnsi"/>
          <w:iCs/>
          <w:color w:val="000000" w:themeColor="text1"/>
        </w:rPr>
        <w:t xml:space="preserve">a rate-dependent cost. </w:t>
      </w:r>
      <w:r w:rsidR="00807DC5" w:rsidRPr="00FC39F2">
        <w:rPr>
          <w:rFonts w:cstheme="minorHAnsi"/>
          <w:iCs/>
          <w:color w:val="000000" w:themeColor="text1"/>
        </w:rPr>
        <w:t>T</w:t>
      </w:r>
      <w:r w:rsidR="00215D05" w:rsidRPr="00FC39F2">
        <w:rPr>
          <w:rFonts w:cstheme="minorHAnsi"/>
          <w:iCs/>
          <w:color w:val="000000" w:themeColor="text1"/>
        </w:rPr>
        <w:t>he values of</w:t>
      </w:r>
      <w:r w:rsidR="00266C78" w:rsidRPr="00FC39F2">
        <w:rPr>
          <w:rFonts w:cstheme="minorHAnsi"/>
          <w:iCs/>
          <w:color w:val="000000" w:themeColor="text1"/>
        </w:rPr>
        <w:t xml:space="preserve"> </w:t>
      </w:r>
      <w:r w:rsidR="00BA2C19" w:rsidRPr="00FC39F2">
        <w:rPr>
          <w:rFonts w:cstheme="minorHAnsi"/>
          <w:i/>
          <w:color w:val="000000" w:themeColor="text1"/>
        </w:rPr>
        <w:t>A</w:t>
      </w:r>
      <w:r w:rsidR="00266C78" w:rsidRPr="00FC39F2">
        <w:rPr>
          <w:rFonts w:cstheme="minorHAnsi"/>
          <w:iCs/>
          <w:color w:val="000000" w:themeColor="text1"/>
        </w:rPr>
        <w:t xml:space="preserve"> for the three components are shown in</w:t>
      </w:r>
      <w:r w:rsidR="00215D05" w:rsidRPr="00FC39F2">
        <w:rPr>
          <w:rFonts w:cstheme="minorHAnsi"/>
          <w:iCs/>
          <w:color w:val="000000" w:themeColor="text1"/>
        </w:rPr>
        <w:t xml:space="preserve"> </w:t>
      </w:r>
      <w:r w:rsidR="009A7BBD" w:rsidRPr="00FC39F2">
        <w:rPr>
          <w:rFonts w:cstheme="minorHAnsi"/>
          <w:iCs/>
          <w:color w:val="000000" w:themeColor="text1"/>
        </w:rPr>
        <w:fldChar w:fldCharType="begin"/>
      </w:r>
      <w:r w:rsidR="009A7BBD" w:rsidRPr="00FC39F2">
        <w:rPr>
          <w:rFonts w:cstheme="minorHAnsi"/>
          <w:iCs/>
          <w:color w:val="000000" w:themeColor="text1"/>
        </w:rPr>
        <w:instrText xml:space="preserve"> REF _Ref12175501 \h  \* MERGEFORMAT </w:instrText>
      </w:r>
      <w:r w:rsidR="009A7BBD" w:rsidRPr="00FC39F2">
        <w:rPr>
          <w:rFonts w:cstheme="minorHAnsi"/>
          <w:iCs/>
          <w:color w:val="000000" w:themeColor="text1"/>
        </w:rPr>
      </w:r>
      <w:r w:rsidR="009A7BBD" w:rsidRPr="00FC39F2">
        <w:rPr>
          <w:rFonts w:cstheme="minorHAnsi"/>
          <w:iCs/>
          <w:color w:val="000000" w:themeColor="text1"/>
        </w:rPr>
        <w:fldChar w:fldCharType="separate"/>
      </w:r>
      <w:r w:rsidR="00E56EE6" w:rsidRPr="00FC39F2">
        <w:rPr>
          <w:iCs/>
          <w:color w:val="000000" w:themeColor="text1"/>
        </w:rPr>
        <w:t>Table 2</w:t>
      </w:r>
      <w:r w:rsidR="009A7BBD" w:rsidRPr="00FC39F2">
        <w:rPr>
          <w:rFonts w:cstheme="minorHAnsi"/>
          <w:iCs/>
          <w:color w:val="000000" w:themeColor="text1"/>
        </w:rPr>
        <w:fldChar w:fldCharType="end"/>
      </w:r>
      <w:r w:rsidR="009210AA" w:rsidRPr="00FC39F2">
        <w:rPr>
          <w:rFonts w:cstheme="minorHAnsi"/>
          <w:iCs/>
          <w:color w:val="000000" w:themeColor="text1"/>
        </w:rPr>
        <w:t>.</w:t>
      </w:r>
    </w:p>
    <w:p w14:paraId="16F58B1D" w14:textId="68F09F44" w:rsidR="009E1BEB" w:rsidRPr="00FC39F2" w:rsidRDefault="00983CF2" w:rsidP="009455E1">
      <w:pPr>
        <w:rPr>
          <w:rFonts w:cstheme="minorHAnsi"/>
          <w:iCs/>
          <w:color w:val="000000" w:themeColor="text1"/>
        </w:rPr>
      </w:pPr>
      <w:r w:rsidRPr="00FC39F2">
        <w:rPr>
          <w:rFonts w:cstheme="minorHAnsi"/>
          <w:iCs/>
          <w:color w:val="000000" w:themeColor="text1"/>
        </w:rPr>
        <w:t>Turning attention to</w:t>
      </w:r>
      <w:r w:rsidR="00FF5FA9" w:rsidRPr="00FC39F2">
        <w:rPr>
          <w:rFonts w:cstheme="minorHAnsi"/>
          <w:iCs/>
          <w:color w:val="000000" w:themeColor="text1"/>
        </w:rPr>
        <w:t xml:space="preserve"> the</w:t>
      </w:r>
      <w:r w:rsidR="00D80D2D" w:rsidRPr="00FC39F2">
        <w:rPr>
          <w:rFonts w:cstheme="minorHAnsi"/>
          <w:iCs/>
          <w:color w:val="000000" w:themeColor="text1"/>
        </w:rPr>
        <w:t xml:space="preserve"> production</w:t>
      </w:r>
      <w:r w:rsidRPr="00FC39F2">
        <w:rPr>
          <w:rFonts w:cstheme="minorHAnsi"/>
          <w:iCs/>
          <w:color w:val="000000" w:themeColor="text1"/>
        </w:rPr>
        <w:t xml:space="preserve"> rate-dependent </w:t>
      </w:r>
      <w:r w:rsidR="005337B8" w:rsidRPr="00FC39F2">
        <w:rPr>
          <w:rFonts w:cstheme="minorHAnsi"/>
          <w:iCs/>
          <w:color w:val="000000" w:themeColor="text1"/>
        </w:rPr>
        <w:t xml:space="preserve">term in the </w:t>
      </w:r>
      <w:r w:rsidR="00D66C7B" w:rsidRPr="00FC39F2">
        <w:rPr>
          <w:rFonts w:cstheme="minorHAnsi"/>
          <w:iCs/>
          <w:color w:val="000000" w:themeColor="text1"/>
        </w:rPr>
        <w:t>processing cost</w:t>
      </w:r>
      <w:r w:rsidR="00290240" w:rsidRPr="00FC39F2">
        <w:rPr>
          <w:rFonts w:cstheme="minorHAnsi"/>
          <w:iCs/>
          <w:color w:val="000000" w:themeColor="text1"/>
        </w:rPr>
        <w:t>,</w:t>
      </w:r>
      <w:r w:rsidR="00504C08" w:rsidRPr="00FC39F2">
        <w:rPr>
          <w:rFonts w:cstheme="minorHAnsi"/>
          <w:iCs/>
          <w:color w:val="000000" w:themeColor="text1"/>
        </w:rPr>
        <w:t xml:space="preserve"> its coefficient,</w:t>
      </w:r>
      <w:r w:rsidRPr="00FC39F2">
        <w:rPr>
          <w:rFonts w:cstheme="minorHAnsi"/>
          <w:iCs/>
          <w:color w:val="000000" w:themeColor="text1"/>
        </w:rPr>
        <w:t xml:space="preserve"> </w:t>
      </w:r>
      <w:r w:rsidR="008726D7" w:rsidRPr="00FC39F2">
        <w:rPr>
          <w:rFonts w:cstheme="minorHAnsi"/>
          <w:i/>
          <w:color w:val="000000" w:themeColor="text1"/>
        </w:rPr>
        <w:t>B</w:t>
      </w:r>
      <w:r w:rsidR="005337B8" w:rsidRPr="00FC39F2">
        <w:rPr>
          <w:rFonts w:cstheme="minorHAnsi"/>
          <w:iCs/>
          <w:color w:val="000000" w:themeColor="text1"/>
        </w:rPr>
        <w:t xml:space="preserve">, </w:t>
      </w:r>
      <w:r w:rsidR="00101C4D" w:rsidRPr="00FC39F2">
        <w:rPr>
          <w:rFonts w:cstheme="minorHAnsi"/>
          <w:iCs/>
          <w:color w:val="000000" w:themeColor="text1"/>
        </w:rPr>
        <w:t>consists of the following</w:t>
      </w:r>
      <w:r w:rsidR="008726D7" w:rsidRPr="00FC39F2">
        <w:rPr>
          <w:rFonts w:cstheme="minorHAnsi"/>
          <w:iCs/>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3A2D4BEB" w14:textId="77777777" w:rsidTr="0082670E">
        <w:tc>
          <w:tcPr>
            <w:tcW w:w="1000" w:type="pct"/>
            <w:vAlign w:val="center"/>
          </w:tcPr>
          <w:p w14:paraId="27ADA9A5" w14:textId="77777777" w:rsidR="008726D7" w:rsidRPr="00FC39F2" w:rsidRDefault="008726D7" w:rsidP="0082670E">
            <w:pPr>
              <w:rPr>
                <w:color w:val="000000" w:themeColor="text1"/>
              </w:rPr>
            </w:pPr>
          </w:p>
        </w:tc>
        <w:tc>
          <w:tcPr>
            <w:tcW w:w="3000" w:type="pct"/>
            <w:vAlign w:val="center"/>
          </w:tcPr>
          <w:p w14:paraId="4C51F629" w14:textId="742F79E6" w:rsidR="008726D7" w:rsidRPr="00FC39F2" w:rsidRDefault="001432A4" w:rsidP="003D300F">
            <w:pPr>
              <w:spacing w:after="160" w:line="259" w:lineRule="auto"/>
              <w:jc w:val="center"/>
              <w:rPr>
                <w:color w:val="000000" w:themeColor="text1"/>
              </w:rPr>
            </w:pPr>
            <w:r w:rsidRPr="00FC39F2">
              <w:rPr>
                <w:color w:val="000000" w:themeColor="text1"/>
                <w:position w:val="-10"/>
              </w:rPr>
              <w:object w:dxaOrig="1480" w:dyaOrig="300" w14:anchorId="615A7196">
                <v:shape id="_x0000_i1064" type="#_x0000_t75" style="width:73.85pt;height:15.25pt" o:ole="">
                  <v:imagedata r:id="rId95" o:title=""/>
                </v:shape>
                <o:OLEObject Type="Embed" ProgID="Equation.DSMT4" ShapeID="_x0000_i1064" DrawAspect="Content" ObjectID="_1682168245" r:id="rId96"/>
              </w:object>
            </w:r>
          </w:p>
        </w:tc>
        <w:tc>
          <w:tcPr>
            <w:tcW w:w="1000" w:type="pct"/>
            <w:vAlign w:val="center"/>
          </w:tcPr>
          <w:p w14:paraId="7F5D525A" w14:textId="156D1668" w:rsidR="008726D7" w:rsidRPr="00FC39F2" w:rsidRDefault="008726D7" w:rsidP="0082670E">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39</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1418B6D1" w14:textId="630864BE" w:rsidR="008726D7" w:rsidRPr="00FC39F2" w:rsidRDefault="00FD0FF0" w:rsidP="009455E1">
      <w:pPr>
        <w:rPr>
          <w:rFonts w:cstheme="minorHAnsi"/>
          <w:iCs/>
          <w:color w:val="000000" w:themeColor="text1"/>
        </w:rPr>
      </w:pPr>
      <w:r w:rsidRPr="00FC39F2">
        <w:rPr>
          <w:rFonts w:cstheme="minorHAnsi"/>
          <w:iCs/>
          <w:color w:val="000000" w:themeColor="text1"/>
        </w:rPr>
        <w:t xml:space="preserve">where, </w:t>
      </w:r>
      <w:r w:rsidRPr="00FC39F2">
        <w:rPr>
          <w:rFonts w:cstheme="minorHAnsi"/>
          <w:i/>
          <w:color w:val="000000" w:themeColor="text1"/>
        </w:rPr>
        <w:t>B</w:t>
      </w:r>
      <w:r w:rsidRPr="00FC39F2">
        <w:rPr>
          <w:rFonts w:cstheme="minorHAnsi"/>
          <w:i/>
          <w:color w:val="000000" w:themeColor="text1"/>
          <w:vertAlign w:val="subscript"/>
        </w:rPr>
        <w:t>M</w:t>
      </w:r>
      <w:r w:rsidRPr="00FC39F2">
        <w:rPr>
          <w:rFonts w:cstheme="minorHAnsi"/>
          <w:iCs/>
          <w:color w:val="000000" w:themeColor="text1"/>
        </w:rPr>
        <w:t xml:space="preserve"> is the cost of the machine tool (includes machine depreciation and operating cost), </w:t>
      </w:r>
      <w:r w:rsidRPr="00FC39F2">
        <w:rPr>
          <w:rFonts w:cstheme="minorHAnsi"/>
          <w:i/>
          <w:color w:val="000000" w:themeColor="text1"/>
        </w:rPr>
        <w:t>B</w:t>
      </w:r>
      <w:r w:rsidRPr="00FC39F2">
        <w:rPr>
          <w:rFonts w:cstheme="minorHAnsi"/>
          <w:i/>
          <w:color w:val="000000" w:themeColor="text1"/>
          <w:vertAlign w:val="subscript"/>
        </w:rPr>
        <w:t>L</w:t>
      </w:r>
      <w:r w:rsidRPr="00FC39F2">
        <w:rPr>
          <w:rFonts w:cstheme="minorHAnsi"/>
          <w:iCs/>
          <w:color w:val="000000" w:themeColor="text1"/>
        </w:rPr>
        <w:t xml:space="preserve"> is the cost of labor, and </w:t>
      </w:r>
      <w:r w:rsidRPr="00FC39F2">
        <w:rPr>
          <w:rFonts w:cstheme="minorHAnsi"/>
          <w:i/>
          <w:color w:val="000000" w:themeColor="text1"/>
        </w:rPr>
        <w:t>B</w:t>
      </w:r>
      <w:r w:rsidRPr="00FC39F2">
        <w:rPr>
          <w:rFonts w:cstheme="minorHAnsi"/>
          <w:i/>
          <w:color w:val="000000" w:themeColor="text1"/>
          <w:vertAlign w:val="subscript"/>
        </w:rPr>
        <w:t>E</w:t>
      </w:r>
      <w:r w:rsidRPr="00FC39F2">
        <w:rPr>
          <w:rFonts w:cstheme="minorHAnsi"/>
          <w:iCs/>
          <w:color w:val="000000" w:themeColor="text1"/>
        </w:rPr>
        <w:t xml:space="preserve"> is the cost of electricity. These three coefficients are estimated using </w:t>
      </w:r>
      <w:r w:rsidRPr="00FC39F2">
        <w:rPr>
          <w:rFonts w:cstheme="minorHAnsi"/>
          <w:iCs/>
          <w:color w:val="000000" w:themeColor="text1"/>
        </w:rPr>
        <w:lastRenderedPageBreak/>
        <w:t>typical cost</w:t>
      </w:r>
      <w:r w:rsidR="00B10DBA" w:rsidRPr="00FC39F2">
        <w:rPr>
          <w:rFonts w:cstheme="minorHAnsi"/>
          <w:iCs/>
          <w:color w:val="000000" w:themeColor="text1"/>
        </w:rPr>
        <w:t xml:space="preserve"> rates for use </w:t>
      </w:r>
      <w:r w:rsidRPr="00FC39F2">
        <w:rPr>
          <w:rFonts w:cstheme="minorHAnsi"/>
          <w:iCs/>
          <w:color w:val="000000" w:themeColor="text1"/>
        </w:rPr>
        <w:t>of machine tools, labor, and electricity (</w:t>
      </w:r>
      <w:r w:rsidR="00B10DBA" w:rsidRPr="00FC39F2">
        <w:rPr>
          <w:rFonts w:cstheme="minorHAnsi"/>
          <w:iCs/>
          <w:color w:val="000000" w:themeColor="text1"/>
        </w:rPr>
        <w:t>all expressed in $/</w:t>
      </w:r>
      <w:r w:rsidRPr="00FC39F2">
        <w:rPr>
          <w:rFonts w:cstheme="minorHAnsi"/>
          <w:iCs/>
          <w:color w:val="000000" w:themeColor="text1"/>
        </w:rPr>
        <w:t>min), as shown in</w:t>
      </w:r>
      <w:r w:rsidR="00C67A0A" w:rsidRPr="00FC39F2">
        <w:rPr>
          <w:rFonts w:cstheme="minorHAnsi"/>
          <w:iCs/>
          <w:color w:val="000000" w:themeColor="text1"/>
        </w:rPr>
        <w:t xml:space="preserve"> </w:t>
      </w:r>
      <w:r w:rsidR="00C67A0A" w:rsidRPr="00FC39F2">
        <w:rPr>
          <w:rFonts w:cstheme="minorHAnsi"/>
          <w:iCs/>
          <w:color w:val="000000" w:themeColor="text1"/>
        </w:rPr>
        <w:fldChar w:fldCharType="begin"/>
      </w:r>
      <w:r w:rsidR="00C67A0A" w:rsidRPr="00FC39F2">
        <w:rPr>
          <w:rFonts w:cstheme="minorHAnsi"/>
          <w:iCs/>
          <w:color w:val="000000" w:themeColor="text1"/>
        </w:rPr>
        <w:instrText xml:space="preserve"> REF _Ref12175729 \h  \* MERGEFORMAT </w:instrText>
      </w:r>
      <w:r w:rsidR="00C67A0A" w:rsidRPr="00FC39F2">
        <w:rPr>
          <w:rFonts w:cstheme="minorHAnsi"/>
          <w:iCs/>
          <w:color w:val="000000" w:themeColor="text1"/>
        </w:rPr>
      </w:r>
      <w:r w:rsidR="00C67A0A" w:rsidRPr="00FC39F2">
        <w:rPr>
          <w:rFonts w:cstheme="minorHAnsi"/>
          <w:iCs/>
          <w:color w:val="000000" w:themeColor="text1"/>
        </w:rPr>
        <w:fldChar w:fldCharType="separate"/>
      </w:r>
      <w:r w:rsidR="00E56EE6" w:rsidRPr="00FC39F2">
        <w:rPr>
          <w:iCs/>
          <w:color w:val="000000" w:themeColor="text1"/>
        </w:rPr>
        <w:t>Table 3</w:t>
      </w:r>
      <w:r w:rsidR="00C67A0A" w:rsidRPr="00FC39F2">
        <w:rPr>
          <w:rFonts w:cstheme="minorHAnsi"/>
          <w:iCs/>
          <w:color w:val="000000" w:themeColor="text1"/>
        </w:rPr>
        <w:fldChar w:fldCharType="end"/>
      </w:r>
      <w:r w:rsidR="00D466F8" w:rsidRPr="00FC39F2">
        <w:rPr>
          <w:rFonts w:cstheme="minorHAnsi"/>
          <w:iCs/>
          <w:color w:val="000000" w:themeColor="text1"/>
        </w:rPr>
        <w:t>.</w:t>
      </w:r>
      <w:r w:rsidR="00743E0D" w:rsidRPr="00FC39F2">
        <w:rPr>
          <w:rFonts w:cstheme="minorHAnsi"/>
          <w:iCs/>
          <w:color w:val="000000" w:themeColor="text1"/>
        </w:rPr>
        <w:t xml:space="preserve"> The relation between </w:t>
      </w:r>
      <w:r w:rsidR="00743E0D" w:rsidRPr="00FC39F2">
        <w:rPr>
          <w:rFonts w:cstheme="minorHAnsi"/>
          <w:i/>
          <w:color w:val="000000" w:themeColor="text1"/>
        </w:rPr>
        <w:t>r</w:t>
      </w:r>
      <w:r w:rsidR="00743E0D" w:rsidRPr="00FC39F2">
        <w:rPr>
          <w:rFonts w:cstheme="minorHAnsi"/>
          <w:iCs/>
          <w:color w:val="000000" w:themeColor="text1"/>
        </w:rPr>
        <w:t xml:space="preserve"> and </w:t>
      </w:r>
      <w:r w:rsidR="00743E0D" w:rsidRPr="00FC39F2">
        <w:rPr>
          <w:rFonts w:cstheme="minorHAnsi"/>
          <w:i/>
          <w:color w:val="000000" w:themeColor="text1"/>
        </w:rPr>
        <w:t>C</w:t>
      </w:r>
      <w:r w:rsidR="00743E0D" w:rsidRPr="00FC39F2">
        <w:rPr>
          <w:rFonts w:cstheme="minorHAnsi"/>
          <w:i/>
          <w:color w:val="000000" w:themeColor="text1"/>
          <w:vertAlign w:val="subscript"/>
        </w:rPr>
        <w:t>B</w:t>
      </w:r>
      <w:r w:rsidR="00743E0D" w:rsidRPr="00FC39F2">
        <w:rPr>
          <w:rFonts w:cstheme="minorHAnsi"/>
          <w:iCs/>
          <w:color w:val="000000" w:themeColor="text1"/>
        </w:rPr>
        <w:t xml:space="preserve"> is shown in </w:t>
      </w:r>
      <w:r w:rsidR="00743E0D" w:rsidRPr="00FC39F2">
        <w:rPr>
          <w:rFonts w:cstheme="minorHAnsi"/>
          <w:iCs/>
          <w:color w:val="000000" w:themeColor="text1"/>
        </w:rPr>
        <w:fldChar w:fldCharType="begin"/>
      </w:r>
      <w:r w:rsidR="00743E0D" w:rsidRPr="00FC39F2">
        <w:rPr>
          <w:rFonts w:cstheme="minorHAnsi"/>
          <w:iCs/>
          <w:color w:val="000000" w:themeColor="text1"/>
        </w:rPr>
        <w:instrText xml:space="preserve"> REF _Ref43413401 \h </w:instrText>
      </w:r>
      <w:r w:rsidR="00743E0D" w:rsidRPr="00FC39F2">
        <w:rPr>
          <w:rFonts w:cstheme="minorHAnsi"/>
          <w:iCs/>
          <w:color w:val="000000" w:themeColor="text1"/>
        </w:rPr>
      </w:r>
      <w:r w:rsidR="00743E0D" w:rsidRPr="00FC39F2">
        <w:rPr>
          <w:rFonts w:cstheme="minorHAnsi"/>
          <w:iCs/>
          <w:color w:val="000000" w:themeColor="text1"/>
        </w:rPr>
        <w:fldChar w:fldCharType="separate"/>
      </w:r>
      <w:r w:rsidR="00E56EE6" w:rsidRPr="00FC39F2">
        <w:rPr>
          <w:color w:val="000000" w:themeColor="text1"/>
        </w:rPr>
        <w:t xml:space="preserve">Fig. </w:t>
      </w:r>
      <w:r w:rsidR="00E56EE6" w:rsidRPr="00FC39F2">
        <w:rPr>
          <w:noProof/>
          <w:color w:val="000000" w:themeColor="text1"/>
        </w:rPr>
        <w:t>8</w:t>
      </w:r>
      <w:r w:rsidR="00743E0D" w:rsidRPr="00FC39F2">
        <w:rPr>
          <w:rFonts w:cstheme="minorHAnsi"/>
          <w:iCs/>
          <w:color w:val="000000" w:themeColor="text1"/>
        </w:rPr>
        <w:fldChar w:fldCharType="end"/>
      </w:r>
      <w:r w:rsidR="00743E0D" w:rsidRPr="00FC39F2">
        <w:rPr>
          <w:rFonts w:cstheme="minorHAnsi"/>
          <w:iCs/>
          <w:color w:val="000000" w:themeColor="text1"/>
        </w:rPr>
        <w:t>.</w:t>
      </w:r>
    </w:p>
    <w:p w14:paraId="4EAB6AE8" w14:textId="1D28E782" w:rsidR="00C15FAD" w:rsidRPr="00FC39F2" w:rsidRDefault="00C15FAD" w:rsidP="005D4F53">
      <w:pPr>
        <w:jc w:val="center"/>
        <w:rPr>
          <w:color w:val="000000" w:themeColor="text1"/>
        </w:rPr>
      </w:pPr>
      <w:bookmarkStart w:id="47" w:name="_Ref12175501"/>
      <w:r w:rsidRPr="00FC39F2">
        <w:rPr>
          <w:color w:val="000000" w:themeColor="text1"/>
        </w:rPr>
        <w:t xml:space="preserve">Table </w:t>
      </w:r>
      <w:r w:rsidR="00810042" w:rsidRPr="00FC39F2">
        <w:rPr>
          <w:color w:val="000000" w:themeColor="text1"/>
        </w:rPr>
        <w:fldChar w:fldCharType="begin"/>
      </w:r>
      <w:r w:rsidR="00810042" w:rsidRPr="00FC39F2">
        <w:rPr>
          <w:color w:val="000000" w:themeColor="text1"/>
        </w:rPr>
        <w:instrText xml:space="preserve"> SEQ Table \* ARABIC </w:instrText>
      </w:r>
      <w:r w:rsidR="00810042" w:rsidRPr="00FC39F2">
        <w:rPr>
          <w:color w:val="000000" w:themeColor="text1"/>
        </w:rPr>
        <w:fldChar w:fldCharType="separate"/>
      </w:r>
      <w:r w:rsidR="00E56EE6" w:rsidRPr="00FC39F2">
        <w:rPr>
          <w:noProof/>
          <w:color w:val="000000" w:themeColor="text1"/>
        </w:rPr>
        <w:t>2</w:t>
      </w:r>
      <w:r w:rsidR="00810042" w:rsidRPr="00FC39F2">
        <w:rPr>
          <w:noProof/>
          <w:color w:val="000000" w:themeColor="text1"/>
        </w:rPr>
        <w:fldChar w:fldCharType="end"/>
      </w:r>
      <w:bookmarkEnd w:id="47"/>
      <w:r w:rsidR="00205ED5" w:rsidRPr="00FC39F2">
        <w:rPr>
          <w:color w:val="000000" w:themeColor="text1"/>
        </w:rPr>
        <w:t xml:space="preserve"> Values of </w:t>
      </w:r>
      <w:r w:rsidR="00205810" w:rsidRPr="00FC39F2">
        <w:rPr>
          <w:color w:val="000000" w:themeColor="text1"/>
        </w:rPr>
        <w:t xml:space="preserve">the </w:t>
      </w:r>
      <w:r w:rsidR="003B2AEF" w:rsidRPr="00FC39F2">
        <w:rPr>
          <w:color w:val="000000" w:themeColor="text1"/>
        </w:rPr>
        <w:t xml:space="preserve">fixed cost, </w:t>
      </w:r>
      <w:r w:rsidR="00205ED5" w:rsidRPr="00FC39F2">
        <w:rPr>
          <w:i/>
          <w:iCs/>
          <w:color w:val="000000" w:themeColor="text1"/>
        </w:rPr>
        <w:t>A</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211"/>
      </w:tblGrid>
      <w:tr w:rsidR="00FC39F2" w:rsidRPr="00FC39F2" w14:paraId="11082443" w14:textId="028A88E0" w:rsidTr="00107F26">
        <w:trPr>
          <w:jc w:val="center"/>
        </w:trPr>
        <w:tc>
          <w:tcPr>
            <w:tcW w:w="2564" w:type="dxa"/>
            <w:tcBorders>
              <w:top w:val="single" w:sz="4" w:space="0" w:color="auto"/>
              <w:bottom w:val="single" w:sz="4" w:space="0" w:color="auto"/>
            </w:tcBorders>
          </w:tcPr>
          <w:p w14:paraId="0F768D12" w14:textId="45D174D7" w:rsidR="00BA2C19" w:rsidRPr="00FC39F2" w:rsidRDefault="00BA2C19" w:rsidP="009455E1">
            <w:pPr>
              <w:rPr>
                <w:rFonts w:cs="Arial"/>
                <w:iCs/>
                <w:color w:val="000000" w:themeColor="text1"/>
              </w:rPr>
            </w:pPr>
            <w:r w:rsidRPr="00FC39F2">
              <w:rPr>
                <w:rFonts w:cs="Arial"/>
                <w:iCs/>
                <w:color w:val="000000" w:themeColor="text1"/>
              </w:rPr>
              <w:t>Component</w:t>
            </w:r>
          </w:p>
        </w:tc>
        <w:tc>
          <w:tcPr>
            <w:tcW w:w="2211" w:type="dxa"/>
            <w:tcBorders>
              <w:top w:val="single" w:sz="4" w:space="0" w:color="auto"/>
              <w:bottom w:val="single" w:sz="4" w:space="0" w:color="auto"/>
            </w:tcBorders>
          </w:tcPr>
          <w:p w14:paraId="17B1A91B" w14:textId="243E7728" w:rsidR="00BA2C19" w:rsidRPr="00FC39F2" w:rsidRDefault="00BA2C19" w:rsidP="003B2AEF">
            <w:pPr>
              <w:jc w:val="center"/>
              <w:rPr>
                <w:rFonts w:cs="Arial"/>
                <w:i/>
                <w:color w:val="000000" w:themeColor="text1"/>
              </w:rPr>
            </w:pPr>
            <w:r w:rsidRPr="00FC39F2">
              <w:rPr>
                <w:rFonts w:cs="Arial"/>
                <w:i/>
                <w:color w:val="000000" w:themeColor="text1"/>
              </w:rPr>
              <w:t>A</w:t>
            </w:r>
            <w:r w:rsidRPr="00FC39F2">
              <w:rPr>
                <w:rFonts w:cs="Arial"/>
                <w:iCs/>
                <w:color w:val="000000" w:themeColor="text1"/>
              </w:rPr>
              <w:t xml:space="preserve"> ($)</w:t>
            </w:r>
          </w:p>
        </w:tc>
      </w:tr>
      <w:tr w:rsidR="00FC39F2" w:rsidRPr="00FC39F2" w14:paraId="4FD946A0" w14:textId="29E8BA05" w:rsidTr="00107F26">
        <w:trPr>
          <w:jc w:val="center"/>
        </w:trPr>
        <w:tc>
          <w:tcPr>
            <w:tcW w:w="2564" w:type="dxa"/>
            <w:tcBorders>
              <w:top w:val="single" w:sz="4" w:space="0" w:color="auto"/>
            </w:tcBorders>
          </w:tcPr>
          <w:p w14:paraId="0063DC03" w14:textId="6C59CB85" w:rsidR="00BA2C19" w:rsidRPr="00FC39F2" w:rsidRDefault="00BA2C19" w:rsidP="009455E1">
            <w:pPr>
              <w:rPr>
                <w:rFonts w:cs="Arial"/>
                <w:iCs/>
                <w:color w:val="000000" w:themeColor="text1"/>
              </w:rPr>
            </w:pPr>
            <w:r w:rsidRPr="00FC39F2">
              <w:rPr>
                <w:rFonts w:cs="Arial"/>
                <w:iCs/>
                <w:color w:val="000000" w:themeColor="text1"/>
              </w:rPr>
              <w:t>Hub</w:t>
            </w:r>
          </w:p>
        </w:tc>
        <w:tc>
          <w:tcPr>
            <w:tcW w:w="2211" w:type="dxa"/>
            <w:tcBorders>
              <w:top w:val="single" w:sz="4" w:space="0" w:color="auto"/>
            </w:tcBorders>
          </w:tcPr>
          <w:p w14:paraId="60350EA8" w14:textId="7F80BCB8" w:rsidR="00BA2C19" w:rsidRPr="00FC39F2" w:rsidRDefault="00BA2C19" w:rsidP="00164B3F">
            <w:pPr>
              <w:jc w:val="center"/>
              <w:rPr>
                <w:rFonts w:cs="Arial"/>
                <w:iCs/>
                <w:color w:val="000000" w:themeColor="text1"/>
              </w:rPr>
            </w:pPr>
            <w:r w:rsidRPr="00FC39F2">
              <w:rPr>
                <w:rFonts w:cs="Arial"/>
                <w:iCs/>
                <w:color w:val="000000" w:themeColor="text1"/>
              </w:rPr>
              <w:t>0.98</w:t>
            </w:r>
          </w:p>
        </w:tc>
      </w:tr>
      <w:tr w:rsidR="00FC39F2" w:rsidRPr="00FC39F2" w14:paraId="443EAB92" w14:textId="206D1790" w:rsidTr="00107F26">
        <w:trPr>
          <w:jc w:val="center"/>
        </w:trPr>
        <w:tc>
          <w:tcPr>
            <w:tcW w:w="2564" w:type="dxa"/>
          </w:tcPr>
          <w:p w14:paraId="5D774AB6" w14:textId="01358854" w:rsidR="00BA2C19" w:rsidRPr="00FC39F2" w:rsidRDefault="00BA2C19" w:rsidP="009455E1">
            <w:pPr>
              <w:rPr>
                <w:rFonts w:cs="Arial"/>
                <w:iCs/>
                <w:color w:val="000000" w:themeColor="text1"/>
              </w:rPr>
            </w:pPr>
            <w:r w:rsidRPr="00FC39F2">
              <w:rPr>
                <w:rFonts w:cs="Arial"/>
                <w:iCs/>
                <w:color w:val="000000" w:themeColor="text1"/>
              </w:rPr>
              <w:t>Roller</w:t>
            </w:r>
          </w:p>
        </w:tc>
        <w:tc>
          <w:tcPr>
            <w:tcW w:w="2211" w:type="dxa"/>
          </w:tcPr>
          <w:p w14:paraId="142DB6CC" w14:textId="2C93D278" w:rsidR="00BA2C19" w:rsidRPr="00FC39F2" w:rsidRDefault="00BA2C19" w:rsidP="00164B3F">
            <w:pPr>
              <w:jc w:val="center"/>
              <w:rPr>
                <w:rFonts w:cs="Arial"/>
                <w:iCs/>
                <w:color w:val="000000" w:themeColor="text1"/>
              </w:rPr>
            </w:pPr>
            <w:r w:rsidRPr="00FC39F2">
              <w:rPr>
                <w:rFonts w:cs="Arial"/>
                <w:iCs/>
                <w:color w:val="000000" w:themeColor="text1"/>
              </w:rPr>
              <w:t>0.52</w:t>
            </w:r>
          </w:p>
        </w:tc>
      </w:tr>
      <w:tr w:rsidR="00BA2C19" w:rsidRPr="00FC39F2" w14:paraId="56BF1C7A" w14:textId="7754DFAE" w:rsidTr="00107F26">
        <w:trPr>
          <w:jc w:val="center"/>
        </w:trPr>
        <w:tc>
          <w:tcPr>
            <w:tcW w:w="2564" w:type="dxa"/>
          </w:tcPr>
          <w:p w14:paraId="3348D6BB" w14:textId="685D31FA" w:rsidR="00BA2C19" w:rsidRPr="00FC39F2" w:rsidRDefault="00BA2C19" w:rsidP="009455E1">
            <w:pPr>
              <w:rPr>
                <w:rFonts w:cs="Arial"/>
                <w:iCs/>
                <w:color w:val="000000" w:themeColor="text1"/>
              </w:rPr>
            </w:pPr>
            <w:r w:rsidRPr="00FC39F2">
              <w:rPr>
                <w:rFonts w:cs="Arial"/>
                <w:iCs/>
                <w:color w:val="000000" w:themeColor="text1"/>
              </w:rPr>
              <w:t>Cage</w:t>
            </w:r>
          </w:p>
        </w:tc>
        <w:tc>
          <w:tcPr>
            <w:tcW w:w="2211" w:type="dxa"/>
          </w:tcPr>
          <w:p w14:paraId="0E161B23" w14:textId="15235470" w:rsidR="00BA2C19" w:rsidRPr="00FC39F2" w:rsidRDefault="00BA2C19" w:rsidP="00164B3F">
            <w:pPr>
              <w:jc w:val="center"/>
              <w:rPr>
                <w:rFonts w:cs="Arial"/>
                <w:iCs/>
                <w:color w:val="000000" w:themeColor="text1"/>
              </w:rPr>
            </w:pPr>
            <w:r w:rsidRPr="00FC39F2">
              <w:rPr>
                <w:rFonts w:cs="Arial"/>
                <w:iCs/>
                <w:color w:val="000000" w:themeColor="text1"/>
              </w:rPr>
              <w:t>1.22</w:t>
            </w:r>
          </w:p>
        </w:tc>
      </w:tr>
    </w:tbl>
    <w:p w14:paraId="7307E225" w14:textId="77777777" w:rsidR="00B2771D" w:rsidRPr="00FC39F2" w:rsidRDefault="00B2771D" w:rsidP="009455E1">
      <w:pPr>
        <w:rPr>
          <w:rFonts w:cs="Arial"/>
          <w:iCs/>
          <w:color w:val="000000" w:themeColor="text1"/>
        </w:rPr>
      </w:pPr>
    </w:p>
    <w:p w14:paraId="4A6CA868" w14:textId="372F3554" w:rsidR="00C15FAD" w:rsidRPr="00FC39F2" w:rsidRDefault="00C15FAD" w:rsidP="005D4F53">
      <w:pPr>
        <w:jc w:val="center"/>
        <w:rPr>
          <w:i/>
          <w:color w:val="000000" w:themeColor="text1"/>
        </w:rPr>
      </w:pPr>
      <w:bookmarkStart w:id="48" w:name="_Ref12175729"/>
      <w:r w:rsidRPr="00FC39F2">
        <w:rPr>
          <w:color w:val="000000" w:themeColor="text1"/>
        </w:rPr>
        <w:t xml:space="preserve">Table </w:t>
      </w:r>
      <w:r w:rsidR="00810042" w:rsidRPr="00FC39F2">
        <w:rPr>
          <w:color w:val="000000" w:themeColor="text1"/>
        </w:rPr>
        <w:fldChar w:fldCharType="begin"/>
      </w:r>
      <w:r w:rsidR="00810042" w:rsidRPr="00FC39F2">
        <w:rPr>
          <w:color w:val="000000" w:themeColor="text1"/>
        </w:rPr>
        <w:instrText xml:space="preserve"> SEQ Table \* ARABIC </w:instrText>
      </w:r>
      <w:r w:rsidR="00810042" w:rsidRPr="00FC39F2">
        <w:rPr>
          <w:color w:val="000000" w:themeColor="text1"/>
        </w:rPr>
        <w:fldChar w:fldCharType="separate"/>
      </w:r>
      <w:r w:rsidR="00E56EE6" w:rsidRPr="00FC39F2">
        <w:rPr>
          <w:noProof/>
          <w:color w:val="000000" w:themeColor="text1"/>
        </w:rPr>
        <w:t>3</w:t>
      </w:r>
      <w:r w:rsidR="00810042" w:rsidRPr="00FC39F2">
        <w:rPr>
          <w:noProof/>
          <w:color w:val="000000" w:themeColor="text1"/>
        </w:rPr>
        <w:fldChar w:fldCharType="end"/>
      </w:r>
      <w:bookmarkEnd w:id="48"/>
      <w:r w:rsidR="00205ED5" w:rsidRPr="00FC39F2">
        <w:rPr>
          <w:color w:val="000000" w:themeColor="text1"/>
        </w:rPr>
        <w:t xml:space="preserve"> Values of </w:t>
      </w:r>
      <w:r w:rsidR="00205ED5" w:rsidRPr="00FC39F2">
        <w:rPr>
          <w:i/>
          <w:iCs/>
          <w:color w:val="000000" w:themeColor="text1"/>
        </w:rPr>
        <w:t>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1840"/>
        <w:gridCol w:w="1830"/>
        <w:gridCol w:w="1834"/>
        <w:gridCol w:w="1772"/>
      </w:tblGrid>
      <w:tr w:rsidR="00FC39F2" w:rsidRPr="00FC39F2" w14:paraId="14BDAF26" w14:textId="2B1B67E3" w:rsidTr="007C2C56">
        <w:tc>
          <w:tcPr>
            <w:tcW w:w="2074" w:type="dxa"/>
            <w:tcBorders>
              <w:top w:val="single" w:sz="4" w:space="0" w:color="auto"/>
              <w:bottom w:val="single" w:sz="4" w:space="0" w:color="auto"/>
            </w:tcBorders>
          </w:tcPr>
          <w:p w14:paraId="043F44E7" w14:textId="7E6EFFA4" w:rsidR="00EC1AE1" w:rsidRPr="00FC39F2" w:rsidRDefault="00EC1AE1" w:rsidP="009455E1">
            <w:pPr>
              <w:rPr>
                <w:rFonts w:cs="Arial"/>
                <w:iCs/>
                <w:color w:val="000000" w:themeColor="text1"/>
              </w:rPr>
            </w:pPr>
            <w:r w:rsidRPr="00FC39F2">
              <w:rPr>
                <w:rFonts w:cs="Arial"/>
                <w:iCs/>
                <w:color w:val="000000" w:themeColor="text1"/>
              </w:rPr>
              <w:t>Component</w:t>
            </w:r>
          </w:p>
        </w:tc>
        <w:tc>
          <w:tcPr>
            <w:tcW w:w="1840" w:type="dxa"/>
            <w:tcBorders>
              <w:top w:val="single" w:sz="4" w:space="0" w:color="auto"/>
              <w:bottom w:val="single" w:sz="4" w:space="0" w:color="auto"/>
            </w:tcBorders>
          </w:tcPr>
          <w:p w14:paraId="0A42F9C9" w14:textId="73160347" w:rsidR="00EC1AE1" w:rsidRPr="00FC39F2" w:rsidRDefault="00EC1AE1" w:rsidP="00164B3F">
            <w:pPr>
              <w:jc w:val="center"/>
              <w:rPr>
                <w:rFonts w:cs="Arial"/>
                <w:iCs/>
                <w:color w:val="000000" w:themeColor="text1"/>
              </w:rPr>
            </w:pPr>
            <w:r w:rsidRPr="00FC39F2">
              <w:rPr>
                <w:rFonts w:cs="Arial"/>
                <w:i/>
                <w:color w:val="000000" w:themeColor="text1"/>
              </w:rPr>
              <w:t>B</w:t>
            </w:r>
            <w:r w:rsidRPr="00FC39F2">
              <w:rPr>
                <w:rFonts w:cs="Arial"/>
                <w:i/>
                <w:color w:val="000000" w:themeColor="text1"/>
                <w:vertAlign w:val="subscript"/>
              </w:rPr>
              <w:t>M</w:t>
            </w:r>
            <w:r w:rsidR="007E0C52" w:rsidRPr="00FC39F2">
              <w:rPr>
                <w:rFonts w:cs="Arial"/>
                <w:iCs/>
                <w:color w:val="000000" w:themeColor="text1"/>
              </w:rPr>
              <w:t xml:space="preserve"> ($</w:t>
            </w:r>
            <w:r w:rsidR="00E12448" w:rsidRPr="00FC39F2">
              <w:rPr>
                <w:rFonts w:cs="Arial"/>
                <w:iCs/>
                <w:color w:val="000000" w:themeColor="text1"/>
              </w:rPr>
              <w:t>/min</w:t>
            </w:r>
            <w:r w:rsidR="007E0C52" w:rsidRPr="00FC39F2">
              <w:rPr>
                <w:rFonts w:cs="Arial"/>
                <w:iCs/>
                <w:color w:val="000000" w:themeColor="text1"/>
              </w:rPr>
              <w:t>)</w:t>
            </w:r>
          </w:p>
        </w:tc>
        <w:tc>
          <w:tcPr>
            <w:tcW w:w="1830" w:type="dxa"/>
            <w:tcBorders>
              <w:top w:val="single" w:sz="4" w:space="0" w:color="auto"/>
              <w:bottom w:val="single" w:sz="4" w:space="0" w:color="auto"/>
            </w:tcBorders>
          </w:tcPr>
          <w:p w14:paraId="46753969" w14:textId="4C6B8127" w:rsidR="00EC1AE1" w:rsidRPr="00FC39F2" w:rsidRDefault="00EC1AE1" w:rsidP="00164B3F">
            <w:pPr>
              <w:jc w:val="center"/>
              <w:rPr>
                <w:rFonts w:cs="Arial"/>
                <w:iCs/>
                <w:color w:val="000000" w:themeColor="text1"/>
              </w:rPr>
            </w:pPr>
            <w:r w:rsidRPr="00FC39F2">
              <w:rPr>
                <w:rFonts w:cs="Arial"/>
                <w:i/>
                <w:color w:val="000000" w:themeColor="text1"/>
              </w:rPr>
              <w:t>B</w:t>
            </w:r>
            <w:r w:rsidRPr="00FC39F2">
              <w:rPr>
                <w:rFonts w:cs="Arial"/>
                <w:i/>
                <w:color w:val="000000" w:themeColor="text1"/>
                <w:vertAlign w:val="subscript"/>
              </w:rPr>
              <w:t>L</w:t>
            </w:r>
            <w:r w:rsidR="007E0C52" w:rsidRPr="00FC39F2">
              <w:rPr>
                <w:rFonts w:cs="Arial"/>
                <w:iCs/>
                <w:color w:val="000000" w:themeColor="text1"/>
              </w:rPr>
              <w:t xml:space="preserve"> ($</w:t>
            </w:r>
            <w:r w:rsidR="00E12448" w:rsidRPr="00FC39F2">
              <w:rPr>
                <w:rFonts w:cs="Arial"/>
                <w:iCs/>
                <w:color w:val="000000" w:themeColor="text1"/>
              </w:rPr>
              <w:t>/min</w:t>
            </w:r>
            <w:r w:rsidR="007E0C52" w:rsidRPr="00FC39F2">
              <w:rPr>
                <w:rFonts w:cs="Arial"/>
                <w:iCs/>
                <w:color w:val="000000" w:themeColor="text1"/>
              </w:rPr>
              <w:t>)</w:t>
            </w:r>
          </w:p>
        </w:tc>
        <w:tc>
          <w:tcPr>
            <w:tcW w:w="1834" w:type="dxa"/>
            <w:tcBorders>
              <w:top w:val="single" w:sz="4" w:space="0" w:color="auto"/>
              <w:bottom w:val="single" w:sz="4" w:space="0" w:color="auto"/>
            </w:tcBorders>
          </w:tcPr>
          <w:p w14:paraId="1A283D20" w14:textId="22903569" w:rsidR="00EC1AE1" w:rsidRPr="00FC39F2" w:rsidRDefault="00EC1AE1" w:rsidP="00164B3F">
            <w:pPr>
              <w:jc w:val="center"/>
              <w:rPr>
                <w:rFonts w:cs="Arial"/>
                <w:iCs/>
                <w:color w:val="000000" w:themeColor="text1"/>
              </w:rPr>
            </w:pPr>
            <w:r w:rsidRPr="00FC39F2">
              <w:rPr>
                <w:rFonts w:cs="Arial"/>
                <w:i/>
                <w:color w:val="000000" w:themeColor="text1"/>
              </w:rPr>
              <w:t>B</w:t>
            </w:r>
            <w:r w:rsidRPr="00FC39F2">
              <w:rPr>
                <w:rFonts w:cs="Arial"/>
                <w:i/>
                <w:color w:val="000000" w:themeColor="text1"/>
                <w:vertAlign w:val="subscript"/>
              </w:rPr>
              <w:t>E</w:t>
            </w:r>
            <w:r w:rsidR="007E0C52" w:rsidRPr="00FC39F2">
              <w:rPr>
                <w:rFonts w:cs="Arial"/>
                <w:i/>
                <w:color w:val="000000" w:themeColor="text1"/>
                <w:vertAlign w:val="subscript"/>
              </w:rPr>
              <w:t xml:space="preserve"> </w:t>
            </w:r>
            <w:r w:rsidR="007E0C52" w:rsidRPr="00FC39F2">
              <w:rPr>
                <w:rFonts w:cs="Arial"/>
                <w:iCs/>
                <w:color w:val="000000" w:themeColor="text1"/>
              </w:rPr>
              <w:t>($</w:t>
            </w:r>
            <w:r w:rsidR="00E12448" w:rsidRPr="00FC39F2">
              <w:rPr>
                <w:rFonts w:cs="Arial"/>
                <w:iCs/>
                <w:color w:val="000000" w:themeColor="text1"/>
              </w:rPr>
              <w:t>/min</w:t>
            </w:r>
            <w:r w:rsidR="007E0C52" w:rsidRPr="00FC39F2">
              <w:rPr>
                <w:rFonts w:cs="Arial"/>
                <w:iCs/>
                <w:color w:val="000000" w:themeColor="text1"/>
              </w:rPr>
              <w:t>)</w:t>
            </w:r>
          </w:p>
        </w:tc>
        <w:tc>
          <w:tcPr>
            <w:tcW w:w="1772" w:type="dxa"/>
            <w:tcBorders>
              <w:top w:val="single" w:sz="4" w:space="0" w:color="auto"/>
              <w:bottom w:val="single" w:sz="4" w:space="0" w:color="auto"/>
            </w:tcBorders>
          </w:tcPr>
          <w:p w14:paraId="556D49E7" w14:textId="2A97BAE1" w:rsidR="00EC1AE1" w:rsidRPr="00FC39F2" w:rsidRDefault="00EC1AE1" w:rsidP="00164B3F">
            <w:pPr>
              <w:jc w:val="center"/>
              <w:rPr>
                <w:rFonts w:cs="Arial"/>
                <w:i/>
                <w:color w:val="000000" w:themeColor="text1"/>
              </w:rPr>
            </w:pPr>
            <w:r w:rsidRPr="00FC39F2">
              <w:rPr>
                <w:rFonts w:cs="Arial"/>
                <w:i/>
                <w:color w:val="000000" w:themeColor="text1"/>
              </w:rPr>
              <w:t>B</w:t>
            </w:r>
            <w:r w:rsidR="007E0C52" w:rsidRPr="00FC39F2">
              <w:rPr>
                <w:rFonts w:cs="Arial"/>
                <w:i/>
                <w:color w:val="000000" w:themeColor="text1"/>
              </w:rPr>
              <w:t xml:space="preserve"> </w:t>
            </w:r>
            <w:r w:rsidR="007E0C52" w:rsidRPr="00FC39F2">
              <w:rPr>
                <w:rFonts w:cs="Arial"/>
                <w:iCs/>
                <w:color w:val="000000" w:themeColor="text1"/>
              </w:rPr>
              <w:t>($</w:t>
            </w:r>
            <w:r w:rsidR="00E12448" w:rsidRPr="00FC39F2">
              <w:rPr>
                <w:rFonts w:cs="Arial"/>
                <w:iCs/>
                <w:color w:val="000000" w:themeColor="text1"/>
              </w:rPr>
              <w:t>/min</w:t>
            </w:r>
            <w:r w:rsidR="007E0C52" w:rsidRPr="00FC39F2">
              <w:rPr>
                <w:rFonts w:cs="Arial"/>
                <w:iCs/>
                <w:color w:val="000000" w:themeColor="text1"/>
              </w:rPr>
              <w:t>)</w:t>
            </w:r>
          </w:p>
        </w:tc>
      </w:tr>
      <w:tr w:rsidR="00FC39F2" w:rsidRPr="00FC39F2" w14:paraId="499C3E48" w14:textId="10411BC0" w:rsidTr="007C2C56">
        <w:tc>
          <w:tcPr>
            <w:tcW w:w="2074" w:type="dxa"/>
            <w:tcBorders>
              <w:top w:val="single" w:sz="4" w:space="0" w:color="auto"/>
            </w:tcBorders>
          </w:tcPr>
          <w:p w14:paraId="4BF4F2F6" w14:textId="6497BF9B" w:rsidR="00013DE0" w:rsidRPr="00FC39F2" w:rsidRDefault="007831D9" w:rsidP="00013DE0">
            <w:pPr>
              <w:rPr>
                <w:rFonts w:cs="Arial"/>
                <w:iCs/>
                <w:color w:val="000000" w:themeColor="text1"/>
              </w:rPr>
            </w:pPr>
            <w:r w:rsidRPr="00FC39F2">
              <w:rPr>
                <w:rFonts w:cs="Arial"/>
                <w:iCs/>
                <w:color w:val="000000" w:themeColor="text1"/>
              </w:rPr>
              <w:t>Hub</w:t>
            </w:r>
          </w:p>
        </w:tc>
        <w:tc>
          <w:tcPr>
            <w:tcW w:w="1840" w:type="dxa"/>
            <w:tcBorders>
              <w:top w:val="single" w:sz="4" w:space="0" w:color="auto"/>
            </w:tcBorders>
            <w:shd w:val="clear" w:color="auto" w:fill="auto"/>
            <w:vAlign w:val="bottom"/>
          </w:tcPr>
          <w:p w14:paraId="0F199D03" w14:textId="53BF7C9C" w:rsidR="00013DE0" w:rsidRPr="00FC39F2" w:rsidRDefault="0098343F" w:rsidP="00164B3F">
            <w:pPr>
              <w:jc w:val="center"/>
              <w:rPr>
                <w:rFonts w:cs="Arial"/>
                <w:iCs/>
                <w:color w:val="000000" w:themeColor="text1"/>
              </w:rPr>
            </w:pPr>
            <w:r w:rsidRPr="00FC39F2">
              <w:rPr>
                <w:rFonts w:cs="Arial"/>
                <w:iCs/>
                <w:color w:val="000000" w:themeColor="text1"/>
              </w:rPr>
              <w:t>0.</w:t>
            </w:r>
            <w:r w:rsidR="00DF1371" w:rsidRPr="00FC39F2">
              <w:rPr>
                <w:rFonts w:cs="Arial"/>
                <w:iCs/>
                <w:color w:val="000000" w:themeColor="text1"/>
              </w:rPr>
              <w:t>142</w:t>
            </w:r>
          </w:p>
        </w:tc>
        <w:tc>
          <w:tcPr>
            <w:tcW w:w="1830" w:type="dxa"/>
            <w:tcBorders>
              <w:top w:val="single" w:sz="4" w:space="0" w:color="auto"/>
            </w:tcBorders>
          </w:tcPr>
          <w:p w14:paraId="64A9472B" w14:textId="089373CC" w:rsidR="00013DE0" w:rsidRPr="00FC39F2" w:rsidRDefault="00650813" w:rsidP="00164B3F">
            <w:pPr>
              <w:jc w:val="center"/>
              <w:rPr>
                <w:rFonts w:cs="Arial"/>
                <w:iCs/>
                <w:color w:val="000000" w:themeColor="text1"/>
              </w:rPr>
            </w:pPr>
            <w:r w:rsidRPr="00FC39F2">
              <w:rPr>
                <w:rFonts w:cs="Arial"/>
                <w:iCs/>
                <w:color w:val="000000" w:themeColor="text1"/>
              </w:rPr>
              <w:t>0.</w:t>
            </w:r>
            <w:r w:rsidR="009A152C" w:rsidRPr="00FC39F2">
              <w:rPr>
                <w:rFonts w:cs="Arial"/>
                <w:iCs/>
                <w:color w:val="000000" w:themeColor="text1"/>
              </w:rPr>
              <w:t>5</w:t>
            </w:r>
            <w:r w:rsidR="004E2AA2" w:rsidRPr="00FC39F2">
              <w:rPr>
                <w:rFonts w:cs="Arial"/>
                <w:iCs/>
                <w:color w:val="000000" w:themeColor="text1"/>
              </w:rPr>
              <w:t>00</w:t>
            </w:r>
          </w:p>
        </w:tc>
        <w:tc>
          <w:tcPr>
            <w:tcW w:w="1834" w:type="dxa"/>
            <w:tcBorders>
              <w:top w:val="single" w:sz="4" w:space="0" w:color="auto"/>
            </w:tcBorders>
          </w:tcPr>
          <w:p w14:paraId="4D1C169C" w14:textId="4EB258DA" w:rsidR="00013DE0" w:rsidRPr="00FC39F2" w:rsidRDefault="004B3CC1" w:rsidP="00164B3F">
            <w:pPr>
              <w:jc w:val="center"/>
              <w:rPr>
                <w:rFonts w:cs="Arial"/>
                <w:iCs/>
                <w:color w:val="000000" w:themeColor="text1"/>
              </w:rPr>
            </w:pPr>
            <w:r w:rsidRPr="00FC39F2">
              <w:rPr>
                <w:rFonts w:cs="Arial"/>
                <w:iCs/>
                <w:color w:val="000000" w:themeColor="text1"/>
              </w:rPr>
              <w:t>1.</w:t>
            </w:r>
            <w:r w:rsidR="0081666D" w:rsidRPr="00FC39F2">
              <w:rPr>
                <w:rFonts w:cs="Arial"/>
                <w:iCs/>
                <w:color w:val="000000" w:themeColor="text1"/>
              </w:rPr>
              <w:t>494</w:t>
            </w:r>
          </w:p>
        </w:tc>
        <w:tc>
          <w:tcPr>
            <w:tcW w:w="1772" w:type="dxa"/>
            <w:tcBorders>
              <w:top w:val="single" w:sz="4" w:space="0" w:color="auto"/>
            </w:tcBorders>
          </w:tcPr>
          <w:p w14:paraId="2CD24455" w14:textId="2C9965FE" w:rsidR="00013DE0" w:rsidRPr="00FC39F2" w:rsidRDefault="001E2E68" w:rsidP="00164B3F">
            <w:pPr>
              <w:jc w:val="center"/>
              <w:rPr>
                <w:rFonts w:cs="Arial"/>
                <w:iCs/>
                <w:color w:val="000000" w:themeColor="text1"/>
              </w:rPr>
            </w:pPr>
            <w:r w:rsidRPr="00FC39F2">
              <w:rPr>
                <w:rFonts w:cs="Arial"/>
                <w:iCs/>
                <w:color w:val="000000" w:themeColor="text1"/>
              </w:rPr>
              <w:t>2.</w:t>
            </w:r>
            <w:r w:rsidR="009C6747" w:rsidRPr="00FC39F2">
              <w:rPr>
                <w:rFonts w:cs="Arial"/>
                <w:iCs/>
                <w:color w:val="000000" w:themeColor="text1"/>
              </w:rPr>
              <w:t>136</w:t>
            </w:r>
          </w:p>
        </w:tc>
      </w:tr>
      <w:tr w:rsidR="00FC39F2" w:rsidRPr="00FC39F2" w14:paraId="2F489A14" w14:textId="1303AA31" w:rsidTr="007C2C56">
        <w:tc>
          <w:tcPr>
            <w:tcW w:w="2074" w:type="dxa"/>
          </w:tcPr>
          <w:p w14:paraId="0A0E214F" w14:textId="46988091" w:rsidR="00013DE0" w:rsidRPr="00FC39F2" w:rsidRDefault="007831D9" w:rsidP="00013DE0">
            <w:pPr>
              <w:rPr>
                <w:rFonts w:cs="Arial"/>
                <w:iCs/>
                <w:color w:val="000000" w:themeColor="text1"/>
              </w:rPr>
            </w:pPr>
            <w:r w:rsidRPr="00FC39F2">
              <w:rPr>
                <w:rFonts w:cs="Arial"/>
                <w:iCs/>
                <w:color w:val="000000" w:themeColor="text1"/>
              </w:rPr>
              <w:t>Roller</w:t>
            </w:r>
          </w:p>
        </w:tc>
        <w:tc>
          <w:tcPr>
            <w:tcW w:w="1840" w:type="dxa"/>
            <w:shd w:val="clear" w:color="auto" w:fill="auto"/>
            <w:vAlign w:val="bottom"/>
          </w:tcPr>
          <w:p w14:paraId="5B207C4F" w14:textId="14DE28AE" w:rsidR="00013DE0" w:rsidRPr="00FC39F2" w:rsidRDefault="00013DE0" w:rsidP="00164B3F">
            <w:pPr>
              <w:jc w:val="center"/>
              <w:rPr>
                <w:color w:val="000000" w:themeColor="text1"/>
              </w:rPr>
            </w:pPr>
            <w:r w:rsidRPr="00FC39F2">
              <w:rPr>
                <w:color w:val="000000" w:themeColor="text1"/>
              </w:rPr>
              <w:t>0.</w:t>
            </w:r>
            <w:r w:rsidR="00FC0CA1" w:rsidRPr="00FC39F2">
              <w:rPr>
                <w:color w:val="000000" w:themeColor="text1"/>
              </w:rPr>
              <w:t>150</w:t>
            </w:r>
          </w:p>
        </w:tc>
        <w:tc>
          <w:tcPr>
            <w:tcW w:w="1830" w:type="dxa"/>
          </w:tcPr>
          <w:p w14:paraId="084DCDC7" w14:textId="7B7F3004" w:rsidR="00013DE0" w:rsidRPr="00FC39F2" w:rsidRDefault="0075014D" w:rsidP="00164B3F">
            <w:pPr>
              <w:jc w:val="center"/>
              <w:rPr>
                <w:rFonts w:cs="Arial"/>
                <w:iCs/>
                <w:color w:val="000000" w:themeColor="text1"/>
              </w:rPr>
            </w:pPr>
            <w:r w:rsidRPr="00FC39F2">
              <w:rPr>
                <w:rFonts w:cs="Arial"/>
                <w:iCs/>
                <w:color w:val="000000" w:themeColor="text1"/>
              </w:rPr>
              <w:t>0.500</w:t>
            </w:r>
          </w:p>
        </w:tc>
        <w:tc>
          <w:tcPr>
            <w:tcW w:w="1834" w:type="dxa"/>
          </w:tcPr>
          <w:p w14:paraId="2BDBEE10" w14:textId="3F232D5B" w:rsidR="00013DE0" w:rsidRPr="00FC39F2" w:rsidRDefault="004B3CC1" w:rsidP="00164B3F">
            <w:pPr>
              <w:jc w:val="center"/>
              <w:rPr>
                <w:rFonts w:cs="Arial"/>
                <w:iCs/>
                <w:color w:val="000000" w:themeColor="text1"/>
              </w:rPr>
            </w:pPr>
            <w:r w:rsidRPr="00FC39F2">
              <w:rPr>
                <w:rFonts w:cs="Arial"/>
                <w:iCs/>
                <w:color w:val="000000" w:themeColor="text1"/>
              </w:rPr>
              <w:t>1.</w:t>
            </w:r>
            <w:r w:rsidR="001E2E68" w:rsidRPr="00FC39F2">
              <w:rPr>
                <w:rFonts w:cs="Arial"/>
                <w:iCs/>
                <w:color w:val="000000" w:themeColor="text1"/>
              </w:rPr>
              <w:t>15</w:t>
            </w:r>
            <w:r w:rsidR="00FC0CA1" w:rsidRPr="00FC39F2">
              <w:rPr>
                <w:rFonts w:cs="Arial"/>
                <w:iCs/>
                <w:color w:val="000000" w:themeColor="text1"/>
              </w:rPr>
              <w:t>0</w:t>
            </w:r>
          </w:p>
        </w:tc>
        <w:tc>
          <w:tcPr>
            <w:tcW w:w="1772" w:type="dxa"/>
          </w:tcPr>
          <w:p w14:paraId="0EA4DCDD" w14:textId="298FEB0C" w:rsidR="00013DE0" w:rsidRPr="00FC39F2" w:rsidRDefault="00CA3B40" w:rsidP="00164B3F">
            <w:pPr>
              <w:jc w:val="center"/>
              <w:rPr>
                <w:rFonts w:cs="Arial"/>
                <w:iCs/>
                <w:color w:val="000000" w:themeColor="text1"/>
              </w:rPr>
            </w:pPr>
            <w:r w:rsidRPr="00FC39F2">
              <w:rPr>
                <w:rFonts w:cs="Arial"/>
                <w:iCs/>
                <w:color w:val="000000" w:themeColor="text1"/>
              </w:rPr>
              <w:t>1.</w:t>
            </w:r>
            <w:r w:rsidR="00B25880" w:rsidRPr="00FC39F2">
              <w:rPr>
                <w:rFonts w:cs="Arial"/>
                <w:iCs/>
                <w:color w:val="000000" w:themeColor="text1"/>
              </w:rPr>
              <w:t>800</w:t>
            </w:r>
          </w:p>
        </w:tc>
      </w:tr>
      <w:tr w:rsidR="00FC39F2" w:rsidRPr="00FC39F2" w14:paraId="5494970A" w14:textId="134AE02A" w:rsidTr="007C2C56">
        <w:tc>
          <w:tcPr>
            <w:tcW w:w="2074" w:type="dxa"/>
          </w:tcPr>
          <w:p w14:paraId="0F4BC8EF" w14:textId="6A99FD4A" w:rsidR="00013DE0" w:rsidRPr="00FC39F2" w:rsidRDefault="007831D9" w:rsidP="00013DE0">
            <w:pPr>
              <w:rPr>
                <w:rFonts w:cs="Arial"/>
                <w:iCs/>
                <w:color w:val="000000" w:themeColor="text1"/>
              </w:rPr>
            </w:pPr>
            <w:r w:rsidRPr="00FC39F2">
              <w:rPr>
                <w:rFonts w:cs="Arial"/>
                <w:iCs/>
                <w:color w:val="000000" w:themeColor="text1"/>
              </w:rPr>
              <w:t>Cage</w:t>
            </w:r>
          </w:p>
        </w:tc>
        <w:tc>
          <w:tcPr>
            <w:tcW w:w="1840" w:type="dxa"/>
            <w:shd w:val="clear" w:color="auto" w:fill="auto"/>
            <w:vAlign w:val="bottom"/>
          </w:tcPr>
          <w:p w14:paraId="6968403B" w14:textId="0B61F2A9" w:rsidR="00013DE0" w:rsidRPr="00FC39F2" w:rsidRDefault="00013DE0" w:rsidP="00164B3F">
            <w:pPr>
              <w:jc w:val="center"/>
              <w:rPr>
                <w:rFonts w:cs="Arial"/>
                <w:iCs/>
                <w:color w:val="000000" w:themeColor="text1"/>
              </w:rPr>
            </w:pPr>
            <w:r w:rsidRPr="00FC39F2">
              <w:rPr>
                <w:rFonts w:cs="Arial"/>
                <w:iCs/>
                <w:color w:val="000000" w:themeColor="text1"/>
              </w:rPr>
              <w:t>0.</w:t>
            </w:r>
            <w:r w:rsidR="00AB7288" w:rsidRPr="00FC39F2">
              <w:rPr>
                <w:rFonts w:cs="Arial"/>
                <w:iCs/>
                <w:color w:val="000000" w:themeColor="text1"/>
              </w:rPr>
              <w:t>3</w:t>
            </w:r>
            <w:r w:rsidR="00FC0CA1" w:rsidRPr="00FC39F2">
              <w:rPr>
                <w:rFonts w:cs="Arial"/>
                <w:iCs/>
                <w:color w:val="000000" w:themeColor="text1"/>
              </w:rPr>
              <w:t>68</w:t>
            </w:r>
          </w:p>
        </w:tc>
        <w:tc>
          <w:tcPr>
            <w:tcW w:w="1830" w:type="dxa"/>
          </w:tcPr>
          <w:p w14:paraId="5F74F53E" w14:textId="1FCEB294" w:rsidR="00013DE0" w:rsidRPr="00FC39F2" w:rsidRDefault="00650813" w:rsidP="00164B3F">
            <w:pPr>
              <w:jc w:val="center"/>
              <w:rPr>
                <w:rFonts w:cs="Arial"/>
                <w:iCs/>
                <w:color w:val="000000" w:themeColor="text1"/>
              </w:rPr>
            </w:pPr>
            <w:r w:rsidRPr="00FC39F2">
              <w:rPr>
                <w:rFonts w:cs="Arial"/>
                <w:iCs/>
                <w:color w:val="000000" w:themeColor="text1"/>
              </w:rPr>
              <w:t>0.</w:t>
            </w:r>
            <w:r w:rsidR="0075014D" w:rsidRPr="00FC39F2">
              <w:rPr>
                <w:rFonts w:cs="Arial"/>
                <w:iCs/>
                <w:color w:val="000000" w:themeColor="text1"/>
              </w:rPr>
              <w:t>500</w:t>
            </w:r>
          </w:p>
        </w:tc>
        <w:tc>
          <w:tcPr>
            <w:tcW w:w="1834" w:type="dxa"/>
          </w:tcPr>
          <w:p w14:paraId="24F13540" w14:textId="7F31F31C" w:rsidR="00013DE0" w:rsidRPr="00FC39F2" w:rsidRDefault="004B3CC1" w:rsidP="00164B3F">
            <w:pPr>
              <w:jc w:val="center"/>
              <w:rPr>
                <w:rFonts w:cs="Arial"/>
                <w:iCs/>
                <w:color w:val="000000" w:themeColor="text1"/>
              </w:rPr>
            </w:pPr>
            <w:r w:rsidRPr="00FC39F2">
              <w:rPr>
                <w:rFonts w:cs="Arial"/>
                <w:iCs/>
                <w:color w:val="000000" w:themeColor="text1"/>
              </w:rPr>
              <w:t>1.</w:t>
            </w:r>
            <w:r w:rsidR="00AB7288" w:rsidRPr="00FC39F2">
              <w:rPr>
                <w:rFonts w:cs="Arial"/>
                <w:iCs/>
                <w:color w:val="000000" w:themeColor="text1"/>
              </w:rPr>
              <w:t>7</w:t>
            </w:r>
            <w:r w:rsidR="00FC0CA1" w:rsidRPr="00FC39F2">
              <w:rPr>
                <w:rFonts w:cs="Arial"/>
                <w:iCs/>
                <w:color w:val="000000" w:themeColor="text1"/>
              </w:rPr>
              <w:t>00</w:t>
            </w:r>
          </w:p>
        </w:tc>
        <w:tc>
          <w:tcPr>
            <w:tcW w:w="1772" w:type="dxa"/>
          </w:tcPr>
          <w:p w14:paraId="3A86736A" w14:textId="3DA4D915" w:rsidR="00013DE0" w:rsidRPr="00FC39F2" w:rsidRDefault="00752833" w:rsidP="00164B3F">
            <w:pPr>
              <w:jc w:val="center"/>
              <w:rPr>
                <w:rFonts w:cs="Arial"/>
                <w:iCs/>
                <w:color w:val="000000" w:themeColor="text1"/>
              </w:rPr>
            </w:pPr>
            <w:r w:rsidRPr="00FC39F2">
              <w:rPr>
                <w:rFonts w:cs="Arial"/>
                <w:iCs/>
                <w:color w:val="000000" w:themeColor="text1"/>
              </w:rPr>
              <w:t>2.568</w:t>
            </w:r>
          </w:p>
        </w:tc>
      </w:tr>
    </w:tbl>
    <w:p w14:paraId="3AAD8D61" w14:textId="7549EA3F" w:rsidR="0029678B" w:rsidRPr="00FC39F2" w:rsidRDefault="0052699A" w:rsidP="0029678B">
      <w:pPr>
        <w:keepNext/>
        <w:jc w:val="center"/>
        <w:rPr>
          <w:color w:val="000000" w:themeColor="text1"/>
        </w:rPr>
      </w:pPr>
      <w:r w:rsidRPr="00FC39F2">
        <w:rPr>
          <w:noProof/>
          <w:color w:val="000000" w:themeColor="text1"/>
          <w:lang w:eastAsia="en-US"/>
        </w:rPr>
        <w:drawing>
          <wp:inline distT="0" distB="0" distL="0" distR="0" wp14:anchorId="7488248E" wp14:editId="14078616">
            <wp:extent cx="3256499" cy="2170999"/>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3264104" cy="2176069"/>
                    </a:xfrm>
                    <a:prstGeom prst="rect">
                      <a:avLst/>
                    </a:prstGeom>
                    <a:noFill/>
                    <a:ln>
                      <a:noFill/>
                    </a:ln>
                  </pic:spPr>
                </pic:pic>
              </a:graphicData>
            </a:graphic>
          </wp:inline>
        </w:drawing>
      </w:r>
    </w:p>
    <w:p w14:paraId="4E75CADC" w14:textId="4FFE2C5F" w:rsidR="00435614" w:rsidRPr="00FC39F2" w:rsidRDefault="0029678B" w:rsidP="0029678B">
      <w:pPr>
        <w:jc w:val="center"/>
        <w:rPr>
          <w:color w:val="000000" w:themeColor="text1"/>
        </w:rPr>
      </w:pPr>
      <w:bookmarkStart w:id="49" w:name="_Ref43413401"/>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8</w:t>
      </w:r>
      <w:r w:rsidR="00810042" w:rsidRPr="00FC39F2">
        <w:rPr>
          <w:noProof/>
          <w:color w:val="000000" w:themeColor="text1"/>
        </w:rPr>
        <w:fldChar w:fldCharType="end"/>
      </w:r>
      <w:bookmarkEnd w:id="49"/>
      <w:r w:rsidRPr="00FC39F2">
        <w:rPr>
          <w:color w:val="000000" w:themeColor="text1"/>
        </w:rPr>
        <w:t xml:space="preserve"> The relation between </w:t>
      </w:r>
      <w:r w:rsidRPr="00FC39F2">
        <w:rPr>
          <w:i/>
          <w:iCs/>
          <w:color w:val="000000" w:themeColor="text1"/>
        </w:rPr>
        <w:t>r</w:t>
      </w:r>
      <w:r w:rsidRPr="00FC39F2">
        <w:rPr>
          <w:color w:val="000000" w:themeColor="text1"/>
        </w:rPr>
        <w:t xml:space="preserve"> and </w:t>
      </w:r>
      <w:r w:rsidRPr="00FC39F2">
        <w:rPr>
          <w:i/>
          <w:iCs/>
          <w:color w:val="000000" w:themeColor="text1"/>
        </w:rPr>
        <w:t>C</w:t>
      </w:r>
      <w:r w:rsidR="00DE12BC" w:rsidRPr="00FC39F2">
        <w:rPr>
          <w:i/>
          <w:iCs/>
          <w:color w:val="000000" w:themeColor="text1"/>
          <w:vertAlign w:val="subscript"/>
        </w:rPr>
        <w:t>B</w:t>
      </w:r>
    </w:p>
    <w:p w14:paraId="424FE0CB" w14:textId="7C8B3224" w:rsidR="009455E1" w:rsidRPr="00FC39F2" w:rsidRDefault="00454662" w:rsidP="00682D66">
      <w:pPr>
        <w:rPr>
          <w:color w:val="000000" w:themeColor="text1"/>
        </w:rPr>
      </w:pPr>
      <w:r w:rsidRPr="00FC39F2">
        <w:rPr>
          <w:rFonts w:cstheme="minorHAnsi"/>
          <w:iCs/>
          <w:color w:val="000000" w:themeColor="text1"/>
        </w:rPr>
        <w:t xml:space="preserve">Let us assume </w:t>
      </w:r>
      <w:r w:rsidR="008C070B" w:rsidRPr="00FC39F2">
        <w:rPr>
          <w:rFonts w:cstheme="minorHAnsi"/>
          <w:iCs/>
          <w:color w:val="000000" w:themeColor="text1"/>
        </w:rPr>
        <w:t>that machining</w:t>
      </w:r>
      <w:r w:rsidR="00B10DBA" w:rsidRPr="00FC39F2">
        <w:rPr>
          <w:rFonts w:cstheme="minorHAnsi"/>
          <w:iCs/>
          <w:color w:val="000000" w:themeColor="text1"/>
        </w:rPr>
        <w:t xml:space="preserve"> processes</w:t>
      </w:r>
      <w:r w:rsidR="008C070B" w:rsidRPr="00FC39F2">
        <w:rPr>
          <w:rFonts w:cstheme="minorHAnsi"/>
          <w:iCs/>
          <w:color w:val="000000" w:themeColor="text1"/>
        </w:rPr>
        <w:t xml:space="preserve"> </w:t>
      </w:r>
      <w:r w:rsidR="00B10DBA" w:rsidRPr="00FC39F2">
        <w:rPr>
          <w:rFonts w:cstheme="minorHAnsi"/>
          <w:iCs/>
          <w:color w:val="000000" w:themeColor="text1"/>
        </w:rPr>
        <w:t xml:space="preserve">are </w:t>
      </w:r>
      <w:r w:rsidR="008C070B" w:rsidRPr="00FC39F2">
        <w:rPr>
          <w:rFonts w:cstheme="minorHAnsi"/>
          <w:iCs/>
          <w:color w:val="000000" w:themeColor="text1"/>
        </w:rPr>
        <w:t xml:space="preserve">used </w:t>
      </w:r>
      <w:r w:rsidR="00B10DBA" w:rsidRPr="00FC39F2">
        <w:rPr>
          <w:rFonts w:cstheme="minorHAnsi"/>
          <w:iCs/>
          <w:color w:val="000000" w:themeColor="text1"/>
        </w:rPr>
        <w:t xml:space="preserve">to </w:t>
      </w:r>
      <w:r w:rsidR="008C070B" w:rsidRPr="00FC39F2">
        <w:rPr>
          <w:rFonts w:cstheme="minorHAnsi"/>
          <w:iCs/>
          <w:color w:val="000000" w:themeColor="text1"/>
        </w:rPr>
        <w:t>produc</w:t>
      </w:r>
      <w:r w:rsidR="00B10DBA" w:rsidRPr="00FC39F2">
        <w:rPr>
          <w:rFonts w:cstheme="minorHAnsi"/>
          <w:iCs/>
          <w:color w:val="000000" w:themeColor="text1"/>
        </w:rPr>
        <w:t>e</w:t>
      </w:r>
      <w:r w:rsidR="008C070B" w:rsidRPr="00FC39F2">
        <w:rPr>
          <w:rFonts w:cstheme="minorHAnsi"/>
          <w:iCs/>
          <w:color w:val="000000" w:themeColor="text1"/>
        </w:rPr>
        <w:t xml:space="preserve"> the </w:t>
      </w:r>
      <w:r w:rsidR="00057240" w:rsidRPr="00FC39F2">
        <w:rPr>
          <w:rFonts w:cstheme="minorHAnsi"/>
          <w:iCs/>
          <w:color w:val="000000" w:themeColor="text1"/>
        </w:rPr>
        <w:t>components</w:t>
      </w:r>
      <w:r w:rsidR="00965E29" w:rsidRPr="00FC39F2">
        <w:rPr>
          <w:rFonts w:cstheme="minorHAnsi"/>
          <w:iCs/>
          <w:color w:val="000000" w:themeColor="text1"/>
        </w:rPr>
        <w:t>.</w:t>
      </w:r>
      <w:r w:rsidR="008C070B" w:rsidRPr="00FC39F2">
        <w:rPr>
          <w:rFonts w:cstheme="minorHAnsi"/>
          <w:iCs/>
          <w:color w:val="000000" w:themeColor="text1"/>
        </w:rPr>
        <w:t xml:space="preserve"> </w:t>
      </w:r>
      <w:r w:rsidR="00965E29" w:rsidRPr="00FC39F2">
        <w:rPr>
          <w:rFonts w:cstheme="minorHAnsi"/>
          <w:iCs/>
          <w:color w:val="000000" w:themeColor="text1"/>
        </w:rPr>
        <w:t>In machining</w:t>
      </w:r>
      <w:r w:rsidR="008C070B" w:rsidRPr="00FC39F2">
        <w:rPr>
          <w:rFonts w:cstheme="minorHAnsi"/>
          <w:iCs/>
          <w:color w:val="000000" w:themeColor="text1"/>
        </w:rPr>
        <w:t>, f</w:t>
      </w:r>
      <w:r w:rsidR="00345642" w:rsidRPr="00FC39F2">
        <w:rPr>
          <w:rFonts w:cstheme="minorHAnsi"/>
          <w:iCs/>
          <w:color w:val="000000" w:themeColor="text1"/>
        </w:rPr>
        <w:t xml:space="preserve">eed rate is </w:t>
      </w:r>
      <w:r w:rsidR="00FC0740" w:rsidRPr="00FC39F2">
        <w:rPr>
          <w:rFonts w:cstheme="minorHAnsi"/>
          <w:iCs/>
          <w:color w:val="000000" w:themeColor="text1"/>
        </w:rPr>
        <w:t>a</w:t>
      </w:r>
      <w:r w:rsidR="00345642" w:rsidRPr="00FC39F2">
        <w:rPr>
          <w:rFonts w:cstheme="minorHAnsi"/>
          <w:iCs/>
          <w:color w:val="000000" w:themeColor="text1"/>
        </w:rPr>
        <w:t xml:space="preserve"> major factor</w:t>
      </w:r>
      <w:r w:rsidR="00FC0740" w:rsidRPr="00FC39F2">
        <w:rPr>
          <w:rFonts w:cstheme="minorHAnsi"/>
          <w:iCs/>
          <w:color w:val="000000" w:themeColor="text1"/>
        </w:rPr>
        <w:t xml:space="preserve"> </w:t>
      </w:r>
      <w:r w:rsidR="00345642" w:rsidRPr="00FC39F2">
        <w:rPr>
          <w:rFonts w:cstheme="minorHAnsi"/>
          <w:iCs/>
          <w:color w:val="000000" w:themeColor="text1"/>
        </w:rPr>
        <w:t>that affect</w:t>
      </w:r>
      <w:r w:rsidR="00965E29" w:rsidRPr="00FC39F2">
        <w:rPr>
          <w:rFonts w:cstheme="minorHAnsi"/>
          <w:iCs/>
          <w:color w:val="000000" w:themeColor="text1"/>
        </w:rPr>
        <w:t>s</w:t>
      </w:r>
      <w:r w:rsidR="00345642" w:rsidRPr="00FC39F2">
        <w:rPr>
          <w:rFonts w:cstheme="minorHAnsi"/>
          <w:iCs/>
          <w:color w:val="000000" w:themeColor="text1"/>
        </w:rPr>
        <w:t xml:space="preserve"> </w:t>
      </w:r>
      <w:r w:rsidR="005774C1" w:rsidRPr="00FC39F2">
        <w:rPr>
          <w:rFonts w:cstheme="minorHAnsi"/>
          <w:iCs/>
          <w:color w:val="000000" w:themeColor="text1"/>
        </w:rPr>
        <w:t>production rate</w:t>
      </w:r>
      <w:r w:rsidR="00DE356F" w:rsidRPr="00FC39F2">
        <w:rPr>
          <w:rFonts w:cstheme="minorHAnsi"/>
          <w:iCs/>
          <w:color w:val="000000" w:themeColor="text1"/>
        </w:rPr>
        <w:t>.</w:t>
      </w:r>
      <w:r w:rsidR="00345642" w:rsidRPr="00FC39F2">
        <w:rPr>
          <w:rFonts w:cstheme="minorHAnsi"/>
          <w:iCs/>
          <w:color w:val="000000" w:themeColor="text1"/>
        </w:rPr>
        <w:t xml:space="preserve"> </w:t>
      </w:r>
      <w:r w:rsidR="00DE356F" w:rsidRPr="00FC39F2">
        <w:rPr>
          <w:rFonts w:cstheme="minorHAnsi"/>
          <w:iCs/>
          <w:color w:val="000000" w:themeColor="text1"/>
        </w:rPr>
        <w:t>I</w:t>
      </w:r>
      <w:r w:rsidR="00891C90" w:rsidRPr="00FC39F2">
        <w:rPr>
          <w:rFonts w:cstheme="minorHAnsi"/>
          <w:iCs/>
          <w:color w:val="000000" w:themeColor="text1"/>
        </w:rPr>
        <w:t xml:space="preserve">t </w:t>
      </w:r>
      <w:r w:rsidR="005F0D50" w:rsidRPr="00FC39F2">
        <w:rPr>
          <w:rFonts w:cstheme="minorHAnsi"/>
          <w:iCs/>
          <w:color w:val="000000" w:themeColor="text1"/>
        </w:rPr>
        <w:t xml:space="preserve">also </w:t>
      </w:r>
      <w:r w:rsidR="00891C90" w:rsidRPr="00FC39F2">
        <w:rPr>
          <w:rFonts w:cstheme="minorHAnsi"/>
          <w:iCs/>
          <w:color w:val="000000" w:themeColor="text1"/>
        </w:rPr>
        <w:t>affect</w:t>
      </w:r>
      <w:r w:rsidR="00150471" w:rsidRPr="00FC39F2">
        <w:rPr>
          <w:rFonts w:cstheme="minorHAnsi"/>
          <w:iCs/>
          <w:color w:val="000000" w:themeColor="text1"/>
        </w:rPr>
        <w:t>s</w:t>
      </w:r>
      <w:r w:rsidR="00891C90" w:rsidRPr="00FC39F2">
        <w:rPr>
          <w:rFonts w:cstheme="minorHAnsi"/>
          <w:iCs/>
          <w:color w:val="000000" w:themeColor="text1"/>
        </w:rPr>
        <w:t xml:space="preserve"> the </w:t>
      </w:r>
      <w:r w:rsidR="005F0D50" w:rsidRPr="00FC39F2">
        <w:rPr>
          <w:rFonts w:cstheme="minorHAnsi"/>
          <w:iCs/>
          <w:color w:val="000000" w:themeColor="text1"/>
        </w:rPr>
        <w:t>precision of the process</w:t>
      </w:r>
      <w:r w:rsidR="001A5FEB" w:rsidRPr="00FC39F2">
        <w:rPr>
          <w:rFonts w:cstheme="minorHAnsi"/>
          <w:iCs/>
          <w:color w:val="000000" w:themeColor="text1"/>
        </w:rPr>
        <w:t>,</w:t>
      </w:r>
      <w:r w:rsidR="005F0D50" w:rsidRPr="00FC39F2">
        <w:rPr>
          <w:rFonts w:cstheme="minorHAnsi"/>
          <w:iCs/>
          <w:color w:val="000000" w:themeColor="text1"/>
        </w:rPr>
        <w:t xml:space="preserve"> </w:t>
      </w:r>
      <w:r w:rsidR="00B54C6C" w:rsidRPr="00FC39F2">
        <w:rPr>
          <w:rFonts w:cstheme="minorHAnsi"/>
          <w:iCs/>
          <w:color w:val="000000" w:themeColor="text1"/>
        </w:rPr>
        <w:t xml:space="preserve">as it is related to </w:t>
      </w:r>
      <w:r w:rsidR="00B10DBA" w:rsidRPr="00FC39F2">
        <w:rPr>
          <w:rFonts w:cstheme="minorHAnsi"/>
          <w:iCs/>
          <w:color w:val="000000" w:themeColor="text1"/>
        </w:rPr>
        <w:t xml:space="preserve">measures </w:t>
      </w:r>
      <w:r w:rsidR="00B54C6C" w:rsidRPr="00FC39F2">
        <w:rPr>
          <w:rFonts w:cstheme="minorHAnsi"/>
          <w:iCs/>
          <w:color w:val="000000" w:themeColor="text1"/>
        </w:rPr>
        <w:t>such as</w:t>
      </w:r>
      <w:r w:rsidR="005F0D50" w:rsidRPr="00FC39F2">
        <w:rPr>
          <w:rFonts w:cstheme="minorHAnsi"/>
          <w:iCs/>
          <w:color w:val="000000" w:themeColor="text1"/>
        </w:rPr>
        <w:t xml:space="preserve"> cutting forces</w:t>
      </w:r>
      <w:r w:rsidR="00B10DBA" w:rsidRPr="00FC39F2">
        <w:rPr>
          <w:rFonts w:cstheme="minorHAnsi"/>
          <w:iCs/>
          <w:color w:val="000000" w:themeColor="text1"/>
        </w:rPr>
        <w:t>, which influence deflection</w:t>
      </w:r>
      <w:r w:rsidR="00150471" w:rsidRPr="00FC39F2">
        <w:rPr>
          <w:rFonts w:cstheme="minorHAnsi"/>
          <w:iCs/>
          <w:color w:val="000000" w:themeColor="text1"/>
        </w:rPr>
        <w:t xml:space="preserve"> </w:t>
      </w:r>
      <w:r w:rsidR="00150471" w:rsidRPr="00FC39F2">
        <w:rPr>
          <w:rFonts w:cstheme="minorHAnsi"/>
          <w:iCs/>
          <w:color w:val="000000" w:themeColor="text1"/>
        </w:rPr>
        <w:fldChar w:fldCharType="begin" w:fldLock="1"/>
      </w:r>
      <w:r w:rsidR="003D6BC7" w:rsidRPr="00FC39F2">
        <w:rPr>
          <w:rFonts w:cstheme="minorHAnsi"/>
          <w:iCs/>
          <w:color w:val="000000" w:themeColor="text1"/>
        </w:rPr>
        <w:instrText>ADDIN CSL_CITATION {"citationItems":[{"id":"ITEM-1","itemData":{"DOI":"10.1007/BF01654345","ISSN":"0343608X","author":[{"dropping-particle":"","family":"Budak","given":"Erhan","non-dropping-particle":"","parse-names":false,"suffix":""},{"dropping-particle":"","family":"Altintas","given":"Yusuf","non-dropping-particle":"","parse-names":false,"suffix":""}],"container-title":"International Journal of Machine Tools and Manufacture","id":"ITEM-1","issue":"3","issued":{"date-parts":[["1995"]]},"page":"459-476","title":"Modeling and avoidance of static form errors in peripheral milling of plates","type":"article-journal","volume":"35"},"uris":["http://www.mendeley.com/documents/?uuid=fe9c415d-9f01-4dde-a282-872090d264e6"]}],"mendeley":{"formattedCitation":"(Budak and Altintas, 1995)","plainTextFormattedCitation":"(Budak and Altintas, 1995)","previouslyFormattedCitation":"(Budak and Altintas, 1995)"},"properties":{"noteIndex":0},"schema":"https://github.com/citation-style-language/schema/raw/master/csl-citation.json"}</w:instrText>
      </w:r>
      <w:r w:rsidR="00150471" w:rsidRPr="00FC39F2">
        <w:rPr>
          <w:rFonts w:cstheme="minorHAnsi"/>
          <w:iCs/>
          <w:color w:val="000000" w:themeColor="text1"/>
        </w:rPr>
        <w:fldChar w:fldCharType="separate"/>
      </w:r>
      <w:r w:rsidR="005B7CC8" w:rsidRPr="00FC39F2">
        <w:rPr>
          <w:rFonts w:cstheme="minorHAnsi"/>
          <w:iCs/>
          <w:noProof/>
          <w:color w:val="000000" w:themeColor="text1"/>
        </w:rPr>
        <w:t>(Budak and Altintas, 1995)</w:t>
      </w:r>
      <w:r w:rsidR="00150471" w:rsidRPr="00FC39F2">
        <w:rPr>
          <w:rFonts w:cstheme="minorHAnsi"/>
          <w:iCs/>
          <w:color w:val="000000" w:themeColor="text1"/>
        </w:rPr>
        <w:fldChar w:fldCharType="end"/>
      </w:r>
      <w:r w:rsidR="00891C90" w:rsidRPr="00FC39F2">
        <w:rPr>
          <w:rFonts w:cstheme="minorHAnsi"/>
          <w:iCs/>
          <w:color w:val="000000" w:themeColor="text1"/>
        </w:rPr>
        <w:t>.</w:t>
      </w:r>
      <w:r w:rsidR="00150471" w:rsidRPr="00FC39F2">
        <w:rPr>
          <w:rFonts w:cstheme="minorHAnsi"/>
          <w:iCs/>
          <w:color w:val="000000" w:themeColor="text1"/>
        </w:rPr>
        <w:t xml:space="preserve"> </w:t>
      </w:r>
      <w:r w:rsidR="006648F8" w:rsidRPr="00FC39F2">
        <w:rPr>
          <w:rFonts w:cstheme="minorHAnsi"/>
          <w:iCs/>
          <w:color w:val="000000" w:themeColor="text1"/>
        </w:rPr>
        <w:t>We propose that the precision (</w:t>
      </w:r>
      <w:r w:rsidR="006648F8" w:rsidRPr="00FC39F2">
        <w:rPr>
          <w:rFonts w:cs="Arial"/>
          <w:i/>
          <w:color w:val="000000" w:themeColor="text1"/>
        </w:rPr>
        <w:t>σ</w:t>
      </w:r>
      <w:r w:rsidR="006648F8" w:rsidRPr="00FC39F2">
        <w:rPr>
          <w:rFonts w:cstheme="minorHAnsi"/>
          <w:iCs/>
          <w:color w:val="000000" w:themeColor="text1"/>
        </w:rPr>
        <w:t xml:space="preserve">) is linearly related to the square of feed rate. This hypothesis is supported by several studies from the literature. For example, Yeh and Hsu showed that the tolerance value of a chord error, </w:t>
      </w:r>
      <w:r w:rsidR="006648F8" w:rsidRPr="00FC39F2">
        <w:rPr>
          <w:rFonts w:cstheme="minorHAnsi"/>
          <w:i/>
          <w:color w:val="000000" w:themeColor="text1"/>
        </w:rPr>
        <w:t>G</w:t>
      </w:r>
      <w:r w:rsidR="006648F8" w:rsidRPr="00FC39F2">
        <w:rPr>
          <w:rFonts w:cstheme="minorHAnsi"/>
          <w:iCs/>
          <w:color w:val="000000" w:themeColor="text1"/>
        </w:rPr>
        <w:t xml:space="preserve">, </w:t>
      </w:r>
      <w:r w:rsidR="006648F8" w:rsidRPr="00FC39F2">
        <w:rPr>
          <w:rFonts w:cstheme="minorHAnsi"/>
          <w:color w:val="000000" w:themeColor="text1"/>
        </w:rPr>
        <w:t xml:space="preserve">is </w:t>
      </w:r>
      <w:r w:rsidR="006648F8" w:rsidRPr="00FC39F2">
        <w:rPr>
          <w:rFonts w:cstheme="minorHAnsi"/>
          <w:iCs/>
          <w:color w:val="000000" w:themeColor="text1"/>
        </w:rPr>
        <w:t>linearly</w:t>
      </w:r>
      <w:r w:rsidR="006648F8" w:rsidRPr="00FC39F2">
        <w:rPr>
          <w:rFonts w:cstheme="minorHAnsi"/>
          <w:color w:val="000000" w:themeColor="text1"/>
        </w:rPr>
        <w:t xml:space="preserve"> related to the square of the</w:t>
      </w:r>
      <w:r w:rsidR="006648F8" w:rsidRPr="00FC39F2">
        <w:rPr>
          <w:rFonts w:cstheme="minorHAnsi"/>
          <w:i/>
          <w:iCs/>
          <w:color w:val="000000" w:themeColor="text1"/>
        </w:rPr>
        <w:t xml:space="preserve"> </w:t>
      </w:r>
      <w:r w:rsidR="006648F8" w:rsidRPr="00FC39F2">
        <w:rPr>
          <w:rFonts w:cstheme="minorHAnsi"/>
          <w:color w:val="000000" w:themeColor="text1"/>
          <w:vertAlign w:val="superscript"/>
        </w:rPr>
        <w:t xml:space="preserve"> </w:t>
      </w:r>
      <w:r w:rsidR="006648F8" w:rsidRPr="00FC39F2">
        <w:rPr>
          <w:rFonts w:cstheme="minorHAnsi"/>
          <w:iCs/>
          <w:color w:val="000000" w:themeColor="text1"/>
        </w:rPr>
        <w:t xml:space="preserve">feed rate of a CNC machine </w:t>
      </w:r>
      <w:r w:rsidR="00682D66" w:rsidRPr="00FC39F2">
        <w:rPr>
          <w:rFonts w:cstheme="minorHAnsi"/>
          <w:iCs/>
          <w:color w:val="000000" w:themeColor="text1"/>
        </w:rPr>
        <w:fldChar w:fldCharType="begin" w:fldLock="1"/>
      </w:r>
      <w:r w:rsidR="003D6BC7" w:rsidRPr="00FC39F2">
        <w:rPr>
          <w:rFonts w:cstheme="minorHAnsi"/>
          <w:iCs/>
          <w:color w:val="000000" w:themeColor="text1"/>
        </w:rPr>
        <w:instrText>ADDIN CSL_CITATION {"citationItems":[{"id":"ITEM-1","itemData":{"DOI":"10.1016/S0010-4485(01)00082-3","ISSN":"00104485","abstract":"Recently, modern manufacturing systems have been designed which can machine arbitrary parametric curves while greatly reducing data communication between CAD/CAM and CNC systems. However, a constant feedrate and chord accuracy between two interpolated points along parametric curves are generally difficult to achieve due to the non-uniform map between curves and parameters. A speed-controlled interpolation algorithm with an adaptive feedrate is proposed in this paper. Since the chord error in interpolation depends on the curve speed and the radius of curvature, the feedrate in the proposed algorithm is automatically adjusted so that a specified limit on the chord error is met. Both simulation and experimental results for non-uniform rational B-spline (NURBS) examples are provided to verify the feasibility and precision of the proposed interpolation algorithm. © 2001 Elsevier Science Ltd. All rights reserved.","author":[{"dropping-particle":"","family":"Yeh","given":"Syh Shiuh","non-dropping-particle":"","parse-names":false,"suffix":""},{"dropping-particle":"","family":"Hsu","given":"Pau L.","non-dropping-particle":"","parse-names":false,"suffix":""}],"container-title":"CAD Computer Aided Design","id":"ITEM-1","issue":"3","issued":{"date-parts":[["2002"]]},"page":"229-237","title":"Adaptive-feedrate interpolation for parametric curves with a confined chord error","type":"article-journal","volume":"34"},"uris":["http://www.mendeley.com/documents/?uuid=51b1016e-505e-491c-8be6-1b17ea903258"]}],"mendeley":{"formattedCitation":"(Yeh and Hsu, 2002)","plainTextFormattedCitation":"(Yeh and Hsu, 2002)","previouslyFormattedCitation":"(Yeh and Hsu, 2002)"},"properties":{"noteIndex":0},"schema":"https://github.com/citation-style-language/schema/raw/master/csl-citation.json"}</w:instrText>
      </w:r>
      <w:r w:rsidR="00682D66" w:rsidRPr="00FC39F2">
        <w:rPr>
          <w:rFonts w:cstheme="minorHAnsi"/>
          <w:iCs/>
          <w:color w:val="000000" w:themeColor="text1"/>
        </w:rPr>
        <w:fldChar w:fldCharType="separate"/>
      </w:r>
      <w:r w:rsidR="005B7CC8" w:rsidRPr="00FC39F2">
        <w:rPr>
          <w:rFonts w:cstheme="minorHAnsi"/>
          <w:iCs/>
          <w:noProof/>
          <w:color w:val="000000" w:themeColor="text1"/>
        </w:rPr>
        <w:t>(Yeh and Hsu, 2002)</w:t>
      </w:r>
      <w:r w:rsidR="00682D66" w:rsidRPr="00FC39F2">
        <w:rPr>
          <w:rFonts w:cstheme="minorHAnsi"/>
          <w:iCs/>
          <w:color w:val="000000" w:themeColor="text1"/>
        </w:rPr>
        <w:fldChar w:fldCharType="end"/>
      </w:r>
      <w:r w:rsidR="00682D66" w:rsidRPr="00FC39F2">
        <w:rPr>
          <w:rFonts w:cstheme="minorHAnsi"/>
          <w:iCs/>
          <w:color w:val="000000" w:themeColor="text1"/>
        </w:rPr>
        <w:t>.</w:t>
      </w:r>
      <w:r w:rsidR="00FB3350" w:rsidRPr="00FC39F2">
        <w:rPr>
          <w:rFonts w:cstheme="minorHAnsi"/>
          <w:iCs/>
          <w:color w:val="000000" w:themeColor="text1"/>
        </w:rPr>
        <w:t xml:space="preserve"> </w:t>
      </w:r>
      <w:r w:rsidR="00AD36B7" w:rsidRPr="00FC39F2">
        <w:rPr>
          <w:rFonts w:cstheme="minorHAnsi"/>
          <w:iCs/>
          <w:color w:val="000000" w:themeColor="text1"/>
        </w:rPr>
        <w:t>Boothroyd and Knight demonstrated that the roughness (</w:t>
      </w:r>
      <w:r w:rsidR="00AD36B7" w:rsidRPr="00FC39F2">
        <w:rPr>
          <w:rFonts w:cstheme="minorHAnsi"/>
          <w:i/>
          <w:color w:val="000000" w:themeColor="text1"/>
        </w:rPr>
        <w:t>R</w:t>
      </w:r>
      <w:r w:rsidR="00AD36B7" w:rsidRPr="00FC39F2">
        <w:rPr>
          <w:rFonts w:cstheme="minorHAnsi"/>
          <w:i/>
          <w:color w:val="000000" w:themeColor="text1"/>
          <w:vertAlign w:val="subscript"/>
        </w:rPr>
        <w:t>a</w:t>
      </w:r>
      <w:r w:rsidR="00AD36B7" w:rsidRPr="00FC39F2">
        <w:rPr>
          <w:rFonts w:cstheme="minorHAnsi"/>
          <w:iCs/>
          <w:color w:val="000000" w:themeColor="text1"/>
        </w:rPr>
        <w:t xml:space="preserve">) of a </w:t>
      </w:r>
      <w:r w:rsidR="00AD36B7" w:rsidRPr="00FC39F2">
        <w:rPr>
          <w:rFonts w:cstheme="minorHAnsi"/>
          <w:iCs/>
          <w:color w:val="000000" w:themeColor="text1"/>
        </w:rPr>
        <w:lastRenderedPageBreak/>
        <w:t>process is linearly related to the square of feed rate</w:t>
      </w:r>
      <w:r w:rsidR="002E494A" w:rsidRPr="00FC39F2">
        <w:rPr>
          <w:rFonts w:cstheme="minorHAnsi"/>
          <w:iCs/>
          <w:color w:val="000000" w:themeColor="text1"/>
        </w:rPr>
        <w:t xml:space="preserve"> </w:t>
      </w:r>
      <w:r w:rsidR="00B853F7" w:rsidRPr="00FC39F2">
        <w:rPr>
          <w:rFonts w:cstheme="minorHAnsi"/>
          <w:iCs/>
          <w:color w:val="000000" w:themeColor="text1"/>
        </w:rPr>
        <w:fldChar w:fldCharType="begin" w:fldLock="1"/>
      </w:r>
      <w:r w:rsidR="003D6BC7" w:rsidRPr="00FC39F2">
        <w:rPr>
          <w:rFonts w:cstheme="minorHAnsi"/>
          <w:iCs/>
          <w:color w:val="000000" w:themeColor="text1"/>
        </w:rPr>
        <w:instrText>ADDIN CSL_CITATION {"citationItems":[{"id":"ITEM-1","itemData":{"author":[{"dropping-particle":"","family":"Boothroyd","given":"Geoffrey","non-dropping-particle":"","parse-names":false,"suffix":""},{"dropping-particle":"","family":"Knight","given":"Winston A.","non-dropping-particle":"","parse-names":false,"suffix":""}],"edition":"2","id":"ITEM-1","issued":{"date-parts":[["1989"]]},"publisher":"Marcel Dekker","publisher-place":"New York","title":"Fundamentals of Metal Machining","type":"book"},"uris":["http://www.mendeley.com/documents/?uuid=60c709ed-cf0d-445f-8fcd-9bf088d8d2c1"]}],"mendeley":{"formattedCitation":"(Boothroyd and Knight, 1989)","plainTextFormattedCitation":"(Boothroyd and Knight, 1989)","previouslyFormattedCitation":"(Boothroyd and Knight, 1989)"},"properties":{"noteIndex":0},"schema":"https://github.com/citation-style-language/schema/raw/master/csl-citation.json"}</w:instrText>
      </w:r>
      <w:r w:rsidR="00B853F7" w:rsidRPr="00FC39F2">
        <w:rPr>
          <w:rFonts w:cstheme="minorHAnsi"/>
          <w:iCs/>
          <w:color w:val="000000" w:themeColor="text1"/>
        </w:rPr>
        <w:fldChar w:fldCharType="separate"/>
      </w:r>
      <w:r w:rsidR="005B7CC8" w:rsidRPr="00FC39F2">
        <w:rPr>
          <w:rFonts w:cstheme="minorHAnsi"/>
          <w:iCs/>
          <w:noProof/>
          <w:color w:val="000000" w:themeColor="text1"/>
        </w:rPr>
        <w:t>(Boothroyd and Knight, 1989)</w:t>
      </w:r>
      <w:r w:rsidR="00B853F7" w:rsidRPr="00FC39F2">
        <w:rPr>
          <w:rFonts w:cstheme="minorHAnsi"/>
          <w:iCs/>
          <w:color w:val="000000" w:themeColor="text1"/>
        </w:rPr>
        <w:fldChar w:fldCharType="end"/>
      </w:r>
      <w:r w:rsidR="002E494A" w:rsidRPr="00FC39F2">
        <w:rPr>
          <w:rFonts w:cstheme="minorHAnsi"/>
          <w:iCs/>
          <w:color w:val="000000" w:themeColor="text1"/>
        </w:rPr>
        <w:t xml:space="preserve">. </w:t>
      </w:r>
      <w:r w:rsidR="005F15C1" w:rsidRPr="00FC39F2">
        <w:rPr>
          <w:rFonts w:cstheme="minorHAnsi"/>
          <w:iCs/>
          <w:color w:val="000000" w:themeColor="text1"/>
        </w:rPr>
        <w:t xml:space="preserve">Lim and Meng </w:t>
      </w:r>
      <w:r w:rsidR="00B10DBA" w:rsidRPr="00FC39F2">
        <w:rPr>
          <w:rFonts w:cstheme="minorHAnsi"/>
          <w:iCs/>
          <w:color w:val="000000" w:themeColor="text1"/>
        </w:rPr>
        <w:t>expressed the</w:t>
      </w:r>
      <w:r w:rsidR="005F15C1" w:rsidRPr="00FC39F2">
        <w:rPr>
          <w:rFonts w:cstheme="minorHAnsi"/>
          <w:iCs/>
          <w:color w:val="000000" w:themeColor="text1"/>
        </w:rPr>
        <w:t xml:space="preserve"> cutting force </w:t>
      </w:r>
      <w:r w:rsidR="00B10DBA" w:rsidRPr="00FC39F2">
        <w:rPr>
          <w:rFonts w:cstheme="minorHAnsi"/>
          <w:iCs/>
          <w:color w:val="000000" w:themeColor="text1"/>
        </w:rPr>
        <w:t xml:space="preserve">as a </w:t>
      </w:r>
      <w:r w:rsidR="003978F6" w:rsidRPr="00FC39F2">
        <w:rPr>
          <w:rFonts w:cstheme="minorHAnsi"/>
          <w:iCs/>
          <w:color w:val="000000" w:themeColor="text1"/>
        </w:rPr>
        <w:t xml:space="preserve">second degree </w:t>
      </w:r>
      <w:r w:rsidR="00B10DBA" w:rsidRPr="00FC39F2">
        <w:rPr>
          <w:rFonts w:cstheme="minorHAnsi"/>
          <w:iCs/>
          <w:color w:val="000000" w:themeColor="text1"/>
        </w:rPr>
        <w:t>polynomial function</w:t>
      </w:r>
      <w:r w:rsidR="005F15C1" w:rsidRPr="00FC39F2">
        <w:rPr>
          <w:rFonts w:cstheme="minorHAnsi"/>
          <w:iCs/>
          <w:color w:val="000000" w:themeColor="text1"/>
        </w:rPr>
        <w:t xml:space="preserve"> of </w:t>
      </w:r>
      <w:r w:rsidR="00B10DBA" w:rsidRPr="00FC39F2">
        <w:rPr>
          <w:rFonts w:cstheme="minorHAnsi"/>
          <w:iCs/>
          <w:color w:val="000000" w:themeColor="text1"/>
        </w:rPr>
        <w:t xml:space="preserve">the </w:t>
      </w:r>
      <w:r w:rsidR="005F15C1" w:rsidRPr="00FC39F2">
        <w:rPr>
          <w:rFonts w:cstheme="minorHAnsi"/>
          <w:iCs/>
          <w:color w:val="000000" w:themeColor="text1"/>
        </w:rPr>
        <w:t>feed rate</w:t>
      </w:r>
      <w:r w:rsidR="00C230D0" w:rsidRPr="00FC39F2">
        <w:rPr>
          <w:rFonts w:cstheme="minorHAnsi"/>
          <w:iCs/>
          <w:color w:val="000000" w:themeColor="text1"/>
        </w:rPr>
        <w:t xml:space="preserve"> </w:t>
      </w:r>
      <w:r w:rsidR="00C230D0" w:rsidRPr="00FC39F2">
        <w:rPr>
          <w:rFonts w:cstheme="minorHAnsi"/>
          <w:iCs/>
          <w:color w:val="000000" w:themeColor="text1"/>
        </w:rPr>
        <w:fldChar w:fldCharType="begin" w:fldLock="1"/>
      </w:r>
      <w:r w:rsidR="003D6BC7" w:rsidRPr="00FC39F2">
        <w:rPr>
          <w:rFonts w:cstheme="minorHAnsi"/>
          <w:iCs/>
          <w:color w:val="000000" w:themeColor="text1"/>
        </w:rPr>
        <w:instrText>ADDIN CSL_CITATION {"citationItems":[{"id":"ITEM-1","itemData":{"author":[{"dropping-particle":"","family":"Lim","given":"EE Meng","non-dropping-particle":"","parse-names":false,"suffix":""},{"dropping-particle":"","family":"Meng","given":"Chia-Hsiang","non-dropping-particle":"","parse-names":false,"suffix":""}],"container-title":"International Journal of Machine Tools and Manufacture","id":"ITEM-1","issue":"I","issued":{"date-parts":[["1997"]]},"page":"61-75","title":"Integrated planning for precision machining of complex surfaces. Part 1: cutting-path and feedrate optimization","type":"article-journal","volume":"37"},"uris":["http://www.mendeley.com/documents/?uuid=7abdd7fc-0b27-4f9b-8132-86f7d12bb4a9"]}],"mendeley":{"formattedCitation":"(Lim and Meng, 1997)","plainTextFormattedCitation":"(Lim and Meng, 1997)","previouslyFormattedCitation":"(Lim and Meng, 1997)"},"properties":{"noteIndex":0},"schema":"https://github.com/citation-style-language/schema/raw/master/csl-citation.json"}</w:instrText>
      </w:r>
      <w:r w:rsidR="00C230D0" w:rsidRPr="00FC39F2">
        <w:rPr>
          <w:rFonts w:cstheme="minorHAnsi"/>
          <w:iCs/>
          <w:color w:val="000000" w:themeColor="text1"/>
        </w:rPr>
        <w:fldChar w:fldCharType="separate"/>
      </w:r>
      <w:r w:rsidR="005B7CC8" w:rsidRPr="00FC39F2">
        <w:rPr>
          <w:rFonts w:cstheme="minorHAnsi"/>
          <w:iCs/>
          <w:noProof/>
          <w:color w:val="000000" w:themeColor="text1"/>
        </w:rPr>
        <w:t>(Lim and Meng, 1997)</w:t>
      </w:r>
      <w:r w:rsidR="00C230D0" w:rsidRPr="00FC39F2">
        <w:rPr>
          <w:rFonts w:cstheme="minorHAnsi"/>
          <w:iCs/>
          <w:color w:val="000000" w:themeColor="text1"/>
        </w:rPr>
        <w:fldChar w:fldCharType="end"/>
      </w:r>
      <w:r w:rsidR="00C230D0" w:rsidRPr="00FC39F2">
        <w:rPr>
          <w:rFonts w:cstheme="minorHAnsi"/>
          <w:iCs/>
          <w:color w:val="000000" w:themeColor="text1"/>
        </w:rPr>
        <w:t>.</w:t>
      </w:r>
      <w:r w:rsidR="00C8236E" w:rsidRPr="00FC39F2">
        <w:rPr>
          <w:rFonts w:cstheme="minorHAnsi"/>
          <w:iCs/>
          <w:color w:val="000000" w:themeColor="text1"/>
        </w:rPr>
        <w:t xml:space="preserve"> </w:t>
      </w:r>
      <w:r w:rsidR="00D1728D" w:rsidRPr="00FC39F2">
        <w:rPr>
          <w:rFonts w:cstheme="minorHAnsi"/>
          <w:iCs/>
          <w:color w:val="000000" w:themeColor="text1"/>
        </w:rPr>
        <w:t>Based on</w:t>
      </w:r>
      <w:r w:rsidR="00966A59" w:rsidRPr="00FC39F2">
        <w:rPr>
          <w:rFonts w:cstheme="minorHAnsi"/>
          <w:iCs/>
          <w:color w:val="000000" w:themeColor="text1"/>
        </w:rPr>
        <w:t xml:space="preserve"> </w:t>
      </w:r>
      <w:r w:rsidR="00B10DBA" w:rsidRPr="00FC39F2">
        <w:rPr>
          <w:rFonts w:cstheme="minorHAnsi"/>
          <w:iCs/>
          <w:color w:val="000000" w:themeColor="text1"/>
        </w:rPr>
        <w:t xml:space="preserve">these </w:t>
      </w:r>
      <w:r w:rsidR="00AB131D" w:rsidRPr="00FC39F2">
        <w:rPr>
          <w:rFonts w:cstheme="minorHAnsi"/>
          <w:iCs/>
          <w:color w:val="000000" w:themeColor="text1"/>
        </w:rPr>
        <w:t>relation</w:t>
      </w:r>
      <w:r w:rsidR="001B0622" w:rsidRPr="00FC39F2">
        <w:rPr>
          <w:rFonts w:cstheme="minorHAnsi"/>
          <w:iCs/>
          <w:color w:val="000000" w:themeColor="text1"/>
        </w:rPr>
        <w:t>s from the literature</w:t>
      </w:r>
      <w:r w:rsidR="00966A59" w:rsidRPr="00FC39F2">
        <w:rPr>
          <w:rFonts w:cstheme="minorHAnsi"/>
          <w:iCs/>
          <w:color w:val="000000" w:themeColor="text1"/>
        </w:rPr>
        <w:t>,</w:t>
      </w:r>
      <w:r w:rsidR="00966A59" w:rsidRPr="00FC39F2">
        <w:rPr>
          <w:rStyle w:val="CommentReference"/>
          <w:i/>
          <w:iCs/>
          <w:color w:val="000000" w:themeColor="text1"/>
        </w:rPr>
        <w:t xml:space="preserve"> </w:t>
      </w:r>
      <w:r w:rsidR="00966A59" w:rsidRPr="00FC39F2">
        <w:rPr>
          <w:rFonts w:cstheme="minorHAnsi"/>
          <w:iCs/>
          <w:color w:val="000000" w:themeColor="text1"/>
        </w:rPr>
        <w:t xml:space="preserve">the </w:t>
      </w:r>
      <w:r w:rsidR="00164B3F" w:rsidRPr="00FC39F2">
        <w:rPr>
          <w:rFonts w:cstheme="minorHAnsi"/>
          <w:iCs/>
          <w:color w:val="000000" w:themeColor="text1"/>
        </w:rPr>
        <w:t xml:space="preserve">following expression is proposed to describe the </w:t>
      </w:r>
      <w:r w:rsidR="00966A59" w:rsidRPr="00FC39F2">
        <w:rPr>
          <w:rFonts w:cstheme="minorHAnsi"/>
          <w:iCs/>
          <w:color w:val="000000" w:themeColor="text1"/>
        </w:rPr>
        <w:t xml:space="preserve">value of </w:t>
      </w:r>
      <w:r w:rsidR="00966A59" w:rsidRPr="00FC39F2">
        <w:rPr>
          <w:rFonts w:cs="Arial"/>
          <w:i/>
          <w:iCs/>
          <w:color w:val="000000" w:themeColor="text1"/>
        </w:rPr>
        <w:t>σ</w:t>
      </w:r>
      <w:r w:rsidR="00E945C8" w:rsidRPr="00FC39F2">
        <w:rPr>
          <w:rFonts w:cstheme="minorHAnsi"/>
          <w:iCs/>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17F1237F" w14:textId="77777777" w:rsidTr="00DE19A1">
        <w:tc>
          <w:tcPr>
            <w:tcW w:w="1000" w:type="pct"/>
            <w:vAlign w:val="center"/>
          </w:tcPr>
          <w:p w14:paraId="0D6FAA02" w14:textId="77777777" w:rsidR="009455E1" w:rsidRPr="00FC39F2" w:rsidRDefault="009455E1" w:rsidP="00DE19A1">
            <w:pPr>
              <w:rPr>
                <w:color w:val="000000" w:themeColor="text1"/>
              </w:rPr>
            </w:pPr>
          </w:p>
        </w:tc>
        <w:tc>
          <w:tcPr>
            <w:tcW w:w="3000" w:type="pct"/>
            <w:vAlign w:val="center"/>
          </w:tcPr>
          <w:p w14:paraId="0FD9D589" w14:textId="054A8721" w:rsidR="009455E1" w:rsidRPr="00FC39F2" w:rsidRDefault="001432A4" w:rsidP="003D300F">
            <w:pPr>
              <w:spacing w:after="160" w:line="259" w:lineRule="auto"/>
              <w:jc w:val="center"/>
              <w:rPr>
                <w:color w:val="000000" w:themeColor="text1"/>
              </w:rPr>
            </w:pPr>
            <w:r w:rsidRPr="00FC39F2">
              <w:rPr>
                <w:color w:val="000000" w:themeColor="text1"/>
                <w:position w:val="-10"/>
              </w:rPr>
              <w:object w:dxaOrig="1219" w:dyaOrig="320" w14:anchorId="515E161E">
                <v:shape id="_x0000_i1065" type="#_x0000_t75" style="width:60.9pt;height:16.15pt" o:ole="">
                  <v:imagedata r:id="rId98" o:title=""/>
                </v:shape>
                <o:OLEObject Type="Embed" ProgID="Equation.DSMT4" ShapeID="_x0000_i1065" DrawAspect="Content" ObjectID="_1682168246" r:id="rId99"/>
              </w:object>
            </w:r>
          </w:p>
        </w:tc>
        <w:tc>
          <w:tcPr>
            <w:tcW w:w="1000" w:type="pct"/>
            <w:vAlign w:val="center"/>
          </w:tcPr>
          <w:p w14:paraId="32E1B533" w14:textId="32034203" w:rsidR="009455E1" w:rsidRPr="00FC39F2" w:rsidRDefault="009455E1" w:rsidP="00DE19A1">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bookmarkStart w:id="50" w:name="ZEqnNum271960"/>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40</w:instrText>
            </w:r>
            <w:r w:rsidRPr="00FC39F2">
              <w:rPr>
                <w:noProof/>
                <w:color w:val="000000" w:themeColor="text1"/>
              </w:rPr>
              <w:fldChar w:fldCharType="end"/>
            </w:r>
            <w:r w:rsidRPr="00FC39F2">
              <w:rPr>
                <w:color w:val="000000" w:themeColor="text1"/>
              </w:rPr>
              <w:instrText>)</w:instrText>
            </w:r>
            <w:bookmarkEnd w:id="50"/>
            <w:r w:rsidRPr="00FC39F2">
              <w:rPr>
                <w:color w:val="000000" w:themeColor="text1"/>
              </w:rPr>
              <w:fldChar w:fldCharType="end"/>
            </w:r>
          </w:p>
        </w:tc>
      </w:tr>
    </w:tbl>
    <w:p w14:paraId="403FB76C" w14:textId="69E4D6B0" w:rsidR="00F8652B" w:rsidRPr="00FC39F2" w:rsidRDefault="00A906A7" w:rsidP="004E6BA7">
      <w:pPr>
        <w:rPr>
          <w:rFonts w:cstheme="minorHAnsi"/>
          <w:color w:val="000000" w:themeColor="text1"/>
        </w:rPr>
      </w:pPr>
      <w:r w:rsidRPr="00FC39F2">
        <w:rPr>
          <w:rFonts w:cstheme="minorHAnsi"/>
          <w:iCs/>
          <w:color w:val="000000" w:themeColor="text1"/>
        </w:rPr>
        <w:t xml:space="preserve">where </w:t>
      </w:r>
      <w:proofErr w:type="spellStart"/>
      <w:r w:rsidRPr="00FC39F2">
        <w:rPr>
          <w:rFonts w:cstheme="minorHAnsi"/>
          <w:i/>
          <w:color w:val="000000" w:themeColor="text1"/>
        </w:rPr>
        <w:t>E</w:t>
      </w:r>
      <w:r w:rsidR="00E8679A" w:rsidRPr="00FC39F2">
        <w:rPr>
          <w:rFonts w:cstheme="minorHAnsi"/>
          <w:i/>
          <w:color w:val="000000" w:themeColor="text1"/>
          <w:vertAlign w:val="subscript"/>
        </w:rPr>
        <w:t>i</w:t>
      </w:r>
      <w:proofErr w:type="spellEnd"/>
      <w:r w:rsidRPr="00FC39F2">
        <w:rPr>
          <w:rFonts w:cstheme="minorHAnsi"/>
          <w:iCs/>
          <w:color w:val="000000" w:themeColor="text1"/>
        </w:rPr>
        <w:t xml:space="preserve"> and </w:t>
      </w:r>
      <w:r w:rsidRPr="00FC39F2">
        <w:rPr>
          <w:rFonts w:cstheme="minorHAnsi"/>
          <w:i/>
          <w:color w:val="000000" w:themeColor="text1"/>
        </w:rPr>
        <w:t>F</w:t>
      </w:r>
      <w:r w:rsidR="00E8679A" w:rsidRPr="00FC39F2">
        <w:rPr>
          <w:rFonts w:cstheme="minorHAnsi"/>
          <w:i/>
          <w:color w:val="000000" w:themeColor="text1"/>
          <w:vertAlign w:val="subscript"/>
        </w:rPr>
        <w:t>i</w:t>
      </w:r>
      <w:r w:rsidRPr="00FC39F2">
        <w:rPr>
          <w:rFonts w:cstheme="minorHAnsi"/>
          <w:iCs/>
          <w:color w:val="000000" w:themeColor="text1"/>
        </w:rPr>
        <w:t xml:space="preserve"> are </w:t>
      </w:r>
      <w:r w:rsidR="00605DBA" w:rsidRPr="00FC39F2">
        <w:rPr>
          <w:rFonts w:cstheme="minorHAnsi"/>
          <w:iCs/>
          <w:color w:val="000000" w:themeColor="text1"/>
        </w:rPr>
        <w:t xml:space="preserve">coefficients </w:t>
      </w:r>
      <w:r w:rsidR="00E8679A" w:rsidRPr="00FC39F2">
        <w:rPr>
          <w:rFonts w:cstheme="minorHAnsi"/>
          <w:iCs/>
          <w:color w:val="000000" w:themeColor="text1"/>
        </w:rPr>
        <w:t>corresponding to the</w:t>
      </w:r>
      <w:r w:rsidR="00B10DBA" w:rsidRPr="00FC39F2">
        <w:rPr>
          <w:rFonts w:cstheme="minorHAnsi"/>
          <w:iCs/>
          <w:color w:val="000000" w:themeColor="text1"/>
        </w:rPr>
        <w:t xml:space="preserve"> process used to fabricate the</w:t>
      </w:r>
      <w:r w:rsidR="00BA3DDA" w:rsidRPr="00FC39F2">
        <w:rPr>
          <w:rFonts w:cstheme="minorHAnsi"/>
          <w:iCs/>
          <w:color w:val="000000" w:themeColor="text1"/>
        </w:rPr>
        <w:t xml:space="preserve"> </w:t>
      </w:r>
      <w:proofErr w:type="spellStart"/>
      <w:r w:rsidR="00BA3DDA" w:rsidRPr="00FC39F2">
        <w:rPr>
          <w:rFonts w:cstheme="minorHAnsi"/>
          <w:iCs/>
          <w:color w:val="000000" w:themeColor="text1"/>
        </w:rPr>
        <w:t>ith</w:t>
      </w:r>
      <w:proofErr w:type="spellEnd"/>
      <w:r w:rsidR="00E8679A" w:rsidRPr="00FC39F2">
        <w:rPr>
          <w:rFonts w:cstheme="minorHAnsi"/>
          <w:iCs/>
          <w:color w:val="000000" w:themeColor="text1"/>
        </w:rPr>
        <w:t xml:space="preserve"> </w:t>
      </w:r>
      <w:r w:rsidR="00CD6447" w:rsidRPr="00FC39F2">
        <w:rPr>
          <w:rFonts w:cstheme="minorHAnsi"/>
          <w:iCs/>
          <w:color w:val="000000" w:themeColor="text1"/>
        </w:rPr>
        <w:t>component</w:t>
      </w:r>
      <w:r w:rsidR="00AC7860" w:rsidRPr="00FC39F2">
        <w:rPr>
          <w:rFonts w:cstheme="minorHAnsi"/>
          <w:iCs/>
          <w:color w:val="000000" w:themeColor="text1"/>
        </w:rPr>
        <w:t xml:space="preserve"> type</w:t>
      </w:r>
      <w:r w:rsidR="003666DD" w:rsidRPr="00FC39F2">
        <w:rPr>
          <w:rFonts w:cstheme="minorHAnsi"/>
          <w:iCs/>
          <w:color w:val="000000" w:themeColor="text1"/>
        </w:rPr>
        <w:t>.</w:t>
      </w:r>
      <w:r w:rsidRPr="00FC39F2">
        <w:rPr>
          <w:rFonts w:cstheme="minorHAnsi"/>
          <w:iCs/>
          <w:color w:val="000000" w:themeColor="text1"/>
        </w:rPr>
        <w:t xml:space="preserve"> </w:t>
      </w:r>
      <w:proofErr w:type="spellStart"/>
      <w:r w:rsidR="009052B9" w:rsidRPr="00FC39F2">
        <w:rPr>
          <w:rFonts w:cstheme="minorHAnsi"/>
          <w:i/>
          <w:color w:val="000000" w:themeColor="text1"/>
        </w:rPr>
        <w:t>E</w:t>
      </w:r>
      <w:r w:rsidR="00AC7860" w:rsidRPr="00FC39F2">
        <w:rPr>
          <w:rFonts w:cstheme="minorHAnsi"/>
          <w:i/>
          <w:color w:val="000000" w:themeColor="text1"/>
          <w:vertAlign w:val="subscript"/>
        </w:rPr>
        <w:t>i</w:t>
      </w:r>
      <w:proofErr w:type="spellEnd"/>
      <w:r w:rsidR="009052B9" w:rsidRPr="00FC39F2">
        <w:rPr>
          <w:rFonts w:cstheme="minorHAnsi"/>
          <w:iCs/>
          <w:color w:val="000000" w:themeColor="text1"/>
        </w:rPr>
        <w:t xml:space="preserve"> </w:t>
      </w:r>
      <w:r w:rsidR="004B146E" w:rsidRPr="00FC39F2">
        <w:rPr>
          <w:rFonts w:cstheme="minorHAnsi"/>
          <w:iCs/>
          <w:color w:val="000000" w:themeColor="text1"/>
        </w:rPr>
        <w:t xml:space="preserve">provides a </w:t>
      </w:r>
      <w:r w:rsidR="00582C8A" w:rsidRPr="00FC39F2">
        <w:rPr>
          <w:rFonts w:cstheme="minorHAnsi"/>
          <w:iCs/>
          <w:color w:val="000000" w:themeColor="text1"/>
        </w:rPr>
        <w:t xml:space="preserve">lower </w:t>
      </w:r>
      <w:r w:rsidR="009052B9" w:rsidRPr="00FC39F2">
        <w:rPr>
          <w:rFonts w:cstheme="minorHAnsi"/>
          <w:iCs/>
          <w:color w:val="000000" w:themeColor="text1"/>
        </w:rPr>
        <w:t xml:space="preserve">bound </w:t>
      </w:r>
      <w:r w:rsidR="004B146E" w:rsidRPr="00FC39F2">
        <w:rPr>
          <w:rFonts w:cstheme="minorHAnsi"/>
          <w:iCs/>
          <w:color w:val="000000" w:themeColor="text1"/>
        </w:rPr>
        <w:t xml:space="preserve">for </w:t>
      </w:r>
      <w:r w:rsidR="009052B9" w:rsidRPr="00FC39F2">
        <w:rPr>
          <w:rFonts w:cs="Arial"/>
          <w:i/>
          <w:iCs/>
          <w:color w:val="000000" w:themeColor="text1"/>
        </w:rPr>
        <w:t xml:space="preserve">σ </w:t>
      </w:r>
      <w:r w:rsidR="009052B9" w:rsidRPr="00FC39F2">
        <w:rPr>
          <w:rFonts w:cs="Arial"/>
          <w:color w:val="000000" w:themeColor="text1"/>
        </w:rPr>
        <w:t xml:space="preserve">(the </w:t>
      </w:r>
      <w:r w:rsidR="00605DBA" w:rsidRPr="00FC39F2">
        <w:rPr>
          <w:rFonts w:cs="Arial"/>
          <w:color w:val="000000" w:themeColor="text1"/>
        </w:rPr>
        <w:t xml:space="preserve">best </w:t>
      </w:r>
      <w:r w:rsidR="009052B9" w:rsidRPr="00FC39F2">
        <w:rPr>
          <w:rFonts w:cs="Arial"/>
          <w:color w:val="000000" w:themeColor="text1"/>
        </w:rPr>
        <w:t xml:space="preserve">precision the process can achieve), and </w:t>
      </w:r>
      <w:r w:rsidR="009052B9" w:rsidRPr="00FC39F2">
        <w:rPr>
          <w:rFonts w:cs="Arial"/>
          <w:i/>
          <w:iCs/>
          <w:color w:val="000000" w:themeColor="text1"/>
        </w:rPr>
        <w:t>F</w:t>
      </w:r>
      <w:r w:rsidR="00E42C32" w:rsidRPr="00FC39F2">
        <w:rPr>
          <w:rFonts w:cs="Arial"/>
          <w:i/>
          <w:iCs/>
          <w:color w:val="000000" w:themeColor="text1"/>
          <w:vertAlign w:val="subscript"/>
        </w:rPr>
        <w:t>i</w:t>
      </w:r>
      <w:r w:rsidR="009052B9" w:rsidRPr="00FC39F2">
        <w:rPr>
          <w:rFonts w:cs="Arial"/>
          <w:color w:val="000000" w:themeColor="text1"/>
        </w:rPr>
        <w:t xml:space="preserve"> affects the shape of the curve</w:t>
      </w:r>
      <w:r w:rsidR="00582C8A" w:rsidRPr="00FC39F2">
        <w:rPr>
          <w:rFonts w:cstheme="minorHAnsi"/>
          <w:iCs/>
          <w:color w:val="000000" w:themeColor="text1"/>
        </w:rPr>
        <w:t>.</w:t>
      </w:r>
      <w:r w:rsidR="00F14728" w:rsidRPr="00FC39F2">
        <w:rPr>
          <w:rFonts w:cstheme="minorHAnsi"/>
          <w:iCs/>
          <w:color w:val="000000" w:themeColor="text1"/>
        </w:rPr>
        <w:t xml:space="preserve"> </w:t>
      </w:r>
      <w:r w:rsidR="001330E1" w:rsidRPr="00FC39F2">
        <w:rPr>
          <w:rFonts w:cstheme="minorHAnsi"/>
          <w:iCs/>
          <w:color w:val="000000" w:themeColor="text1"/>
        </w:rPr>
        <w:fldChar w:fldCharType="begin"/>
      </w:r>
      <w:r w:rsidR="001330E1" w:rsidRPr="00FC39F2">
        <w:rPr>
          <w:rFonts w:cstheme="minorHAnsi"/>
          <w:iCs/>
          <w:color w:val="000000" w:themeColor="text1"/>
        </w:rPr>
        <w:instrText xml:space="preserve"> REF _Ref31228305 \h </w:instrText>
      </w:r>
      <w:r w:rsidR="001330E1" w:rsidRPr="00FC39F2">
        <w:rPr>
          <w:rFonts w:cstheme="minorHAnsi"/>
          <w:iCs/>
          <w:color w:val="000000" w:themeColor="text1"/>
        </w:rPr>
      </w:r>
      <w:r w:rsidR="001330E1" w:rsidRPr="00FC39F2">
        <w:rPr>
          <w:rFonts w:cstheme="minorHAnsi"/>
          <w:iCs/>
          <w:color w:val="000000" w:themeColor="text1"/>
        </w:rPr>
        <w:fldChar w:fldCharType="separate"/>
      </w:r>
      <w:r w:rsidR="00E56EE6" w:rsidRPr="00FC39F2">
        <w:rPr>
          <w:color w:val="000000" w:themeColor="text1"/>
        </w:rPr>
        <w:t xml:space="preserve">Fig. </w:t>
      </w:r>
      <w:r w:rsidR="00E56EE6" w:rsidRPr="00FC39F2">
        <w:rPr>
          <w:noProof/>
          <w:color w:val="000000" w:themeColor="text1"/>
        </w:rPr>
        <w:t>9</w:t>
      </w:r>
      <w:r w:rsidR="001330E1" w:rsidRPr="00FC39F2">
        <w:rPr>
          <w:rFonts w:cstheme="minorHAnsi"/>
          <w:iCs/>
          <w:color w:val="000000" w:themeColor="text1"/>
        </w:rPr>
        <w:fldChar w:fldCharType="end"/>
      </w:r>
      <w:r w:rsidR="00907A76" w:rsidRPr="00FC39F2">
        <w:rPr>
          <w:rFonts w:cstheme="minorHAnsi"/>
          <w:iCs/>
          <w:color w:val="000000" w:themeColor="text1"/>
        </w:rPr>
        <w:t xml:space="preserve"> shows the assumed behavior of </w:t>
      </w:r>
      <w:r w:rsidR="00741BE6" w:rsidRPr="00FC39F2">
        <w:rPr>
          <w:rFonts w:cs="Arial"/>
          <w:i/>
          <w:color w:val="000000" w:themeColor="text1"/>
        </w:rPr>
        <w:t>σ</w:t>
      </w:r>
      <w:r w:rsidR="00907A76" w:rsidRPr="00FC39F2">
        <w:rPr>
          <w:rFonts w:cstheme="minorHAnsi"/>
          <w:iCs/>
          <w:color w:val="000000" w:themeColor="text1"/>
        </w:rPr>
        <w:t xml:space="preserve"> as a function of </w:t>
      </w:r>
      <w:r w:rsidR="00907A76" w:rsidRPr="00FC39F2">
        <w:rPr>
          <w:rFonts w:cstheme="minorHAnsi"/>
          <w:i/>
          <w:color w:val="000000" w:themeColor="text1"/>
        </w:rPr>
        <w:t>r</w:t>
      </w:r>
      <w:r w:rsidR="00907A76" w:rsidRPr="00FC39F2">
        <w:rPr>
          <w:rFonts w:cstheme="minorHAnsi"/>
          <w:iCs/>
          <w:color w:val="000000" w:themeColor="text1"/>
        </w:rPr>
        <w:t xml:space="preserve"> for the given case</w:t>
      </w:r>
      <w:r w:rsidR="00164B3F" w:rsidRPr="00FC39F2">
        <w:rPr>
          <w:rFonts w:cstheme="minorHAnsi"/>
          <w:iCs/>
          <w:color w:val="000000" w:themeColor="text1"/>
        </w:rPr>
        <w:t xml:space="preserve"> </w:t>
      </w:r>
      <w:r w:rsidR="00907A76" w:rsidRPr="00FC39F2">
        <w:rPr>
          <w:rFonts w:cstheme="minorHAnsi"/>
          <w:iCs/>
          <w:color w:val="000000" w:themeColor="text1"/>
        </w:rPr>
        <w:t xml:space="preserve">(adapted from </w:t>
      </w:r>
      <w:r w:rsidR="00907A76" w:rsidRPr="00FC39F2">
        <w:rPr>
          <w:rFonts w:cstheme="minorHAnsi"/>
          <w:color w:val="000000" w:themeColor="text1"/>
        </w:rPr>
        <w:fldChar w:fldCharType="begin" w:fldLock="1"/>
      </w:r>
      <w:r w:rsidR="003D6BC7" w:rsidRPr="00FC39F2">
        <w:rPr>
          <w:rFonts w:cstheme="minorHAnsi"/>
          <w:color w:val="000000" w:themeColor="text1"/>
        </w:rPr>
        <w:instrText>ADDIN CSL_CITATION {"citationItems":[{"id":"ITEM-1","itemData":{"DOI":"10.1115/1.1285918","ISBN":"1087-1357","ISSN":"10871357","author":[{"dropping-particle":"","family":"Choi","given":"Hoo-Gon R.","non-dropping-particle":"","parse-names":false,"suffix":""},{"dropping-particle":"","family":"Park","given":"Man-hee","non-dropping-particle":"","parse-names":false,"suffix":""},{"dropping-particle":"","family":"Salisbury","given":"Erik","non-dropping-particle":"","parse-names":false,"suffix":""}],"container-title":"Journal of Manufacturing Science and Engineering","id":"ITEM-1","issue":"3","issued":{"date-parts":[["2000"]]},"page":"529","title":"Optimal Tolerance Allocation With Loss Functions","type":"article-journal","volume":"122"},"uris":["http://www.mendeley.com/documents/?uuid=4b5c0c8c-416f-41a0-b283-ac8099e9bbf0"]}],"mendeley":{"formattedCitation":"(Choi et al., 2000)","plainTextFormattedCitation":"(Choi et al., 2000)","previouslyFormattedCitation":"(Choi et al., 2000)"},"properties":{"noteIndex":0},"schema":"https://github.com/citation-style-language/schema/raw/master/csl-citation.json"}</w:instrText>
      </w:r>
      <w:r w:rsidR="00907A76" w:rsidRPr="00FC39F2">
        <w:rPr>
          <w:rFonts w:cstheme="minorHAnsi"/>
          <w:color w:val="000000" w:themeColor="text1"/>
        </w:rPr>
        <w:fldChar w:fldCharType="separate"/>
      </w:r>
      <w:r w:rsidR="005B7CC8" w:rsidRPr="00FC39F2">
        <w:rPr>
          <w:rFonts w:cstheme="minorHAnsi"/>
          <w:noProof/>
          <w:color w:val="000000" w:themeColor="text1"/>
        </w:rPr>
        <w:t>(Choi et al., 2000)</w:t>
      </w:r>
      <w:r w:rsidR="00907A76" w:rsidRPr="00FC39F2">
        <w:rPr>
          <w:rFonts w:cstheme="minorHAnsi"/>
          <w:color w:val="000000" w:themeColor="text1"/>
        </w:rPr>
        <w:fldChar w:fldCharType="end"/>
      </w:r>
      <w:r w:rsidR="00907A76" w:rsidRPr="00FC39F2">
        <w:rPr>
          <w:rFonts w:cstheme="minorHAnsi"/>
          <w:iCs/>
          <w:color w:val="000000" w:themeColor="text1"/>
        </w:rPr>
        <w:t xml:space="preserve">). </w:t>
      </w:r>
      <w:r w:rsidR="00FA443F" w:rsidRPr="00FC39F2">
        <w:rPr>
          <w:rFonts w:cstheme="minorHAnsi"/>
          <w:color w:val="000000" w:themeColor="text1"/>
        </w:rPr>
        <w:t xml:space="preserve">The </w:t>
      </w:r>
      <w:r w:rsidR="007247AF" w:rsidRPr="00FC39F2">
        <w:rPr>
          <w:rFonts w:cstheme="minorHAnsi"/>
          <w:color w:val="000000" w:themeColor="text1"/>
        </w:rPr>
        <w:t xml:space="preserve">values </w:t>
      </w:r>
      <w:r w:rsidR="00164B3F" w:rsidRPr="00FC39F2">
        <w:rPr>
          <w:rFonts w:cstheme="minorHAnsi"/>
          <w:color w:val="000000" w:themeColor="text1"/>
        </w:rPr>
        <w:t xml:space="preserve">used for </w:t>
      </w:r>
      <w:proofErr w:type="spellStart"/>
      <w:r w:rsidR="00FA443F" w:rsidRPr="00FC39F2">
        <w:rPr>
          <w:rFonts w:cstheme="minorHAnsi"/>
          <w:i/>
          <w:iCs/>
          <w:color w:val="000000" w:themeColor="text1"/>
        </w:rPr>
        <w:t>E</w:t>
      </w:r>
      <w:r w:rsidR="00E42C32" w:rsidRPr="00FC39F2">
        <w:rPr>
          <w:rFonts w:cstheme="minorHAnsi"/>
          <w:i/>
          <w:iCs/>
          <w:color w:val="000000" w:themeColor="text1"/>
          <w:vertAlign w:val="subscript"/>
        </w:rPr>
        <w:t>i</w:t>
      </w:r>
      <w:proofErr w:type="spellEnd"/>
      <w:r w:rsidR="007247AF" w:rsidRPr="00FC39F2">
        <w:rPr>
          <w:rFonts w:cstheme="minorHAnsi"/>
          <w:color w:val="000000" w:themeColor="text1"/>
        </w:rPr>
        <w:t xml:space="preserve"> and</w:t>
      </w:r>
      <w:r w:rsidR="00FA443F" w:rsidRPr="00FC39F2">
        <w:rPr>
          <w:rFonts w:cstheme="minorHAnsi"/>
          <w:color w:val="000000" w:themeColor="text1"/>
        </w:rPr>
        <w:t xml:space="preserve"> </w:t>
      </w:r>
      <w:r w:rsidR="00FA443F" w:rsidRPr="00FC39F2">
        <w:rPr>
          <w:rFonts w:cstheme="minorHAnsi"/>
          <w:i/>
          <w:iCs/>
          <w:color w:val="000000" w:themeColor="text1"/>
        </w:rPr>
        <w:t>F</w:t>
      </w:r>
      <w:r w:rsidR="00E42C32" w:rsidRPr="00FC39F2">
        <w:rPr>
          <w:rFonts w:cstheme="minorHAnsi"/>
          <w:i/>
          <w:iCs/>
          <w:color w:val="000000" w:themeColor="text1"/>
          <w:vertAlign w:val="subscript"/>
        </w:rPr>
        <w:t>i</w:t>
      </w:r>
      <w:r w:rsidR="00D10AB8" w:rsidRPr="00FC39F2">
        <w:rPr>
          <w:rFonts w:cstheme="minorHAnsi"/>
          <w:color w:val="000000" w:themeColor="text1"/>
        </w:rPr>
        <w:t xml:space="preserve"> </w:t>
      </w:r>
      <w:r w:rsidR="00164B3F" w:rsidRPr="00FC39F2">
        <w:rPr>
          <w:rFonts w:cstheme="minorHAnsi"/>
          <w:color w:val="000000" w:themeColor="text1"/>
        </w:rPr>
        <w:t xml:space="preserve">in </w:t>
      </w:r>
      <w:r w:rsidR="004C5A5D" w:rsidRPr="00FC39F2">
        <w:rPr>
          <w:rFonts w:cstheme="minorHAnsi"/>
          <w:color w:val="000000" w:themeColor="text1"/>
        </w:rPr>
        <w:t xml:space="preserve">the current study </w:t>
      </w:r>
      <w:r w:rsidR="00D10AB8" w:rsidRPr="00FC39F2">
        <w:rPr>
          <w:rFonts w:cstheme="minorHAnsi"/>
          <w:color w:val="000000" w:themeColor="text1"/>
        </w:rPr>
        <w:t xml:space="preserve">are given in </w:t>
      </w:r>
      <w:r w:rsidR="007247AF" w:rsidRPr="00FC39F2">
        <w:rPr>
          <w:rFonts w:cstheme="minorHAnsi"/>
          <w:color w:val="000000" w:themeColor="text1"/>
        </w:rPr>
        <w:fldChar w:fldCharType="begin"/>
      </w:r>
      <w:r w:rsidR="007247AF" w:rsidRPr="00FC39F2">
        <w:rPr>
          <w:rFonts w:cstheme="minorHAnsi"/>
          <w:color w:val="000000" w:themeColor="text1"/>
        </w:rPr>
        <w:instrText xml:space="preserve"> REF _Ref12178354 \h  \* MERGEFORMAT </w:instrText>
      </w:r>
      <w:r w:rsidR="007247AF" w:rsidRPr="00FC39F2">
        <w:rPr>
          <w:rFonts w:cstheme="minorHAnsi"/>
          <w:color w:val="000000" w:themeColor="text1"/>
        </w:rPr>
      </w:r>
      <w:r w:rsidR="007247AF" w:rsidRPr="00FC39F2">
        <w:rPr>
          <w:rFonts w:cstheme="minorHAnsi"/>
          <w:color w:val="000000" w:themeColor="text1"/>
        </w:rPr>
        <w:fldChar w:fldCharType="separate"/>
      </w:r>
      <w:r w:rsidR="00E56EE6" w:rsidRPr="00FC39F2">
        <w:rPr>
          <w:color w:val="000000" w:themeColor="text1"/>
        </w:rPr>
        <w:t>Table 4</w:t>
      </w:r>
      <w:r w:rsidR="007247AF" w:rsidRPr="00FC39F2">
        <w:rPr>
          <w:rFonts w:cstheme="minorHAnsi"/>
          <w:color w:val="000000" w:themeColor="text1"/>
        </w:rPr>
        <w:fldChar w:fldCharType="end"/>
      </w:r>
      <w:r w:rsidR="007247AF" w:rsidRPr="00FC39F2">
        <w:rPr>
          <w:rFonts w:cstheme="minorHAnsi"/>
          <w:color w:val="000000" w:themeColor="text1"/>
        </w:rPr>
        <w:t>.</w:t>
      </w:r>
    </w:p>
    <w:p w14:paraId="5BD4C9E4" w14:textId="4013B45E" w:rsidR="00D10AB8" w:rsidRPr="00FC39F2" w:rsidRDefault="00D10AB8" w:rsidP="00BF13A4">
      <w:pPr>
        <w:jc w:val="center"/>
        <w:rPr>
          <w:i/>
          <w:color w:val="000000" w:themeColor="text1"/>
        </w:rPr>
      </w:pPr>
      <w:bookmarkStart w:id="51" w:name="_Ref12178354"/>
      <w:r w:rsidRPr="00FC39F2">
        <w:rPr>
          <w:color w:val="000000" w:themeColor="text1"/>
        </w:rPr>
        <w:t xml:space="preserve">Table </w:t>
      </w:r>
      <w:r w:rsidR="00810042" w:rsidRPr="00FC39F2">
        <w:rPr>
          <w:color w:val="000000" w:themeColor="text1"/>
        </w:rPr>
        <w:fldChar w:fldCharType="begin"/>
      </w:r>
      <w:r w:rsidR="00810042" w:rsidRPr="00FC39F2">
        <w:rPr>
          <w:color w:val="000000" w:themeColor="text1"/>
        </w:rPr>
        <w:instrText xml:space="preserve"> SEQ Table \* ARABIC </w:instrText>
      </w:r>
      <w:r w:rsidR="00810042" w:rsidRPr="00FC39F2">
        <w:rPr>
          <w:color w:val="000000" w:themeColor="text1"/>
        </w:rPr>
        <w:fldChar w:fldCharType="separate"/>
      </w:r>
      <w:r w:rsidR="00E56EE6" w:rsidRPr="00FC39F2">
        <w:rPr>
          <w:noProof/>
          <w:color w:val="000000" w:themeColor="text1"/>
        </w:rPr>
        <w:t>4</w:t>
      </w:r>
      <w:r w:rsidR="00810042" w:rsidRPr="00FC39F2">
        <w:rPr>
          <w:noProof/>
          <w:color w:val="000000" w:themeColor="text1"/>
        </w:rPr>
        <w:fldChar w:fldCharType="end"/>
      </w:r>
      <w:bookmarkEnd w:id="51"/>
      <w:r w:rsidR="00552747" w:rsidRPr="00FC39F2">
        <w:rPr>
          <w:color w:val="000000" w:themeColor="text1"/>
        </w:rPr>
        <w:t xml:space="preserve"> Values of </w:t>
      </w:r>
      <w:r w:rsidR="00616554" w:rsidRPr="00FC39F2">
        <w:rPr>
          <w:color w:val="000000" w:themeColor="text1"/>
        </w:rPr>
        <w:t>coefficients</w:t>
      </w:r>
      <w:r w:rsidR="008B415B" w:rsidRPr="00FC39F2">
        <w:rPr>
          <w:color w:val="000000" w:themeColor="text1"/>
        </w:rPr>
        <w:t xml:space="preserve"> for</w:t>
      </w:r>
      <w:r w:rsidR="00616554" w:rsidRPr="00FC39F2">
        <w:rPr>
          <w:color w:val="000000" w:themeColor="text1"/>
        </w:rPr>
        <w:t xml:space="preserve"> </w:t>
      </w:r>
      <w:proofErr w:type="spellStart"/>
      <w:r w:rsidR="00205ED5" w:rsidRPr="00FC39F2">
        <w:rPr>
          <w:i/>
          <w:iCs/>
          <w:color w:val="000000" w:themeColor="text1"/>
        </w:rPr>
        <w:t>E</w:t>
      </w:r>
      <w:r w:rsidR="00232A16" w:rsidRPr="00FC39F2">
        <w:rPr>
          <w:i/>
          <w:iCs/>
          <w:color w:val="000000" w:themeColor="text1"/>
          <w:vertAlign w:val="subscript"/>
        </w:rPr>
        <w:t>i</w:t>
      </w:r>
      <w:proofErr w:type="spellEnd"/>
      <w:r w:rsidR="00205ED5" w:rsidRPr="00FC39F2">
        <w:rPr>
          <w:color w:val="000000" w:themeColor="text1"/>
        </w:rPr>
        <w:t xml:space="preserve"> and </w:t>
      </w:r>
      <w:r w:rsidR="00205ED5" w:rsidRPr="00FC39F2">
        <w:rPr>
          <w:i/>
          <w:iCs/>
          <w:color w:val="000000" w:themeColor="text1"/>
        </w:rPr>
        <w:t>F</w:t>
      </w:r>
      <w:r w:rsidR="00232A16" w:rsidRPr="00FC39F2">
        <w:rPr>
          <w:i/>
          <w:iCs/>
          <w:color w:val="000000" w:themeColor="text1"/>
          <w:vertAlign w:val="subscript"/>
        </w:rPr>
        <w:t>i</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C39F2" w:rsidRPr="00FC39F2" w14:paraId="625816D6" w14:textId="77777777" w:rsidTr="007C2C56">
        <w:tc>
          <w:tcPr>
            <w:tcW w:w="3116" w:type="dxa"/>
            <w:tcBorders>
              <w:top w:val="single" w:sz="4" w:space="0" w:color="auto"/>
              <w:bottom w:val="single" w:sz="4" w:space="0" w:color="auto"/>
            </w:tcBorders>
          </w:tcPr>
          <w:p w14:paraId="67FAEB28" w14:textId="1DFC02C6" w:rsidR="008016FF" w:rsidRPr="00FC39F2" w:rsidRDefault="008016FF" w:rsidP="001F550C">
            <w:pPr>
              <w:spacing w:after="160" w:line="259" w:lineRule="auto"/>
              <w:jc w:val="center"/>
              <w:rPr>
                <w:rFonts w:cstheme="minorHAnsi"/>
                <w:color w:val="000000" w:themeColor="text1"/>
              </w:rPr>
            </w:pPr>
            <w:r w:rsidRPr="00FC39F2">
              <w:rPr>
                <w:rFonts w:cstheme="minorHAnsi"/>
                <w:color w:val="000000" w:themeColor="text1"/>
              </w:rPr>
              <w:t>Component</w:t>
            </w:r>
          </w:p>
        </w:tc>
        <w:tc>
          <w:tcPr>
            <w:tcW w:w="3117" w:type="dxa"/>
            <w:tcBorders>
              <w:top w:val="single" w:sz="4" w:space="0" w:color="auto"/>
              <w:bottom w:val="single" w:sz="4" w:space="0" w:color="auto"/>
            </w:tcBorders>
          </w:tcPr>
          <w:p w14:paraId="201C392C" w14:textId="16E6AF0E" w:rsidR="008016FF" w:rsidRPr="00FC39F2" w:rsidRDefault="008016FF" w:rsidP="00164B3F">
            <w:pPr>
              <w:jc w:val="center"/>
              <w:rPr>
                <w:color w:val="000000" w:themeColor="text1"/>
              </w:rPr>
            </w:pPr>
            <w:proofErr w:type="spellStart"/>
            <w:r w:rsidRPr="00FC39F2">
              <w:rPr>
                <w:i/>
                <w:iCs/>
                <w:color w:val="000000" w:themeColor="text1"/>
              </w:rPr>
              <w:t>E</w:t>
            </w:r>
            <w:r w:rsidR="00E42C32" w:rsidRPr="00FC39F2">
              <w:rPr>
                <w:i/>
                <w:iCs/>
                <w:color w:val="000000" w:themeColor="text1"/>
                <w:vertAlign w:val="subscript"/>
              </w:rPr>
              <w:t>i</w:t>
            </w:r>
            <w:proofErr w:type="spellEnd"/>
            <w:r w:rsidR="004C5A5D" w:rsidRPr="00FC39F2">
              <w:rPr>
                <w:color w:val="000000" w:themeColor="text1"/>
              </w:rPr>
              <w:t xml:space="preserve"> (mm)</w:t>
            </w:r>
          </w:p>
        </w:tc>
        <w:tc>
          <w:tcPr>
            <w:tcW w:w="3117" w:type="dxa"/>
            <w:tcBorders>
              <w:top w:val="single" w:sz="4" w:space="0" w:color="auto"/>
              <w:bottom w:val="single" w:sz="4" w:space="0" w:color="auto"/>
            </w:tcBorders>
          </w:tcPr>
          <w:p w14:paraId="75CA0614" w14:textId="53618904" w:rsidR="008016FF" w:rsidRPr="00FC39F2" w:rsidRDefault="008016FF" w:rsidP="00164B3F">
            <w:pPr>
              <w:jc w:val="center"/>
              <w:rPr>
                <w:color w:val="000000" w:themeColor="text1"/>
              </w:rPr>
            </w:pPr>
            <w:r w:rsidRPr="00FC39F2">
              <w:rPr>
                <w:i/>
                <w:iCs/>
                <w:color w:val="000000" w:themeColor="text1"/>
              </w:rPr>
              <w:t>F</w:t>
            </w:r>
            <w:r w:rsidR="00E42C32" w:rsidRPr="00FC39F2">
              <w:rPr>
                <w:i/>
                <w:iCs/>
                <w:color w:val="000000" w:themeColor="text1"/>
                <w:vertAlign w:val="subscript"/>
              </w:rPr>
              <w:t>i</w:t>
            </w:r>
            <w:r w:rsidR="004C5A5D" w:rsidRPr="00FC39F2">
              <w:rPr>
                <w:color w:val="000000" w:themeColor="text1"/>
              </w:rPr>
              <w:t xml:space="preserve"> (mm</w:t>
            </w:r>
            <w:r w:rsidR="00164B3F" w:rsidRPr="00FC39F2">
              <w:rPr>
                <w:rFonts w:cs="Arial"/>
                <w:color w:val="000000" w:themeColor="text1"/>
              </w:rPr>
              <w:t>∙</w:t>
            </w:r>
            <w:r w:rsidR="001B15C4" w:rsidRPr="00FC39F2">
              <w:rPr>
                <w:color w:val="000000" w:themeColor="text1"/>
              </w:rPr>
              <w:t>min</w:t>
            </w:r>
            <w:r w:rsidR="007D0FB5" w:rsidRPr="00FC39F2">
              <w:rPr>
                <w:color w:val="000000" w:themeColor="text1"/>
                <w:vertAlign w:val="superscript"/>
              </w:rPr>
              <w:t>2</w:t>
            </w:r>
            <w:r w:rsidR="004C5A5D" w:rsidRPr="00FC39F2">
              <w:rPr>
                <w:color w:val="000000" w:themeColor="text1"/>
              </w:rPr>
              <w:t>)</w:t>
            </w:r>
          </w:p>
        </w:tc>
      </w:tr>
      <w:tr w:rsidR="00FC39F2" w:rsidRPr="00FC39F2" w14:paraId="412AF46F" w14:textId="77777777" w:rsidTr="007C2C56">
        <w:tc>
          <w:tcPr>
            <w:tcW w:w="3116" w:type="dxa"/>
            <w:tcBorders>
              <w:top w:val="single" w:sz="4" w:space="0" w:color="auto"/>
            </w:tcBorders>
          </w:tcPr>
          <w:p w14:paraId="68710D65" w14:textId="0E69F8F0" w:rsidR="008016FF" w:rsidRPr="00FC39F2" w:rsidRDefault="00C85648" w:rsidP="004E6BA7">
            <w:pPr>
              <w:rPr>
                <w:rFonts w:cstheme="minorHAnsi"/>
                <w:color w:val="000000" w:themeColor="text1"/>
              </w:rPr>
            </w:pPr>
            <w:r w:rsidRPr="00FC39F2">
              <w:rPr>
                <w:rFonts w:cstheme="minorHAnsi"/>
                <w:color w:val="000000" w:themeColor="text1"/>
              </w:rPr>
              <w:t>Hub</w:t>
            </w:r>
          </w:p>
        </w:tc>
        <w:tc>
          <w:tcPr>
            <w:tcW w:w="3117" w:type="dxa"/>
            <w:tcBorders>
              <w:top w:val="single" w:sz="4" w:space="0" w:color="auto"/>
            </w:tcBorders>
          </w:tcPr>
          <w:p w14:paraId="541BCCFB" w14:textId="66A8BBC1" w:rsidR="008016FF" w:rsidRPr="00FC39F2" w:rsidRDefault="00917342" w:rsidP="00164B3F">
            <w:pPr>
              <w:jc w:val="center"/>
              <w:rPr>
                <w:rFonts w:cstheme="minorHAnsi"/>
                <w:color w:val="000000" w:themeColor="text1"/>
              </w:rPr>
            </w:pPr>
            <w:r w:rsidRPr="00FC39F2">
              <w:rPr>
                <w:rFonts w:cstheme="minorHAnsi"/>
                <w:color w:val="000000" w:themeColor="text1"/>
              </w:rPr>
              <w:t>0.03</w:t>
            </w:r>
            <w:r w:rsidR="008A67BC" w:rsidRPr="00FC39F2">
              <w:rPr>
                <w:rFonts w:cstheme="minorHAnsi"/>
                <w:color w:val="000000" w:themeColor="text1"/>
              </w:rPr>
              <w:t>2</w:t>
            </w:r>
            <w:r w:rsidR="002713C0" w:rsidRPr="00FC39F2">
              <w:rPr>
                <w:rFonts w:cstheme="minorHAnsi"/>
                <w:color w:val="000000" w:themeColor="text1"/>
              </w:rPr>
              <w:t>0</w:t>
            </w:r>
          </w:p>
        </w:tc>
        <w:tc>
          <w:tcPr>
            <w:tcW w:w="3117" w:type="dxa"/>
            <w:tcBorders>
              <w:top w:val="single" w:sz="4" w:space="0" w:color="auto"/>
            </w:tcBorders>
          </w:tcPr>
          <w:p w14:paraId="4993AB99" w14:textId="0EB54B83" w:rsidR="008016FF" w:rsidRPr="00FC39F2" w:rsidRDefault="004D433F" w:rsidP="00164B3F">
            <w:pPr>
              <w:jc w:val="center"/>
              <w:rPr>
                <w:rFonts w:cstheme="minorHAnsi"/>
                <w:color w:val="000000" w:themeColor="text1"/>
              </w:rPr>
            </w:pPr>
            <w:r w:rsidRPr="00FC39F2">
              <w:rPr>
                <w:rFonts w:cstheme="minorHAnsi"/>
                <w:color w:val="000000" w:themeColor="text1"/>
              </w:rPr>
              <w:t>4</w:t>
            </w:r>
            <w:r w:rsidR="00203265" w:rsidRPr="00FC39F2">
              <w:rPr>
                <w:color w:val="000000" w:themeColor="text1"/>
              </w:rPr>
              <w:t>×</w:t>
            </w:r>
            <w:r w:rsidRPr="00FC39F2">
              <w:rPr>
                <w:rFonts w:cstheme="minorHAnsi"/>
                <w:color w:val="000000" w:themeColor="text1"/>
              </w:rPr>
              <w:t>10</w:t>
            </w:r>
            <w:r w:rsidR="000E66D1" w:rsidRPr="00FC39F2">
              <w:rPr>
                <w:rFonts w:cstheme="minorHAnsi"/>
                <w:color w:val="000000" w:themeColor="text1"/>
                <w:vertAlign w:val="superscript"/>
              </w:rPr>
              <w:t>-4</w:t>
            </w:r>
          </w:p>
        </w:tc>
      </w:tr>
      <w:tr w:rsidR="00FC39F2" w:rsidRPr="00FC39F2" w14:paraId="120D32E0" w14:textId="77777777" w:rsidTr="007C2C56">
        <w:tc>
          <w:tcPr>
            <w:tcW w:w="3116" w:type="dxa"/>
          </w:tcPr>
          <w:p w14:paraId="27F016B9" w14:textId="0A0BA722" w:rsidR="008016FF" w:rsidRPr="00FC39F2" w:rsidRDefault="00C85648" w:rsidP="004E6BA7">
            <w:pPr>
              <w:rPr>
                <w:rFonts w:cstheme="minorHAnsi"/>
                <w:color w:val="000000" w:themeColor="text1"/>
              </w:rPr>
            </w:pPr>
            <w:r w:rsidRPr="00FC39F2">
              <w:rPr>
                <w:rFonts w:cstheme="minorHAnsi"/>
                <w:color w:val="000000" w:themeColor="text1"/>
              </w:rPr>
              <w:t>Roller</w:t>
            </w:r>
          </w:p>
        </w:tc>
        <w:tc>
          <w:tcPr>
            <w:tcW w:w="3117" w:type="dxa"/>
          </w:tcPr>
          <w:p w14:paraId="40A48D3A" w14:textId="24545997" w:rsidR="008016FF" w:rsidRPr="00FC39F2" w:rsidRDefault="00071412" w:rsidP="00164B3F">
            <w:pPr>
              <w:jc w:val="center"/>
              <w:rPr>
                <w:rFonts w:cstheme="minorHAnsi"/>
                <w:color w:val="000000" w:themeColor="text1"/>
              </w:rPr>
            </w:pPr>
            <w:r w:rsidRPr="00FC39F2">
              <w:rPr>
                <w:rFonts w:cstheme="minorHAnsi"/>
                <w:color w:val="000000" w:themeColor="text1"/>
              </w:rPr>
              <w:t>0.0</w:t>
            </w:r>
            <w:r w:rsidR="00F64D33" w:rsidRPr="00FC39F2">
              <w:rPr>
                <w:rFonts w:cstheme="minorHAnsi"/>
                <w:color w:val="000000" w:themeColor="text1"/>
              </w:rPr>
              <w:t>2</w:t>
            </w:r>
            <w:r w:rsidR="00854401" w:rsidRPr="00FC39F2">
              <w:rPr>
                <w:rFonts w:cstheme="minorHAnsi"/>
                <w:color w:val="000000" w:themeColor="text1"/>
              </w:rPr>
              <w:t>14</w:t>
            </w:r>
          </w:p>
        </w:tc>
        <w:tc>
          <w:tcPr>
            <w:tcW w:w="3117" w:type="dxa"/>
          </w:tcPr>
          <w:p w14:paraId="03CAB1A1" w14:textId="234AF7E6" w:rsidR="008016FF" w:rsidRPr="00FC39F2" w:rsidRDefault="0059403E" w:rsidP="00164B3F">
            <w:pPr>
              <w:jc w:val="center"/>
              <w:rPr>
                <w:rFonts w:cstheme="minorHAnsi"/>
                <w:color w:val="000000" w:themeColor="text1"/>
              </w:rPr>
            </w:pPr>
            <w:r w:rsidRPr="00FC39F2">
              <w:rPr>
                <w:rFonts w:cstheme="minorHAnsi"/>
                <w:color w:val="000000" w:themeColor="text1"/>
              </w:rPr>
              <w:t>2</w:t>
            </w:r>
            <w:r w:rsidR="00203265" w:rsidRPr="00FC39F2">
              <w:rPr>
                <w:color w:val="000000" w:themeColor="text1"/>
              </w:rPr>
              <w:t>×</w:t>
            </w:r>
            <w:r w:rsidRPr="00FC39F2">
              <w:rPr>
                <w:rFonts w:cstheme="minorHAnsi"/>
                <w:color w:val="000000" w:themeColor="text1"/>
              </w:rPr>
              <w:t>10</w:t>
            </w:r>
            <w:r w:rsidRPr="00FC39F2">
              <w:rPr>
                <w:rFonts w:cstheme="minorHAnsi"/>
                <w:color w:val="000000" w:themeColor="text1"/>
                <w:vertAlign w:val="superscript"/>
              </w:rPr>
              <w:t>-4</w:t>
            </w:r>
          </w:p>
        </w:tc>
      </w:tr>
      <w:tr w:rsidR="00FC39F2" w:rsidRPr="00FC39F2" w14:paraId="17D8AA8B" w14:textId="77777777" w:rsidTr="007C2C56">
        <w:tc>
          <w:tcPr>
            <w:tcW w:w="3116" w:type="dxa"/>
          </w:tcPr>
          <w:p w14:paraId="1F65767F" w14:textId="23D6C6D6" w:rsidR="008016FF" w:rsidRPr="00FC39F2" w:rsidRDefault="00C85648" w:rsidP="004E6BA7">
            <w:pPr>
              <w:rPr>
                <w:rFonts w:cstheme="minorHAnsi"/>
                <w:color w:val="000000" w:themeColor="text1"/>
              </w:rPr>
            </w:pPr>
            <w:r w:rsidRPr="00FC39F2">
              <w:rPr>
                <w:rFonts w:cstheme="minorHAnsi"/>
                <w:color w:val="000000" w:themeColor="text1"/>
              </w:rPr>
              <w:t>Cage</w:t>
            </w:r>
          </w:p>
        </w:tc>
        <w:tc>
          <w:tcPr>
            <w:tcW w:w="3117" w:type="dxa"/>
          </w:tcPr>
          <w:p w14:paraId="127FA5AE" w14:textId="11F6B887" w:rsidR="008016FF" w:rsidRPr="00FC39F2" w:rsidRDefault="00071412" w:rsidP="00164B3F">
            <w:pPr>
              <w:jc w:val="center"/>
              <w:rPr>
                <w:rFonts w:cstheme="minorHAnsi"/>
                <w:color w:val="000000" w:themeColor="text1"/>
              </w:rPr>
            </w:pPr>
            <w:r w:rsidRPr="00FC39F2">
              <w:rPr>
                <w:rFonts w:cstheme="minorHAnsi"/>
                <w:color w:val="000000" w:themeColor="text1"/>
              </w:rPr>
              <w:t>0.</w:t>
            </w:r>
            <w:r w:rsidR="003F08C7" w:rsidRPr="00FC39F2">
              <w:rPr>
                <w:rFonts w:cstheme="minorHAnsi"/>
                <w:color w:val="000000" w:themeColor="text1"/>
              </w:rPr>
              <w:t>0534</w:t>
            </w:r>
          </w:p>
        </w:tc>
        <w:tc>
          <w:tcPr>
            <w:tcW w:w="3117" w:type="dxa"/>
          </w:tcPr>
          <w:p w14:paraId="4603B8E3" w14:textId="53F1A542" w:rsidR="008016FF" w:rsidRPr="00FC39F2" w:rsidRDefault="005A6310" w:rsidP="00164B3F">
            <w:pPr>
              <w:jc w:val="center"/>
              <w:rPr>
                <w:rFonts w:cstheme="minorHAnsi"/>
                <w:color w:val="000000" w:themeColor="text1"/>
              </w:rPr>
            </w:pPr>
            <w:r w:rsidRPr="00FC39F2">
              <w:rPr>
                <w:rFonts w:cstheme="minorHAnsi"/>
                <w:color w:val="000000" w:themeColor="text1"/>
              </w:rPr>
              <w:t>6</w:t>
            </w:r>
            <w:r w:rsidR="00203265" w:rsidRPr="00FC39F2">
              <w:rPr>
                <w:color w:val="000000" w:themeColor="text1"/>
              </w:rPr>
              <w:t>×</w:t>
            </w:r>
            <w:r w:rsidRPr="00FC39F2">
              <w:rPr>
                <w:rFonts w:cstheme="minorHAnsi"/>
                <w:color w:val="000000" w:themeColor="text1"/>
              </w:rPr>
              <w:t>10</w:t>
            </w:r>
            <w:r w:rsidRPr="00FC39F2">
              <w:rPr>
                <w:rFonts w:cstheme="minorHAnsi"/>
                <w:color w:val="000000" w:themeColor="text1"/>
                <w:vertAlign w:val="superscript"/>
              </w:rPr>
              <w:t>-4</w:t>
            </w:r>
          </w:p>
        </w:tc>
      </w:tr>
    </w:tbl>
    <w:p w14:paraId="03BDCA0A" w14:textId="667D5228" w:rsidR="00726553" w:rsidRPr="00FC39F2" w:rsidRDefault="005C0A40" w:rsidP="00726553">
      <w:pPr>
        <w:keepNext/>
        <w:jc w:val="center"/>
        <w:rPr>
          <w:color w:val="000000" w:themeColor="text1"/>
        </w:rPr>
      </w:pPr>
      <w:r w:rsidRPr="00FC39F2">
        <w:rPr>
          <w:noProof/>
          <w:color w:val="000000" w:themeColor="text1"/>
          <w:lang w:eastAsia="en-US"/>
        </w:rPr>
        <w:drawing>
          <wp:inline distT="0" distB="0" distL="0" distR="0" wp14:anchorId="723F7418" wp14:editId="64582ED0">
            <wp:extent cx="3376612" cy="2251075"/>
            <wp:effectExtent l="0" t="0" r="0" b="0"/>
            <wp:docPr id="6206212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00">
                      <a:extLst>
                        <a:ext uri="{28A0092B-C50C-407E-A947-70E740481C1C}">
                          <a14:useLocalDpi xmlns:a14="http://schemas.microsoft.com/office/drawing/2010/main" val="0"/>
                        </a:ext>
                      </a:extLst>
                    </a:blip>
                    <a:stretch>
                      <a:fillRect/>
                    </a:stretch>
                  </pic:blipFill>
                  <pic:spPr>
                    <a:xfrm>
                      <a:off x="0" y="0"/>
                      <a:ext cx="3376612" cy="2251075"/>
                    </a:xfrm>
                    <a:prstGeom prst="rect">
                      <a:avLst/>
                    </a:prstGeom>
                  </pic:spPr>
                </pic:pic>
              </a:graphicData>
            </a:graphic>
          </wp:inline>
        </w:drawing>
      </w:r>
    </w:p>
    <w:p w14:paraId="23D76413" w14:textId="45F32005" w:rsidR="006C14C6" w:rsidRPr="00FC39F2" w:rsidRDefault="00726553" w:rsidP="00726553">
      <w:pPr>
        <w:jc w:val="center"/>
        <w:rPr>
          <w:color w:val="000000" w:themeColor="text1"/>
        </w:rPr>
      </w:pPr>
      <w:bookmarkStart w:id="52" w:name="_Ref31228305"/>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9</w:t>
      </w:r>
      <w:r w:rsidR="00810042" w:rsidRPr="00FC39F2">
        <w:rPr>
          <w:noProof/>
          <w:color w:val="000000" w:themeColor="text1"/>
        </w:rPr>
        <w:fldChar w:fldCharType="end"/>
      </w:r>
      <w:bookmarkEnd w:id="52"/>
      <w:r w:rsidRPr="00FC39F2">
        <w:rPr>
          <w:color w:val="000000" w:themeColor="text1"/>
        </w:rPr>
        <w:t xml:space="preserve"> </w:t>
      </w:r>
      <w:r w:rsidR="007114E9" w:rsidRPr="00FC39F2">
        <w:rPr>
          <w:color w:val="000000" w:themeColor="text1"/>
        </w:rPr>
        <w:t xml:space="preserve">The relation between </w:t>
      </w:r>
      <w:r w:rsidR="007114E9" w:rsidRPr="00FC39F2">
        <w:rPr>
          <w:i/>
          <w:iCs/>
          <w:color w:val="000000" w:themeColor="text1"/>
        </w:rPr>
        <w:t>r</w:t>
      </w:r>
      <w:r w:rsidR="007114E9" w:rsidRPr="00FC39F2">
        <w:rPr>
          <w:color w:val="000000" w:themeColor="text1"/>
        </w:rPr>
        <w:t xml:space="preserve"> and </w:t>
      </w:r>
      <w:r w:rsidR="0029678B" w:rsidRPr="00FC39F2">
        <w:rPr>
          <w:rFonts w:cs="Arial"/>
          <w:i/>
          <w:iCs/>
          <w:color w:val="000000" w:themeColor="text1"/>
        </w:rPr>
        <w:t>σ</w:t>
      </w:r>
    </w:p>
    <w:p w14:paraId="69268D9E" w14:textId="1342D440" w:rsidR="004271E1" w:rsidRPr="00FC39F2" w:rsidRDefault="00875CEA" w:rsidP="00770171">
      <w:pPr>
        <w:pStyle w:val="Heading2"/>
      </w:pPr>
      <w:r w:rsidRPr="00FC39F2">
        <w:t>Results and analysis</w:t>
      </w:r>
    </w:p>
    <w:p w14:paraId="25DAAA81" w14:textId="0CFC6CB3" w:rsidR="00BF066C" w:rsidRPr="00FC39F2" w:rsidRDefault="000143E7" w:rsidP="00BF066C">
      <w:pPr>
        <w:rPr>
          <w:rFonts w:cstheme="minorHAnsi"/>
          <w:color w:val="000000" w:themeColor="text1"/>
        </w:rPr>
      </w:pPr>
      <w:r w:rsidRPr="00FC39F2">
        <w:rPr>
          <w:rFonts w:cstheme="minorHAnsi"/>
          <w:color w:val="000000" w:themeColor="text1"/>
        </w:rPr>
        <w:t>For the given design function, Eq.</w:t>
      </w:r>
      <w:r w:rsidR="001670D7" w:rsidRPr="00FC39F2">
        <w:rPr>
          <w:rFonts w:cstheme="minorHAnsi"/>
          <w:iCs/>
          <w:color w:val="000000" w:themeColor="text1"/>
        </w:rPr>
        <w:t xml:space="preserve"> </w:t>
      </w:r>
      <w:r w:rsidR="001670D7" w:rsidRPr="00FC39F2">
        <w:rPr>
          <w:rFonts w:cstheme="minorHAnsi"/>
          <w:color w:val="000000" w:themeColor="text1"/>
        </w:rPr>
        <w:fldChar w:fldCharType="begin"/>
      </w:r>
      <w:r w:rsidR="001670D7" w:rsidRPr="00FC39F2">
        <w:rPr>
          <w:rFonts w:cstheme="minorHAnsi"/>
          <w:color w:val="000000" w:themeColor="text1"/>
        </w:rPr>
        <w:instrText xml:space="preserve"> GOTOBUTTON ZEqnNum269539  \* MERGEFORMAT </w:instrText>
      </w:r>
      <w:r w:rsidR="001670D7" w:rsidRPr="00FC39F2">
        <w:rPr>
          <w:rFonts w:cstheme="minorHAnsi"/>
          <w:color w:val="000000" w:themeColor="text1"/>
        </w:rPr>
        <w:fldChar w:fldCharType="begin"/>
      </w:r>
      <w:r w:rsidR="001670D7" w:rsidRPr="00FC39F2">
        <w:rPr>
          <w:rFonts w:cstheme="minorHAnsi"/>
          <w:color w:val="000000" w:themeColor="text1"/>
        </w:rPr>
        <w:instrText xml:space="preserve"> REF ZEqnNum269539 \* Charformat \! \* MERGEFORMAT </w:instrText>
      </w:r>
      <w:r w:rsidR="001670D7" w:rsidRPr="00FC39F2">
        <w:rPr>
          <w:rFonts w:cstheme="minorHAnsi"/>
          <w:color w:val="000000" w:themeColor="text1"/>
        </w:rPr>
        <w:fldChar w:fldCharType="separate"/>
      </w:r>
      <w:r w:rsidR="00E56EE6" w:rsidRPr="00FC39F2">
        <w:rPr>
          <w:rFonts w:cstheme="minorHAnsi"/>
          <w:color w:val="000000" w:themeColor="text1"/>
        </w:rPr>
        <w:instrText>(37)</w:instrText>
      </w:r>
      <w:r w:rsidR="001670D7" w:rsidRPr="00FC39F2">
        <w:rPr>
          <w:rFonts w:cstheme="minorHAnsi"/>
          <w:color w:val="000000" w:themeColor="text1"/>
        </w:rPr>
        <w:fldChar w:fldCharType="end"/>
      </w:r>
      <w:r w:rsidR="001670D7" w:rsidRPr="00FC39F2">
        <w:rPr>
          <w:rFonts w:cstheme="minorHAnsi"/>
          <w:color w:val="000000" w:themeColor="text1"/>
        </w:rPr>
        <w:fldChar w:fldCharType="end"/>
      </w:r>
      <w:r w:rsidR="00BF066C" w:rsidRPr="00FC39F2">
        <w:rPr>
          <w:rFonts w:cstheme="minorHAnsi"/>
          <w:color w:val="000000" w:themeColor="text1"/>
        </w:rPr>
        <w:t xml:space="preserve">, the </w:t>
      </w:r>
      <w:r w:rsidR="0061238C" w:rsidRPr="00FC39F2">
        <w:rPr>
          <w:rFonts w:cstheme="minorHAnsi"/>
          <w:color w:val="000000" w:themeColor="text1"/>
        </w:rPr>
        <w:t>derivatives</w:t>
      </w:r>
      <w:r w:rsidR="00BF066C" w:rsidRPr="00FC39F2">
        <w:rPr>
          <w:rFonts w:cstheme="minorHAnsi"/>
          <w:color w:val="000000" w:themeColor="text1"/>
        </w:rPr>
        <w:t xml:space="preserve">, </w:t>
      </w:r>
      <w:r w:rsidR="00A440A4" w:rsidRPr="00FC39F2">
        <w:rPr>
          <w:rFonts w:cs="Times New Roman"/>
          <w:i/>
          <w:iCs/>
          <w:color w:val="000000" w:themeColor="text1"/>
        </w:rPr>
        <w:t>δ</w:t>
      </w:r>
      <w:r w:rsidR="00BF066C" w:rsidRPr="00FC39F2">
        <w:rPr>
          <w:rFonts w:cstheme="minorHAnsi"/>
          <w:color w:val="000000" w:themeColor="text1"/>
          <w:vertAlign w:val="subscript"/>
        </w:rPr>
        <w:t>1</w:t>
      </w:r>
      <w:r w:rsidR="00BF066C" w:rsidRPr="00FC39F2">
        <w:rPr>
          <w:rFonts w:cstheme="minorHAnsi"/>
          <w:color w:val="000000" w:themeColor="text1"/>
        </w:rPr>
        <w:t xml:space="preserve">, </w:t>
      </w:r>
      <w:r w:rsidR="00A440A4" w:rsidRPr="00FC39F2">
        <w:rPr>
          <w:rFonts w:cs="Times New Roman"/>
          <w:i/>
          <w:iCs/>
          <w:color w:val="000000" w:themeColor="text1"/>
        </w:rPr>
        <w:t>δ</w:t>
      </w:r>
      <w:r w:rsidR="00BF066C" w:rsidRPr="00FC39F2">
        <w:rPr>
          <w:rFonts w:cstheme="minorHAnsi"/>
          <w:color w:val="000000" w:themeColor="text1"/>
          <w:vertAlign w:val="subscript"/>
        </w:rPr>
        <w:t>2</w:t>
      </w:r>
      <w:r w:rsidR="00BF066C" w:rsidRPr="00FC39F2">
        <w:rPr>
          <w:rFonts w:cstheme="minorHAnsi"/>
          <w:color w:val="000000" w:themeColor="text1"/>
        </w:rPr>
        <w:t xml:space="preserve">, and </w:t>
      </w:r>
      <w:r w:rsidR="00A440A4" w:rsidRPr="00FC39F2">
        <w:rPr>
          <w:rFonts w:cs="Times New Roman"/>
          <w:i/>
          <w:iCs/>
          <w:color w:val="000000" w:themeColor="text1"/>
        </w:rPr>
        <w:t>δ</w:t>
      </w:r>
      <w:r w:rsidR="00BF066C" w:rsidRPr="00FC39F2">
        <w:rPr>
          <w:rFonts w:cstheme="minorHAnsi"/>
          <w:color w:val="000000" w:themeColor="text1"/>
          <w:vertAlign w:val="subscript"/>
        </w:rPr>
        <w:t>3</w:t>
      </w:r>
      <w:r w:rsidR="00BF066C" w:rsidRPr="00FC39F2">
        <w:rPr>
          <w:rFonts w:cstheme="minorHAnsi"/>
          <w:color w:val="000000" w:themeColor="text1"/>
        </w:rPr>
        <w:t xml:space="preserve">, </w:t>
      </w:r>
      <w:r w:rsidR="00907A76" w:rsidRPr="00FC39F2">
        <w:rPr>
          <w:rFonts w:cstheme="minorHAnsi"/>
          <w:color w:val="000000" w:themeColor="text1"/>
        </w:rPr>
        <w:t xml:space="preserve">may be determined using the general expression of </w:t>
      </w:r>
      <w:r w:rsidR="00CA5039" w:rsidRPr="00FC39F2">
        <w:rPr>
          <w:rFonts w:cstheme="minorHAnsi"/>
          <w:color w:val="000000" w:themeColor="text1"/>
        </w:rPr>
        <w:t xml:space="preserve">Eq. </w:t>
      </w:r>
      <w:r w:rsidR="00CA5039" w:rsidRPr="00FC39F2">
        <w:rPr>
          <w:rFonts w:cstheme="minorHAnsi"/>
          <w:iCs/>
          <w:color w:val="000000" w:themeColor="text1"/>
        </w:rPr>
        <w:fldChar w:fldCharType="begin"/>
      </w:r>
      <w:r w:rsidR="00CA5039" w:rsidRPr="00FC39F2">
        <w:rPr>
          <w:rFonts w:cstheme="minorHAnsi"/>
          <w:iCs/>
          <w:color w:val="000000" w:themeColor="text1"/>
        </w:rPr>
        <w:instrText xml:space="preserve"> GOTOBUTTON ZEqnNum218539  \* MERGEFORMAT </w:instrText>
      </w:r>
      <w:r w:rsidR="00CA5039" w:rsidRPr="00FC39F2">
        <w:rPr>
          <w:rFonts w:cstheme="minorHAnsi"/>
          <w:iCs/>
          <w:color w:val="000000" w:themeColor="text1"/>
        </w:rPr>
        <w:fldChar w:fldCharType="begin"/>
      </w:r>
      <w:r w:rsidR="00CA5039" w:rsidRPr="00FC39F2">
        <w:rPr>
          <w:rFonts w:cstheme="minorHAnsi"/>
          <w:iCs/>
          <w:color w:val="000000" w:themeColor="text1"/>
        </w:rPr>
        <w:instrText xml:space="preserve"> REF ZEqnNum218539 \* Charformat \! \* MERGEFORMAT </w:instrText>
      </w:r>
      <w:r w:rsidR="00CA5039" w:rsidRPr="00FC39F2">
        <w:rPr>
          <w:rFonts w:cstheme="minorHAnsi"/>
          <w:iCs/>
          <w:color w:val="000000" w:themeColor="text1"/>
        </w:rPr>
        <w:fldChar w:fldCharType="separate"/>
      </w:r>
      <w:r w:rsidR="00E56EE6" w:rsidRPr="00FC39F2">
        <w:rPr>
          <w:rFonts w:cstheme="minorHAnsi"/>
          <w:iCs/>
          <w:color w:val="000000" w:themeColor="text1"/>
        </w:rPr>
        <w:instrText>(12)</w:instrText>
      </w:r>
      <w:r w:rsidR="00CA5039" w:rsidRPr="00FC39F2">
        <w:rPr>
          <w:rFonts w:cstheme="minorHAnsi"/>
          <w:iCs/>
          <w:color w:val="000000" w:themeColor="text1"/>
        </w:rPr>
        <w:fldChar w:fldCharType="end"/>
      </w:r>
      <w:r w:rsidR="00CA5039" w:rsidRPr="00FC39F2">
        <w:rPr>
          <w:rFonts w:cstheme="minorHAnsi"/>
          <w:iCs/>
          <w:color w:val="000000" w:themeColor="text1"/>
        </w:rPr>
        <w:fldChar w:fldCharType="end"/>
      </w:r>
      <w:r w:rsidR="00CA5039" w:rsidRPr="00FC39F2">
        <w:rPr>
          <w:rFonts w:cstheme="minorHAnsi"/>
          <w:color w:val="000000" w:themeColor="text1"/>
        </w:rPr>
        <w:t xml:space="preserve">. </w:t>
      </w:r>
      <w:r w:rsidR="00907A76" w:rsidRPr="00FC39F2">
        <w:rPr>
          <w:rFonts w:cstheme="minorHAnsi"/>
          <w:color w:val="000000" w:themeColor="text1"/>
        </w:rPr>
        <w:t xml:space="preserve">As has been noted, these </w:t>
      </w:r>
      <w:r w:rsidR="00A937BD" w:rsidRPr="00FC39F2">
        <w:rPr>
          <w:rFonts w:cstheme="minorHAnsi"/>
          <w:color w:val="000000" w:themeColor="text1"/>
        </w:rPr>
        <w:t xml:space="preserve">derivatives </w:t>
      </w:r>
      <w:r w:rsidR="006B48E4" w:rsidRPr="00FC39F2">
        <w:rPr>
          <w:rFonts w:cstheme="minorHAnsi"/>
          <w:color w:val="000000" w:themeColor="text1"/>
        </w:rPr>
        <w:t>are needed to</w:t>
      </w:r>
      <w:r w:rsidR="00BF066C" w:rsidRPr="00FC39F2">
        <w:rPr>
          <w:rFonts w:cstheme="minorHAnsi"/>
          <w:color w:val="000000" w:themeColor="text1"/>
        </w:rPr>
        <w:t xml:space="preserve"> comput</w:t>
      </w:r>
      <w:r w:rsidR="005E7DA9" w:rsidRPr="00FC39F2">
        <w:rPr>
          <w:rFonts w:cstheme="minorHAnsi"/>
          <w:color w:val="000000" w:themeColor="text1"/>
        </w:rPr>
        <w:t>e</w:t>
      </w:r>
      <w:r w:rsidR="00BF066C" w:rsidRPr="00FC39F2">
        <w:rPr>
          <w:rFonts w:cstheme="minorHAnsi"/>
          <w:color w:val="000000" w:themeColor="text1"/>
        </w:rPr>
        <w:t xml:space="preserve"> </w:t>
      </w:r>
      <w:proofErr w:type="spellStart"/>
      <w:r w:rsidR="00BF066C" w:rsidRPr="00FC39F2">
        <w:rPr>
          <w:rFonts w:cs="Arial"/>
          <w:i/>
          <w:iCs/>
          <w:color w:val="000000" w:themeColor="text1"/>
        </w:rPr>
        <w:t>σ</w:t>
      </w:r>
      <w:r w:rsidR="00BF066C" w:rsidRPr="00FC39F2">
        <w:rPr>
          <w:rFonts w:cstheme="minorHAnsi"/>
          <w:i/>
          <w:iCs/>
          <w:color w:val="000000" w:themeColor="text1"/>
          <w:vertAlign w:val="subscript"/>
        </w:rPr>
        <w:t>y</w:t>
      </w:r>
      <w:proofErr w:type="spellEnd"/>
      <w:r w:rsidR="00BF066C" w:rsidRPr="00FC39F2">
        <w:rPr>
          <w:rFonts w:cstheme="minorHAnsi"/>
          <w:color w:val="000000" w:themeColor="text1"/>
        </w:rPr>
        <w:t xml:space="preserve"> in Eq. </w:t>
      </w:r>
      <w:r w:rsidR="00BF066C" w:rsidRPr="00FC39F2">
        <w:rPr>
          <w:rFonts w:cstheme="minorHAnsi"/>
          <w:iCs/>
          <w:color w:val="000000" w:themeColor="text1"/>
        </w:rPr>
        <w:fldChar w:fldCharType="begin"/>
      </w:r>
      <w:r w:rsidR="00BF066C" w:rsidRPr="00FC39F2">
        <w:rPr>
          <w:rFonts w:cstheme="minorHAnsi"/>
          <w:iCs/>
          <w:color w:val="000000" w:themeColor="text1"/>
        </w:rPr>
        <w:instrText xml:space="preserve"> GOTOBUTTON ZEqnNum339636  \* MERGEFORMAT </w:instrText>
      </w:r>
      <w:r w:rsidR="00BF066C" w:rsidRPr="00FC39F2">
        <w:rPr>
          <w:rFonts w:cstheme="minorHAnsi"/>
          <w:iCs/>
          <w:color w:val="000000" w:themeColor="text1"/>
        </w:rPr>
        <w:fldChar w:fldCharType="begin"/>
      </w:r>
      <w:r w:rsidR="00BF066C" w:rsidRPr="00FC39F2">
        <w:rPr>
          <w:rFonts w:cstheme="minorHAnsi"/>
          <w:iCs/>
          <w:color w:val="000000" w:themeColor="text1"/>
        </w:rPr>
        <w:instrText xml:space="preserve"> REF ZEqnNum339636 \* Charformat \! \* MERGEFORMAT </w:instrText>
      </w:r>
      <w:r w:rsidR="00BF066C" w:rsidRPr="00FC39F2">
        <w:rPr>
          <w:rFonts w:cstheme="minorHAnsi"/>
          <w:iCs/>
          <w:color w:val="000000" w:themeColor="text1"/>
        </w:rPr>
        <w:fldChar w:fldCharType="separate"/>
      </w:r>
      <w:r w:rsidR="00E56EE6" w:rsidRPr="00FC39F2">
        <w:rPr>
          <w:rFonts w:cstheme="minorHAnsi"/>
          <w:iCs/>
          <w:color w:val="000000" w:themeColor="text1"/>
        </w:rPr>
        <w:instrText>(11)</w:instrText>
      </w:r>
      <w:r w:rsidR="00BF066C" w:rsidRPr="00FC39F2">
        <w:rPr>
          <w:rFonts w:cstheme="minorHAnsi"/>
          <w:iCs/>
          <w:color w:val="000000" w:themeColor="text1"/>
        </w:rPr>
        <w:fldChar w:fldCharType="end"/>
      </w:r>
      <w:r w:rsidR="00BF066C" w:rsidRPr="00FC39F2">
        <w:rPr>
          <w:rFonts w:cstheme="minorHAnsi"/>
          <w:iCs/>
          <w:color w:val="000000" w:themeColor="text1"/>
        </w:rPr>
        <w:fldChar w:fldCharType="end"/>
      </w:r>
      <w:r w:rsidR="00907A76" w:rsidRPr="00FC39F2">
        <w:rPr>
          <w:rFonts w:cstheme="minorHAnsi"/>
          <w:iCs/>
          <w:color w:val="000000" w:themeColor="text1"/>
        </w:rPr>
        <w:t xml:space="preserve">. For the specified design function (Eq. </w:t>
      </w:r>
      <w:r w:rsidR="00B727E8" w:rsidRPr="00FC39F2">
        <w:rPr>
          <w:rFonts w:cstheme="minorHAnsi"/>
          <w:color w:val="000000" w:themeColor="text1"/>
        </w:rPr>
        <w:fldChar w:fldCharType="begin"/>
      </w:r>
      <w:r w:rsidR="00B727E8" w:rsidRPr="00FC39F2">
        <w:rPr>
          <w:rFonts w:cstheme="minorHAnsi"/>
          <w:color w:val="000000" w:themeColor="text1"/>
        </w:rPr>
        <w:instrText xml:space="preserve"> GOTOBUTTON ZEqnNum269539  \* MERGEFORMAT </w:instrText>
      </w:r>
      <w:r w:rsidR="00B727E8" w:rsidRPr="00FC39F2">
        <w:rPr>
          <w:rFonts w:cstheme="minorHAnsi"/>
          <w:color w:val="000000" w:themeColor="text1"/>
        </w:rPr>
        <w:fldChar w:fldCharType="begin"/>
      </w:r>
      <w:r w:rsidR="00B727E8" w:rsidRPr="00FC39F2">
        <w:rPr>
          <w:rFonts w:cstheme="minorHAnsi"/>
          <w:color w:val="000000" w:themeColor="text1"/>
        </w:rPr>
        <w:instrText xml:space="preserve"> REF ZEqnNum269539 \* Charformat \! \* MERGEFORMAT </w:instrText>
      </w:r>
      <w:r w:rsidR="00B727E8" w:rsidRPr="00FC39F2">
        <w:rPr>
          <w:rFonts w:cstheme="minorHAnsi"/>
          <w:color w:val="000000" w:themeColor="text1"/>
        </w:rPr>
        <w:fldChar w:fldCharType="separate"/>
      </w:r>
      <w:r w:rsidR="00E56EE6" w:rsidRPr="00FC39F2">
        <w:rPr>
          <w:rFonts w:cstheme="minorHAnsi"/>
          <w:color w:val="000000" w:themeColor="text1"/>
        </w:rPr>
        <w:instrText>(37)</w:instrText>
      </w:r>
      <w:r w:rsidR="00B727E8" w:rsidRPr="00FC39F2">
        <w:rPr>
          <w:rFonts w:cstheme="minorHAnsi"/>
          <w:color w:val="000000" w:themeColor="text1"/>
        </w:rPr>
        <w:fldChar w:fldCharType="end"/>
      </w:r>
      <w:r w:rsidR="00B727E8" w:rsidRPr="00FC39F2">
        <w:rPr>
          <w:rFonts w:cstheme="minorHAnsi"/>
          <w:color w:val="000000" w:themeColor="text1"/>
        </w:rPr>
        <w:fldChar w:fldCharType="end"/>
      </w:r>
      <w:r w:rsidR="00907A76" w:rsidRPr="00FC39F2">
        <w:rPr>
          <w:rFonts w:cstheme="minorHAnsi"/>
          <w:iCs/>
          <w:color w:val="000000" w:themeColor="text1"/>
        </w:rPr>
        <w:t xml:space="preserve">), the </w:t>
      </w:r>
      <w:r w:rsidR="00315ED3" w:rsidRPr="00FC39F2">
        <w:rPr>
          <w:rFonts w:cstheme="minorHAnsi"/>
          <w:iCs/>
          <w:color w:val="000000" w:themeColor="text1"/>
        </w:rPr>
        <w:t>derivative relationships are</w:t>
      </w:r>
      <w:r w:rsidR="00BF066C" w:rsidRPr="00FC39F2">
        <w:rPr>
          <w:rFonts w:cstheme="minorHAnsi"/>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BF066C" w:rsidRPr="00FC39F2" w14:paraId="73F8BECD" w14:textId="77777777" w:rsidTr="002D6896">
        <w:tc>
          <w:tcPr>
            <w:tcW w:w="1000" w:type="pct"/>
            <w:vAlign w:val="center"/>
          </w:tcPr>
          <w:p w14:paraId="50CBCD1C" w14:textId="77777777" w:rsidR="00BF066C" w:rsidRPr="00FC39F2" w:rsidRDefault="00BF066C" w:rsidP="002D6896">
            <w:pPr>
              <w:rPr>
                <w:color w:val="000000" w:themeColor="text1"/>
              </w:rPr>
            </w:pPr>
          </w:p>
        </w:tc>
        <w:tc>
          <w:tcPr>
            <w:tcW w:w="3000" w:type="pct"/>
            <w:vAlign w:val="center"/>
          </w:tcPr>
          <w:p w14:paraId="3588987E" w14:textId="5627907B" w:rsidR="00BF066C" w:rsidRPr="00FC39F2" w:rsidRDefault="001432A4" w:rsidP="003D300F">
            <w:pPr>
              <w:spacing w:after="160" w:line="259" w:lineRule="auto"/>
              <w:jc w:val="center"/>
              <w:rPr>
                <w:color w:val="000000" w:themeColor="text1"/>
              </w:rPr>
            </w:pPr>
            <w:r w:rsidRPr="00FC39F2">
              <w:rPr>
                <w:color w:val="000000" w:themeColor="text1"/>
                <w:position w:val="-58"/>
              </w:rPr>
              <w:object w:dxaOrig="4400" w:dyaOrig="920" w14:anchorId="3ECC4D0B">
                <v:shape id="_x0000_i1066" type="#_x0000_t75" style="width:220.6pt;height:46.15pt" o:ole="">
                  <v:imagedata r:id="rId101" o:title=""/>
                </v:shape>
                <o:OLEObject Type="Embed" ProgID="Equation.DSMT4" ShapeID="_x0000_i1066" DrawAspect="Content" ObjectID="_1682168247" r:id="rId102"/>
              </w:object>
            </w:r>
          </w:p>
        </w:tc>
        <w:tc>
          <w:tcPr>
            <w:tcW w:w="1000" w:type="pct"/>
            <w:vAlign w:val="center"/>
          </w:tcPr>
          <w:p w14:paraId="544EF423" w14:textId="098CC3ED" w:rsidR="00BF066C" w:rsidRPr="00FC39F2" w:rsidRDefault="00BF066C" w:rsidP="002D6896">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41</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28BCA161" w14:textId="77777777" w:rsidR="00BF066C" w:rsidRPr="00FC39F2" w:rsidRDefault="00BF066C" w:rsidP="00BF066C">
      <w:pPr>
        <w:rPr>
          <w:rFonts w:cstheme="minorHAnsi"/>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BF066C" w:rsidRPr="00FC39F2" w14:paraId="179AA3A9" w14:textId="77777777" w:rsidTr="002D6896">
        <w:tc>
          <w:tcPr>
            <w:tcW w:w="1000" w:type="pct"/>
            <w:vAlign w:val="center"/>
          </w:tcPr>
          <w:p w14:paraId="6787D715" w14:textId="77777777" w:rsidR="00BF066C" w:rsidRPr="00FC39F2" w:rsidRDefault="00BF066C" w:rsidP="002D6896">
            <w:pPr>
              <w:rPr>
                <w:color w:val="000000" w:themeColor="text1"/>
              </w:rPr>
            </w:pPr>
          </w:p>
        </w:tc>
        <w:tc>
          <w:tcPr>
            <w:tcW w:w="3000" w:type="pct"/>
            <w:vAlign w:val="center"/>
          </w:tcPr>
          <w:p w14:paraId="61534074" w14:textId="0BB98114" w:rsidR="00BF066C" w:rsidRPr="00FC39F2" w:rsidRDefault="001432A4" w:rsidP="003D300F">
            <w:pPr>
              <w:spacing w:after="160" w:line="259" w:lineRule="auto"/>
              <w:jc w:val="center"/>
              <w:rPr>
                <w:color w:val="000000" w:themeColor="text1"/>
              </w:rPr>
            </w:pPr>
            <w:r w:rsidRPr="00FC39F2">
              <w:rPr>
                <w:color w:val="000000" w:themeColor="text1"/>
                <w:position w:val="-58"/>
              </w:rPr>
              <w:object w:dxaOrig="4680" w:dyaOrig="920" w14:anchorId="530AFEC2">
                <v:shape id="_x0000_i1067" type="#_x0000_t75" style="width:234pt;height:46.15pt" o:ole="">
                  <v:imagedata r:id="rId103" o:title=""/>
                </v:shape>
                <o:OLEObject Type="Embed" ProgID="Equation.DSMT4" ShapeID="_x0000_i1067" DrawAspect="Content" ObjectID="_1682168248" r:id="rId104"/>
              </w:object>
            </w:r>
          </w:p>
        </w:tc>
        <w:tc>
          <w:tcPr>
            <w:tcW w:w="1000" w:type="pct"/>
            <w:vAlign w:val="center"/>
          </w:tcPr>
          <w:p w14:paraId="51DC9DB2" w14:textId="0A43EFC5" w:rsidR="00BF066C" w:rsidRPr="00FC39F2" w:rsidRDefault="00BF066C" w:rsidP="002D6896">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42</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228556C0" w14:textId="77777777" w:rsidR="00BF066C" w:rsidRPr="00FC39F2" w:rsidRDefault="00BF066C" w:rsidP="00BF066C">
      <w:pPr>
        <w:rPr>
          <w:rFonts w:cstheme="minorHAnsi"/>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74"/>
        <w:gridCol w:w="5811"/>
        <w:gridCol w:w="1775"/>
      </w:tblGrid>
      <w:tr w:rsidR="00FC39F2" w:rsidRPr="00FC39F2" w14:paraId="16FAB923" w14:textId="77777777" w:rsidTr="002D6896">
        <w:tc>
          <w:tcPr>
            <w:tcW w:w="948" w:type="pct"/>
            <w:vAlign w:val="center"/>
          </w:tcPr>
          <w:p w14:paraId="705DBABF" w14:textId="77777777" w:rsidR="00BF066C" w:rsidRPr="00FC39F2" w:rsidRDefault="00BF066C" w:rsidP="002D6896">
            <w:pPr>
              <w:rPr>
                <w:color w:val="000000" w:themeColor="text1"/>
              </w:rPr>
            </w:pPr>
          </w:p>
        </w:tc>
        <w:tc>
          <w:tcPr>
            <w:tcW w:w="3104" w:type="pct"/>
            <w:vAlign w:val="center"/>
          </w:tcPr>
          <w:p w14:paraId="56D217AA" w14:textId="29E8FE3C" w:rsidR="00BF066C" w:rsidRPr="00FC39F2" w:rsidRDefault="001432A4" w:rsidP="003D300F">
            <w:pPr>
              <w:spacing w:after="160" w:line="259" w:lineRule="auto"/>
              <w:jc w:val="center"/>
              <w:rPr>
                <w:color w:val="000000" w:themeColor="text1"/>
              </w:rPr>
            </w:pPr>
            <w:r w:rsidRPr="00FC39F2">
              <w:rPr>
                <w:color w:val="000000" w:themeColor="text1"/>
                <w:position w:val="-58"/>
              </w:rPr>
              <w:object w:dxaOrig="4520" w:dyaOrig="920" w14:anchorId="57801AD2">
                <v:shape id="_x0000_i1068" type="#_x0000_t75" style="width:226.15pt;height:46.15pt" o:ole="">
                  <v:imagedata r:id="rId105" o:title=""/>
                </v:shape>
                <o:OLEObject Type="Embed" ProgID="Equation.DSMT4" ShapeID="_x0000_i1068" DrawAspect="Content" ObjectID="_1682168249" r:id="rId106"/>
              </w:object>
            </w:r>
          </w:p>
        </w:tc>
        <w:tc>
          <w:tcPr>
            <w:tcW w:w="948" w:type="pct"/>
            <w:vAlign w:val="center"/>
          </w:tcPr>
          <w:p w14:paraId="54E2AC59" w14:textId="680EDF03" w:rsidR="00BF066C" w:rsidRPr="00FC39F2" w:rsidRDefault="00BF066C" w:rsidP="002D6896">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43</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153F05FF" w14:textId="7273C53C" w:rsidR="00770171" w:rsidRPr="00FC39F2" w:rsidRDefault="00860E55" w:rsidP="00770171">
      <w:pPr>
        <w:rPr>
          <w:color w:val="000000" w:themeColor="text1"/>
        </w:rPr>
      </w:pPr>
      <w:r w:rsidRPr="00FC39F2">
        <w:rPr>
          <w:color w:val="000000" w:themeColor="text1"/>
        </w:rPr>
        <w:t xml:space="preserve">For the </w:t>
      </w:r>
      <w:proofErr w:type="spellStart"/>
      <w:r w:rsidRPr="00FC39F2">
        <w:rPr>
          <w:color w:val="000000" w:themeColor="text1"/>
        </w:rPr>
        <w:t>i</w:t>
      </w:r>
      <w:r w:rsidR="00BA3DDA" w:rsidRPr="00FC39F2">
        <w:rPr>
          <w:color w:val="000000" w:themeColor="text1"/>
        </w:rPr>
        <w:t>th</w:t>
      </w:r>
      <w:proofErr w:type="spellEnd"/>
      <w:r w:rsidRPr="00FC39F2">
        <w:rPr>
          <w:color w:val="000000" w:themeColor="text1"/>
        </w:rPr>
        <w:t xml:space="preserve"> component</w:t>
      </w:r>
      <w:r w:rsidR="00AC7860" w:rsidRPr="00FC39F2">
        <w:rPr>
          <w:color w:val="000000" w:themeColor="text1"/>
        </w:rPr>
        <w:t xml:space="preserve"> type</w:t>
      </w:r>
      <w:r w:rsidRPr="00FC39F2">
        <w:rPr>
          <w:color w:val="000000" w:themeColor="text1"/>
        </w:rPr>
        <w:t>, t</w:t>
      </w:r>
      <w:r w:rsidR="00C61FB5" w:rsidRPr="00FC39F2">
        <w:rPr>
          <w:color w:val="000000" w:themeColor="text1"/>
        </w:rPr>
        <w:t xml:space="preserve">o optimize the production rate values, </w:t>
      </w:r>
      <w:proofErr w:type="spellStart"/>
      <w:r w:rsidR="00C61FB5" w:rsidRPr="00FC39F2">
        <w:rPr>
          <w:i/>
          <w:iCs/>
          <w:color w:val="000000" w:themeColor="text1"/>
        </w:rPr>
        <w:t>r</w:t>
      </w:r>
      <w:r w:rsidRPr="00FC39F2">
        <w:rPr>
          <w:i/>
          <w:iCs/>
          <w:color w:val="000000" w:themeColor="text1"/>
          <w:vertAlign w:val="subscript"/>
        </w:rPr>
        <w:t>i</w:t>
      </w:r>
      <w:proofErr w:type="spellEnd"/>
      <w:r w:rsidR="00164B3F" w:rsidRPr="00FC39F2">
        <w:rPr>
          <w:color w:val="000000" w:themeColor="text1"/>
        </w:rPr>
        <w:t xml:space="preserve">, </w:t>
      </w:r>
      <w:r w:rsidR="00063AE2" w:rsidRPr="00FC39F2">
        <w:rPr>
          <w:color w:val="000000" w:themeColor="text1"/>
        </w:rPr>
        <w:t xml:space="preserve">across all values for </w:t>
      </w:r>
      <w:proofErr w:type="spellStart"/>
      <w:r w:rsidR="00063AE2" w:rsidRPr="00FC39F2">
        <w:rPr>
          <w:i/>
          <w:iCs/>
          <w:color w:val="000000" w:themeColor="text1"/>
        </w:rPr>
        <w:t>i</w:t>
      </w:r>
      <w:proofErr w:type="spellEnd"/>
      <w:r w:rsidR="00063AE2" w:rsidRPr="00FC39F2">
        <w:rPr>
          <w:color w:val="000000" w:themeColor="text1"/>
        </w:rPr>
        <w:t xml:space="preserve">, </w:t>
      </w:r>
      <w:r w:rsidR="00C61FB5" w:rsidRPr="00FC39F2">
        <w:rPr>
          <w:color w:val="000000" w:themeColor="text1"/>
        </w:rPr>
        <w:t xml:space="preserve">the derivative of </w:t>
      </w:r>
      <w:r w:rsidR="00C61FB5" w:rsidRPr="00FC39F2">
        <w:rPr>
          <w:i/>
          <w:iCs/>
          <w:color w:val="000000" w:themeColor="text1"/>
        </w:rPr>
        <w:t>Cp</w:t>
      </w:r>
      <w:r w:rsidR="00134751" w:rsidRPr="00FC39F2">
        <w:rPr>
          <w:i/>
          <w:iCs/>
          <w:color w:val="000000" w:themeColor="text1"/>
          <w:vertAlign w:val="subscript"/>
        </w:rPr>
        <w:t>i</w:t>
      </w:r>
      <w:r w:rsidR="00C61FB5" w:rsidRPr="00FC39F2">
        <w:rPr>
          <w:color w:val="000000" w:themeColor="text1"/>
        </w:rPr>
        <w:t xml:space="preserve"> and </w:t>
      </w:r>
      <w:proofErr w:type="spellStart"/>
      <w:r w:rsidR="00C61FB5" w:rsidRPr="00FC39F2">
        <w:rPr>
          <w:rFonts w:cs="Arial"/>
          <w:i/>
          <w:iCs/>
          <w:color w:val="000000" w:themeColor="text1"/>
        </w:rPr>
        <w:t>σ</w:t>
      </w:r>
      <w:r w:rsidR="00136856" w:rsidRPr="00FC39F2">
        <w:rPr>
          <w:rFonts w:cs="Arial"/>
          <w:i/>
          <w:iCs/>
          <w:color w:val="000000" w:themeColor="text1"/>
          <w:vertAlign w:val="subscript"/>
        </w:rPr>
        <w:t>i</w:t>
      </w:r>
      <w:proofErr w:type="spellEnd"/>
      <w:r w:rsidR="001D7262" w:rsidRPr="00FC39F2">
        <w:rPr>
          <w:color w:val="000000" w:themeColor="text1"/>
        </w:rPr>
        <w:t>,</w:t>
      </w:r>
      <w:r w:rsidR="00C61FB5" w:rsidRPr="00FC39F2">
        <w:rPr>
          <w:color w:val="000000" w:themeColor="text1"/>
        </w:rPr>
        <w:t xml:space="preserve"> with respect to </w:t>
      </w:r>
      <w:proofErr w:type="spellStart"/>
      <w:r w:rsidR="00C61FB5" w:rsidRPr="00FC39F2">
        <w:rPr>
          <w:i/>
          <w:iCs/>
          <w:color w:val="000000" w:themeColor="text1"/>
        </w:rPr>
        <w:t>r</w:t>
      </w:r>
      <w:r w:rsidR="00C61FB5" w:rsidRPr="00FC39F2">
        <w:rPr>
          <w:i/>
          <w:iCs/>
          <w:color w:val="000000" w:themeColor="text1"/>
          <w:vertAlign w:val="subscript"/>
        </w:rPr>
        <w:t>i</w:t>
      </w:r>
      <w:proofErr w:type="spellEnd"/>
      <w:r w:rsidR="00C61FB5" w:rsidRPr="00FC39F2">
        <w:rPr>
          <w:i/>
          <w:iCs/>
          <w:color w:val="000000" w:themeColor="text1"/>
        </w:rPr>
        <w:t xml:space="preserve"> </w:t>
      </w:r>
      <w:r w:rsidR="00C61FB5" w:rsidRPr="00FC39F2">
        <w:rPr>
          <w:color w:val="000000" w:themeColor="text1"/>
        </w:rPr>
        <w:t xml:space="preserve">must be determined. Based on the relation between </w:t>
      </w:r>
      <w:r w:rsidR="00C61FB5" w:rsidRPr="00FC39F2">
        <w:rPr>
          <w:i/>
          <w:iCs/>
          <w:color w:val="000000" w:themeColor="text1"/>
        </w:rPr>
        <w:t xml:space="preserve">r </w:t>
      </w:r>
      <w:r w:rsidR="00C61FB5" w:rsidRPr="00FC39F2">
        <w:rPr>
          <w:color w:val="000000" w:themeColor="text1"/>
        </w:rPr>
        <w:t xml:space="preserve">and </w:t>
      </w:r>
      <w:r w:rsidR="00C61FB5" w:rsidRPr="00FC39F2">
        <w:rPr>
          <w:i/>
          <w:iCs/>
          <w:color w:val="000000" w:themeColor="text1"/>
        </w:rPr>
        <w:t>Cp</w:t>
      </w:r>
      <w:r w:rsidR="00C61FB5" w:rsidRPr="00FC39F2">
        <w:rPr>
          <w:color w:val="000000" w:themeColor="text1"/>
        </w:rPr>
        <w:t>, as given by Eq.</w:t>
      </w:r>
      <w:r w:rsidR="00D22AA0" w:rsidRPr="00FC39F2">
        <w:rPr>
          <w:color w:val="000000" w:themeColor="text1"/>
        </w:rPr>
        <w:t xml:space="preserve"> </w:t>
      </w:r>
      <w:r w:rsidR="00D22AA0" w:rsidRPr="00FC39F2">
        <w:rPr>
          <w:iCs/>
          <w:color w:val="000000" w:themeColor="text1"/>
        </w:rPr>
        <w:fldChar w:fldCharType="begin"/>
      </w:r>
      <w:r w:rsidR="00D22AA0" w:rsidRPr="00FC39F2">
        <w:rPr>
          <w:iCs/>
          <w:color w:val="000000" w:themeColor="text1"/>
        </w:rPr>
        <w:instrText xml:space="preserve"> GOTOBUTTON ZEqnNum633473  \* MERGEFORMAT </w:instrText>
      </w:r>
      <w:r w:rsidR="00D22AA0" w:rsidRPr="00FC39F2">
        <w:rPr>
          <w:iCs/>
          <w:color w:val="000000" w:themeColor="text1"/>
        </w:rPr>
        <w:fldChar w:fldCharType="begin"/>
      </w:r>
      <w:r w:rsidR="00D22AA0" w:rsidRPr="00FC39F2">
        <w:rPr>
          <w:iCs/>
          <w:color w:val="000000" w:themeColor="text1"/>
        </w:rPr>
        <w:instrText xml:space="preserve"> REF ZEqnNum633473 \* Charformat \! \* MERGEFORMAT </w:instrText>
      </w:r>
      <w:r w:rsidR="00D22AA0" w:rsidRPr="00FC39F2">
        <w:rPr>
          <w:iCs/>
          <w:color w:val="000000" w:themeColor="text1"/>
        </w:rPr>
        <w:fldChar w:fldCharType="separate"/>
      </w:r>
      <w:r w:rsidR="00E56EE6" w:rsidRPr="00FC39F2">
        <w:rPr>
          <w:iCs/>
          <w:color w:val="000000" w:themeColor="text1"/>
        </w:rPr>
        <w:instrText>(38)</w:instrText>
      </w:r>
      <w:r w:rsidR="00D22AA0" w:rsidRPr="00FC39F2">
        <w:rPr>
          <w:iCs/>
          <w:color w:val="000000" w:themeColor="text1"/>
        </w:rPr>
        <w:fldChar w:fldCharType="end"/>
      </w:r>
      <w:r w:rsidR="00D22AA0" w:rsidRPr="00FC39F2">
        <w:rPr>
          <w:iCs/>
          <w:color w:val="000000" w:themeColor="text1"/>
        </w:rPr>
        <w:fldChar w:fldCharType="end"/>
      </w:r>
      <w:r w:rsidR="006B328F" w:rsidRPr="00FC39F2">
        <w:rPr>
          <w:iCs/>
          <w:color w:val="000000" w:themeColor="text1"/>
        </w:rPr>
        <w:t>,</w:t>
      </w:r>
      <w:r w:rsidR="00D22AA0" w:rsidRPr="00FC39F2">
        <w:rPr>
          <w:iCs/>
          <w:color w:val="000000" w:themeColor="text1"/>
        </w:rPr>
        <w:t xml:space="preserve"> </w:t>
      </w:r>
      <w:r w:rsidR="0037296C" w:rsidRPr="00FC39F2">
        <w:rPr>
          <w:iCs/>
          <w:color w:val="000000" w:themeColor="text1"/>
        </w:rPr>
        <w:t xml:space="preserve">and the relation between </w:t>
      </w:r>
      <w:r w:rsidR="0037296C" w:rsidRPr="00FC39F2">
        <w:rPr>
          <w:i/>
          <w:color w:val="000000" w:themeColor="text1"/>
        </w:rPr>
        <w:t>r</w:t>
      </w:r>
      <w:r w:rsidR="0037296C" w:rsidRPr="00FC39F2">
        <w:rPr>
          <w:iCs/>
          <w:color w:val="000000" w:themeColor="text1"/>
        </w:rPr>
        <w:t xml:space="preserve"> and </w:t>
      </w:r>
      <w:r w:rsidR="0037296C" w:rsidRPr="00FC39F2">
        <w:rPr>
          <w:rFonts w:cs="Arial"/>
          <w:i/>
          <w:iCs/>
          <w:color w:val="000000" w:themeColor="text1"/>
        </w:rPr>
        <w:t>σ</w:t>
      </w:r>
      <w:r w:rsidR="0037296C" w:rsidRPr="00FC39F2">
        <w:rPr>
          <w:iCs/>
          <w:color w:val="000000" w:themeColor="text1"/>
        </w:rPr>
        <w:t xml:space="preserve">, as given by Eq. </w:t>
      </w:r>
      <w:r w:rsidR="0037296C" w:rsidRPr="00FC39F2">
        <w:rPr>
          <w:color w:val="000000" w:themeColor="text1"/>
        </w:rPr>
        <w:fldChar w:fldCharType="begin"/>
      </w:r>
      <w:r w:rsidR="0037296C" w:rsidRPr="00FC39F2">
        <w:rPr>
          <w:color w:val="000000" w:themeColor="text1"/>
        </w:rPr>
        <w:instrText xml:space="preserve"> GOTOBUTTON ZEqnNum271960  \* MERGEFORMAT </w:instrText>
      </w:r>
      <w:r w:rsidR="00810042" w:rsidRPr="00FC39F2">
        <w:rPr>
          <w:color w:val="000000" w:themeColor="text1"/>
        </w:rPr>
        <w:fldChar w:fldCharType="begin"/>
      </w:r>
      <w:r w:rsidR="00810042" w:rsidRPr="00FC39F2">
        <w:rPr>
          <w:color w:val="000000" w:themeColor="text1"/>
        </w:rPr>
        <w:instrText xml:space="preserve"> REF ZEqnNum271960 \* Charformat \! \* MERGEFORMAT </w:instrText>
      </w:r>
      <w:r w:rsidR="00810042" w:rsidRPr="00FC39F2">
        <w:rPr>
          <w:color w:val="000000" w:themeColor="text1"/>
        </w:rPr>
        <w:fldChar w:fldCharType="separate"/>
      </w:r>
      <w:r w:rsidR="00E56EE6" w:rsidRPr="00FC39F2">
        <w:rPr>
          <w:color w:val="000000" w:themeColor="text1"/>
        </w:rPr>
        <w:instrText>(40)</w:instrText>
      </w:r>
      <w:r w:rsidR="00810042" w:rsidRPr="00FC39F2">
        <w:rPr>
          <w:color w:val="000000" w:themeColor="text1"/>
        </w:rPr>
        <w:fldChar w:fldCharType="end"/>
      </w:r>
      <w:r w:rsidR="0037296C" w:rsidRPr="00FC39F2">
        <w:rPr>
          <w:color w:val="000000" w:themeColor="text1"/>
        </w:rPr>
        <w:fldChar w:fldCharType="end"/>
      </w:r>
      <w:r w:rsidR="0037296C" w:rsidRPr="00FC39F2">
        <w:rPr>
          <w:color w:val="000000" w:themeColor="text1"/>
        </w:rPr>
        <w:t xml:space="preserve">, </w:t>
      </w:r>
      <w:bookmarkStart w:id="53" w:name="_Hlk31619023"/>
      <w:r w:rsidR="0037296C" w:rsidRPr="00FC39F2">
        <w:rPr>
          <w:color w:val="000000" w:themeColor="text1"/>
        </w:rPr>
        <w:t xml:space="preserve">the sensitivity of the </w:t>
      </w:r>
      <w:r w:rsidR="00184B3C" w:rsidRPr="00FC39F2">
        <w:rPr>
          <w:color w:val="000000" w:themeColor="text1"/>
        </w:rPr>
        <w:t xml:space="preserve">processing </w:t>
      </w:r>
      <w:r w:rsidR="0037296C" w:rsidRPr="00FC39F2">
        <w:rPr>
          <w:color w:val="000000" w:themeColor="text1"/>
        </w:rPr>
        <w:t>cost</w:t>
      </w:r>
      <w:r w:rsidR="00416152" w:rsidRPr="00FC39F2">
        <w:rPr>
          <w:color w:val="000000" w:themeColor="text1"/>
        </w:rPr>
        <w:t xml:space="preserve">, </w:t>
      </w:r>
      <w:r w:rsidR="00416152" w:rsidRPr="00FC39F2">
        <w:rPr>
          <w:i/>
          <w:iCs/>
          <w:color w:val="000000" w:themeColor="text1"/>
        </w:rPr>
        <w:t>C</w:t>
      </w:r>
      <w:r w:rsidR="00416152" w:rsidRPr="00FC39F2">
        <w:rPr>
          <w:i/>
          <w:iCs/>
          <w:color w:val="000000" w:themeColor="text1"/>
          <w:vertAlign w:val="subscript"/>
        </w:rPr>
        <w:t>B</w:t>
      </w:r>
      <w:r w:rsidR="0037296C" w:rsidRPr="00FC39F2">
        <w:rPr>
          <w:color w:val="000000" w:themeColor="text1"/>
        </w:rPr>
        <w:t xml:space="preserve"> and </w:t>
      </w:r>
      <w:r w:rsidR="00416152" w:rsidRPr="00FC39F2">
        <w:rPr>
          <w:color w:val="000000" w:themeColor="text1"/>
        </w:rPr>
        <w:t xml:space="preserve">process variance, </w:t>
      </w:r>
      <w:r w:rsidR="00416152" w:rsidRPr="00FC39F2">
        <w:rPr>
          <w:rFonts w:cs="Arial"/>
          <w:i/>
          <w:iCs/>
          <w:color w:val="000000" w:themeColor="text1"/>
        </w:rPr>
        <w:t>σ</w:t>
      </w:r>
      <w:r w:rsidR="00416152" w:rsidRPr="00FC39F2">
        <w:rPr>
          <w:color w:val="000000" w:themeColor="text1"/>
          <w:vertAlign w:val="superscript"/>
        </w:rPr>
        <w:t>2</w:t>
      </w:r>
      <w:r w:rsidR="00416152" w:rsidRPr="00FC39F2">
        <w:rPr>
          <w:color w:val="000000" w:themeColor="text1"/>
        </w:rPr>
        <w:t xml:space="preserve">, </w:t>
      </w:r>
      <w:r w:rsidR="0037296C" w:rsidRPr="00FC39F2">
        <w:rPr>
          <w:color w:val="000000" w:themeColor="text1"/>
        </w:rPr>
        <w:t>to changes in the</w:t>
      </w:r>
      <w:r w:rsidR="0003010B" w:rsidRPr="00FC39F2">
        <w:rPr>
          <w:color w:val="000000" w:themeColor="text1"/>
        </w:rPr>
        <w:t xml:space="preserve"> production</w:t>
      </w:r>
      <w:r w:rsidR="0037296C" w:rsidRPr="00FC39F2">
        <w:rPr>
          <w:color w:val="000000" w:themeColor="text1"/>
        </w:rPr>
        <w:t xml:space="preserve"> rate for each process are</w:t>
      </w:r>
      <w:bookmarkEnd w:id="53"/>
      <w:r w:rsidR="00D22AA0" w:rsidRPr="00FC39F2">
        <w:rPr>
          <w:color w:val="000000" w:themeColor="text1"/>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2"/>
        <w:gridCol w:w="5616"/>
        <w:gridCol w:w="1872"/>
      </w:tblGrid>
      <w:tr w:rsidR="00FC39F2" w:rsidRPr="00FC39F2" w14:paraId="2D1CDCB5" w14:textId="77777777" w:rsidTr="002D6896">
        <w:tc>
          <w:tcPr>
            <w:tcW w:w="1000" w:type="pct"/>
            <w:vAlign w:val="center"/>
          </w:tcPr>
          <w:p w14:paraId="22A9F0E4" w14:textId="77777777" w:rsidR="00BF066C" w:rsidRPr="00FC39F2" w:rsidRDefault="00BF066C" w:rsidP="002D6896">
            <w:pPr>
              <w:rPr>
                <w:color w:val="000000" w:themeColor="text1"/>
              </w:rPr>
            </w:pPr>
          </w:p>
          <w:p w14:paraId="6C8B10A0" w14:textId="77777777" w:rsidR="00BF066C" w:rsidRPr="00FC39F2" w:rsidRDefault="00BF066C" w:rsidP="002D6896">
            <w:pPr>
              <w:rPr>
                <w:color w:val="000000" w:themeColor="text1"/>
              </w:rPr>
            </w:pPr>
          </w:p>
          <w:p w14:paraId="2E09B400" w14:textId="77777777" w:rsidR="00BF066C" w:rsidRPr="00FC39F2" w:rsidRDefault="00BF066C" w:rsidP="002D6896">
            <w:pPr>
              <w:rPr>
                <w:color w:val="000000" w:themeColor="text1"/>
              </w:rPr>
            </w:pPr>
          </w:p>
        </w:tc>
        <w:tc>
          <w:tcPr>
            <w:tcW w:w="3000" w:type="pct"/>
            <w:vAlign w:val="center"/>
          </w:tcPr>
          <w:p w14:paraId="454B30CD" w14:textId="638C6EC7" w:rsidR="00BF066C" w:rsidRPr="00FC39F2" w:rsidRDefault="001432A4" w:rsidP="00203265">
            <w:pPr>
              <w:spacing w:after="160" w:line="259" w:lineRule="auto"/>
              <w:jc w:val="center"/>
              <w:rPr>
                <w:color w:val="000000" w:themeColor="text1"/>
              </w:rPr>
            </w:pPr>
            <w:r w:rsidRPr="00FC39F2">
              <w:rPr>
                <w:color w:val="000000" w:themeColor="text1"/>
                <w:position w:val="-26"/>
              </w:rPr>
              <w:object w:dxaOrig="1200" w:dyaOrig="600" w14:anchorId="69F7F852">
                <v:shape id="_x0000_i1069" type="#_x0000_t75" style="width:60pt;height:30pt" o:ole="">
                  <v:imagedata r:id="rId107" o:title=""/>
                </v:shape>
                <o:OLEObject Type="Embed" ProgID="Equation.DSMT4" ShapeID="_x0000_i1069" DrawAspect="Content" ObjectID="_1682168250" r:id="rId108"/>
              </w:object>
            </w:r>
          </w:p>
        </w:tc>
        <w:tc>
          <w:tcPr>
            <w:tcW w:w="1000" w:type="pct"/>
            <w:vAlign w:val="center"/>
          </w:tcPr>
          <w:p w14:paraId="709C0947" w14:textId="7A0FB265" w:rsidR="00BF066C" w:rsidRPr="00FC39F2" w:rsidRDefault="00BF066C" w:rsidP="002D6896">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44</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r w:rsidR="00FC39F2" w:rsidRPr="00FC39F2" w14:paraId="7A812085" w14:textId="77777777" w:rsidTr="002D6896">
        <w:tc>
          <w:tcPr>
            <w:tcW w:w="1000" w:type="pct"/>
            <w:vAlign w:val="center"/>
          </w:tcPr>
          <w:p w14:paraId="3127F5B9" w14:textId="77777777" w:rsidR="00BF066C" w:rsidRPr="00FC39F2" w:rsidRDefault="00BF066C" w:rsidP="002D6896">
            <w:pPr>
              <w:rPr>
                <w:color w:val="000000" w:themeColor="text1"/>
              </w:rPr>
            </w:pPr>
          </w:p>
        </w:tc>
        <w:tc>
          <w:tcPr>
            <w:tcW w:w="3000" w:type="pct"/>
            <w:vAlign w:val="center"/>
          </w:tcPr>
          <w:p w14:paraId="650A862F" w14:textId="4226A71C" w:rsidR="00BF066C" w:rsidRPr="00FC39F2" w:rsidRDefault="001432A4" w:rsidP="00203265">
            <w:pPr>
              <w:spacing w:after="160" w:line="259" w:lineRule="auto"/>
              <w:jc w:val="center"/>
              <w:rPr>
                <w:color w:val="000000" w:themeColor="text1"/>
              </w:rPr>
            </w:pPr>
            <w:r w:rsidRPr="00FC39F2">
              <w:rPr>
                <w:color w:val="000000" w:themeColor="text1"/>
                <w:position w:val="-26"/>
              </w:rPr>
              <w:object w:dxaOrig="1040" w:dyaOrig="600" w14:anchorId="14985D3C">
                <v:shape id="_x0000_i1070" type="#_x0000_t75" style="width:52.15pt;height:30pt" o:ole="">
                  <v:imagedata r:id="rId109" o:title=""/>
                </v:shape>
                <o:OLEObject Type="Embed" ProgID="Equation.DSMT4" ShapeID="_x0000_i1070" DrawAspect="Content" ObjectID="_1682168251" r:id="rId110"/>
              </w:object>
            </w:r>
          </w:p>
        </w:tc>
        <w:tc>
          <w:tcPr>
            <w:tcW w:w="1000" w:type="pct"/>
            <w:vAlign w:val="center"/>
          </w:tcPr>
          <w:p w14:paraId="5FCA99F4" w14:textId="1E485507" w:rsidR="00BF066C" w:rsidRPr="00FC39F2" w:rsidRDefault="00BF066C" w:rsidP="002D6896">
            <w:pPr>
              <w:jc w:val="right"/>
              <w:rPr>
                <w:color w:val="000000" w:themeColor="text1"/>
              </w:rPr>
            </w:pPr>
            <w:r w:rsidRPr="00FC39F2">
              <w:rPr>
                <w:color w:val="000000" w:themeColor="text1"/>
              </w:rPr>
              <w:fldChar w:fldCharType="begin"/>
            </w:r>
            <w:r w:rsidRPr="00FC39F2">
              <w:rPr>
                <w:color w:val="000000" w:themeColor="text1"/>
              </w:rPr>
              <w:instrText xml:space="preserve"> MACROBUTTON MTPlaceRef \* MERGEFORMAT </w:instrText>
            </w:r>
            <w:r w:rsidRPr="00FC39F2">
              <w:rPr>
                <w:color w:val="000000" w:themeColor="text1"/>
              </w:rPr>
              <w:fldChar w:fldCharType="begin"/>
            </w:r>
            <w:r w:rsidRPr="00FC39F2">
              <w:rPr>
                <w:color w:val="000000" w:themeColor="text1"/>
              </w:rPr>
              <w:instrText xml:space="preserve"> SEQ MTEqn \h \* MERGEFORMAT </w:instrText>
            </w:r>
            <w:r w:rsidRPr="00FC39F2">
              <w:rPr>
                <w:color w:val="000000" w:themeColor="text1"/>
              </w:rPr>
              <w:fldChar w:fldCharType="end"/>
            </w:r>
            <w:r w:rsidRPr="00FC39F2">
              <w:rPr>
                <w:color w:val="000000" w:themeColor="text1"/>
              </w:rPr>
              <w:instrText>(</w:instrText>
            </w:r>
            <w:r w:rsidRPr="00FC39F2">
              <w:rPr>
                <w:noProof/>
                <w:color w:val="000000" w:themeColor="text1"/>
              </w:rPr>
              <w:fldChar w:fldCharType="begin"/>
            </w:r>
            <w:r w:rsidRPr="00FC39F2">
              <w:rPr>
                <w:noProof/>
                <w:color w:val="000000" w:themeColor="text1"/>
              </w:rPr>
              <w:instrText xml:space="preserve"> SEQ MTEqn \c \* Arabic \* MERGEFORMAT </w:instrText>
            </w:r>
            <w:r w:rsidRPr="00FC39F2">
              <w:rPr>
                <w:noProof/>
                <w:color w:val="000000" w:themeColor="text1"/>
              </w:rPr>
              <w:fldChar w:fldCharType="separate"/>
            </w:r>
            <w:r w:rsidR="00E56EE6" w:rsidRPr="00FC39F2">
              <w:rPr>
                <w:noProof/>
                <w:color w:val="000000" w:themeColor="text1"/>
              </w:rPr>
              <w:instrText>45</w:instrText>
            </w:r>
            <w:r w:rsidRPr="00FC39F2">
              <w:rPr>
                <w:noProof/>
                <w:color w:val="000000" w:themeColor="text1"/>
              </w:rPr>
              <w:fldChar w:fldCharType="end"/>
            </w:r>
            <w:r w:rsidRPr="00FC39F2">
              <w:rPr>
                <w:color w:val="000000" w:themeColor="text1"/>
              </w:rPr>
              <w:instrText>)</w:instrText>
            </w:r>
            <w:r w:rsidRPr="00FC39F2">
              <w:rPr>
                <w:color w:val="000000" w:themeColor="text1"/>
              </w:rPr>
              <w:fldChar w:fldCharType="end"/>
            </w:r>
          </w:p>
        </w:tc>
      </w:tr>
    </w:tbl>
    <w:p w14:paraId="0C6A7CCD" w14:textId="72E2D20D" w:rsidR="00393E2D" w:rsidRPr="00FC39F2" w:rsidRDefault="00393E2D" w:rsidP="00393E2D">
      <w:pPr>
        <w:rPr>
          <w:color w:val="000000" w:themeColor="text1"/>
        </w:rPr>
      </w:pPr>
      <w:r w:rsidRPr="00FC39F2">
        <w:rPr>
          <w:color w:val="000000" w:themeColor="text1"/>
        </w:rPr>
        <w:t xml:space="preserve">The open source optimization library, </w:t>
      </w:r>
      <w:proofErr w:type="spellStart"/>
      <w:r w:rsidRPr="00FC39F2">
        <w:rPr>
          <w:color w:val="000000" w:themeColor="text1"/>
        </w:rPr>
        <w:t>NLopt</w:t>
      </w:r>
      <w:proofErr w:type="spellEnd"/>
      <w:r w:rsidRPr="00FC39F2">
        <w:rPr>
          <w:color w:val="000000" w:themeColor="text1"/>
        </w:rPr>
        <w:t xml:space="preserve"> </w:t>
      </w:r>
      <w:r w:rsidRPr="00FC39F2">
        <w:rPr>
          <w:color w:val="000000" w:themeColor="text1"/>
        </w:rPr>
        <w:fldChar w:fldCharType="begin" w:fldLock="1"/>
      </w:r>
      <w:r w:rsidR="003D6BC7" w:rsidRPr="00FC39F2">
        <w:rPr>
          <w:color w:val="000000" w:themeColor="text1"/>
        </w:rPr>
        <w:instrText>ADDIN CSL_CITATION {"citationItems":[{"id":"ITEM-1","itemData":{"URL":"https://nlopt.readthedocs.io/en/latest/","id":"ITEM-1","issued":{"date-parts":[["2020"]]},"title":"NLopt","type":"webpage"},"uris":["http://www.mendeley.com/documents/?uuid=9a95fbeb-8c51-4ec3-b20a-92ca3a03a7c4"]}],"mendeley":{"formattedCitation":"(“NLopt,” 2020)","plainTextFormattedCitation":"(“NLopt,” 2020)","previouslyFormattedCitation":"(“NLopt,” 2020)"},"properties":{"noteIndex":0},"schema":"https://github.com/citation-style-language/schema/raw/master/csl-citation.json"}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(“NLopt,” 2020)</w:t>
      </w:r>
      <w:r w:rsidRPr="00FC39F2">
        <w:rPr>
          <w:color w:val="000000" w:themeColor="text1"/>
        </w:rPr>
        <w:fldChar w:fldCharType="end"/>
      </w:r>
      <w:r w:rsidRPr="00FC39F2">
        <w:rPr>
          <w:color w:val="000000" w:themeColor="text1"/>
        </w:rPr>
        <w:t xml:space="preserve">, was employed to solve the cost optimization problem. </w:t>
      </w:r>
    </w:p>
    <w:p w14:paraId="087406B7" w14:textId="4B11851B" w:rsidR="00BF066C" w:rsidRPr="00FC39F2" w:rsidRDefault="00BF066C" w:rsidP="00770171">
      <w:pPr>
        <w:rPr>
          <w:color w:val="000000" w:themeColor="text1"/>
        </w:rPr>
      </w:pPr>
    </w:p>
    <w:p w14:paraId="45B3C9E4" w14:textId="2D8C37CA" w:rsidR="00BF066C" w:rsidRPr="00FC39F2" w:rsidRDefault="00680E19" w:rsidP="00680E19">
      <w:pPr>
        <w:pStyle w:val="Heading3"/>
      </w:pPr>
      <w:bookmarkStart w:id="54" w:name="_Ref21030566"/>
      <w:r w:rsidRPr="00FC39F2">
        <w:t>Scenario one</w:t>
      </w:r>
      <w:bookmarkEnd w:id="54"/>
      <w:r w:rsidR="00282EFF" w:rsidRPr="00FC39F2">
        <w:t xml:space="preserve">: </w:t>
      </w:r>
      <w:r w:rsidR="00812AD2" w:rsidRPr="00FC39F2">
        <w:t>no inspection of components</w:t>
      </w:r>
    </w:p>
    <w:p w14:paraId="3EAC936E" w14:textId="205BCB5C" w:rsidR="007F1BB0" w:rsidRPr="00FC39F2" w:rsidRDefault="007F1BB0" w:rsidP="007F1BB0">
      <w:pPr>
        <w:rPr>
          <w:iCs/>
          <w:color w:val="000000" w:themeColor="text1"/>
        </w:rPr>
      </w:pPr>
      <w:r w:rsidRPr="00FC39F2">
        <w:rPr>
          <w:color w:val="000000" w:themeColor="text1"/>
        </w:rPr>
        <w:t xml:space="preserve">First, scenario one, as described in Sec. </w:t>
      </w:r>
      <w:r w:rsidR="00443900" w:rsidRPr="00FC39F2">
        <w:rPr>
          <w:color w:val="000000" w:themeColor="text1"/>
        </w:rPr>
        <w:fldChar w:fldCharType="begin"/>
      </w:r>
      <w:r w:rsidR="00443900" w:rsidRPr="00FC39F2">
        <w:rPr>
          <w:color w:val="000000" w:themeColor="text1"/>
        </w:rPr>
        <w:instrText xml:space="preserve"> REF _Ref43199194 \r \h </w:instrText>
      </w:r>
      <w:r w:rsidR="00443900" w:rsidRPr="00FC39F2">
        <w:rPr>
          <w:color w:val="000000" w:themeColor="text1"/>
        </w:rPr>
      </w:r>
      <w:r w:rsidR="00443900" w:rsidRPr="00FC39F2">
        <w:rPr>
          <w:color w:val="000000" w:themeColor="text1"/>
        </w:rPr>
        <w:fldChar w:fldCharType="separate"/>
      </w:r>
      <w:r w:rsidR="00E56EE6" w:rsidRPr="00FC39F2">
        <w:rPr>
          <w:color w:val="000000" w:themeColor="text1"/>
        </w:rPr>
        <w:t>4.1.1</w:t>
      </w:r>
      <w:r w:rsidR="00443900" w:rsidRPr="00FC39F2">
        <w:rPr>
          <w:color w:val="000000" w:themeColor="text1"/>
        </w:rPr>
        <w:fldChar w:fldCharType="end"/>
      </w:r>
      <w:r w:rsidRPr="00FC39F2">
        <w:rPr>
          <w:color w:val="000000" w:themeColor="text1"/>
        </w:rPr>
        <w:t>, was considered. Recall that this scenario</w:t>
      </w:r>
      <w:r w:rsidR="00A423A1" w:rsidRPr="00FC39F2">
        <w:rPr>
          <w:color w:val="000000" w:themeColor="text1"/>
        </w:rPr>
        <w:t xml:space="preserve"> either</w:t>
      </w:r>
      <w:r w:rsidRPr="00FC39F2">
        <w:rPr>
          <w:color w:val="000000" w:themeColor="text1"/>
        </w:rPr>
        <w:t xml:space="preserve"> does not inspect individual components</w:t>
      </w:r>
      <w:r w:rsidR="00A423A1" w:rsidRPr="00FC39F2">
        <w:rPr>
          <w:color w:val="000000" w:themeColor="text1"/>
        </w:rPr>
        <w:t xml:space="preserve"> or </w:t>
      </w:r>
      <w:r w:rsidR="00812AD2" w:rsidRPr="00FC39F2">
        <w:rPr>
          <w:color w:val="000000" w:themeColor="text1"/>
        </w:rPr>
        <w:t>uses</w:t>
      </w:r>
      <w:r w:rsidR="0085750B" w:rsidRPr="00FC39F2">
        <w:rPr>
          <w:color w:val="000000" w:themeColor="text1"/>
        </w:rPr>
        <w:t xml:space="preserve"> acceptance sampling</w:t>
      </w:r>
      <w:r w:rsidRPr="00FC39F2">
        <w:rPr>
          <w:color w:val="000000" w:themeColor="text1"/>
        </w:rPr>
        <w:t xml:space="preserve"> </w:t>
      </w:r>
      <w:r w:rsidR="00734431" w:rsidRPr="00FC39F2">
        <w:rPr>
          <w:color w:val="000000" w:themeColor="text1"/>
        </w:rPr>
        <w:t>(</w:t>
      </w:r>
      <w:r w:rsidR="00812AD2" w:rsidRPr="00FC39F2">
        <w:rPr>
          <w:color w:val="000000" w:themeColor="text1"/>
        </w:rPr>
        <w:t>and based on the sample, the lot is judged</w:t>
      </w:r>
      <w:r w:rsidR="00987CE8" w:rsidRPr="00FC39F2">
        <w:rPr>
          <w:color w:val="000000" w:themeColor="text1"/>
        </w:rPr>
        <w:t xml:space="preserve"> </w:t>
      </w:r>
      <w:r w:rsidR="00812AD2" w:rsidRPr="00FC39F2">
        <w:rPr>
          <w:color w:val="000000" w:themeColor="text1"/>
        </w:rPr>
        <w:t xml:space="preserve">to be </w:t>
      </w:r>
      <w:r w:rsidR="00987CE8" w:rsidRPr="00FC39F2">
        <w:rPr>
          <w:color w:val="000000" w:themeColor="text1"/>
        </w:rPr>
        <w:t>satisfactory</w:t>
      </w:r>
      <w:r w:rsidR="00734431" w:rsidRPr="00FC39F2">
        <w:rPr>
          <w:color w:val="000000" w:themeColor="text1"/>
        </w:rPr>
        <w:t>)</w:t>
      </w:r>
      <w:r w:rsidRPr="00FC39F2">
        <w:rPr>
          <w:color w:val="000000" w:themeColor="text1"/>
        </w:rPr>
        <w:t xml:space="preserve">. </w:t>
      </w:r>
      <w:r w:rsidR="00812AD2" w:rsidRPr="00FC39F2">
        <w:rPr>
          <w:color w:val="000000" w:themeColor="text1"/>
        </w:rPr>
        <w:t>The components are assemble</w:t>
      </w:r>
      <w:r w:rsidR="00DE4A7A" w:rsidRPr="00FC39F2">
        <w:rPr>
          <w:color w:val="000000" w:themeColor="text1"/>
        </w:rPr>
        <w:t>d</w:t>
      </w:r>
      <w:r w:rsidR="00812AD2" w:rsidRPr="00FC39F2">
        <w:rPr>
          <w:color w:val="000000" w:themeColor="text1"/>
        </w:rPr>
        <w:t xml:space="preserve"> to create a product, and then these products are inspected. </w:t>
      </w:r>
      <w:r w:rsidR="0094049D" w:rsidRPr="00FC39F2">
        <w:rPr>
          <w:color w:val="000000" w:themeColor="text1"/>
        </w:rPr>
        <w:t xml:space="preserve">An additional </w:t>
      </w:r>
      <w:r w:rsidRPr="00FC39F2">
        <w:rPr>
          <w:iCs/>
          <w:color w:val="000000" w:themeColor="text1"/>
        </w:rPr>
        <w:t xml:space="preserve">cost </w:t>
      </w:r>
      <w:r w:rsidR="0094049D" w:rsidRPr="00FC39F2">
        <w:rPr>
          <w:iCs/>
          <w:color w:val="000000" w:themeColor="text1"/>
        </w:rPr>
        <w:t xml:space="preserve">is incurred if a product is deemed to be </w:t>
      </w:r>
      <w:r w:rsidRPr="00FC39F2">
        <w:rPr>
          <w:iCs/>
          <w:color w:val="000000" w:themeColor="text1"/>
        </w:rPr>
        <w:t>unsatisfactory</w:t>
      </w:r>
      <w:r w:rsidR="0094049D" w:rsidRPr="00FC39F2">
        <w:rPr>
          <w:iCs/>
          <w:color w:val="000000" w:themeColor="text1"/>
        </w:rPr>
        <w:t>. This cost</w:t>
      </w:r>
      <w:r w:rsidRPr="00FC39F2">
        <w:rPr>
          <w:iCs/>
          <w:color w:val="000000" w:themeColor="text1"/>
        </w:rPr>
        <w:t xml:space="preserve">, </w:t>
      </w:r>
      <w:r w:rsidRPr="00FC39F2">
        <w:rPr>
          <w:rFonts w:cstheme="minorHAnsi"/>
          <w:i/>
          <w:color w:val="000000" w:themeColor="text1"/>
        </w:rPr>
        <w:t>S</w:t>
      </w:r>
      <w:r w:rsidRPr="00FC39F2">
        <w:rPr>
          <w:rFonts w:cstheme="minorHAnsi"/>
          <w:i/>
          <w:color w:val="000000" w:themeColor="text1"/>
          <w:vertAlign w:val="subscript"/>
        </w:rPr>
        <w:t>P</w:t>
      </w:r>
      <w:r w:rsidRPr="00FC39F2">
        <w:rPr>
          <w:iCs/>
          <w:color w:val="000000" w:themeColor="text1"/>
        </w:rPr>
        <w:t xml:space="preserve">, </w:t>
      </w:r>
      <w:r w:rsidR="0094049D" w:rsidRPr="00FC39F2">
        <w:rPr>
          <w:iCs/>
          <w:color w:val="000000" w:themeColor="text1"/>
        </w:rPr>
        <w:t xml:space="preserve">is associated with the additional expense of scrapping a </w:t>
      </w:r>
      <w:r w:rsidR="00883BDC" w:rsidRPr="00FC39F2">
        <w:rPr>
          <w:iCs/>
          <w:color w:val="000000" w:themeColor="text1"/>
        </w:rPr>
        <w:t>product</w:t>
      </w:r>
      <w:r w:rsidR="000816AF" w:rsidRPr="00FC39F2">
        <w:rPr>
          <w:iCs/>
          <w:color w:val="000000" w:themeColor="text1"/>
        </w:rPr>
        <w:t xml:space="preserve">. The value of </w:t>
      </w:r>
      <w:r w:rsidR="00FD332B" w:rsidRPr="00FC39F2">
        <w:rPr>
          <w:rFonts w:cstheme="minorHAnsi"/>
          <w:i/>
          <w:color w:val="000000" w:themeColor="text1"/>
        </w:rPr>
        <w:t>S</w:t>
      </w:r>
      <w:r w:rsidR="00FD332B" w:rsidRPr="00FC39F2">
        <w:rPr>
          <w:rFonts w:cstheme="minorHAnsi"/>
          <w:i/>
          <w:color w:val="000000" w:themeColor="text1"/>
          <w:vertAlign w:val="subscript"/>
        </w:rPr>
        <w:t>P</w:t>
      </w:r>
      <w:r w:rsidR="0094049D" w:rsidRPr="00FC39F2">
        <w:rPr>
          <w:iCs/>
          <w:color w:val="000000" w:themeColor="text1"/>
        </w:rPr>
        <w:t xml:space="preserve"> </w:t>
      </w:r>
      <w:r w:rsidRPr="00FC39F2">
        <w:rPr>
          <w:iCs/>
          <w:color w:val="000000" w:themeColor="text1"/>
        </w:rPr>
        <w:t xml:space="preserve">was </w:t>
      </w:r>
      <w:r w:rsidR="00511EB1" w:rsidRPr="00FC39F2">
        <w:rPr>
          <w:color w:val="000000" w:themeColor="text1"/>
        </w:rPr>
        <w:lastRenderedPageBreak/>
        <w:t xml:space="preserve">assumed to be ten percent of the summation of the fixed costs, </w:t>
      </w:r>
      <w:r w:rsidR="00511EB1" w:rsidRPr="00FC39F2">
        <w:rPr>
          <w:i/>
          <w:iCs/>
          <w:color w:val="000000" w:themeColor="text1"/>
        </w:rPr>
        <w:t>A</w:t>
      </w:r>
      <w:r w:rsidR="00511EB1" w:rsidRPr="00FC39F2">
        <w:rPr>
          <w:color w:val="000000" w:themeColor="text1"/>
        </w:rPr>
        <w:t xml:space="preserve">, of all components that are assembled into the product. </w:t>
      </w:r>
      <w:r w:rsidRPr="00FC39F2">
        <w:rPr>
          <w:color w:val="000000" w:themeColor="text1"/>
        </w:rPr>
        <w:t>The average unit cost</w:t>
      </w:r>
      <w:r w:rsidR="00812AD2" w:rsidRPr="00FC39F2">
        <w:rPr>
          <w:color w:val="000000" w:themeColor="text1"/>
        </w:rPr>
        <w:t xml:space="preserve"> of a </w:t>
      </w:r>
      <w:r w:rsidR="00240B09" w:rsidRPr="00FC39F2">
        <w:rPr>
          <w:color w:val="000000" w:themeColor="text1"/>
        </w:rPr>
        <w:t xml:space="preserve">satisfactory </w:t>
      </w:r>
      <w:r w:rsidR="00812AD2" w:rsidRPr="00FC39F2">
        <w:rPr>
          <w:color w:val="000000" w:themeColor="text1"/>
        </w:rPr>
        <w:t>product</w:t>
      </w:r>
      <w:r w:rsidRPr="00FC39F2">
        <w:rPr>
          <w:color w:val="000000" w:themeColor="text1"/>
        </w:rPr>
        <w:t xml:space="preserve">, </w:t>
      </w:r>
      <w:r w:rsidRPr="00FC39F2">
        <w:rPr>
          <w:i/>
          <w:iCs/>
          <w:color w:val="000000" w:themeColor="text1"/>
        </w:rPr>
        <w:t>U</w:t>
      </w:r>
      <w:r w:rsidRPr="00FC39F2">
        <w:rPr>
          <w:color w:val="000000" w:themeColor="text1"/>
        </w:rPr>
        <w:t xml:space="preserve">, is </w:t>
      </w:r>
      <w:r w:rsidR="00954521" w:rsidRPr="00FC39F2">
        <w:rPr>
          <w:color w:val="000000" w:themeColor="text1"/>
        </w:rPr>
        <w:t>defined</w:t>
      </w:r>
      <w:r w:rsidRPr="00FC39F2">
        <w:rPr>
          <w:color w:val="000000" w:themeColor="text1"/>
        </w:rPr>
        <w:t xml:space="preserve"> by Eq.</w:t>
      </w:r>
      <w:r w:rsidR="006E3664" w:rsidRPr="00FC39F2">
        <w:rPr>
          <w:color w:val="000000" w:themeColor="text1"/>
        </w:rPr>
        <w:t xml:space="preserve"> </w:t>
      </w:r>
      <w:r w:rsidR="006E3664" w:rsidRPr="00FC39F2">
        <w:rPr>
          <w:iCs/>
          <w:color w:val="000000" w:themeColor="text1"/>
        </w:rPr>
        <w:fldChar w:fldCharType="begin"/>
      </w:r>
      <w:r w:rsidR="006E3664" w:rsidRPr="00FC39F2">
        <w:rPr>
          <w:iCs/>
          <w:color w:val="000000" w:themeColor="text1"/>
        </w:rPr>
        <w:instrText xml:space="preserve"> GOTOBUTTON ZEqnNum216451  \* MERGEFORMAT </w:instrText>
      </w:r>
      <w:r w:rsidR="006E3664" w:rsidRPr="00FC39F2">
        <w:rPr>
          <w:iCs/>
          <w:color w:val="000000" w:themeColor="text1"/>
        </w:rPr>
        <w:fldChar w:fldCharType="begin"/>
      </w:r>
      <w:r w:rsidR="006E3664" w:rsidRPr="00FC39F2">
        <w:rPr>
          <w:iCs/>
          <w:color w:val="000000" w:themeColor="text1"/>
        </w:rPr>
        <w:instrText xml:space="preserve"> REF ZEqnNum216451 \* Charformat \! \* MERGEFORMAT </w:instrText>
      </w:r>
      <w:r w:rsidR="006E3664" w:rsidRPr="00FC39F2">
        <w:rPr>
          <w:iCs/>
          <w:color w:val="000000" w:themeColor="text1"/>
        </w:rPr>
        <w:fldChar w:fldCharType="separate"/>
      </w:r>
      <w:r w:rsidR="00E56EE6" w:rsidRPr="00FC39F2">
        <w:rPr>
          <w:iCs/>
          <w:color w:val="000000" w:themeColor="text1"/>
        </w:rPr>
        <w:instrText>(14)</w:instrText>
      </w:r>
      <w:r w:rsidR="006E3664" w:rsidRPr="00FC39F2">
        <w:rPr>
          <w:iCs/>
          <w:color w:val="000000" w:themeColor="text1"/>
        </w:rPr>
        <w:fldChar w:fldCharType="end"/>
      </w:r>
      <w:r w:rsidR="006E3664" w:rsidRPr="00FC39F2">
        <w:rPr>
          <w:iCs/>
          <w:color w:val="000000" w:themeColor="text1"/>
        </w:rPr>
        <w:fldChar w:fldCharType="end"/>
      </w:r>
      <w:r w:rsidRPr="00FC39F2">
        <w:rPr>
          <w:color w:val="000000" w:themeColor="text1"/>
        </w:rPr>
        <w:t>.</w:t>
      </w:r>
      <w:r w:rsidRPr="00FC39F2">
        <w:rPr>
          <w:rFonts w:cstheme="minorHAnsi"/>
          <w:color w:val="000000" w:themeColor="text1"/>
        </w:rPr>
        <w:t xml:space="preserve"> </w:t>
      </w:r>
      <w:r w:rsidR="001D7262" w:rsidRPr="00FC39F2">
        <w:rPr>
          <w:rFonts w:cstheme="minorHAnsi"/>
          <w:color w:val="000000" w:themeColor="text1"/>
        </w:rPr>
        <w:t>The</w:t>
      </w:r>
      <w:r w:rsidRPr="00FC39F2">
        <w:rPr>
          <w:rFonts w:cstheme="minorHAnsi"/>
          <w:color w:val="000000" w:themeColor="text1"/>
        </w:rPr>
        <w:t xml:space="preserve"> heuristic algorithm-based tolerance allocation method</w:t>
      </w:r>
      <w:r w:rsidR="001D7262" w:rsidRPr="00FC39F2">
        <w:rPr>
          <w:rFonts w:cstheme="minorHAnsi"/>
          <w:color w:val="000000" w:themeColor="text1"/>
        </w:rPr>
        <w:t xml:space="preserve"> proposed by Wang et al.</w:t>
      </w:r>
      <w:r w:rsidRPr="00FC39F2">
        <w:rPr>
          <w:rFonts w:cstheme="minorHAnsi"/>
          <w:color w:val="000000" w:themeColor="text1"/>
        </w:rPr>
        <w:t xml:space="preserve"> </w:t>
      </w:r>
      <w:r w:rsidR="00AB60A2" w:rsidRPr="00FC39F2">
        <w:rPr>
          <w:color w:val="000000" w:themeColor="text1"/>
        </w:rPr>
        <w:fldChar w:fldCharType="begin" w:fldLock="1"/>
      </w:r>
      <w:r w:rsidR="003D6BC7" w:rsidRPr="00FC39F2">
        <w:rPr>
          <w:color w:val="000000" w:themeColor="text1"/>
        </w:rPr>
        <w:instrText>ADDIN CSL_CITATION {"citationItems":[{"id":"ITEM-1","itemData":{"DOI":"10.1016/j.cirp.2019.04.027","ISSN":"17260604","abstract":"The cost and quality of an assembly depend on the processes used to manufacture its components. The specific processes and process settings are often dictated by the tolerances on the components. One long-standing challenge is allocating the assembly tolerance to components. Many methods have been proposed, most of which endeavor to minimize cost. We propose a tolerance allocation method that minimizes cost by jointly considering process variation and tolerance specifications. A cost model including processing cost, scrap cost, and quality loss is employed. The cost is minimized by a heuristic strategy. An overrunning clutch assembly case study is used to evaluate the method.","author":[{"dropping-particle":"","family":"Wang","given":"Yue","non-dropping-particle":"","parse-names":false,"suffix":""},{"dropping-particle":"","family":"Li","given":"Lei","non-dropping-particle":"","parse-names":false,"suffix":""},{"dropping-particle":"","family":"Hartman","given":"Nathan W.","non-dropping-particle":"","parse-names":false,"suffix":""},{"dropping-particle":"","family":"Sutherland","given":"John W.","non-dropping-particle":"","parse-names":false,"suffix":""}],"container-title":"CIRP Annals","id":"ITEM-1","issue":"1","issued":{"date-parts":[["2019"]]},"page":"13-16","publisher":"CIRP","title":"Allocation of assembly tolerances to minimize costs","type":"article-journal","volume":"68"},"uris":["http://www.mendeley.com/documents/?uuid=cfc91bd8-1f27-4837-8b3b-0e969cb000a0"]}],"mendeley":{"formattedCitation":"(Wang et al., 2019)","plainTextFormattedCitation":"(Wang et al., 2019)","previouslyFormattedCitation":"(Wang et al., 2019)"},"properties":{"noteIndex":0},"schema":"https://github.com/citation-style-language/schema/raw/master/csl-citation.json"}</w:instrText>
      </w:r>
      <w:r w:rsidR="00AB60A2" w:rsidRPr="00FC39F2">
        <w:rPr>
          <w:color w:val="000000" w:themeColor="text1"/>
        </w:rPr>
        <w:fldChar w:fldCharType="separate"/>
      </w:r>
      <w:r w:rsidR="005B7CC8" w:rsidRPr="00FC39F2">
        <w:rPr>
          <w:noProof/>
          <w:color w:val="000000" w:themeColor="text1"/>
        </w:rPr>
        <w:t>(Wang et al., 2019)</w:t>
      </w:r>
      <w:r w:rsidR="00AB60A2" w:rsidRPr="00FC39F2">
        <w:rPr>
          <w:color w:val="000000" w:themeColor="text1"/>
        </w:rPr>
        <w:fldChar w:fldCharType="end"/>
      </w:r>
      <w:r w:rsidRPr="00FC39F2">
        <w:rPr>
          <w:rFonts w:cstheme="minorHAnsi"/>
          <w:color w:val="000000" w:themeColor="text1"/>
        </w:rPr>
        <w:t xml:space="preserve"> </w:t>
      </w:r>
      <w:r w:rsidR="001D7262" w:rsidRPr="00FC39F2">
        <w:rPr>
          <w:rFonts w:cstheme="minorHAnsi"/>
          <w:color w:val="000000" w:themeColor="text1"/>
        </w:rPr>
        <w:t>wa</w:t>
      </w:r>
      <w:r w:rsidRPr="00FC39F2">
        <w:rPr>
          <w:rFonts w:cstheme="minorHAnsi"/>
          <w:color w:val="000000" w:themeColor="text1"/>
        </w:rPr>
        <w:t xml:space="preserve">s compared with </w:t>
      </w:r>
      <w:r w:rsidR="001D7262" w:rsidRPr="00FC39F2">
        <w:rPr>
          <w:rFonts w:cstheme="minorHAnsi"/>
          <w:color w:val="000000" w:themeColor="text1"/>
        </w:rPr>
        <w:t xml:space="preserve">the </w:t>
      </w:r>
      <w:r w:rsidRPr="00FC39F2">
        <w:rPr>
          <w:rFonts w:cstheme="minorHAnsi"/>
          <w:color w:val="000000" w:themeColor="text1"/>
        </w:rPr>
        <w:t>method</w:t>
      </w:r>
      <w:r w:rsidR="00812AD2" w:rsidRPr="00FC39F2">
        <w:rPr>
          <w:rFonts w:cstheme="minorHAnsi"/>
          <w:color w:val="000000" w:themeColor="text1"/>
        </w:rPr>
        <w:t xml:space="preserve"> proposed in this paper</w:t>
      </w:r>
      <w:r w:rsidRPr="00FC39F2">
        <w:rPr>
          <w:rFonts w:cstheme="minorHAnsi"/>
          <w:color w:val="000000" w:themeColor="text1"/>
        </w:rPr>
        <w:t xml:space="preserve">. The </w:t>
      </w:r>
      <w:r w:rsidR="001D7262" w:rsidRPr="00FC39F2">
        <w:rPr>
          <w:rFonts w:cstheme="minorHAnsi"/>
          <w:color w:val="000000" w:themeColor="text1"/>
        </w:rPr>
        <w:t xml:space="preserve">heuristic </w:t>
      </w:r>
      <w:r w:rsidRPr="00FC39F2">
        <w:rPr>
          <w:rFonts w:cstheme="minorHAnsi"/>
          <w:color w:val="000000" w:themeColor="text1"/>
        </w:rPr>
        <w:t xml:space="preserve">method </w:t>
      </w:r>
      <w:r w:rsidR="00AB60A2" w:rsidRPr="00FC39F2">
        <w:rPr>
          <w:color w:val="000000" w:themeColor="text1"/>
        </w:rPr>
        <w:fldChar w:fldCharType="begin" w:fldLock="1"/>
      </w:r>
      <w:r w:rsidR="003D6BC7" w:rsidRPr="00FC39F2">
        <w:rPr>
          <w:color w:val="000000" w:themeColor="text1"/>
        </w:rPr>
        <w:instrText>ADDIN CSL_CITATION {"citationItems":[{"id":"ITEM-1","itemData":{"DOI":"10.1016/j.cirp.2019.04.027","ISSN":"17260604","abstract":"The cost and quality of an assembly depend on the processes used to manufacture its components. The specific processes and process settings are often dictated by the tolerances on the components. One long-standing challenge is allocating the assembly tolerance to components. Many methods have been proposed, most of which endeavor to minimize cost. We propose a tolerance allocation method that minimizes cost by jointly considering process variation and tolerance specifications. A cost model including processing cost, scrap cost, and quality loss is employed. The cost is minimized by a heuristic strategy. An overrunning clutch assembly case study is used to evaluate the method.","author":[{"dropping-particle":"","family":"Wang","given":"Yue","non-dropping-particle":"","parse-names":false,"suffix":""},{"dropping-particle":"","family":"Li","given":"Lei","non-dropping-particle":"","parse-names":false,"suffix":""},{"dropping-particle":"","family":"Hartman","given":"Nathan W.","non-dropping-particle":"","parse-names":false,"suffix":""},{"dropping-particle":"","family":"Sutherland","given":"John W.","non-dropping-particle":"","parse-names":false,"suffix":""}],"container-title":"CIRP Annals","id":"ITEM-1","issue":"1","issued":{"date-parts":[["2019"]]},"page":"13-16","publisher":"CIRP","title":"Allocation of assembly tolerances to minimize costs","type":"article-journal","volume":"68"},"uris":["http://www.mendeley.com/documents/?uuid=cfc91bd8-1f27-4837-8b3b-0e969cb000a0"]}],"mendeley":{"formattedCitation":"(Wang et al., 2019)","plainTextFormattedCitation":"(Wang et al., 2019)","previouslyFormattedCitation":"(Wang et al., 2019)"},"properties":{"noteIndex":0},"schema":"https://github.com/citation-style-language/schema/raw/master/csl-citation.json"}</w:instrText>
      </w:r>
      <w:r w:rsidR="00AB60A2" w:rsidRPr="00FC39F2">
        <w:rPr>
          <w:color w:val="000000" w:themeColor="text1"/>
        </w:rPr>
        <w:fldChar w:fldCharType="separate"/>
      </w:r>
      <w:r w:rsidR="005B7CC8" w:rsidRPr="00FC39F2">
        <w:rPr>
          <w:noProof/>
          <w:color w:val="000000" w:themeColor="text1"/>
        </w:rPr>
        <w:t>(Wang et al., 2019)</w:t>
      </w:r>
      <w:r w:rsidR="00AB60A2" w:rsidRPr="00FC39F2">
        <w:rPr>
          <w:color w:val="000000" w:themeColor="text1"/>
        </w:rPr>
        <w:fldChar w:fldCharType="end"/>
      </w:r>
      <w:r w:rsidRPr="00FC39F2">
        <w:rPr>
          <w:rFonts w:cstheme="minorHAnsi"/>
          <w:color w:val="000000" w:themeColor="text1"/>
        </w:rPr>
        <w:t xml:space="preserve"> allocate</w:t>
      </w:r>
      <w:r w:rsidR="001D7262" w:rsidRPr="00FC39F2">
        <w:rPr>
          <w:rFonts w:cstheme="minorHAnsi"/>
          <w:color w:val="000000" w:themeColor="text1"/>
        </w:rPr>
        <w:t>d</w:t>
      </w:r>
      <w:r w:rsidRPr="00FC39F2">
        <w:rPr>
          <w:rFonts w:cstheme="minorHAnsi"/>
          <w:color w:val="000000" w:themeColor="text1"/>
        </w:rPr>
        <w:t xml:space="preserve"> product tolerance</w:t>
      </w:r>
      <w:r w:rsidR="001D7262" w:rsidRPr="00FC39F2">
        <w:rPr>
          <w:rFonts w:cstheme="minorHAnsi"/>
          <w:color w:val="000000" w:themeColor="text1"/>
        </w:rPr>
        <w:t>s</w:t>
      </w:r>
      <w:r w:rsidRPr="00FC39F2">
        <w:rPr>
          <w:rFonts w:cstheme="minorHAnsi"/>
          <w:color w:val="000000" w:themeColor="text1"/>
        </w:rPr>
        <w:t xml:space="preserve"> by optimizing the </w:t>
      </w:r>
      <w:r w:rsidRPr="00FC39F2">
        <w:rPr>
          <w:rFonts w:cs="Arial"/>
          <w:i/>
          <w:iCs/>
          <w:color w:val="000000" w:themeColor="text1"/>
        </w:rPr>
        <w:t>σ</w:t>
      </w:r>
      <w:r w:rsidRPr="00FC39F2">
        <w:rPr>
          <w:rFonts w:cs="Arial"/>
          <w:color w:val="000000" w:themeColor="text1"/>
        </w:rPr>
        <w:t xml:space="preserve"> </w:t>
      </w:r>
      <w:r w:rsidRPr="00FC39F2">
        <w:rPr>
          <w:rFonts w:cstheme="minorHAnsi"/>
          <w:color w:val="000000" w:themeColor="text1"/>
        </w:rPr>
        <w:t xml:space="preserve">of the processes. </w:t>
      </w:r>
      <w:r w:rsidR="00DD4D61" w:rsidRPr="00FC39F2">
        <w:rPr>
          <w:iCs/>
          <w:color w:val="000000" w:themeColor="text1"/>
        </w:rPr>
        <w:t>T</w:t>
      </w:r>
      <w:r w:rsidRPr="00FC39F2">
        <w:rPr>
          <w:iCs/>
          <w:color w:val="000000" w:themeColor="text1"/>
        </w:rPr>
        <w:t xml:space="preserve">he number of each type of component </w:t>
      </w:r>
      <w:r w:rsidR="001D7262" w:rsidRPr="00FC39F2">
        <w:rPr>
          <w:iCs/>
          <w:color w:val="000000" w:themeColor="text1"/>
        </w:rPr>
        <w:t>that was</w:t>
      </w:r>
      <w:r w:rsidRPr="00FC39F2">
        <w:rPr>
          <w:iCs/>
          <w:color w:val="000000" w:themeColor="text1"/>
        </w:rPr>
        <w:t xml:space="preserve"> processed and assembled, </w:t>
      </w:r>
      <w:r w:rsidRPr="00FC39F2">
        <w:rPr>
          <w:i/>
          <w:color w:val="000000" w:themeColor="text1"/>
        </w:rPr>
        <w:t>Q</w:t>
      </w:r>
      <w:r w:rsidRPr="00FC39F2">
        <w:rPr>
          <w:iCs/>
          <w:color w:val="000000" w:themeColor="text1"/>
        </w:rPr>
        <w:t xml:space="preserve">, </w:t>
      </w:r>
      <w:r w:rsidR="001D7262" w:rsidRPr="00FC39F2">
        <w:rPr>
          <w:iCs/>
          <w:color w:val="000000" w:themeColor="text1"/>
        </w:rPr>
        <w:t>wa</w:t>
      </w:r>
      <w:r w:rsidRPr="00FC39F2">
        <w:rPr>
          <w:iCs/>
          <w:color w:val="000000" w:themeColor="text1"/>
        </w:rPr>
        <w:t xml:space="preserve">s </w:t>
      </w:r>
      <w:r w:rsidR="001D7262" w:rsidRPr="00FC39F2">
        <w:rPr>
          <w:iCs/>
          <w:color w:val="000000" w:themeColor="text1"/>
        </w:rPr>
        <w:t xml:space="preserve">set </w:t>
      </w:r>
      <w:r w:rsidRPr="00FC39F2">
        <w:rPr>
          <w:iCs/>
          <w:color w:val="000000" w:themeColor="text1"/>
        </w:rPr>
        <w:t>equal to 10,000.</w:t>
      </w:r>
      <w:r w:rsidRPr="00FC39F2">
        <w:rPr>
          <w:color w:val="000000" w:themeColor="text1"/>
        </w:rPr>
        <w:t xml:space="preserve"> </w:t>
      </w:r>
    </w:p>
    <w:p w14:paraId="3409C0E1" w14:textId="68D1479A" w:rsidR="00837CCF" w:rsidRPr="00FC39F2" w:rsidRDefault="00010BE8" w:rsidP="00837CCF">
      <w:pPr>
        <w:rPr>
          <w:color w:val="000000" w:themeColor="text1"/>
        </w:rPr>
      </w:pPr>
      <w:r w:rsidRPr="00FC39F2">
        <w:rPr>
          <w:color w:val="000000" w:themeColor="text1"/>
        </w:rPr>
        <w:t xml:space="preserve">The </w:t>
      </w:r>
      <w:r w:rsidRPr="00FC39F2">
        <w:rPr>
          <w:iCs/>
          <w:color w:val="000000" w:themeColor="text1"/>
        </w:rPr>
        <w:t xml:space="preserve">results </w:t>
      </w:r>
      <w:r w:rsidR="00DE4A7A" w:rsidRPr="00FC39F2">
        <w:rPr>
          <w:iCs/>
          <w:color w:val="000000" w:themeColor="text1"/>
        </w:rPr>
        <w:t xml:space="preserve">of the Wang et al. heuristic method </w:t>
      </w:r>
      <w:r w:rsidR="00255E62" w:rsidRPr="00FC39F2">
        <w:rPr>
          <w:color w:val="000000" w:themeColor="text1"/>
        </w:rPr>
        <w:fldChar w:fldCharType="begin" w:fldLock="1"/>
      </w:r>
      <w:r w:rsidR="003D6BC7" w:rsidRPr="00FC39F2">
        <w:rPr>
          <w:color w:val="000000" w:themeColor="text1"/>
        </w:rPr>
        <w:instrText>ADDIN CSL_CITATION {"citationItems":[{"id":"ITEM-1","itemData":{"DOI":"10.1016/j.cirp.2019.04.027","ISSN":"17260604","abstract":"The cost and quality of an assembly depend on the processes used to manufacture its components. The specific processes and process settings are often dictated by the tolerances on the components. One long-standing challenge is allocating the assembly tolerance to components. Many methods have been proposed, most of which endeavor to minimize cost. We propose a tolerance allocation method that minimizes cost by jointly considering process variation and tolerance specifications. A cost model including processing cost, scrap cost, and quality loss is employed. The cost is minimized by a heuristic strategy. An overrunning clutch assembly case study is used to evaluate the method.","author":[{"dropping-particle":"","family":"Wang","given":"Yue","non-dropping-particle":"","parse-names":false,"suffix":""},{"dropping-particle":"","family":"Li","given":"Lei","non-dropping-particle":"","parse-names":false,"suffix":""},{"dropping-particle":"","family":"Hartman","given":"Nathan W.","non-dropping-particle":"","parse-names":false,"suffix":""},{"dropping-particle":"","family":"Sutherland","given":"John W.","non-dropping-particle":"","parse-names":false,"suffix":""}],"container-title":"CIRP Annals","id":"ITEM-1","issue":"1","issued":{"date-parts":[["2019"]]},"page":"13-16","publisher":"CIRP","title":"Allocation of assembly tolerances to minimize costs","type":"article-journal","volume":"68"},"uris":["http://www.mendeley.com/documents/?uuid=cfc91bd8-1f27-4837-8b3b-0e969cb000a0"]}],"mendeley":{"formattedCitation":"(Wang et al., 2019)","plainTextFormattedCitation":"(Wang et al., 2019)","previouslyFormattedCitation":"(Wang et al., 2019)"},"properties":{"noteIndex":0},"schema":"https://github.com/citation-style-language/schema/raw/master/csl-citation.json"}</w:instrText>
      </w:r>
      <w:r w:rsidR="00255E62" w:rsidRPr="00FC39F2">
        <w:rPr>
          <w:color w:val="000000" w:themeColor="text1"/>
        </w:rPr>
        <w:fldChar w:fldCharType="separate"/>
      </w:r>
      <w:r w:rsidR="005B7CC8" w:rsidRPr="00FC39F2">
        <w:rPr>
          <w:noProof/>
          <w:color w:val="000000" w:themeColor="text1"/>
        </w:rPr>
        <w:t>(Wang et al., 2019)</w:t>
      </w:r>
      <w:r w:rsidR="00255E62" w:rsidRPr="00FC39F2">
        <w:rPr>
          <w:color w:val="000000" w:themeColor="text1"/>
        </w:rPr>
        <w:fldChar w:fldCharType="end"/>
      </w:r>
      <w:r w:rsidR="00255E62" w:rsidRPr="00FC39F2">
        <w:rPr>
          <w:color w:val="000000" w:themeColor="text1"/>
        </w:rPr>
        <w:t xml:space="preserve"> </w:t>
      </w:r>
      <w:r w:rsidR="00DE4A7A" w:rsidRPr="00FC39F2">
        <w:rPr>
          <w:iCs/>
          <w:color w:val="000000" w:themeColor="text1"/>
        </w:rPr>
        <w:t xml:space="preserve">and the approach proposed in this paper </w:t>
      </w:r>
      <w:r w:rsidRPr="00FC39F2">
        <w:rPr>
          <w:iCs/>
          <w:color w:val="000000" w:themeColor="text1"/>
        </w:rPr>
        <w:t xml:space="preserve">are shown in </w:t>
      </w:r>
      <w:r w:rsidRPr="00FC39F2">
        <w:rPr>
          <w:iCs/>
          <w:color w:val="000000" w:themeColor="text1"/>
        </w:rPr>
        <w:fldChar w:fldCharType="begin"/>
      </w:r>
      <w:r w:rsidRPr="00FC39F2">
        <w:rPr>
          <w:iCs/>
          <w:color w:val="000000" w:themeColor="text1"/>
        </w:rPr>
        <w:instrText xml:space="preserve"> REF _Ref12203231 \h  \* MERGEFORMAT </w:instrText>
      </w:r>
      <w:r w:rsidRPr="00FC39F2">
        <w:rPr>
          <w:iCs/>
          <w:color w:val="000000" w:themeColor="text1"/>
        </w:rPr>
      </w:r>
      <w:r w:rsidRPr="00FC39F2">
        <w:rPr>
          <w:iCs/>
          <w:color w:val="000000" w:themeColor="text1"/>
        </w:rPr>
        <w:fldChar w:fldCharType="separate"/>
      </w:r>
      <w:r w:rsidR="00E56EE6" w:rsidRPr="00FC39F2">
        <w:rPr>
          <w:iCs/>
          <w:color w:val="000000" w:themeColor="text1"/>
        </w:rPr>
        <w:t>Table 5</w:t>
      </w:r>
      <w:r w:rsidRPr="00FC39F2">
        <w:rPr>
          <w:iCs/>
          <w:color w:val="000000" w:themeColor="text1"/>
        </w:rPr>
        <w:fldChar w:fldCharType="end"/>
      </w:r>
      <w:r w:rsidRPr="00FC39F2">
        <w:rPr>
          <w:iCs/>
          <w:color w:val="000000" w:themeColor="text1"/>
        </w:rPr>
        <w:t xml:space="preserve">. </w:t>
      </w:r>
      <w:r w:rsidR="002E1610" w:rsidRPr="00FC39F2">
        <w:rPr>
          <w:color w:val="000000" w:themeColor="text1"/>
        </w:rPr>
        <w:t xml:space="preserve">Using the method </w:t>
      </w:r>
      <w:r w:rsidR="0094049D" w:rsidRPr="00FC39F2">
        <w:rPr>
          <w:color w:val="000000" w:themeColor="text1"/>
        </w:rPr>
        <w:t>proposed in this paper</w:t>
      </w:r>
      <w:r w:rsidR="002E1610" w:rsidRPr="00FC39F2">
        <w:rPr>
          <w:color w:val="000000" w:themeColor="text1"/>
        </w:rPr>
        <w:t>, a</w:t>
      </w:r>
      <w:r w:rsidR="00362AC3" w:rsidRPr="00FC39F2">
        <w:rPr>
          <w:color w:val="000000" w:themeColor="text1"/>
        </w:rPr>
        <w:t xml:space="preserve"> lower </w:t>
      </w:r>
      <w:r w:rsidR="00D820E9" w:rsidRPr="00FC39F2">
        <w:rPr>
          <w:color w:val="000000" w:themeColor="text1"/>
        </w:rPr>
        <w:t xml:space="preserve">average unit </w:t>
      </w:r>
      <w:r w:rsidR="00362AC3" w:rsidRPr="00FC39F2">
        <w:rPr>
          <w:color w:val="000000" w:themeColor="text1"/>
        </w:rPr>
        <w:t xml:space="preserve">cost </w:t>
      </w:r>
      <w:r w:rsidR="00DE4A7A" w:rsidRPr="00FC39F2">
        <w:rPr>
          <w:color w:val="000000" w:themeColor="text1"/>
        </w:rPr>
        <w:t xml:space="preserve">per </w:t>
      </w:r>
      <w:r w:rsidR="00240B09" w:rsidRPr="00FC39F2">
        <w:rPr>
          <w:color w:val="000000" w:themeColor="text1"/>
        </w:rPr>
        <w:t xml:space="preserve">satisfactory </w:t>
      </w:r>
      <w:r w:rsidR="00DE4A7A" w:rsidRPr="00FC39F2">
        <w:rPr>
          <w:color w:val="000000" w:themeColor="text1"/>
        </w:rPr>
        <w:t xml:space="preserve">product </w:t>
      </w:r>
      <w:r w:rsidR="00D613CA" w:rsidRPr="00FC39F2">
        <w:rPr>
          <w:color w:val="000000" w:themeColor="text1"/>
        </w:rPr>
        <w:t>is achieved</w:t>
      </w:r>
      <w:r w:rsidR="00E306B0" w:rsidRPr="00FC39F2">
        <w:rPr>
          <w:color w:val="000000" w:themeColor="text1"/>
        </w:rPr>
        <w:t xml:space="preserve"> (a $</w:t>
      </w:r>
      <w:r w:rsidR="00040850" w:rsidRPr="00FC39F2">
        <w:rPr>
          <w:color w:val="000000" w:themeColor="text1"/>
        </w:rPr>
        <w:t>150</w:t>
      </w:r>
      <w:r w:rsidR="00E306B0" w:rsidRPr="00FC39F2">
        <w:rPr>
          <w:color w:val="000000" w:themeColor="text1"/>
        </w:rPr>
        <w:t xml:space="preserve"> difference for 10,000 parts)</w:t>
      </w:r>
      <w:r w:rsidR="003B273F" w:rsidRPr="00FC39F2">
        <w:rPr>
          <w:color w:val="000000" w:themeColor="text1"/>
        </w:rPr>
        <w:t xml:space="preserve">. </w:t>
      </w:r>
      <w:r w:rsidR="003B273F" w:rsidRPr="00FC39F2">
        <w:rPr>
          <w:iCs/>
          <w:color w:val="000000" w:themeColor="text1"/>
        </w:rPr>
        <w:t>F</w:t>
      </w:r>
      <w:r w:rsidR="005841B3" w:rsidRPr="00FC39F2">
        <w:rPr>
          <w:iCs/>
          <w:color w:val="000000" w:themeColor="text1"/>
        </w:rPr>
        <w:t>urthermore</w:t>
      </w:r>
      <w:r w:rsidR="0007737E" w:rsidRPr="00FC39F2">
        <w:rPr>
          <w:iCs/>
          <w:color w:val="000000" w:themeColor="text1"/>
        </w:rPr>
        <w:t>,</w:t>
      </w:r>
      <w:r w:rsidR="007A3D1C" w:rsidRPr="00FC39F2">
        <w:rPr>
          <w:iCs/>
          <w:color w:val="000000" w:themeColor="text1"/>
        </w:rPr>
        <w:t xml:space="preserve"> </w:t>
      </w:r>
      <w:r w:rsidR="0017615D" w:rsidRPr="00FC39F2">
        <w:rPr>
          <w:iCs/>
          <w:color w:val="000000" w:themeColor="text1"/>
        </w:rPr>
        <w:t>2</w:t>
      </w:r>
      <w:r w:rsidR="00395617" w:rsidRPr="00FC39F2">
        <w:rPr>
          <w:iCs/>
          <w:color w:val="000000" w:themeColor="text1"/>
        </w:rPr>
        <w:t>35</w:t>
      </w:r>
      <w:r w:rsidR="0017615D" w:rsidRPr="00FC39F2">
        <w:rPr>
          <w:iCs/>
          <w:color w:val="000000" w:themeColor="text1"/>
        </w:rPr>
        <w:t xml:space="preserve"> </w:t>
      </w:r>
      <w:r w:rsidR="007A3D1C" w:rsidRPr="00FC39F2">
        <w:rPr>
          <w:iCs/>
          <w:color w:val="000000" w:themeColor="text1"/>
        </w:rPr>
        <w:t xml:space="preserve">more </w:t>
      </w:r>
      <w:r w:rsidR="00AE1941" w:rsidRPr="00FC39F2">
        <w:rPr>
          <w:iCs/>
          <w:color w:val="000000" w:themeColor="text1"/>
        </w:rPr>
        <w:t xml:space="preserve">satisfactory products </w:t>
      </w:r>
      <w:r w:rsidR="007A3D1C" w:rsidRPr="00FC39F2">
        <w:rPr>
          <w:iCs/>
          <w:color w:val="000000" w:themeColor="text1"/>
        </w:rPr>
        <w:t xml:space="preserve">can be </w:t>
      </w:r>
      <w:r w:rsidR="0018777B" w:rsidRPr="00FC39F2">
        <w:rPr>
          <w:iCs/>
          <w:color w:val="000000" w:themeColor="text1"/>
        </w:rPr>
        <w:t xml:space="preserve">produced per 10,000 units of components </w:t>
      </w:r>
      <w:r w:rsidR="002E1610" w:rsidRPr="00FC39F2">
        <w:rPr>
          <w:iCs/>
          <w:color w:val="000000" w:themeColor="text1"/>
        </w:rPr>
        <w:t>processed</w:t>
      </w:r>
      <w:r w:rsidR="00DE4A7A" w:rsidRPr="00FC39F2">
        <w:rPr>
          <w:iCs/>
          <w:color w:val="000000" w:themeColor="text1"/>
        </w:rPr>
        <w:t xml:space="preserve"> (</w:t>
      </w:r>
      <w:r w:rsidR="00414D8B" w:rsidRPr="00FC39F2">
        <w:rPr>
          <w:rFonts w:cs="Arial"/>
          <w:iCs/>
          <w:color w:val="000000" w:themeColor="text1"/>
        </w:rPr>
        <w:t>≈</w:t>
      </w:r>
      <w:r w:rsidR="00DE4A7A" w:rsidRPr="00FC39F2">
        <w:rPr>
          <w:iCs/>
          <w:color w:val="000000" w:themeColor="text1"/>
        </w:rPr>
        <w:t>2%)</w:t>
      </w:r>
      <w:r w:rsidR="00E25ED5" w:rsidRPr="00FC39F2">
        <w:rPr>
          <w:iCs/>
          <w:color w:val="000000" w:themeColor="text1"/>
        </w:rPr>
        <w:t>.</w:t>
      </w:r>
    </w:p>
    <w:p w14:paraId="4BF35767" w14:textId="56A41AF6" w:rsidR="0066218D" w:rsidRPr="00FC39F2" w:rsidRDefault="0066218D" w:rsidP="0046195A">
      <w:pPr>
        <w:jc w:val="center"/>
        <w:rPr>
          <w:i/>
          <w:color w:val="000000" w:themeColor="text1"/>
        </w:rPr>
      </w:pPr>
      <w:bookmarkStart w:id="55" w:name="_Ref12203231"/>
      <w:r w:rsidRPr="00FC39F2">
        <w:rPr>
          <w:color w:val="000000" w:themeColor="text1"/>
        </w:rPr>
        <w:t xml:space="preserve">Table </w:t>
      </w:r>
      <w:r w:rsidR="00810042" w:rsidRPr="00FC39F2">
        <w:rPr>
          <w:color w:val="000000" w:themeColor="text1"/>
        </w:rPr>
        <w:fldChar w:fldCharType="begin"/>
      </w:r>
      <w:r w:rsidR="00810042" w:rsidRPr="00FC39F2">
        <w:rPr>
          <w:color w:val="000000" w:themeColor="text1"/>
        </w:rPr>
        <w:instrText xml:space="preserve"> SEQ Table \* ARABIC </w:instrText>
      </w:r>
      <w:r w:rsidR="00810042" w:rsidRPr="00FC39F2">
        <w:rPr>
          <w:color w:val="000000" w:themeColor="text1"/>
        </w:rPr>
        <w:fldChar w:fldCharType="separate"/>
      </w:r>
      <w:r w:rsidR="00E56EE6" w:rsidRPr="00FC39F2">
        <w:rPr>
          <w:noProof/>
          <w:color w:val="000000" w:themeColor="text1"/>
        </w:rPr>
        <w:t>5</w:t>
      </w:r>
      <w:r w:rsidR="00810042" w:rsidRPr="00FC39F2">
        <w:rPr>
          <w:noProof/>
          <w:color w:val="000000" w:themeColor="text1"/>
        </w:rPr>
        <w:fldChar w:fldCharType="end"/>
      </w:r>
      <w:bookmarkEnd w:id="55"/>
      <w:r w:rsidR="00552747" w:rsidRPr="00FC39F2">
        <w:rPr>
          <w:color w:val="000000" w:themeColor="text1"/>
        </w:rPr>
        <w:t xml:space="preserve"> Results of </w:t>
      </w:r>
      <w:r w:rsidR="008848E4" w:rsidRPr="00FC39F2">
        <w:rPr>
          <w:color w:val="000000" w:themeColor="text1"/>
        </w:rPr>
        <w:t>s</w:t>
      </w:r>
      <w:r w:rsidR="00552747" w:rsidRPr="00FC39F2">
        <w:rPr>
          <w:color w:val="000000" w:themeColor="text1"/>
        </w:rPr>
        <w:t>cenario one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2856"/>
        <w:gridCol w:w="222"/>
        <w:gridCol w:w="1193"/>
        <w:gridCol w:w="1030"/>
      </w:tblGrid>
      <w:tr w:rsidR="00FC39F2" w:rsidRPr="00FC39F2" w14:paraId="27579C1D" w14:textId="77777777" w:rsidTr="00FA382E">
        <w:trPr>
          <w:jc w:val="center"/>
        </w:trPr>
        <w:tc>
          <w:tcPr>
            <w:tcW w:w="0" w:type="auto"/>
            <w:tcBorders>
              <w:bottom w:val="nil"/>
            </w:tcBorders>
          </w:tcPr>
          <w:p w14:paraId="4C19AC15" w14:textId="77777777" w:rsidR="00FA382E" w:rsidRPr="00FC39F2" w:rsidRDefault="00FA382E" w:rsidP="002D6896">
            <w:pPr>
              <w:rPr>
                <w:color w:val="000000" w:themeColor="text1"/>
              </w:rPr>
            </w:pPr>
          </w:p>
        </w:tc>
        <w:tc>
          <w:tcPr>
            <w:tcW w:w="0" w:type="auto"/>
            <w:tcBorders>
              <w:top w:val="single" w:sz="4" w:space="0" w:color="auto"/>
              <w:bottom w:val="single" w:sz="4" w:space="0" w:color="auto"/>
            </w:tcBorders>
          </w:tcPr>
          <w:p w14:paraId="2345069B" w14:textId="77777777" w:rsidR="00FA382E" w:rsidRPr="00FC39F2" w:rsidRDefault="00FA382E" w:rsidP="00DE4A7A">
            <w:pPr>
              <w:jc w:val="center"/>
              <w:rPr>
                <w:color w:val="000000" w:themeColor="text1"/>
              </w:rPr>
            </w:pPr>
            <w:r w:rsidRPr="00FC39F2">
              <w:rPr>
                <w:color w:val="000000" w:themeColor="text1"/>
              </w:rPr>
              <w:t xml:space="preserve">Wang et al. heuristic </w:t>
            </w:r>
          </w:p>
          <w:p w14:paraId="3A089044" w14:textId="0E569AA9" w:rsidR="00FA382E" w:rsidRPr="00FC39F2" w:rsidRDefault="00FA382E" w:rsidP="00DE4A7A">
            <w:pPr>
              <w:jc w:val="center"/>
              <w:rPr>
                <w:color w:val="000000" w:themeColor="text1"/>
              </w:rPr>
            </w:pPr>
            <w:r w:rsidRPr="00FC39F2">
              <w:rPr>
                <w:color w:val="000000" w:themeColor="text1"/>
              </w:rPr>
              <w:t xml:space="preserve">method </w:t>
            </w:r>
            <w:r w:rsidRPr="00FC39F2">
              <w:rPr>
                <w:color w:val="000000" w:themeColor="text1"/>
              </w:rPr>
              <w:fldChar w:fldCharType="begin" w:fldLock="1"/>
            </w:r>
            <w:r w:rsidR="003D6BC7" w:rsidRPr="00FC39F2">
              <w:rPr>
                <w:color w:val="000000" w:themeColor="text1"/>
              </w:rPr>
              <w:instrText>ADDIN CSL_CITATION {"citationItems":[{"id":"ITEM-1","itemData":{"DOI":"10.1016/j.cirp.2019.04.027","ISSN":"17260604","abstract":"The cost and quality of an assembly depend on the processes used to manufacture its components. The specific processes and process settings are often dictated by the tolerances on the components. One long-standing challenge is allocating the assembly tolerance to components. Many methods have been proposed, most of which endeavor to minimize cost. We propose a tolerance allocation method that minimizes cost by jointly considering process variation and tolerance specifications. A cost model including processing cost, scrap cost, and quality loss is employed. The cost is minimized by a heuristic strategy. An overrunning clutch assembly case study is used to evaluate the method.","author":[{"dropping-particle":"","family":"Wang","given":"Yue","non-dropping-particle":"","parse-names":false,"suffix":""},{"dropping-particle":"","family":"Li","given":"Lei","non-dropping-particle":"","parse-names":false,"suffix":""},{"dropping-particle":"","family":"Hartman","given":"Nathan W.","non-dropping-particle":"","parse-names":false,"suffix":""},{"dropping-particle":"","family":"Sutherland","given":"John W.","non-dropping-particle":"","parse-names":false,"suffix":""}],"container-title":"CIRP Annals","id":"ITEM-1","issue":"1","issued":{"date-parts":[["2019"]]},"page":"13-16","publisher":"CIRP","title":"Allocation of assembly tolerances to minimize costs","type":"article-journal","volume":"68"},"uris":["http://www.mendeley.com/documents/?uuid=cfc91bd8-1f27-4837-8b3b-0e969cb000a0"]}],"mendeley":{"formattedCitation":"(Wang et al., 2019)","plainTextFormattedCitation":"(Wang et al., 2019)","previouslyFormattedCitation":"(Wang et al., 2019)"},"properties":{"noteIndex":0},"schema":"https://github.com/citation-style-language/schema/raw/master/csl-citation.json"}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(Wang et al., 2019)</w:t>
            </w:r>
            <w:r w:rsidRPr="00FC39F2">
              <w:rPr>
                <w:color w:val="000000" w:themeColor="text1"/>
              </w:rPr>
              <w:fldChar w:fldCharType="end"/>
            </w:r>
          </w:p>
        </w:tc>
        <w:tc>
          <w:tcPr>
            <w:tcW w:w="0" w:type="auto"/>
            <w:tcBorders>
              <w:bottom w:val="nil"/>
            </w:tcBorders>
          </w:tcPr>
          <w:p w14:paraId="2468CF78" w14:textId="77777777" w:rsidR="00FA382E" w:rsidRPr="00FC39F2" w:rsidRDefault="00FA382E" w:rsidP="00DE4A7A">
            <w:pPr>
              <w:jc w:val="center"/>
              <w:rPr>
                <w:color w:val="000000" w:themeColor="text1"/>
              </w:rPr>
            </w:pPr>
          </w:p>
        </w:tc>
        <w:tc>
          <w:tcPr>
            <w:tcW w:w="0" w:type="auto"/>
            <w:gridSpan w:val="2"/>
            <w:tcBorders>
              <w:top w:val="single" w:sz="4" w:space="0" w:color="auto"/>
              <w:bottom w:val="single" w:sz="4" w:space="0" w:color="auto"/>
            </w:tcBorders>
          </w:tcPr>
          <w:p w14:paraId="529488F9" w14:textId="495030B1" w:rsidR="00FA382E" w:rsidRPr="00FC39F2" w:rsidRDefault="00FA382E" w:rsidP="00DE4A7A">
            <w:pPr>
              <w:jc w:val="center"/>
              <w:rPr>
                <w:color w:val="000000" w:themeColor="text1"/>
              </w:rPr>
            </w:pPr>
            <w:r w:rsidRPr="00FC39F2">
              <w:rPr>
                <w:color w:val="000000" w:themeColor="text1"/>
              </w:rPr>
              <w:t>Method of this paper</w:t>
            </w:r>
          </w:p>
        </w:tc>
      </w:tr>
      <w:tr w:rsidR="00FC39F2" w:rsidRPr="00FC39F2" w14:paraId="052D8BC8" w14:textId="77777777" w:rsidTr="00FA382E">
        <w:trPr>
          <w:jc w:val="center"/>
        </w:trPr>
        <w:tc>
          <w:tcPr>
            <w:tcW w:w="0" w:type="auto"/>
            <w:tcBorders>
              <w:top w:val="nil"/>
              <w:bottom w:val="single" w:sz="4" w:space="0" w:color="auto"/>
            </w:tcBorders>
          </w:tcPr>
          <w:p w14:paraId="2AB5BEE1" w14:textId="7D12B691" w:rsidR="00FA382E" w:rsidRPr="00FC39F2" w:rsidRDefault="00FA382E" w:rsidP="00B2194C">
            <w:pPr>
              <w:rPr>
                <w:color w:val="000000" w:themeColor="text1"/>
              </w:rPr>
            </w:pPr>
            <w:r w:rsidRPr="00FC39F2">
              <w:rPr>
                <w:color w:val="000000" w:themeColor="text1"/>
              </w:rPr>
              <w:t>Component</w:t>
            </w:r>
          </w:p>
        </w:tc>
        <w:tc>
          <w:tcPr>
            <w:tcW w:w="0" w:type="auto"/>
            <w:tcBorders>
              <w:top w:val="single" w:sz="4" w:space="0" w:color="auto"/>
              <w:bottom w:val="single" w:sz="4" w:space="0" w:color="auto"/>
            </w:tcBorders>
          </w:tcPr>
          <w:p w14:paraId="196889A5" w14:textId="27EDF8FC" w:rsidR="00FA382E" w:rsidRPr="00FC39F2" w:rsidRDefault="00FA382E" w:rsidP="001F445F">
            <w:pPr>
              <w:jc w:val="center"/>
              <w:rPr>
                <w:i/>
                <w:iCs/>
                <w:color w:val="000000" w:themeColor="text1"/>
              </w:rPr>
            </w:pPr>
            <w:r w:rsidRPr="00FC39F2">
              <w:rPr>
                <w:i/>
                <w:iCs/>
                <w:color w:val="000000" w:themeColor="text1"/>
              </w:rPr>
              <w:t>σ</w:t>
            </w:r>
          </w:p>
        </w:tc>
        <w:tc>
          <w:tcPr>
            <w:tcW w:w="0" w:type="auto"/>
            <w:tcBorders>
              <w:top w:val="nil"/>
              <w:bottom w:val="single" w:sz="4" w:space="0" w:color="auto"/>
            </w:tcBorders>
          </w:tcPr>
          <w:p w14:paraId="407D25D8" w14:textId="77777777" w:rsidR="00FA382E" w:rsidRPr="00FC39F2" w:rsidRDefault="00FA382E" w:rsidP="001F445F">
            <w:pPr>
              <w:jc w:val="center"/>
              <w:rPr>
                <w:i/>
                <w:iCs/>
                <w:color w:val="000000" w:themeColor="text1"/>
              </w:rPr>
            </w:pPr>
          </w:p>
        </w:tc>
        <w:tc>
          <w:tcPr>
            <w:tcW w:w="0" w:type="auto"/>
            <w:tcBorders>
              <w:top w:val="single" w:sz="4" w:space="0" w:color="auto"/>
              <w:bottom w:val="single" w:sz="4" w:space="0" w:color="auto"/>
            </w:tcBorders>
          </w:tcPr>
          <w:p w14:paraId="5A75327E" w14:textId="0ED29A7B" w:rsidR="00FA382E" w:rsidRPr="00FC39F2" w:rsidRDefault="00FA382E" w:rsidP="001F445F">
            <w:pPr>
              <w:jc w:val="center"/>
              <w:rPr>
                <w:i/>
                <w:iCs/>
                <w:color w:val="000000" w:themeColor="text1"/>
              </w:rPr>
            </w:pPr>
            <w:r w:rsidRPr="00FC39F2">
              <w:rPr>
                <w:i/>
                <w:iCs/>
                <w:color w:val="000000" w:themeColor="text1"/>
              </w:rPr>
              <w:t>r</w:t>
            </w:r>
          </w:p>
        </w:tc>
        <w:tc>
          <w:tcPr>
            <w:tcW w:w="0" w:type="auto"/>
            <w:tcBorders>
              <w:top w:val="single" w:sz="4" w:space="0" w:color="auto"/>
              <w:bottom w:val="single" w:sz="4" w:space="0" w:color="auto"/>
            </w:tcBorders>
          </w:tcPr>
          <w:p w14:paraId="5D1EE46A" w14:textId="70648251" w:rsidR="00FA382E" w:rsidRPr="00FC39F2" w:rsidRDefault="00FA382E" w:rsidP="001F445F">
            <w:pPr>
              <w:jc w:val="center"/>
              <w:rPr>
                <w:i/>
                <w:iCs/>
                <w:color w:val="000000" w:themeColor="text1"/>
              </w:rPr>
            </w:pPr>
            <w:r w:rsidRPr="00FC39F2">
              <w:rPr>
                <w:i/>
                <w:iCs/>
                <w:color w:val="000000" w:themeColor="text1"/>
              </w:rPr>
              <w:t>σ</w:t>
            </w:r>
          </w:p>
        </w:tc>
      </w:tr>
      <w:tr w:rsidR="00FC39F2" w:rsidRPr="00FC39F2" w14:paraId="7AB128E2" w14:textId="77777777" w:rsidTr="00D315D4">
        <w:trPr>
          <w:jc w:val="center"/>
        </w:trPr>
        <w:tc>
          <w:tcPr>
            <w:tcW w:w="0" w:type="auto"/>
            <w:tcBorders>
              <w:top w:val="single" w:sz="4" w:space="0" w:color="auto"/>
            </w:tcBorders>
          </w:tcPr>
          <w:p w14:paraId="670CCE56" w14:textId="77777777" w:rsidR="00FA382E" w:rsidRPr="00FC39F2" w:rsidRDefault="00FA382E" w:rsidP="00B2194C">
            <w:pPr>
              <w:rPr>
                <w:color w:val="000000" w:themeColor="text1"/>
              </w:rPr>
            </w:pPr>
            <w:r w:rsidRPr="00FC39F2">
              <w:rPr>
                <w:color w:val="000000" w:themeColor="text1"/>
              </w:rPr>
              <w:t>Hub</w:t>
            </w:r>
          </w:p>
        </w:tc>
        <w:tc>
          <w:tcPr>
            <w:tcW w:w="0" w:type="auto"/>
            <w:tcBorders>
              <w:top w:val="single" w:sz="4" w:space="0" w:color="auto"/>
            </w:tcBorders>
          </w:tcPr>
          <w:p w14:paraId="6E7D8828" w14:textId="4DC1F56A" w:rsidR="00FA382E" w:rsidRPr="00FC39F2" w:rsidRDefault="00FA382E" w:rsidP="001F445F">
            <w:pPr>
              <w:jc w:val="center"/>
              <w:rPr>
                <w:color w:val="000000" w:themeColor="text1"/>
              </w:rPr>
            </w:pPr>
            <w:r w:rsidRPr="00FC39F2">
              <w:rPr>
                <w:rFonts w:cs="Arial"/>
                <w:color w:val="000000" w:themeColor="text1"/>
              </w:rPr>
              <w:t>0.077</w:t>
            </w:r>
          </w:p>
        </w:tc>
        <w:tc>
          <w:tcPr>
            <w:tcW w:w="0" w:type="auto"/>
            <w:tcBorders>
              <w:top w:val="single" w:sz="4" w:space="0" w:color="auto"/>
            </w:tcBorders>
          </w:tcPr>
          <w:p w14:paraId="2774CE41" w14:textId="77777777" w:rsidR="00FA382E" w:rsidRPr="00FC39F2" w:rsidRDefault="00FA382E" w:rsidP="001F445F">
            <w:pPr>
              <w:jc w:val="center"/>
              <w:rPr>
                <w:color w:val="000000" w:themeColor="text1"/>
              </w:rPr>
            </w:pPr>
          </w:p>
        </w:tc>
        <w:tc>
          <w:tcPr>
            <w:tcW w:w="0" w:type="auto"/>
            <w:tcBorders>
              <w:top w:val="single" w:sz="4" w:space="0" w:color="auto"/>
            </w:tcBorders>
          </w:tcPr>
          <w:p w14:paraId="60DD51FA" w14:textId="64839840" w:rsidR="00FA382E" w:rsidRPr="00FC39F2" w:rsidRDefault="00FA382E" w:rsidP="001F445F">
            <w:pPr>
              <w:jc w:val="center"/>
              <w:rPr>
                <w:color w:val="000000" w:themeColor="text1"/>
              </w:rPr>
            </w:pPr>
            <w:r w:rsidRPr="00FC39F2">
              <w:rPr>
                <w:color w:val="000000" w:themeColor="text1"/>
              </w:rPr>
              <w:t>10.909</w:t>
            </w:r>
          </w:p>
        </w:tc>
        <w:tc>
          <w:tcPr>
            <w:tcW w:w="0" w:type="auto"/>
            <w:tcBorders>
              <w:top w:val="single" w:sz="4" w:space="0" w:color="auto"/>
            </w:tcBorders>
          </w:tcPr>
          <w:p w14:paraId="589C2E82" w14:textId="50FDC3D7" w:rsidR="00FA382E" w:rsidRPr="00FC39F2" w:rsidRDefault="00FA382E" w:rsidP="001F445F">
            <w:pPr>
              <w:jc w:val="center"/>
              <w:rPr>
                <w:color w:val="000000" w:themeColor="text1"/>
              </w:rPr>
            </w:pPr>
            <w:r w:rsidRPr="00FC39F2">
              <w:rPr>
                <w:color w:val="000000" w:themeColor="text1"/>
              </w:rPr>
              <w:t>0.080</w:t>
            </w:r>
          </w:p>
        </w:tc>
      </w:tr>
      <w:tr w:rsidR="00FC39F2" w:rsidRPr="00FC39F2" w14:paraId="09759890" w14:textId="77777777" w:rsidTr="00D315D4">
        <w:trPr>
          <w:jc w:val="center"/>
        </w:trPr>
        <w:tc>
          <w:tcPr>
            <w:tcW w:w="0" w:type="auto"/>
          </w:tcPr>
          <w:p w14:paraId="797A695F" w14:textId="77777777" w:rsidR="00FA382E" w:rsidRPr="00FC39F2" w:rsidRDefault="00FA382E" w:rsidP="00B2194C">
            <w:pPr>
              <w:rPr>
                <w:color w:val="000000" w:themeColor="text1"/>
              </w:rPr>
            </w:pPr>
            <w:r w:rsidRPr="00FC39F2">
              <w:rPr>
                <w:color w:val="000000" w:themeColor="text1"/>
              </w:rPr>
              <w:t>Roller</w:t>
            </w:r>
          </w:p>
        </w:tc>
        <w:tc>
          <w:tcPr>
            <w:tcW w:w="0" w:type="auto"/>
          </w:tcPr>
          <w:p w14:paraId="5703E34E" w14:textId="24F0C0A5" w:rsidR="00FA382E" w:rsidRPr="00FC39F2" w:rsidRDefault="00FA382E" w:rsidP="001F445F">
            <w:pPr>
              <w:jc w:val="center"/>
              <w:rPr>
                <w:color w:val="000000" w:themeColor="text1"/>
              </w:rPr>
            </w:pPr>
            <w:r w:rsidRPr="00FC39F2">
              <w:rPr>
                <w:rFonts w:cs="Arial"/>
                <w:color w:val="000000" w:themeColor="text1"/>
              </w:rPr>
              <w:t>0.046</w:t>
            </w:r>
          </w:p>
        </w:tc>
        <w:tc>
          <w:tcPr>
            <w:tcW w:w="0" w:type="auto"/>
          </w:tcPr>
          <w:p w14:paraId="749BE27E" w14:textId="77777777" w:rsidR="00FA382E" w:rsidRPr="00FC39F2" w:rsidRDefault="00FA382E" w:rsidP="001F445F">
            <w:pPr>
              <w:jc w:val="center"/>
              <w:rPr>
                <w:color w:val="000000" w:themeColor="text1"/>
              </w:rPr>
            </w:pPr>
          </w:p>
        </w:tc>
        <w:tc>
          <w:tcPr>
            <w:tcW w:w="0" w:type="auto"/>
          </w:tcPr>
          <w:p w14:paraId="4B341E66" w14:textId="155EE5A0" w:rsidR="00FA382E" w:rsidRPr="00FC39F2" w:rsidRDefault="00FA382E" w:rsidP="001F445F">
            <w:pPr>
              <w:jc w:val="center"/>
              <w:rPr>
                <w:color w:val="000000" w:themeColor="text1"/>
              </w:rPr>
            </w:pPr>
            <w:r w:rsidRPr="00FC39F2">
              <w:rPr>
                <w:color w:val="000000" w:themeColor="text1"/>
              </w:rPr>
              <w:t>10.149</w:t>
            </w:r>
          </w:p>
        </w:tc>
        <w:tc>
          <w:tcPr>
            <w:tcW w:w="0" w:type="auto"/>
          </w:tcPr>
          <w:p w14:paraId="07600391" w14:textId="04173541" w:rsidR="00FA382E" w:rsidRPr="00FC39F2" w:rsidRDefault="00FA382E" w:rsidP="001F445F">
            <w:pPr>
              <w:jc w:val="center"/>
              <w:rPr>
                <w:color w:val="000000" w:themeColor="text1"/>
              </w:rPr>
            </w:pPr>
            <w:r w:rsidRPr="00FC39F2">
              <w:rPr>
                <w:color w:val="000000" w:themeColor="text1"/>
              </w:rPr>
              <w:t>0.042</w:t>
            </w:r>
          </w:p>
        </w:tc>
      </w:tr>
      <w:tr w:rsidR="00FC39F2" w:rsidRPr="00FC39F2" w14:paraId="32D7E797" w14:textId="77777777" w:rsidTr="00D315D4">
        <w:trPr>
          <w:jc w:val="center"/>
        </w:trPr>
        <w:tc>
          <w:tcPr>
            <w:tcW w:w="0" w:type="auto"/>
          </w:tcPr>
          <w:p w14:paraId="7F6A7957" w14:textId="77777777" w:rsidR="00FA382E" w:rsidRPr="00FC39F2" w:rsidRDefault="00FA382E" w:rsidP="00B2194C">
            <w:pPr>
              <w:rPr>
                <w:color w:val="000000" w:themeColor="text1"/>
              </w:rPr>
            </w:pPr>
            <w:r w:rsidRPr="00FC39F2">
              <w:rPr>
                <w:color w:val="000000" w:themeColor="text1"/>
              </w:rPr>
              <w:t>Cage</w:t>
            </w:r>
          </w:p>
        </w:tc>
        <w:tc>
          <w:tcPr>
            <w:tcW w:w="0" w:type="auto"/>
          </w:tcPr>
          <w:p w14:paraId="36F2991C" w14:textId="431B4B50" w:rsidR="00FA382E" w:rsidRPr="00FC39F2" w:rsidRDefault="00FA382E" w:rsidP="001F445F">
            <w:pPr>
              <w:jc w:val="center"/>
              <w:rPr>
                <w:color w:val="000000" w:themeColor="text1"/>
              </w:rPr>
            </w:pPr>
            <w:r w:rsidRPr="00FC39F2">
              <w:rPr>
                <w:rFonts w:cs="Arial"/>
                <w:color w:val="000000" w:themeColor="text1"/>
              </w:rPr>
              <w:t>0.118</w:t>
            </w:r>
          </w:p>
        </w:tc>
        <w:tc>
          <w:tcPr>
            <w:tcW w:w="0" w:type="auto"/>
          </w:tcPr>
          <w:p w14:paraId="4F9D938B" w14:textId="77777777" w:rsidR="00FA382E" w:rsidRPr="00FC39F2" w:rsidRDefault="00FA382E" w:rsidP="001F445F">
            <w:pPr>
              <w:jc w:val="center"/>
              <w:rPr>
                <w:color w:val="000000" w:themeColor="text1"/>
              </w:rPr>
            </w:pPr>
          </w:p>
        </w:tc>
        <w:tc>
          <w:tcPr>
            <w:tcW w:w="0" w:type="auto"/>
          </w:tcPr>
          <w:p w14:paraId="13E88EE2" w14:textId="3F94EEE5" w:rsidR="00FA382E" w:rsidRPr="00FC39F2" w:rsidRDefault="00FA382E" w:rsidP="001F445F">
            <w:pPr>
              <w:jc w:val="center"/>
              <w:rPr>
                <w:color w:val="000000" w:themeColor="text1"/>
              </w:rPr>
            </w:pPr>
            <w:r w:rsidRPr="00FC39F2">
              <w:rPr>
                <w:color w:val="000000" w:themeColor="text1"/>
              </w:rPr>
              <w:t>9.284</w:t>
            </w:r>
          </w:p>
        </w:tc>
        <w:tc>
          <w:tcPr>
            <w:tcW w:w="0" w:type="auto"/>
          </w:tcPr>
          <w:p w14:paraId="280715B1" w14:textId="5F8B9EFA" w:rsidR="00FA382E" w:rsidRPr="00FC39F2" w:rsidRDefault="00FA382E" w:rsidP="001F445F">
            <w:pPr>
              <w:jc w:val="center"/>
              <w:rPr>
                <w:color w:val="000000" w:themeColor="text1"/>
              </w:rPr>
            </w:pPr>
            <w:r w:rsidRPr="00FC39F2">
              <w:rPr>
                <w:color w:val="000000" w:themeColor="text1"/>
              </w:rPr>
              <w:t>0.105</w:t>
            </w:r>
          </w:p>
        </w:tc>
      </w:tr>
      <w:tr w:rsidR="00FC39F2" w:rsidRPr="00FC39F2" w14:paraId="7211F6BD" w14:textId="77777777" w:rsidTr="00D315D4">
        <w:trPr>
          <w:jc w:val="center"/>
        </w:trPr>
        <w:tc>
          <w:tcPr>
            <w:tcW w:w="0" w:type="auto"/>
          </w:tcPr>
          <w:p w14:paraId="16768609" w14:textId="0E07B4A2" w:rsidR="00FA382E" w:rsidRPr="00FC39F2" w:rsidRDefault="00FA382E" w:rsidP="00B2194C">
            <w:pPr>
              <w:rPr>
                <w:i/>
                <w:iCs/>
                <w:color w:val="000000" w:themeColor="text1"/>
              </w:rPr>
            </w:pPr>
            <w:r w:rsidRPr="00FC39F2">
              <w:rPr>
                <w:i/>
                <w:iCs/>
                <w:color w:val="000000" w:themeColor="text1"/>
              </w:rPr>
              <w:t>U</w:t>
            </w:r>
            <w:r w:rsidRPr="00FC39F2">
              <w:rPr>
                <w:color w:val="000000" w:themeColor="text1"/>
              </w:rPr>
              <w:t xml:space="preserve"> ($)</w:t>
            </w:r>
          </w:p>
        </w:tc>
        <w:tc>
          <w:tcPr>
            <w:tcW w:w="0" w:type="auto"/>
          </w:tcPr>
          <w:p w14:paraId="5C00D2CC" w14:textId="6D0687D8" w:rsidR="00FA382E" w:rsidRPr="00FC39F2" w:rsidRDefault="00FA382E" w:rsidP="001F445F">
            <w:pPr>
              <w:jc w:val="center"/>
              <w:rPr>
                <w:color w:val="000000" w:themeColor="text1"/>
              </w:rPr>
            </w:pPr>
            <w:r w:rsidRPr="00FC39F2">
              <w:rPr>
                <w:color w:val="000000" w:themeColor="text1"/>
              </w:rPr>
              <w:t>3.5002</w:t>
            </w:r>
          </w:p>
        </w:tc>
        <w:tc>
          <w:tcPr>
            <w:tcW w:w="0" w:type="auto"/>
          </w:tcPr>
          <w:p w14:paraId="47BA6FC1" w14:textId="77777777" w:rsidR="00FA382E" w:rsidRPr="00FC39F2" w:rsidRDefault="00FA382E" w:rsidP="00B2194C">
            <w:pPr>
              <w:spacing w:line="259" w:lineRule="auto"/>
              <w:jc w:val="center"/>
              <w:rPr>
                <w:color w:val="000000" w:themeColor="text1"/>
              </w:rPr>
            </w:pPr>
          </w:p>
        </w:tc>
        <w:tc>
          <w:tcPr>
            <w:tcW w:w="0" w:type="auto"/>
            <w:gridSpan w:val="2"/>
          </w:tcPr>
          <w:p w14:paraId="26A3B98C" w14:textId="51FF3C55" w:rsidR="00FA382E" w:rsidRPr="00FC39F2" w:rsidRDefault="00FA382E" w:rsidP="00B2194C">
            <w:pPr>
              <w:spacing w:after="160" w:line="259" w:lineRule="auto"/>
              <w:jc w:val="center"/>
              <w:rPr>
                <w:color w:val="000000" w:themeColor="text1"/>
              </w:rPr>
            </w:pPr>
            <w:r w:rsidRPr="00FC39F2">
              <w:rPr>
                <w:color w:val="000000" w:themeColor="text1"/>
              </w:rPr>
              <w:t>3.485</w:t>
            </w:r>
          </w:p>
        </w:tc>
      </w:tr>
      <w:tr w:rsidR="00FA382E" w:rsidRPr="00FC39F2" w14:paraId="68F6007A" w14:textId="77777777" w:rsidTr="00D315D4">
        <w:trPr>
          <w:jc w:val="center"/>
        </w:trPr>
        <w:tc>
          <w:tcPr>
            <w:tcW w:w="0" w:type="auto"/>
          </w:tcPr>
          <w:p w14:paraId="6A0BC502" w14:textId="0569A4AF" w:rsidR="00FA382E" w:rsidRPr="00FC39F2" w:rsidRDefault="00FA382E" w:rsidP="00B2194C">
            <w:pPr>
              <w:rPr>
                <w:color w:val="000000" w:themeColor="text1"/>
              </w:rPr>
            </w:pPr>
            <w:r w:rsidRPr="00FC39F2">
              <w:rPr>
                <w:i/>
                <w:iCs/>
                <w:color w:val="000000" w:themeColor="text1"/>
              </w:rPr>
              <w:t>M</w:t>
            </w:r>
          </w:p>
        </w:tc>
        <w:tc>
          <w:tcPr>
            <w:tcW w:w="0" w:type="auto"/>
          </w:tcPr>
          <w:p w14:paraId="6091C98C" w14:textId="6DA9C478" w:rsidR="00FA382E" w:rsidRPr="00FC39F2" w:rsidRDefault="00FA382E" w:rsidP="00B2194C">
            <w:pPr>
              <w:spacing w:after="160" w:line="259" w:lineRule="auto"/>
              <w:jc w:val="center"/>
              <w:rPr>
                <w:color w:val="000000" w:themeColor="text1"/>
              </w:rPr>
            </w:pPr>
            <w:r w:rsidRPr="00FC39F2">
              <w:rPr>
                <w:color w:val="000000" w:themeColor="text1"/>
              </w:rPr>
              <w:t>9410</w:t>
            </w:r>
          </w:p>
        </w:tc>
        <w:tc>
          <w:tcPr>
            <w:tcW w:w="0" w:type="auto"/>
          </w:tcPr>
          <w:p w14:paraId="21895146" w14:textId="77777777" w:rsidR="00FA382E" w:rsidRPr="00FC39F2" w:rsidRDefault="00FA382E" w:rsidP="00B2194C">
            <w:pPr>
              <w:spacing w:line="259" w:lineRule="auto"/>
              <w:jc w:val="center"/>
              <w:rPr>
                <w:color w:val="000000" w:themeColor="text1"/>
              </w:rPr>
            </w:pPr>
          </w:p>
        </w:tc>
        <w:tc>
          <w:tcPr>
            <w:tcW w:w="0" w:type="auto"/>
            <w:gridSpan w:val="2"/>
          </w:tcPr>
          <w:p w14:paraId="53EDE84F" w14:textId="15776C7A" w:rsidR="00FA382E" w:rsidRPr="00FC39F2" w:rsidRDefault="00FA382E" w:rsidP="00B2194C">
            <w:pPr>
              <w:spacing w:after="160" w:line="259" w:lineRule="auto"/>
              <w:jc w:val="center"/>
              <w:rPr>
                <w:color w:val="000000" w:themeColor="text1"/>
              </w:rPr>
            </w:pPr>
            <w:r w:rsidRPr="00FC39F2">
              <w:rPr>
                <w:color w:val="000000" w:themeColor="text1"/>
              </w:rPr>
              <w:t>9645</w:t>
            </w:r>
          </w:p>
        </w:tc>
      </w:tr>
    </w:tbl>
    <w:p w14:paraId="382BB261" w14:textId="77777777" w:rsidR="007A7032" w:rsidRPr="00FC39F2" w:rsidRDefault="007A7032" w:rsidP="00B61D01">
      <w:pPr>
        <w:rPr>
          <w:color w:val="000000" w:themeColor="text1"/>
        </w:rPr>
      </w:pPr>
    </w:p>
    <w:p w14:paraId="0C1977D3" w14:textId="77777777" w:rsidR="00680E19" w:rsidRPr="00FC39F2" w:rsidRDefault="00680E19" w:rsidP="00680E19">
      <w:pPr>
        <w:pStyle w:val="Heading3"/>
      </w:pPr>
      <w:r w:rsidRPr="00FC39F2">
        <w:t>Scenario two</w:t>
      </w:r>
      <w:r w:rsidR="00282EFF" w:rsidRPr="00FC39F2">
        <w:t>: 100% inspection of components</w:t>
      </w:r>
      <w:r w:rsidRPr="00FC39F2">
        <w:t xml:space="preserve"> </w:t>
      </w:r>
    </w:p>
    <w:p w14:paraId="5B4664A7" w14:textId="4F1F7F23" w:rsidR="007D1D79" w:rsidRPr="00FC39F2" w:rsidRDefault="005B53AC" w:rsidP="004E6BA7">
      <w:pPr>
        <w:rPr>
          <w:iCs/>
          <w:color w:val="000000" w:themeColor="text1"/>
        </w:rPr>
      </w:pPr>
      <w:r w:rsidRPr="00FC39F2">
        <w:rPr>
          <w:rFonts w:cstheme="minorHAnsi"/>
          <w:color w:val="000000" w:themeColor="text1"/>
        </w:rPr>
        <w:t>T</w:t>
      </w:r>
      <w:r w:rsidR="00E4189D" w:rsidRPr="00FC39F2">
        <w:rPr>
          <w:rFonts w:cstheme="minorHAnsi"/>
          <w:color w:val="000000" w:themeColor="text1"/>
        </w:rPr>
        <w:t>his section</w:t>
      </w:r>
      <w:r w:rsidRPr="00FC39F2">
        <w:rPr>
          <w:rFonts w:cstheme="minorHAnsi"/>
          <w:color w:val="000000" w:themeColor="text1"/>
        </w:rPr>
        <w:t xml:space="preserve"> considers </w:t>
      </w:r>
      <w:r w:rsidR="00FA2751" w:rsidRPr="00FC39F2">
        <w:rPr>
          <w:rFonts w:cstheme="minorHAnsi"/>
          <w:color w:val="000000" w:themeColor="text1"/>
        </w:rPr>
        <w:t xml:space="preserve">scenario </w:t>
      </w:r>
      <w:r w:rsidR="00F91DF8" w:rsidRPr="00FC39F2">
        <w:rPr>
          <w:rFonts w:cstheme="minorHAnsi"/>
          <w:color w:val="000000" w:themeColor="text1"/>
        </w:rPr>
        <w:t>two</w:t>
      </w:r>
      <w:r w:rsidRPr="00FC39F2">
        <w:rPr>
          <w:rFonts w:cstheme="minorHAnsi"/>
          <w:color w:val="000000" w:themeColor="text1"/>
        </w:rPr>
        <w:t xml:space="preserve"> that</w:t>
      </w:r>
      <w:r w:rsidR="00B71F44" w:rsidRPr="00FC39F2">
        <w:rPr>
          <w:rFonts w:cstheme="minorHAnsi"/>
          <w:color w:val="000000" w:themeColor="text1"/>
        </w:rPr>
        <w:t xml:space="preserve"> </w:t>
      </w:r>
      <w:r w:rsidR="0094049D" w:rsidRPr="00FC39F2">
        <w:rPr>
          <w:rFonts w:cstheme="minorHAnsi"/>
          <w:color w:val="000000" w:themeColor="text1"/>
        </w:rPr>
        <w:t xml:space="preserve">was </w:t>
      </w:r>
      <w:r w:rsidR="001F406B" w:rsidRPr="00FC39F2">
        <w:rPr>
          <w:rFonts w:cstheme="minorHAnsi"/>
          <w:color w:val="000000" w:themeColor="text1"/>
        </w:rPr>
        <w:t>described in Sec.</w:t>
      </w:r>
      <w:r w:rsidR="0094049D" w:rsidRPr="00FC39F2">
        <w:rPr>
          <w:rFonts w:cstheme="minorHAnsi"/>
          <w:color w:val="000000" w:themeColor="text1"/>
        </w:rPr>
        <w:t xml:space="preserve"> </w:t>
      </w:r>
      <w:r w:rsidR="001F406B" w:rsidRPr="00FC39F2">
        <w:rPr>
          <w:rFonts w:cstheme="minorHAnsi"/>
          <w:color w:val="000000" w:themeColor="text1"/>
        </w:rPr>
        <w:fldChar w:fldCharType="begin"/>
      </w:r>
      <w:r w:rsidR="001F406B" w:rsidRPr="00FC39F2">
        <w:rPr>
          <w:rFonts w:cstheme="minorHAnsi"/>
          <w:color w:val="000000" w:themeColor="text1"/>
        </w:rPr>
        <w:instrText xml:space="preserve"> REF _Ref20756759 \r \h </w:instrText>
      </w:r>
      <w:r w:rsidR="001F406B" w:rsidRPr="00FC39F2">
        <w:rPr>
          <w:rFonts w:cstheme="minorHAnsi"/>
          <w:color w:val="000000" w:themeColor="text1"/>
        </w:rPr>
      </w:r>
      <w:r w:rsidR="001F406B" w:rsidRPr="00FC39F2">
        <w:rPr>
          <w:rFonts w:cstheme="minorHAnsi"/>
          <w:color w:val="000000" w:themeColor="text1"/>
        </w:rPr>
        <w:fldChar w:fldCharType="separate"/>
      </w:r>
      <w:r w:rsidR="00E56EE6" w:rsidRPr="00FC39F2">
        <w:rPr>
          <w:rFonts w:cstheme="minorHAnsi"/>
          <w:color w:val="000000" w:themeColor="text1"/>
        </w:rPr>
        <w:t>4.1.2</w:t>
      </w:r>
      <w:r w:rsidR="001F406B" w:rsidRPr="00FC39F2">
        <w:rPr>
          <w:rFonts w:cstheme="minorHAnsi"/>
          <w:color w:val="000000" w:themeColor="text1"/>
        </w:rPr>
        <w:fldChar w:fldCharType="end"/>
      </w:r>
      <w:r w:rsidR="00FA2751" w:rsidRPr="00FC39F2">
        <w:rPr>
          <w:rFonts w:cstheme="minorHAnsi"/>
          <w:color w:val="000000" w:themeColor="text1"/>
        </w:rPr>
        <w:t xml:space="preserve">. </w:t>
      </w:r>
      <w:r w:rsidR="003D1D93" w:rsidRPr="00FC39F2">
        <w:rPr>
          <w:color w:val="000000" w:themeColor="text1"/>
        </w:rPr>
        <w:t xml:space="preserve">Recall that this scenario inspects </w:t>
      </w:r>
      <w:r w:rsidR="008E4C86" w:rsidRPr="00FC39F2">
        <w:rPr>
          <w:color w:val="000000" w:themeColor="text1"/>
        </w:rPr>
        <w:t xml:space="preserve">every </w:t>
      </w:r>
      <w:r w:rsidR="003D1D93" w:rsidRPr="00FC39F2">
        <w:rPr>
          <w:color w:val="000000" w:themeColor="text1"/>
        </w:rPr>
        <w:t xml:space="preserve">component prior to assembly. </w:t>
      </w:r>
      <w:r w:rsidR="00A0486C" w:rsidRPr="00FC39F2">
        <w:rPr>
          <w:rFonts w:cstheme="minorHAnsi"/>
          <w:color w:val="000000" w:themeColor="text1"/>
        </w:rPr>
        <w:t>The cost to</w:t>
      </w:r>
      <w:r w:rsidR="00031A22" w:rsidRPr="00FC39F2">
        <w:rPr>
          <w:rFonts w:cstheme="minorHAnsi"/>
          <w:color w:val="000000" w:themeColor="text1"/>
        </w:rPr>
        <w:t xml:space="preserve"> scrap</w:t>
      </w:r>
      <w:r w:rsidR="00F9237B" w:rsidRPr="00FC39F2">
        <w:rPr>
          <w:rFonts w:cstheme="minorHAnsi"/>
          <w:color w:val="000000" w:themeColor="text1"/>
        </w:rPr>
        <w:t>/recycle</w:t>
      </w:r>
      <w:r w:rsidR="00677AA2" w:rsidRPr="00FC39F2">
        <w:rPr>
          <w:rFonts w:cstheme="minorHAnsi"/>
          <w:color w:val="000000" w:themeColor="text1"/>
        </w:rPr>
        <w:t xml:space="preserve"> unsatisfactory components</w:t>
      </w:r>
      <w:r w:rsidR="00526C7C" w:rsidRPr="00FC39F2">
        <w:rPr>
          <w:rFonts w:cstheme="minorHAnsi"/>
          <w:color w:val="000000" w:themeColor="text1"/>
        </w:rPr>
        <w:t xml:space="preserve">, </w:t>
      </w:r>
      <w:r w:rsidR="00526C7C" w:rsidRPr="00FC39F2">
        <w:rPr>
          <w:rFonts w:cstheme="minorHAnsi"/>
          <w:i/>
          <w:iCs/>
          <w:color w:val="000000" w:themeColor="text1"/>
        </w:rPr>
        <w:t>S</w:t>
      </w:r>
      <w:r w:rsidR="00526C7C" w:rsidRPr="00FC39F2">
        <w:rPr>
          <w:rFonts w:cstheme="minorHAnsi"/>
          <w:i/>
          <w:iCs/>
          <w:color w:val="000000" w:themeColor="text1"/>
          <w:vertAlign w:val="subscript"/>
        </w:rPr>
        <w:t>C</w:t>
      </w:r>
      <w:r w:rsidR="00526C7C" w:rsidRPr="00FC39F2">
        <w:rPr>
          <w:rFonts w:cstheme="minorHAnsi"/>
          <w:color w:val="000000" w:themeColor="text1"/>
        </w:rPr>
        <w:t>,</w:t>
      </w:r>
      <w:r w:rsidR="00964301" w:rsidRPr="00FC39F2">
        <w:rPr>
          <w:rFonts w:cstheme="minorHAnsi"/>
          <w:color w:val="000000" w:themeColor="text1"/>
        </w:rPr>
        <w:t xml:space="preserve"> </w:t>
      </w:r>
      <w:r w:rsidR="00B952F0" w:rsidRPr="00FC39F2">
        <w:rPr>
          <w:rFonts w:cstheme="minorHAnsi"/>
          <w:color w:val="000000" w:themeColor="text1"/>
        </w:rPr>
        <w:t xml:space="preserve">is assumed to be </w:t>
      </w:r>
      <w:r w:rsidR="00FC4347" w:rsidRPr="00FC39F2">
        <w:rPr>
          <w:color w:val="000000" w:themeColor="text1"/>
        </w:rPr>
        <w:t xml:space="preserve">ten percent of </w:t>
      </w:r>
      <w:r w:rsidR="005841B3" w:rsidRPr="00FC39F2">
        <w:rPr>
          <w:color w:val="000000" w:themeColor="text1"/>
        </w:rPr>
        <w:t xml:space="preserve">the </w:t>
      </w:r>
      <w:r w:rsidR="0094049D" w:rsidRPr="00FC39F2">
        <w:rPr>
          <w:color w:val="000000" w:themeColor="text1"/>
        </w:rPr>
        <w:t xml:space="preserve">fixed </w:t>
      </w:r>
      <w:r w:rsidR="00E674DD" w:rsidRPr="00FC39F2">
        <w:rPr>
          <w:color w:val="000000" w:themeColor="text1"/>
        </w:rPr>
        <w:t>cost</w:t>
      </w:r>
      <w:r w:rsidR="00BC539D" w:rsidRPr="00FC39F2">
        <w:rPr>
          <w:color w:val="000000" w:themeColor="text1"/>
        </w:rPr>
        <w:t xml:space="preserve">, </w:t>
      </w:r>
      <w:r w:rsidR="00BC539D" w:rsidRPr="00FC39F2">
        <w:rPr>
          <w:i/>
          <w:iCs/>
          <w:color w:val="000000" w:themeColor="text1"/>
        </w:rPr>
        <w:t>A</w:t>
      </w:r>
      <w:r w:rsidR="00BC539D" w:rsidRPr="00FC39F2">
        <w:rPr>
          <w:color w:val="000000" w:themeColor="text1"/>
        </w:rPr>
        <w:t>,</w:t>
      </w:r>
      <w:r w:rsidR="008E3302" w:rsidRPr="00FC39F2">
        <w:rPr>
          <w:color w:val="000000" w:themeColor="text1"/>
        </w:rPr>
        <w:t xml:space="preserve"> of the</w:t>
      </w:r>
      <w:r w:rsidR="00B71F44" w:rsidRPr="00FC39F2">
        <w:rPr>
          <w:color w:val="000000" w:themeColor="text1"/>
        </w:rPr>
        <w:t xml:space="preserve"> process used to fabricate the</w:t>
      </w:r>
      <w:r w:rsidR="008E3302" w:rsidRPr="00FC39F2">
        <w:rPr>
          <w:color w:val="000000" w:themeColor="text1"/>
        </w:rPr>
        <w:t xml:space="preserve"> component</w:t>
      </w:r>
      <w:r w:rsidR="005841B3" w:rsidRPr="00FC39F2">
        <w:rPr>
          <w:color w:val="000000" w:themeColor="text1"/>
        </w:rPr>
        <w:t xml:space="preserve">. </w:t>
      </w:r>
      <w:r w:rsidR="00BC539D" w:rsidRPr="00FC39F2">
        <w:rPr>
          <w:color w:val="000000" w:themeColor="text1"/>
        </w:rPr>
        <w:t xml:space="preserve">As in Sec. 4.3.1, the </w:t>
      </w:r>
      <w:r w:rsidR="005841B3" w:rsidRPr="00FC39F2">
        <w:rPr>
          <w:color w:val="000000" w:themeColor="text1"/>
        </w:rPr>
        <w:t>cost to scrap</w:t>
      </w:r>
      <w:r w:rsidR="00677AA2" w:rsidRPr="00FC39F2">
        <w:rPr>
          <w:color w:val="000000" w:themeColor="text1"/>
        </w:rPr>
        <w:t>/recycle</w:t>
      </w:r>
      <w:r w:rsidR="005841B3" w:rsidRPr="00FC39F2">
        <w:rPr>
          <w:color w:val="000000" w:themeColor="text1"/>
        </w:rPr>
        <w:t xml:space="preserve"> unsatisfactory products, </w:t>
      </w:r>
      <w:r w:rsidR="005841B3" w:rsidRPr="00FC39F2">
        <w:rPr>
          <w:rFonts w:cstheme="minorHAnsi"/>
          <w:i/>
          <w:iCs/>
          <w:color w:val="000000" w:themeColor="text1"/>
        </w:rPr>
        <w:t>S</w:t>
      </w:r>
      <w:r w:rsidR="005841B3" w:rsidRPr="00FC39F2">
        <w:rPr>
          <w:rFonts w:cstheme="minorHAnsi"/>
          <w:i/>
          <w:iCs/>
          <w:color w:val="000000" w:themeColor="text1"/>
          <w:vertAlign w:val="subscript"/>
        </w:rPr>
        <w:t>P</w:t>
      </w:r>
      <w:r w:rsidR="005841B3" w:rsidRPr="00FC39F2">
        <w:rPr>
          <w:color w:val="000000" w:themeColor="text1"/>
        </w:rPr>
        <w:t xml:space="preserve">, </w:t>
      </w:r>
      <w:r w:rsidR="0049088F" w:rsidRPr="00FC39F2">
        <w:rPr>
          <w:color w:val="000000" w:themeColor="text1"/>
        </w:rPr>
        <w:t>is</w:t>
      </w:r>
      <w:r w:rsidR="00B952F0" w:rsidRPr="00FC39F2">
        <w:rPr>
          <w:color w:val="000000" w:themeColor="text1"/>
        </w:rPr>
        <w:t xml:space="preserve"> assumed to be</w:t>
      </w:r>
      <w:r w:rsidR="00B00BE7" w:rsidRPr="00FC39F2">
        <w:rPr>
          <w:color w:val="000000" w:themeColor="text1"/>
        </w:rPr>
        <w:t xml:space="preserve"> </w:t>
      </w:r>
      <w:r w:rsidR="005841B3" w:rsidRPr="00FC39F2">
        <w:rPr>
          <w:color w:val="000000" w:themeColor="text1"/>
        </w:rPr>
        <w:t xml:space="preserve">ten percent of the summation of the </w:t>
      </w:r>
      <w:r w:rsidR="00FA6421" w:rsidRPr="00FC39F2">
        <w:rPr>
          <w:color w:val="000000" w:themeColor="text1"/>
        </w:rPr>
        <w:t>fixed</w:t>
      </w:r>
      <w:r w:rsidR="005841B3" w:rsidRPr="00FC39F2">
        <w:rPr>
          <w:color w:val="000000" w:themeColor="text1"/>
        </w:rPr>
        <w:t xml:space="preserve"> costs</w:t>
      </w:r>
      <w:r w:rsidR="00FA6421" w:rsidRPr="00FC39F2">
        <w:rPr>
          <w:color w:val="000000" w:themeColor="text1"/>
        </w:rPr>
        <w:t xml:space="preserve">, </w:t>
      </w:r>
      <w:r w:rsidR="00FA6421" w:rsidRPr="00FC39F2">
        <w:rPr>
          <w:i/>
          <w:iCs/>
          <w:color w:val="000000" w:themeColor="text1"/>
        </w:rPr>
        <w:t>A</w:t>
      </w:r>
      <w:r w:rsidR="00FA6421" w:rsidRPr="00FC39F2">
        <w:rPr>
          <w:color w:val="000000" w:themeColor="text1"/>
        </w:rPr>
        <w:t>,</w:t>
      </w:r>
      <w:r w:rsidR="005841B3" w:rsidRPr="00FC39F2">
        <w:rPr>
          <w:color w:val="000000" w:themeColor="text1"/>
        </w:rPr>
        <w:t xml:space="preserve"> of all components</w:t>
      </w:r>
      <w:r w:rsidR="00A84EBD" w:rsidRPr="00FC39F2">
        <w:rPr>
          <w:color w:val="000000" w:themeColor="text1"/>
        </w:rPr>
        <w:t xml:space="preserve"> that </w:t>
      </w:r>
      <w:r w:rsidR="00B71F44" w:rsidRPr="00FC39F2">
        <w:rPr>
          <w:color w:val="000000" w:themeColor="text1"/>
        </w:rPr>
        <w:t xml:space="preserve">are </w:t>
      </w:r>
      <w:r w:rsidR="00A84EBD" w:rsidRPr="00FC39F2">
        <w:rPr>
          <w:color w:val="000000" w:themeColor="text1"/>
        </w:rPr>
        <w:t>assembled into the product</w:t>
      </w:r>
      <w:r w:rsidR="005841B3" w:rsidRPr="00FC39F2">
        <w:rPr>
          <w:color w:val="000000" w:themeColor="text1"/>
        </w:rPr>
        <w:t>.</w:t>
      </w:r>
      <w:r w:rsidR="00FA2751" w:rsidRPr="00FC39F2">
        <w:rPr>
          <w:color w:val="000000" w:themeColor="text1"/>
        </w:rPr>
        <w:t xml:space="preserve"> T</w:t>
      </w:r>
      <w:r w:rsidR="000D1CEE" w:rsidRPr="00FC39F2">
        <w:rPr>
          <w:color w:val="000000" w:themeColor="text1"/>
        </w:rPr>
        <w:t xml:space="preserve">he settings of the </w:t>
      </w:r>
      <w:r w:rsidR="00FA2751" w:rsidRPr="00FC39F2">
        <w:rPr>
          <w:color w:val="000000" w:themeColor="text1"/>
        </w:rPr>
        <w:t xml:space="preserve">Monte Carlo simulation </w:t>
      </w:r>
      <w:r w:rsidR="00B00BE7" w:rsidRPr="00FC39F2">
        <w:rPr>
          <w:iCs/>
          <w:color w:val="000000" w:themeColor="text1"/>
        </w:rPr>
        <w:t>are</w:t>
      </w:r>
      <w:r w:rsidR="00C10D92" w:rsidRPr="00FC39F2">
        <w:rPr>
          <w:iCs/>
          <w:color w:val="000000" w:themeColor="text1"/>
        </w:rPr>
        <w:t xml:space="preserve"> the same </w:t>
      </w:r>
      <w:r w:rsidR="00B71F44" w:rsidRPr="00FC39F2">
        <w:rPr>
          <w:iCs/>
          <w:color w:val="000000" w:themeColor="text1"/>
        </w:rPr>
        <w:t xml:space="preserve">as in </w:t>
      </w:r>
      <w:r w:rsidR="002D71D1" w:rsidRPr="00FC39F2">
        <w:rPr>
          <w:iCs/>
          <w:color w:val="000000" w:themeColor="text1"/>
        </w:rPr>
        <w:t xml:space="preserve">Sec. </w:t>
      </w:r>
      <w:r w:rsidR="00386351" w:rsidRPr="00FC39F2">
        <w:rPr>
          <w:iCs/>
          <w:color w:val="000000" w:themeColor="text1"/>
        </w:rPr>
        <w:fldChar w:fldCharType="begin"/>
      </w:r>
      <w:r w:rsidR="00386351" w:rsidRPr="00FC39F2">
        <w:rPr>
          <w:iCs/>
          <w:color w:val="000000" w:themeColor="text1"/>
        </w:rPr>
        <w:instrText xml:space="preserve"> REF _Ref21030566 \r \h </w:instrText>
      </w:r>
      <w:r w:rsidR="00386351" w:rsidRPr="00FC39F2">
        <w:rPr>
          <w:iCs/>
          <w:color w:val="000000" w:themeColor="text1"/>
        </w:rPr>
      </w:r>
      <w:r w:rsidR="00386351" w:rsidRPr="00FC39F2">
        <w:rPr>
          <w:iCs/>
          <w:color w:val="000000" w:themeColor="text1"/>
        </w:rPr>
        <w:fldChar w:fldCharType="separate"/>
      </w:r>
      <w:r w:rsidR="00E56EE6" w:rsidRPr="00FC39F2">
        <w:rPr>
          <w:iCs/>
          <w:color w:val="000000" w:themeColor="text1"/>
        </w:rPr>
        <w:t>5.3.1</w:t>
      </w:r>
      <w:r w:rsidR="00386351" w:rsidRPr="00FC39F2">
        <w:rPr>
          <w:iCs/>
          <w:color w:val="000000" w:themeColor="text1"/>
        </w:rPr>
        <w:fldChar w:fldCharType="end"/>
      </w:r>
      <w:r w:rsidR="00C10D92" w:rsidRPr="00FC39F2">
        <w:rPr>
          <w:iCs/>
          <w:color w:val="000000" w:themeColor="text1"/>
        </w:rPr>
        <w:t>.</w:t>
      </w:r>
      <w:r w:rsidR="006A1B15" w:rsidRPr="00FC39F2">
        <w:rPr>
          <w:iCs/>
          <w:color w:val="000000" w:themeColor="text1"/>
        </w:rPr>
        <w:t xml:space="preserve"> </w:t>
      </w:r>
      <w:r w:rsidR="00013A8A" w:rsidRPr="00FC39F2">
        <w:rPr>
          <w:iCs/>
          <w:color w:val="000000" w:themeColor="text1"/>
        </w:rPr>
        <w:t>The r</w:t>
      </w:r>
      <w:r w:rsidR="006A1B15" w:rsidRPr="00FC39F2">
        <w:rPr>
          <w:iCs/>
          <w:color w:val="000000" w:themeColor="text1"/>
        </w:rPr>
        <w:t xml:space="preserve">esults using </w:t>
      </w:r>
      <w:r w:rsidR="006077CD" w:rsidRPr="00FC39F2">
        <w:rPr>
          <w:iCs/>
          <w:color w:val="000000" w:themeColor="text1"/>
        </w:rPr>
        <w:t xml:space="preserve">the method of this research </w:t>
      </w:r>
      <w:r w:rsidR="00B71F44" w:rsidRPr="00FC39F2">
        <w:rPr>
          <w:iCs/>
          <w:color w:val="000000" w:themeColor="text1"/>
        </w:rPr>
        <w:t>are again</w:t>
      </w:r>
      <w:r w:rsidR="006077CD" w:rsidRPr="00FC39F2">
        <w:rPr>
          <w:iCs/>
          <w:color w:val="000000" w:themeColor="text1"/>
        </w:rPr>
        <w:t xml:space="preserve"> compared with </w:t>
      </w:r>
      <w:r w:rsidR="00013A8A" w:rsidRPr="00FC39F2">
        <w:rPr>
          <w:iCs/>
          <w:color w:val="000000" w:themeColor="text1"/>
        </w:rPr>
        <w:t xml:space="preserve">the </w:t>
      </w:r>
      <w:r w:rsidR="002B3081" w:rsidRPr="00FC39F2">
        <w:rPr>
          <w:rFonts w:cstheme="minorHAnsi"/>
          <w:color w:val="000000" w:themeColor="text1"/>
        </w:rPr>
        <w:t>heuristic algorithm-based tolerance allocation method</w:t>
      </w:r>
      <w:r w:rsidR="00AB60A2" w:rsidRPr="00FC39F2">
        <w:rPr>
          <w:rFonts w:cstheme="minorHAnsi"/>
          <w:color w:val="000000" w:themeColor="text1"/>
        </w:rPr>
        <w:t xml:space="preserve"> </w:t>
      </w:r>
      <w:r w:rsidR="00AB60A2" w:rsidRPr="00FC39F2">
        <w:rPr>
          <w:color w:val="000000" w:themeColor="text1"/>
        </w:rPr>
        <w:fldChar w:fldCharType="begin" w:fldLock="1"/>
      </w:r>
      <w:r w:rsidR="003D6BC7" w:rsidRPr="00FC39F2">
        <w:rPr>
          <w:color w:val="000000" w:themeColor="text1"/>
        </w:rPr>
        <w:instrText>ADDIN CSL_CITATION {"citationItems":[{"id":"ITEM-1","itemData":{"DOI":"10.1016/j.cirp.2019.04.027","ISSN":"17260604","abstract":"The cost and quality of an assembly depend on the processes used to manufacture its components. The specific processes and process settings are often dictated by the tolerances on the components. One long-standing challenge is allocating the assembly tolerance to components. Many methods have been proposed, most of which endeavor to minimize cost. We propose a tolerance allocation method that minimizes cost by jointly considering process variation and tolerance specifications. A cost model including processing cost, scrap cost, and quality loss is employed. The cost is minimized by a heuristic strategy. An overrunning clutch assembly case study is used to evaluate the method.","author":[{"dropping-particle":"","family":"Wang","given":"Yue","non-dropping-particle":"","parse-names":false,"suffix":""},{"dropping-particle":"","family":"Li","given":"Lei","non-dropping-particle":"","parse-names":false,"suffix":""},{"dropping-particle":"","family":"Hartman","given":"Nathan W.","non-dropping-particle":"","parse-names":false,"suffix":""},{"dropping-particle":"","family":"Sutherland","given":"John W.","non-dropping-particle":"","parse-names":false,"suffix":""}],"container-title":"CIRP Annals","id":"ITEM-1","issue":"1","issued":{"date-parts":[["2019"]]},"page":"13-16","publisher":"CIRP","title":"Allocation of assembly tolerances to minimize costs","type":"article-journal","volume":"68"},"uris":["http://www.mendeley.com/documents/?uuid=cfc91bd8-1f27-4837-8b3b-0e969cb000a0"]}],"mendeley":{"formattedCitation":"(Wang et al., 2019)","plainTextFormattedCitation":"(Wang et al., 2019)","previouslyFormattedCitation":"(Wang et al., 2019)"},"properties":{"noteIndex":0},"schema":"https://github.com/citation-style-language/schema/raw/master/csl-citation.json"}</w:instrText>
      </w:r>
      <w:r w:rsidR="00AB60A2" w:rsidRPr="00FC39F2">
        <w:rPr>
          <w:color w:val="000000" w:themeColor="text1"/>
        </w:rPr>
        <w:fldChar w:fldCharType="separate"/>
      </w:r>
      <w:r w:rsidR="005B7CC8" w:rsidRPr="00FC39F2">
        <w:rPr>
          <w:noProof/>
          <w:color w:val="000000" w:themeColor="text1"/>
        </w:rPr>
        <w:t>(Wang et al., 2019)</w:t>
      </w:r>
      <w:r w:rsidR="00AB60A2" w:rsidRPr="00FC39F2">
        <w:rPr>
          <w:color w:val="000000" w:themeColor="text1"/>
        </w:rPr>
        <w:fldChar w:fldCharType="end"/>
      </w:r>
      <w:r w:rsidR="006077CD" w:rsidRPr="00FC39F2">
        <w:rPr>
          <w:rFonts w:cstheme="minorHAnsi"/>
          <w:color w:val="000000" w:themeColor="text1"/>
        </w:rPr>
        <w:t xml:space="preserve">. The results of the two methods </w:t>
      </w:r>
      <w:r w:rsidR="00CE4768" w:rsidRPr="00FC39F2">
        <w:rPr>
          <w:iCs/>
          <w:color w:val="000000" w:themeColor="text1"/>
        </w:rPr>
        <w:t>are</w:t>
      </w:r>
      <w:r w:rsidR="00013A8A" w:rsidRPr="00FC39F2">
        <w:rPr>
          <w:iCs/>
          <w:color w:val="000000" w:themeColor="text1"/>
        </w:rPr>
        <w:t xml:space="preserve"> shown in </w:t>
      </w:r>
      <w:r w:rsidR="00013A8A" w:rsidRPr="00FC39F2">
        <w:rPr>
          <w:iCs/>
          <w:color w:val="000000" w:themeColor="text1"/>
        </w:rPr>
        <w:fldChar w:fldCharType="begin"/>
      </w:r>
      <w:r w:rsidR="00013A8A" w:rsidRPr="00FC39F2">
        <w:rPr>
          <w:iCs/>
          <w:color w:val="000000" w:themeColor="text1"/>
        </w:rPr>
        <w:instrText xml:space="preserve"> REF _Ref12204628 \h  \* MERGEFORMAT </w:instrText>
      </w:r>
      <w:r w:rsidR="00013A8A" w:rsidRPr="00FC39F2">
        <w:rPr>
          <w:iCs/>
          <w:color w:val="000000" w:themeColor="text1"/>
        </w:rPr>
      </w:r>
      <w:r w:rsidR="00013A8A" w:rsidRPr="00FC39F2">
        <w:rPr>
          <w:iCs/>
          <w:color w:val="000000" w:themeColor="text1"/>
        </w:rPr>
        <w:fldChar w:fldCharType="separate"/>
      </w:r>
      <w:r w:rsidR="00E56EE6" w:rsidRPr="00FC39F2">
        <w:rPr>
          <w:iCs/>
          <w:color w:val="000000" w:themeColor="text1"/>
        </w:rPr>
        <w:t>Table 6</w:t>
      </w:r>
      <w:r w:rsidR="00013A8A" w:rsidRPr="00FC39F2">
        <w:rPr>
          <w:iCs/>
          <w:color w:val="000000" w:themeColor="text1"/>
        </w:rPr>
        <w:fldChar w:fldCharType="end"/>
      </w:r>
      <w:r w:rsidR="00013A8A" w:rsidRPr="00FC39F2">
        <w:rPr>
          <w:iCs/>
          <w:color w:val="000000" w:themeColor="text1"/>
        </w:rPr>
        <w:t xml:space="preserve">. </w:t>
      </w:r>
    </w:p>
    <w:p w14:paraId="452442C6" w14:textId="2383B46A" w:rsidR="00013A8A" w:rsidRPr="00FC39F2" w:rsidRDefault="00CE129A" w:rsidP="00013A8A">
      <w:pPr>
        <w:rPr>
          <w:rFonts w:cstheme="minorHAnsi"/>
          <w:color w:val="000000" w:themeColor="text1"/>
        </w:rPr>
      </w:pPr>
      <w:r w:rsidRPr="00FC39F2">
        <w:rPr>
          <w:rFonts w:cstheme="minorHAnsi"/>
          <w:color w:val="000000" w:themeColor="text1"/>
        </w:rPr>
        <w:t xml:space="preserve">Compared to a heuristic method from the literature </w:t>
      </w:r>
      <w:r w:rsidRPr="00FC39F2">
        <w:rPr>
          <w:color w:val="000000" w:themeColor="text1"/>
        </w:rPr>
        <w:fldChar w:fldCharType="begin" w:fldLock="1"/>
      </w:r>
      <w:r w:rsidR="003D6BC7" w:rsidRPr="00FC39F2">
        <w:rPr>
          <w:color w:val="000000" w:themeColor="text1"/>
        </w:rPr>
        <w:instrText>ADDIN CSL_CITATION {"citationItems":[{"id":"ITEM-1","itemData":{"DOI":"10.1016/j.cirp.2019.04.027","ISSN":"17260604","abstract":"The cost and quality of an assembly depend on the processes used to manufacture its components. The specific processes and process settings are often dictated by the tolerances on the components. One long-standing challenge is allocating the assembly tolerance to components. Many methods have been proposed, most of which endeavor to minimize cost. We propose a tolerance allocation method that minimizes cost by jointly considering process variation and tolerance specifications. A cost model including processing cost, scrap cost, and quality loss is employed. The cost is minimized by a heuristic strategy. An overrunning clutch assembly case study is used to evaluate the method.","author":[{"dropping-particle":"","family":"Wang","given":"Yue","non-dropping-particle":"","parse-names":false,"suffix":""},{"dropping-particle":"","family":"Li","given":"Lei","non-dropping-particle":"","parse-names":false,"suffix":""},{"dropping-particle":"","family":"Hartman","given":"Nathan W.","non-dropping-particle":"","parse-names":false,"suffix":""},{"dropping-particle":"","family":"Sutherland","given":"John W.","non-dropping-particle":"","parse-names":false,"suffix":""}],"container-title":"CIRP Annals","id":"ITEM-1","issue":"1","issued":{"date-parts":[["2019"]]},"page":"13-16","publisher":"CIRP","title":"Allocation of assembly tolerances to minimize costs","type":"article-journal","volume":"68"},"uris":["http://www.mendeley.com/documents/?uuid=cfc91bd8-1f27-4837-8b3b-0e969cb000a0"]}],"mendeley":{"formattedCitation":"(Wang et al., 2019)","plainTextFormattedCitation":"(Wang et al., 2019)","previouslyFormattedCitation":"(Wang et al., 2019)"},"properties":{"noteIndex":0},"schema":"https://github.com/citation-style-language/schema/raw/master/csl-citation.json"}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(Wang et al., 2019)</w:t>
      </w:r>
      <w:r w:rsidRPr="00FC39F2">
        <w:rPr>
          <w:color w:val="000000" w:themeColor="text1"/>
        </w:rPr>
        <w:fldChar w:fldCharType="end"/>
      </w:r>
      <w:r w:rsidRPr="00FC39F2">
        <w:rPr>
          <w:rFonts w:cstheme="minorHAnsi"/>
          <w:color w:val="000000" w:themeColor="text1"/>
        </w:rPr>
        <w:t>, the</w:t>
      </w:r>
      <w:r w:rsidR="00FA2751" w:rsidRPr="00FC39F2">
        <w:rPr>
          <w:rFonts w:cstheme="minorHAnsi"/>
          <w:color w:val="000000" w:themeColor="text1"/>
        </w:rPr>
        <w:t xml:space="preserve"> method</w:t>
      </w:r>
      <w:r w:rsidR="00D66467" w:rsidRPr="00FC39F2">
        <w:rPr>
          <w:rFonts w:cstheme="minorHAnsi"/>
          <w:color w:val="000000" w:themeColor="text1"/>
        </w:rPr>
        <w:t xml:space="preserve"> </w:t>
      </w:r>
      <w:r w:rsidR="00B8490B" w:rsidRPr="00FC39F2">
        <w:rPr>
          <w:rFonts w:cstheme="minorHAnsi"/>
          <w:color w:val="000000" w:themeColor="text1"/>
        </w:rPr>
        <w:t>proposed in this paper</w:t>
      </w:r>
      <w:r w:rsidRPr="00FC39F2">
        <w:rPr>
          <w:rFonts w:cstheme="minorHAnsi"/>
          <w:color w:val="000000" w:themeColor="text1"/>
        </w:rPr>
        <w:t xml:space="preserve"> achieves</w:t>
      </w:r>
      <w:r w:rsidR="00FA2751" w:rsidRPr="00FC39F2">
        <w:rPr>
          <w:rFonts w:cstheme="minorHAnsi"/>
          <w:color w:val="000000" w:themeColor="text1"/>
        </w:rPr>
        <w:t xml:space="preserve"> a smaller</w:t>
      </w:r>
      <w:r w:rsidR="008C370C" w:rsidRPr="00FC39F2">
        <w:rPr>
          <w:rFonts w:cstheme="minorHAnsi"/>
          <w:color w:val="000000" w:themeColor="text1"/>
        </w:rPr>
        <w:t xml:space="preserve"> average unit</w:t>
      </w:r>
      <w:r w:rsidR="00FA2751" w:rsidRPr="00FC39F2">
        <w:rPr>
          <w:rFonts w:cstheme="minorHAnsi"/>
          <w:color w:val="000000" w:themeColor="text1"/>
        </w:rPr>
        <w:t xml:space="preserve"> cost</w:t>
      </w:r>
      <w:r w:rsidR="006A2EF1" w:rsidRPr="00FC39F2">
        <w:rPr>
          <w:rFonts w:cstheme="minorHAnsi"/>
          <w:color w:val="000000" w:themeColor="text1"/>
        </w:rPr>
        <w:t xml:space="preserve"> </w:t>
      </w:r>
      <w:r w:rsidR="00B8490B" w:rsidRPr="00FC39F2">
        <w:rPr>
          <w:rFonts w:cstheme="minorHAnsi"/>
          <w:color w:val="000000" w:themeColor="text1"/>
        </w:rPr>
        <w:t>per</w:t>
      </w:r>
      <w:r w:rsidR="00240B09" w:rsidRPr="00FC39F2">
        <w:rPr>
          <w:rFonts w:cstheme="minorHAnsi"/>
          <w:color w:val="000000" w:themeColor="text1"/>
        </w:rPr>
        <w:t xml:space="preserve"> satisfactory</w:t>
      </w:r>
      <w:r w:rsidR="00B8490B" w:rsidRPr="00FC39F2">
        <w:rPr>
          <w:rFonts w:cstheme="minorHAnsi"/>
          <w:color w:val="000000" w:themeColor="text1"/>
        </w:rPr>
        <w:t xml:space="preserve"> product </w:t>
      </w:r>
      <w:r w:rsidR="006A2EF1" w:rsidRPr="00FC39F2">
        <w:rPr>
          <w:color w:val="000000" w:themeColor="text1"/>
        </w:rPr>
        <w:t>(a $</w:t>
      </w:r>
      <w:r w:rsidR="00B305FE" w:rsidRPr="00FC39F2">
        <w:rPr>
          <w:color w:val="000000" w:themeColor="text1"/>
        </w:rPr>
        <w:t xml:space="preserve">160 </w:t>
      </w:r>
      <w:r w:rsidR="006A2EF1" w:rsidRPr="00FC39F2">
        <w:rPr>
          <w:color w:val="000000" w:themeColor="text1"/>
        </w:rPr>
        <w:t xml:space="preserve">difference for </w:t>
      </w:r>
      <w:r w:rsidR="006A2EF1" w:rsidRPr="00FC39F2">
        <w:rPr>
          <w:color w:val="000000" w:themeColor="text1"/>
        </w:rPr>
        <w:lastRenderedPageBreak/>
        <w:t>10,000 parts)</w:t>
      </w:r>
      <w:r w:rsidR="00FA2751" w:rsidRPr="00FC39F2">
        <w:rPr>
          <w:rFonts w:cstheme="minorHAnsi"/>
          <w:color w:val="000000" w:themeColor="text1"/>
        </w:rPr>
        <w:t>,</w:t>
      </w:r>
      <w:r w:rsidR="00D66467" w:rsidRPr="00FC39F2">
        <w:rPr>
          <w:rFonts w:cstheme="minorHAnsi"/>
          <w:color w:val="000000" w:themeColor="text1"/>
        </w:rPr>
        <w:t xml:space="preserve"> </w:t>
      </w:r>
      <w:r w:rsidR="00B70B87" w:rsidRPr="00FC39F2">
        <w:rPr>
          <w:rFonts w:cstheme="minorHAnsi"/>
          <w:color w:val="000000" w:themeColor="text1"/>
        </w:rPr>
        <w:t xml:space="preserve">and </w:t>
      </w:r>
      <w:r w:rsidRPr="00FC39F2">
        <w:rPr>
          <w:rFonts w:cstheme="minorHAnsi"/>
          <w:color w:val="000000" w:themeColor="text1"/>
        </w:rPr>
        <w:t>assemble</w:t>
      </w:r>
      <w:r w:rsidR="00E878FE" w:rsidRPr="00FC39F2">
        <w:rPr>
          <w:rFonts w:cstheme="minorHAnsi"/>
          <w:color w:val="000000" w:themeColor="text1"/>
        </w:rPr>
        <w:t>d</w:t>
      </w:r>
      <w:r w:rsidRPr="00FC39F2">
        <w:rPr>
          <w:rFonts w:cstheme="minorHAnsi"/>
          <w:color w:val="000000" w:themeColor="text1"/>
        </w:rPr>
        <w:t xml:space="preserve"> </w:t>
      </w:r>
      <w:r w:rsidR="004942D4" w:rsidRPr="00FC39F2">
        <w:rPr>
          <w:rFonts w:cstheme="minorHAnsi"/>
          <w:color w:val="000000" w:themeColor="text1"/>
        </w:rPr>
        <w:t>254</w:t>
      </w:r>
      <w:r w:rsidR="00983C71" w:rsidRPr="00FC39F2">
        <w:rPr>
          <w:rFonts w:cstheme="minorHAnsi"/>
          <w:color w:val="000000" w:themeColor="text1"/>
        </w:rPr>
        <w:t xml:space="preserve"> </w:t>
      </w:r>
      <w:r w:rsidR="00E029B9" w:rsidRPr="00FC39F2">
        <w:rPr>
          <w:rFonts w:cstheme="minorHAnsi"/>
          <w:color w:val="000000" w:themeColor="text1"/>
        </w:rPr>
        <w:t xml:space="preserve">more satisfactory products </w:t>
      </w:r>
      <w:r w:rsidR="00B72008" w:rsidRPr="00FC39F2">
        <w:rPr>
          <w:rFonts w:cstheme="minorHAnsi"/>
          <w:color w:val="000000" w:themeColor="text1"/>
        </w:rPr>
        <w:t>per 10,000 satisfactory products produced</w:t>
      </w:r>
      <w:r w:rsidR="006D7374" w:rsidRPr="00FC39F2">
        <w:rPr>
          <w:rFonts w:cstheme="minorHAnsi"/>
          <w:color w:val="000000" w:themeColor="text1"/>
        </w:rPr>
        <w:t xml:space="preserve"> (</w:t>
      </w:r>
      <w:r w:rsidR="00414D8B" w:rsidRPr="00FC39F2">
        <w:rPr>
          <w:rFonts w:cs="Arial"/>
          <w:iCs/>
          <w:color w:val="000000" w:themeColor="text1"/>
        </w:rPr>
        <w:t>≈</w:t>
      </w:r>
      <w:r w:rsidR="004942D4" w:rsidRPr="00FC39F2">
        <w:rPr>
          <w:rFonts w:cstheme="minorHAnsi"/>
          <w:color w:val="000000" w:themeColor="text1"/>
        </w:rPr>
        <w:t>2.5</w:t>
      </w:r>
      <w:r w:rsidR="00414D8B" w:rsidRPr="00FC39F2">
        <w:rPr>
          <w:rFonts w:cstheme="minorHAnsi"/>
          <w:color w:val="000000" w:themeColor="text1"/>
        </w:rPr>
        <w:t>%</w:t>
      </w:r>
      <w:r w:rsidR="006D7374" w:rsidRPr="00FC39F2">
        <w:rPr>
          <w:rFonts w:cstheme="minorHAnsi"/>
          <w:color w:val="000000" w:themeColor="text1"/>
        </w:rPr>
        <w:t>)</w:t>
      </w:r>
      <w:r w:rsidR="00E029B9" w:rsidRPr="00FC39F2">
        <w:rPr>
          <w:rFonts w:cstheme="minorHAnsi"/>
          <w:color w:val="000000" w:themeColor="text1"/>
        </w:rPr>
        <w:t>.</w:t>
      </w:r>
      <w:r w:rsidR="002914B0" w:rsidRPr="00FC39F2">
        <w:rPr>
          <w:rFonts w:cstheme="minorHAnsi"/>
          <w:color w:val="000000" w:themeColor="text1"/>
        </w:rPr>
        <w:t xml:space="preserve"> The two</w:t>
      </w:r>
      <w:r w:rsidR="00254AAD" w:rsidRPr="00FC39F2">
        <w:rPr>
          <w:rFonts w:cstheme="minorHAnsi"/>
          <w:color w:val="000000" w:themeColor="text1"/>
        </w:rPr>
        <w:t xml:space="preserve"> methods have similar component </w:t>
      </w:r>
      <w:r w:rsidR="004F4A18" w:rsidRPr="00FC39F2">
        <w:rPr>
          <w:rFonts w:cstheme="minorHAnsi"/>
          <w:color w:val="000000" w:themeColor="text1"/>
        </w:rPr>
        <w:t>pass rate</w:t>
      </w:r>
      <w:r w:rsidR="00B71F44" w:rsidRPr="00FC39F2">
        <w:rPr>
          <w:rFonts w:cstheme="minorHAnsi"/>
          <w:color w:val="000000" w:themeColor="text1"/>
        </w:rPr>
        <w:t>s</w:t>
      </w:r>
      <w:r w:rsidR="00254AAD" w:rsidRPr="00FC39F2">
        <w:rPr>
          <w:rFonts w:cstheme="minorHAnsi"/>
          <w:color w:val="000000" w:themeColor="text1"/>
        </w:rPr>
        <w:t>.</w:t>
      </w:r>
      <w:r w:rsidR="00E029B9" w:rsidRPr="00FC39F2">
        <w:rPr>
          <w:rFonts w:cstheme="minorHAnsi"/>
          <w:color w:val="000000" w:themeColor="text1"/>
        </w:rPr>
        <w:t xml:space="preserve"> </w:t>
      </w:r>
      <w:r w:rsidR="00013A8A" w:rsidRPr="00FC39F2">
        <w:rPr>
          <w:rFonts w:cstheme="minorHAnsi"/>
          <w:color w:val="000000" w:themeColor="text1"/>
        </w:rPr>
        <w:t>In the heuristic</w:t>
      </w:r>
      <w:r w:rsidR="00837AA1" w:rsidRPr="00FC39F2">
        <w:rPr>
          <w:rFonts w:cstheme="minorHAnsi"/>
          <w:color w:val="000000" w:themeColor="text1"/>
        </w:rPr>
        <w:t xml:space="preserve"> </w:t>
      </w:r>
      <w:r w:rsidR="00013A8A" w:rsidRPr="00FC39F2">
        <w:rPr>
          <w:rFonts w:cstheme="minorHAnsi"/>
          <w:color w:val="000000" w:themeColor="text1"/>
        </w:rPr>
        <w:t xml:space="preserve">method, </w:t>
      </w:r>
      <w:r w:rsidR="00B71F44" w:rsidRPr="00FC39F2">
        <w:rPr>
          <w:rFonts w:cstheme="minorHAnsi"/>
          <w:color w:val="000000" w:themeColor="text1"/>
        </w:rPr>
        <w:t xml:space="preserve">the </w:t>
      </w:r>
      <w:r w:rsidR="005774C1" w:rsidRPr="00FC39F2">
        <w:rPr>
          <w:rFonts w:cstheme="minorHAnsi"/>
          <w:color w:val="000000" w:themeColor="text1"/>
        </w:rPr>
        <w:t>production rate</w:t>
      </w:r>
      <w:r w:rsidR="00013A8A" w:rsidRPr="00FC39F2">
        <w:rPr>
          <w:rFonts w:cstheme="minorHAnsi"/>
          <w:color w:val="000000" w:themeColor="text1"/>
        </w:rPr>
        <w:t xml:space="preserve"> (</w:t>
      </w:r>
      <w:r w:rsidR="00500BE6" w:rsidRPr="00FC39F2">
        <w:rPr>
          <w:rFonts w:cstheme="minorHAnsi"/>
          <w:color w:val="000000" w:themeColor="text1"/>
        </w:rPr>
        <w:t>derived</w:t>
      </w:r>
      <w:r w:rsidR="00013A8A" w:rsidRPr="00FC39F2">
        <w:rPr>
          <w:rFonts w:cstheme="minorHAnsi"/>
          <w:color w:val="000000" w:themeColor="text1"/>
        </w:rPr>
        <w:t xml:space="preserve"> </w:t>
      </w:r>
      <w:r w:rsidR="00500BE6" w:rsidRPr="00FC39F2">
        <w:rPr>
          <w:rFonts w:cstheme="minorHAnsi"/>
          <w:color w:val="000000" w:themeColor="text1"/>
        </w:rPr>
        <w:t xml:space="preserve">from </w:t>
      </w:r>
      <w:r w:rsidR="003D4F6C" w:rsidRPr="00FC39F2">
        <w:rPr>
          <w:rFonts w:cs="Arial"/>
          <w:i/>
          <w:iCs/>
          <w:color w:val="000000" w:themeColor="text1"/>
        </w:rPr>
        <w:t>σ</w:t>
      </w:r>
      <w:r w:rsidR="00013A8A" w:rsidRPr="00FC39F2">
        <w:rPr>
          <w:rFonts w:cstheme="minorHAnsi"/>
          <w:color w:val="000000" w:themeColor="text1"/>
        </w:rPr>
        <w:t xml:space="preserve">) and </w:t>
      </w:r>
      <w:r w:rsidR="006835BA" w:rsidRPr="00FC39F2">
        <w:rPr>
          <w:rFonts w:cstheme="minorHAnsi"/>
          <w:color w:val="000000" w:themeColor="text1"/>
        </w:rPr>
        <w:t xml:space="preserve">tolerance spread, </w:t>
      </w:r>
      <w:r w:rsidR="006835BA" w:rsidRPr="00FC39F2">
        <w:rPr>
          <w:rFonts w:cstheme="minorHAnsi"/>
          <w:i/>
          <w:iCs/>
          <w:color w:val="000000" w:themeColor="text1"/>
        </w:rPr>
        <w:t>k</w:t>
      </w:r>
      <w:r w:rsidR="006835BA" w:rsidRPr="00FC39F2">
        <w:rPr>
          <w:rFonts w:cstheme="minorHAnsi"/>
          <w:color w:val="000000" w:themeColor="text1"/>
        </w:rPr>
        <w:t>,</w:t>
      </w:r>
      <w:r w:rsidR="00013A8A" w:rsidRPr="00FC39F2">
        <w:rPr>
          <w:rFonts w:cstheme="minorHAnsi"/>
          <w:color w:val="000000" w:themeColor="text1"/>
        </w:rPr>
        <w:t xml:space="preserve"> </w:t>
      </w:r>
      <w:r w:rsidR="00291C02" w:rsidRPr="00FC39F2">
        <w:rPr>
          <w:rFonts w:cstheme="minorHAnsi"/>
          <w:color w:val="000000" w:themeColor="text1"/>
        </w:rPr>
        <w:t>had to be</w:t>
      </w:r>
      <w:r w:rsidR="00013A8A" w:rsidRPr="00FC39F2">
        <w:rPr>
          <w:rFonts w:cstheme="minorHAnsi"/>
          <w:color w:val="000000" w:themeColor="text1"/>
        </w:rPr>
        <w:t xml:space="preserve"> optimized separately</w:t>
      </w:r>
      <w:r w:rsidR="000A447F" w:rsidRPr="00FC39F2">
        <w:rPr>
          <w:rFonts w:cstheme="minorHAnsi"/>
          <w:color w:val="000000" w:themeColor="text1"/>
        </w:rPr>
        <w:t>, while</w:t>
      </w:r>
      <w:r w:rsidR="00013A8A" w:rsidRPr="00FC39F2">
        <w:rPr>
          <w:rFonts w:cstheme="minorHAnsi"/>
          <w:color w:val="000000" w:themeColor="text1"/>
        </w:rPr>
        <w:t xml:space="preserve"> </w:t>
      </w:r>
      <w:r w:rsidR="000A447F" w:rsidRPr="00FC39F2">
        <w:rPr>
          <w:rFonts w:cstheme="minorHAnsi"/>
          <w:color w:val="000000" w:themeColor="text1"/>
        </w:rPr>
        <w:t>i</w:t>
      </w:r>
      <w:r w:rsidR="00013A8A" w:rsidRPr="00FC39F2">
        <w:rPr>
          <w:rFonts w:cstheme="minorHAnsi"/>
          <w:color w:val="000000" w:themeColor="text1"/>
        </w:rPr>
        <w:t xml:space="preserve">n the </w:t>
      </w:r>
      <w:r w:rsidR="008A1E68" w:rsidRPr="00FC39F2">
        <w:rPr>
          <w:rFonts w:cstheme="minorHAnsi"/>
          <w:color w:val="000000" w:themeColor="text1"/>
        </w:rPr>
        <w:t xml:space="preserve">proposed </w:t>
      </w:r>
      <w:r w:rsidR="00013A8A" w:rsidRPr="00FC39F2">
        <w:rPr>
          <w:rFonts w:cstheme="minorHAnsi"/>
          <w:color w:val="000000" w:themeColor="text1"/>
        </w:rPr>
        <w:t>method</w:t>
      </w:r>
      <w:r w:rsidR="008A1E68" w:rsidRPr="00FC39F2">
        <w:rPr>
          <w:rFonts w:cstheme="minorHAnsi"/>
          <w:color w:val="000000" w:themeColor="text1"/>
        </w:rPr>
        <w:t xml:space="preserve"> of this research</w:t>
      </w:r>
      <w:r w:rsidR="00013A8A" w:rsidRPr="00FC39F2">
        <w:rPr>
          <w:rFonts w:cstheme="minorHAnsi"/>
          <w:color w:val="000000" w:themeColor="text1"/>
        </w:rPr>
        <w:t xml:space="preserve">, </w:t>
      </w:r>
      <w:r w:rsidR="00B71F44" w:rsidRPr="00FC39F2">
        <w:rPr>
          <w:rFonts w:cstheme="minorHAnsi"/>
          <w:color w:val="000000" w:themeColor="text1"/>
        </w:rPr>
        <w:t xml:space="preserve">the </w:t>
      </w:r>
      <w:r w:rsidR="005774C1" w:rsidRPr="00FC39F2">
        <w:rPr>
          <w:rFonts w:cstheme="minorHAnsi"/>
          <w:color w:val="000000" w:themeColor="text1"/>
        </w:rPr>
        <w:t>production rate</w:t>
      </w:r>
      <w:r w:rsidR="006835BA" w:rsidRPr="00FC39F2">
        <w:rPr>
          <w:rFonts w:cstheme="minorHAnsi"/>
          <w:color w:val="000000" w:themeColor="text1"/>
        </w:rPr>
        <w:t xml:space="preserve"> </w:t>
      </w:r>
      <w:r w:rsidR="00490691" w:rsidRPr="00FC39F2">
        <w:rPr>
          <w:rFonts w:cstheme="minorHAnsi"/>
          <w:color w:val="000000" w:themeColor="text1"/>
        </w:rPr>
        <w:t xml:space="preserve">and </w:t>
      </w:r>
      <w:r w:rsidR="00CB243D" w:rsidRPr="00FC39F2">
        <w:rPr>
          <w:rFonts w:cstheme="minorHAnsi"/>
          <w:color w:val="000000" w:themeColor="text1"/>
        </w:rPr>
        <w:t xml:space="preserve">tolerance </w:t>
      </w:r>
      <w:r w:rsidR="00967E91" w:rsidRPr="00FC39F2">
        <w:rPr>
          <w:rFonts w:cstheme="minorHAnsi"/>
          <w:color w:val="000000" w:themeColor="text1"/>
        </w:rPr>
        <w:t>spread</w:t>
      </w:r>
      <w:r w:rsidR="00013A8A" w:rsidRPr="00FC39F2">
        <w:rPr>
          <w:rFonts w:cstheme="minorHAnsi"/>
          <w:color w:val="000000" w:themeColor="text1"/>
        </w:rPr>
        <w:t xml:space="preserve"> </w:t>
      </w:r>
      <w:r w:rsidR="00291C02" w:rsidRPr="00FC39F2">
        <w:rPr>
          <w:rFonts w:cstheme="minorHAnsi"/>
          <w:color w:val="000000" w:themeColor="text1"/>
        </w:rPr>
        <w:t>were</w:t>
      </w:r>
      <w:r w:rsidR="00013A8A" w:rsidRPr="00FC39F2">
        <w:rPr>
          <w:rFonts w:cstheme="minorHAnsi"/>
          <w:color w:val="000000" w:themeColor="text1"/>
        </w:rPr>
        <w:t xml:space="preserve"> optimized together</w:t>
      </w:r>
      <w:r w:rsidR="00837AA1" w:rsidRPr="00FC39F2">
        <w:rPr>
          <w:rFonts w:cstheme="minorHAnsi"/>
          <w:color w:val="000000" w:themeColor="text1"/>
        </w:rPr>
        <w:t>.</w:t>
      </w:r>
      <w:r w:rsidR="00BB3938" w:rsidRPr="00FC39F2">
        <w:rPr>
          <w:rFonts w:cstheme="minorHAnsi"/>
          <w:color w:val="000000" w:themeColor="text1"/>
        </w:rPr>
        <w:t xml:space="preserve"> </w:t>
      </w:r>
      <w:r w:rsidR="00837AA1" w:rsidRPr="00FC39F2">
        <w:rPr>
          <w:rFonts w:cstheme="minorHAnsi"/>
          <w:color w:val="000000" w:themeColor="text1"/>
        </w:rPr>
        <w:t>T</w:t>
      </w:r>
      <w:r w:rsidR="00BB3938" w:rsidRPr="00FC39F2">
        <w:rPr>
          <w:rFonts w:cstheme="minorHAnsi"/>
          <w:color w:val="000000" w:themeColor="text1"/>
        </w:rPr>
        <w:t xml:space="preserve">hus, a </w:t>
      </w:r>
      <w:r w:rsidR="00F208BC" w:rsidRPr="00FC39F2">
        <w:rPr>
          <w:rFonts w:cstheme="minorHAnsi"/>
          <w:color w:val="000000" w:themeColor="text1"/>
        </w:rPr>
        <w:t xml:space="preserve">better solution </w:t>
      </w:r>
      <w:r w:rsidR="00967E91" w:rsidRPr="00FC39F2">
        <w:rPr>
          <w:rFonts w:cstheme="minorHAnsi"/>
          <w:color w:val="000000" w:themeColor="text1"/>
        </w:rPr>
        <w:t>was</w:t>
      </w:r>
      <w:r w:rsidR="00F208BC" w:rsidRPr="00FC39F2">
        <w:rPr>
          <w:rFonts w:cstheme="minorHAnsi"/>
          <w:color w:val="000000" w:themeColor="text1"/>
        </w:rPr>
        <w:t xml:space="preserve"> reached </w:t>
      </w:r>
      <w:r w:rsidR="00B71F44" w:rsidRPr="00FC39F2">
        <w:rPr>
          <w:rFonts w:cstheme="minorHAnsi"/>
          <w:color w:val="000000" w:themeColor="text1"/>
        </w:rPr>
        <w:t>in terms of</w:t>
      </w:r>
      <w:r w:rsidR="003430FD" w:rsidRPr="00FC39F2">
        <w:rPr>
          <w:rFonts w:cstheme="minorHAnsi"/>
          <w:color w:val="000000" w:themeColor="text1"/>
        </w:rPr>
        <w:t xml:space="preserve"> </w:t>
      </w:r>
      <w:r w:rsidR="004C1EC4" w:rsidRPr="00FC39F2">
        <w:rPr>
          <w:rFonts w:cstheme="minorHAnsi"/>
          <w:color w:val="000000" w:themeColor="text1"/>
        </w:rPr>
        <w:t>cost</w:t>
      </w:r>
      <w:r w:rsidR="00E05775" w:rsidRPr="00FC39F2">
        <w:rPr>
          <w:rFonts w:cstheme="minorHAnsi"/>
          <w:color w:val="000000" w:themeColor="text1"/>
        </w:rPr>
        <w:t xml:space="preserve">, quality, and </w:t>
      </w:r>
      <w:r w:rsidR="00714503" w:rsidRPr="00FC39F2">
        <w:rPr>
          <w:rFonts w:cstheme="minorHAnsi"/>
          <w:color w:val="000000" w:themeColor="text1"/>
        </w:rPr>
        <w:t>waste reduction</w:t>
      </w:r>
      <w:r w:rsidR="00B71F44" w:rsidRPr="00FC39F2">
        <w:rPr>
          <w:rFonts w:cstheme="minorHAnsi"/>
          <w:color w:val="000000" w:themeColor="text1"/>
        </w:rPr>
        <w:t xml:space="preserve"> (</w:t>
      </w:r>
      <w:r w:rsidR="00E05775" w:rsidRPr="00FC39F2">
        <w:rPr>
          <w:rFonts w:cstheme="minorHAnsi"/>
          <w:color w:val="000000" w:themeColor="text1"/>
        </w:rPr>
        <w:t>material efficiency</w:t>
      </w:r>
      <w:r w:rsidR="00B71F44" w:rsidRPr="00FC39F2">
        <w:rPr>
          <w:rFonts w:cstheme="minorHAnsi"/>
          <w:color w:val="000000" w:themeColor="text1"/>
        </w:rPr>
        <w:t>)</w:t>
      </w:r>
      <w:r w:rsidR="004E3CB5" w:rsidRPr="00FC39F2">
        <w:rPr>
          <w:rFonts w:cstheme="minorHAnsi"/>
          <w:color w:val="000000" w:themeColor="text1"/>
        </w:rPr>
        <w:t xml:space="preserve"> using the method of this research</w:t>
      </w:r>
      <w:r w:rsidR="003430FD" w:rsidRPr="00FC39F2">
        <w:rPr>
          <w:rFonts w:cstheme="minorHAnsi"/>
          <w:color w:val="000000" w:themeColor="text1"/>
        </w:rPr>
        <w:t xml:space="preserve">. </w:t>
      </w:r>
    </w:p>
    <w:p w14:paraId="38D08295" w14:textId="237E7E9B" w:rsidR="0066218D" w:rsidRPr="00FC39F2" w:rsidRDefault="0066218D" w:rsidP="0046195A">
      <w:pPr>
        <w:jc w:val="center"/>
        <w:rPr>
          <w:i/>
          <w:color w:val="000000" w:themeColor="text1"/>
        </w:rPr>
      </w:pPr>
      <w:bookmarkStart w:id="56" w:name="_Ref12204628"/>
      <w:r w:rsidRPr="00FC39F2">
        <w:rPr>
          <w:color w:val="000000" w:themeColor="text1"/>
        </w:rPr>
        <w:t xml:space="preserve">Table </w:t>
      </w:r>
      <w:r w:rsidR="00810042" w:rsidRPr="00FC39F2">
        <w:rPr>
          <w:color w:val="000000" w:themeColor="text1"/>
        </w:rPr>
        <w:fldChar w:fldCharType="begin"/>
      </w:r>
      <w:r w:rsidR="00810042" w:rsidRPr="00FC39F2">
        <w:rPr>
          <w:color w:val="000000" w:themeColor="text1"/>
        </w:rPr>
        <w:instrText xml:space="preserve"> SEQ Table \* ARABIC </w:instrText>
      </w:r>
      <w:r w:rsidR="00810042" w:rsidRPr="00FC39F2">
        <w:rPr>
          <w:color w:val="000000" w:themeColor="text1"/>
        </w:rPr>
        <w:fldChar w:fldCharType="separate"/>
      </w:r>
      <w:r w:rsidR="00E56EE6" w:rsidRPr="00FC39F2">
        <w:rPr>
          <w:noProof/>
          <w:color w:val="000000" w:themeColor="text1"/>
        </w:rPr>
        <w:t>6</w:t>
      </w:r>
      <w:r w:rsidR="00810042" w:rsidRPr="00FC39F2">
        <w:rPr>
          <w:noProof/>
          <w:color w:val="000000" w:themeColor="text1"/>
        </w:rPr>
        <w:fldChar w:fldCharType="end"/>
      </w:r>
      <w:bookmarkEnd w:id="56"/>
      <w:r w:rsidR="00552747" w:rsidRPr="00FC39F2">
        <w:rPr>
          <w:color w:val="000000" w:themeColor="text1"/>
        </w:rPr>
        <w:t xml:space="preserve"> Results of </w:t>
      </w:r>
      <w:r w:rsidR="008848E4" w:rsidRPr="00FC39F2">
        <w:rPr>
          <w:color w:val="000000" w:themeColor="text1"/>
        </w:rPr>
        <w:t>s</w:t>
      </w:r>
      <w:r w:rsidR="00552747" w:rsidRPr="00FC39F2">
        <w:rPr>
          <w:color w:val="000000" w:themeColor="text1"/>
        </w:rPr>
        <w:t>cenario two</w:t>
      </w:r>
    </w:p>
    <w:tbl>
      <w:tblPr>
        <w:tblStyle w:val="TableGrid"/>
        <w:tblW w:w="0" w:type="auto"/>
        <w:jc w:val="center"/>
        <w:tblLook w:val="04A0" w:firstRow="1" w:lastRow="0" w:firstColumn="1" w:lastColumn="0" w:noHBand="0" w:noVBand="1"/>
      </w:tblPr>
      <w:tblGrid>
        <w:gridCol w:w="1336"/>
        <w:gridCol w:w="969"/>
        <w:gridCol w:w="968"/>
        <w:gridCol w:w="1045"/>
        <w:gridCol w:w="222"/>
        <w:gridCol w:w="636"/>
        <w:gridCol w:w="756"/>
        <w:gridCol w:w="756"/>
        <w:gridCol w:w="816"/>
      </w:tblGrid>
      <w:tr w:rsidR="00FC39F2" w:rsidRPr="00FC39F2" w14:paraId="6C693B35" w14:textId="77777777" w:rsidTr="00E4594B">
        <w:trPr>
          <w:cantSplit/>
          <w:jc w:val="center"/>
        </w:trPr>
        <w:tc>
          <w:tcPr>
            <w:tcW w:w="0" w:type="auto"/>
            <w:tcBorders>
              <w:top w:val="single" w:sz="4" w:space="0" w:color="auto"/>
              <w:left w:val="nil"/>
              <w:bottom w:val="nil"/>
              <w:right w:val="nil"/>
            </w:tcBorders>
          </w:tcPr>
          <w:p w14:paraId="5F10B2E8" w14:textId="77777777" w:rsidR="00E4594B" w:rsidRPr="00FC39F2" w:rsidRDefault="00E4594B" w:rsidP="002852A7">
            <w:pPr>
              <w:keepNext/>
              <w:rPr>
                <w:rFonts w:cs="Arial"/>
                <w:color w:val="000000" w:themeColor="text1"/>
              </w:rPr>
            </w:pPr>
          </w:p>
        </w:tc>
        <w:tc>
          <w:tcPr>
            <w:tcW w:w="0" w:type="auto"/>
            <w:gridSpan w:val="3"/>
            <w:tcBorders>
              <w:top w:val="single" w:sz="4" w:space="0" w:color="auto"/>
              <w:left w:val="nil"/>
              <w:bottom w:val="single" w:sz="4" w:space="0" w:color="auto"/>
              <w:right w:val="nil"/>
            </w:tcBorders>
          </w:tcPr>
          <w:p w14:paraId="33D5D617" w14:textId="77777777" w:rsidR="00E4594B" w:rsidRPr="00FC39F2" w:rsidRDefault="00E4594B" w:rsidP="002852A7">
            <w:pPr>
              <w:keepNext/>
              <w:spacing w:after="160" w:line="259" w:lineRule="auto"/>
              <w:jc w:val="center"/>
              <w:rPr>
                <w:color w:val="000000" w:themeColor="text1"/>
              </w:rPr>
            </w:pPr>
            <w:r w:rsidRPr="00FC39F2">
              <w:rPr>
                <w:color w:val="000000" w:themeColor="text1"/>
              </w:rPr>
              <w:t xml:space="preserve">Wang et al. heuristic method </w:t>
            </w:r>
          </w:p>
          <w:p w14:paraId="1EAC5AA1" w14:textId="24C4FE12" w:rsidR="00E4594B" w:rsidRPr="00FC39F2" w:rsidRDefault="00E4594B" w:rsidP="002852A7">
            <w:pPr>
              <w:keepNext/>
              <w:spacing w:after="160" w:line="259" w:lineRule="auto"/>
              <w:jc w:val="center"/>
              <w:rPr>
                <w:color w:val="000000" w:themeColor="text1"/>
              </w:rPr>
            </w:pPr>
            <w:r w:rsidRPr="00FC39F2">
              <w:rPr>
                <w:color w:val="000000" w:themeColor="text1"/>
              </w:rPr>
              <w:fldChar w:fldCharType="begin" w:fldLock="1"/>
            </w:r>
            <w:r w:rsidR="003D6BC7" w:rsidRPr="00FC39F2">
              <w:rPr>
                <w:color w:val="000000" w:themeColor="text1"/>
              </w:rPr>
              <w:instrText>ADDIN CSL_CITATION {"citationItems":[{"id":"ITEM-1","itemData":{"DOI":"10.1016/j.cirp.2019.04.027","ISSN":"17260604","abstract":"The cost and quality of an assembly depend on the processes used to manufacture its components. The specific processes and process settings are often dictated by the tolerances on the components. One long-standing challenge is allocating the assembly tolerance to components. Many methods have been proposed, most of which endeavor to minimize cost. We propose a tolerance allocation method that minimizes cost by jointly considering process variation and tolerance specifications. A cost model including processing cost, scrap cost, and quality loss is employed. The cost is minimized by a heuristic strategy. An overrunning clutch assembly case study is used to evaluate the method.","author":[{"dropping-particle":"","family":"Wang","given":"Yue","non-dropping-particle":"","parse-names":false,"suffix":""},{"dropping-particle":"","family":"Li","given":"Lei","non-dropping-particle":"","parse-names":false,"suffix":""},{"dropping-particle":"","family":"Hartman","given":"Nathan W.","non-dropping-particle":"","parse-names":false,"suffix":""},{"dropping-particle":"","family":"Sutherland","given":"John W.","non-dropping-particle":"","parse-names":false,"suffix":""}],"container-title":"CIRP Annals","id":"ITEM-1","issue":"1","issued":{"date-parts":[["2019"]]},"page":"13-16","publisher":"CIRP","title":"Allocation of assembly tolerances to minimize costs","type":"article-journal","volume":"68"},"uris":["http://www.mendeley.com/documents/?uuid=cfc91bd8-1f27-4837-8b3b-0e969cb000a0"]}],"mendeley":{"formattedCitation":"(Wang et al., 2019)","plainTextFormattedCitation":"(Wang et al., 2019)","previouslyFormattedCitation":"(Wang et al., 2019)"},"properties":{"noteIndex":0},"schema":"https://github.com/citation-style-language/schema/raw/master/csl-citation.json"}</w:instrText>
            </w:r>
            <w:r w:rsidRPr="00FC39F2">
              <w:rPr>
                <w:color w:val="000000" w:themeColor="text1"/>
              </w:rPr>
              <w:fldChar w:fldCharType="separate"/>
            </w:r>
            <w:r w:rsidR="005B7CC8" w:rsidRPr="00FC39F2">
              <w:rPr>
                <w:noProof/>
                <w:color w:val="000000" w:themeColor="text1"/>
              </w:rPr>
              <w:t>(Wang et al., 2019)</w:t>
            </w:r>
            <w:r w:rsidRPr="00FC39F2">
              <w:rPr>
                <w:color w:val="000000" w:themeColor="text1"/>
              </w:rPr>
              <w:fldChar w:fldCharType="end"/>
            </w:r>
          </w:p>
        </w:tc>
        <w:tc>
          <w:tcPr>
            <w:tcW w:w="0" w:type="auto"/>
            <w:tcBorders>
              <w:top w:val="single" w:sz="4" w:space="0" w:color="auto"/>
              <w:left w:val="nil"/>
              <w:bottom w:val="nil"/>
              <w:right w:val="nil"/>
            </w:tcBorders>
          </w:tcPr>
          <w:p w14:paraId="39020F9A" w14:textId="77777777" w:rsidR="00E4594B" w:rsidRPr="00FC39F2" w:rsidRDefault="00E4594B" w:rsidP="002852A7">
            <w:pPr>
              <w:keepNext/>
              <w:spacing w:line="259" w:lineRule="auto"/>
              <w:jc w:val="center"/>
              <w:rPr>
                <w:color w:val="000000" w:themeColor="text1"/>
              </w:rPr>
            </w:pPr>
          </w:p>
        </w:tc>
        <w:tc>
          <w:tcPr>
            <w:tcW w:w="0" w:type="auto"/>
            <w:gridSpan w:val="4"/>
            <w:tcBorders>
              <w:top w:val="single" w:sz="4" w:space="0" w:color="auto"/>
              <w:left w:val="nil"/>
              <w:bottom w:val="single" w:sz="4" w:space="0" w:color="auto"/>
              <w:right w:val="nil"/>
            </w:tcBorders>
          </w:tcPr>
          <w:p w14:paraId="551D9EFD" w14:textId="121E8C89" w:rsidR="00E4594B" w:rsidRPr="00FC39F2" w:rsidRDefault="00E4594B" w:rsidP="002852A7">
            <w:pPr>
              <w:keepNext/>
              <w:spacing w:after="160" w:line="259" w:lineRule="auto"/>
              <w:jc w:val="center"/>
              <w:rPr>
                <w:color w:val="000000" w:themeColor="text1"/>
              </w:rPr>
            </w:pPr>
            <w:r w:rsidRPr="00FC39F2">
              <w:rPr>
                <w:color w:val="000000" w:themeColor="text1"/>
              </w:rPr>
              <w:t>Method of this paper</w:t>
            </w:r>
          </w:p>
        </w:tc>
      </w:tr>
      <w:tr w:rsidR="00FC39F2" w:rsidRPr="00FC39F2" w14:paraId="0DD94DAB" w14:textId="77777777" w:rsidTr="00E4594B">
        <w:trPr>
          <w:cantSplit/>
          <w:jc w:val="center"/>
        </w:trPr>
        <w:tc>
          <w:tcPr>
            <w:tcW w:w="0" w:type="auto"/>
            <w:tcBorders>
              <w:top w:val="nil"/>
              <w:left w:val="nil"/>
              <w:bottom w:val="single" w:sz="4" w:space="0" w:color="auto"/>
              <w:right w:val="nil"/>
            </w:tcBorders>
          </w:tcPr>
          <w:p w14:paraId="1C113E4B" w14:textId="1EB66AD0" w:rsidR="00E4594B" w:rsidRPr="00FC39F2" w:rsidRDefault="00E4594B" w:rsidP="002852A7">
            <w:pPr>
              <w:keepNext/>
              <w:rPr>
                <w:rFonts w:cs="Arial"/>
                <w:color w:val="000000" w:themeColor="text1"/>
              </w:rPr>
            </w:pPr>
            <w:bookmarkStart w:id="57" w:name="_Hlk12193401"/>
            <w:r w:rsidRPr="00FC39F2">
              <w:rPr>
                <w:rFonts w:cs="Arial"/>
                <w:color w:val="000000" w:themeColor="text1"/>
              </w:rPr>
              <w:t>Component</w:t>
            </w:r>
          </w:p>
        </w:tc>
        <w:tc>
          <w:tcPr>
            <w:tcW w:w="0" w:type="auto"/>
            <w:tcBorders>
              <w:top w:val="single" w:sz="4" w:space="0" w:color="auto"/>
              <w:left w:val="nil"/>
              <w:bottom w:val="single" w:sz="4" w:space="0" w:color="auto"/>
              <w:right w:val="nil"/>
            </w:tcBorders>
          </w:tcPr>
          <w:p w14:paraId="00A61352" w14:textId="77777777" w:rsidR="00E4594B" w:rsidRPr="00FC39F2" w:rsidRDefault="00E4594B" w:rsidP="002852A7">
            <w:pPr>
              <w:keepNext/>
              <w:spacing w:after="160" w:line="259" w:lineRule="auto"/>
              <w:jc w:val="center"/>
              <w:rPr>
                <w:i/>
                <w:iCs/>
                <w:color w:val="000000" w:themeColor="text1"/>
              </w:rPr>
            </w:pPr>
            <w:r w:rsidRPr="00FC39F2">
              <w:rPr>
                <w:i/>
                <w:iCs/>
                <w:color w:val="000000" w:themeColor="text1"/>
              </w:rPr>
              <w:t>σ</w:t>
            </w:r>
          </w:p>
        </w:tc>
        <w:tc>
          <w:tcPr>
            <w:tcW w:w="0" w:type="auto"/>
            <w:tcBorders>
              <w:top w:val="single" w:sz="4" w:space="0" w:color="auto"/>
              <w:left w:val="nil"/>
              <w:bottom w:val="single" w:sz="4" w:space="0" w:color="auto"/>
              <w:right w:val="nil"/>
            </w:tcBorders>
          </w:tcPr>
          <w:p w14:paraId="7E3FD128" w14:textId="36F2BF95" w:rsidR="00E4594B" w:rsidRPr="00FC39F2" w:rsidRDefault="000916E6" w:rsidP="002852A7">
            <w:pPr>
              <w:keepNext/>
              <w:spacing w:after="160" w:line="259" w:lineRule="auto"/>
              <w:jc w:val="center"/>
              <w:rPr>
                <w:rFonts w:cs="Arial"/>
                <w:i/>
                <w:iCs/>
                <w:color w:val="000000" w:themeColor="text1"/>
              </w:rPr>
            </w:pPr>
            <w:r w:rsidRPr="00FC39F2">
              <w:rPr>
                <w:rFonts w:cs="Arial"/>
                <w:i/>
                <w:iCs/>
                <w:color w:val="000000" w:themeColor="text1"/>
              </w:rPr>
              <w:t>k</w:t>
            </w:r>
          </w:p>
        </w:tc>
        <w:tc>
          <w:tcPr>
            <w:tcW w:w="0" w:type="auto"/>
            <w:tcBorders>
              <w:top w:val="single" w:sz="4" w:space="0" w:color="auto"/>
              <w:left w:val="nil"/>
              <w:bottom w:val="single" w:sz="4" w:space="0" w:color="auto"/>
              <w:right w:val="nil"/>
            </w:tcBorders>
          </w:tcPr>
          <w:p w14:paraId="7147D75A" w14:textId="78D948ED" w:rsidR="00E4594B" w:rsidRPr="00FC39F2" w:rsidRDefault="00E4594B" w:rsidP="002852A7">
            <w:pPr>
              <w:keepNext/>
              <w:spacing w:after="160" w:line="259" w:lineRule="auto"/>
              <w:jc w:val="center"/>
              <w:rPr>
                <w:rFonts w:cs="Arial"/>
                <w:i/>
                <w:iCs/>
                <w:color w:val="000000" w:themeColor="text1"/>
              </w:rPr>
            </w:pPr>
            <w:r w:rsidRPr="00FC39F2">
              <w:rPr>
                <w:rFonts w:cs="Arial"/>
                <w:i/>
                <w:iCs/>
                <w:color w:val="000000" w:themeColor="text1"/>
              </w:rPr>
              <w:t>N</w:t>
            </w:r>
          </w:p>
        </w:tc>
        <w:tc>
          <w:tcPr>
            <w:tcW w:w="0" w:type="auto"/>
            <w:tcBorders>
              <w:top w:val="nil"/>
              <w:left w:val="nil"/>
              <w:bottom w:val="single" w:sz="4" w:space="0" w:color="auto"/>
              <w:right w:val="nil"/>
            </w:tcBorders>
          </w:tcPr>
          <w:p w14:paraId="4DADD27E" w14:textId="77777777" w:rsidR="00E4594B" w:rsidRPr="00FC39F2" w:rsidRDefault="00E4594B" w:rsidP="002852A7">
            <w:pPr>
              <w:keepNext/>
              <w:spacing w:line="259" w:lineRule="auto"/>
              <w:jc w:val="center"/>
              <w:rPr>
                <w:rFonts w:cs="Arial"/>
                <w:i/>
                <w:iCs/>
                <w:color w:val="000000" w:themeColor="text1"/>
              </w:rPr>
            </w:pPr>
          </w:p>
        </w:tc>
        <w:tc>
          <w:tcPr>
            <w:tcW w:w="0" w:type="auto"/>
            <w:tcBorders>
              <w:top w:val="single" w:sz="4" w:space="0" w:color="auto"/>
              <w:left w:val="nil"/>
              <w:bottom w:val="single" w:sz="4" w:space="0" w:color="auto"/>
              <w:right w:val="nil"/>
            </w:tcBorders>
          </w:tcPr>
          <w:p w14:paraId="44877941" w14:textId="61E5F326" w:rsidR="00E4594B" w:rsidRPr="00FC39F2" w:rsidRDefault="00E4594B" w:rsidP="002852A7">
            <w:pPr>
              <w:keepNext/>
              <w:spacing w:after="160" w:line="259" w:lineRule="auto"/>
              <w:jc w:val="center"/>
              <w:rPr>
                <w:rFonts w:cs="Arial"/>
                <w:i/>
                <w:iCs/>
                <w:color w:val="000000" w:themeColor="text1"/>
              </w:rPr>
            </w:pPr>
            <w:r w:rsidRPr="00FC39F2">
              <w:rPr>
                <w:rFonts w:cs="Arial"/>
                <w:i/>
                <w:iCs/>
                <w:color w:val="000000" w:themeColor="text1"/>
              </w:rPr>
              <w:t>r</w:t>
            </w:r>
          </w:p>
        </w:tc>
        <w:tc>
          <w:tcPr>
            <w:tcW w:w="0" w:type="auto"/>
            <w:tcBorders>
              <w:top w:val="single" w:sz="4" w:space="0" w:color="auto"/>
              <w:left w:val="nil"/>
              <w:bottom w:val="single" w:sz="4" w:space="0" w:color="auto"/>
              <w:right w:val="nil"/>
            </w:tcBorders>
          </w:tcPr>
          <w:p w14:paraId="1C437C1F" w14:textId="77777777" w:rsidR="00E4594B" w:rsidRPr="00FC39F2" w:rsidRDefault="00E4594B" w:rsidP="002852A7">
            <w:pPr>
              <w:keepNext/>
              <w:spacing w:after="160" w:line="259" w:lineRule="auto"/>
              <w:jc w:val="center"/>
              <w:rPr>
                <w:rFonts w:cs="Arial"/>
                <w:i/>
                <w:iCs/>
                <w:color w:val="000000" w:themeColor="text1"/>
              </w:rPr>
            </w:pPr>
            <w:r w:rsidRPr="00FC39F2">
              <w:rPr>
                <w:rFonts w:cs="Arial"/>
                <w:i/>
                <w:iCs/>
                <w:color w:val="000000" w:themeColor="text1"/>
              </w:rPr>
              <w:t>σ</w:t>
            </w:r>
          </w:p>
        </w:tc>
        <w:tc>
          <w:tcPr>
            <w:tcW w:w="0" w:type="auto"/>
            <w:tcBorders>
              <w:top w:val="single" w:sz="4" w:space="0" w:color="auto"/>
              <w:left w:val="nil"/>
              <w:bottom w:val="single" w:sz="4" w:space="0" w:color="auto"/>
              <w:right w:val="nil"/>
            </w:tcBorders>
          </w:tcPr>
          <w:p w14:paraId="63FD6C01" w14:textId="77777777" w:rsidR="00E4594B" w:rsidRPr="00FC39F2" w:rsidRDefault="00E4594B" w:rsidP="002852A7">
            <w:pPr>
              <w:keepNext/>
              <w:spacing w:after="160" w:line="259" w:lineRule="auto"/>
              <w:jc w:val="center"/>
              <w:rPr>
                <w:rFonts w:cs="Arial"/>
                <w:i/>
                <w:iCs/>
                <w:color w:val="000000" w:themeColor="text1"/>
              </w:rPr>
            </w:pPr>
            <w:r w:rsidRPr="00FC39F2">
              <w:rPr>
                <w:rFonts w:cs="Arial"/>
                <w:i/>
                <w:iCs/>
                <w:color w:val="000000" w:themeColor="text1"/>
              </w:rPr>
              <w:t>k</w:t>
            </w:r>
          </w:p>
        </w:tc>
        <w:tc>
          <w:tcPr>
            <w:tcW w:w="0" w:type="auto"/>
            <w:tcBorders>
              <w:top w:val="single" w:sz="4" w:space="0" w:color="auto"/>
              <w:left w:val="nil"/>
              <w:bottom w:val="single" w:sz="4" w:space="0" w:color="auto"/>
              <w:right w:val="nil"/>
            </w:tcBorders>
          </w:tcPr>
          <w:p w14:paraId="0C254BCA" w14:textId="77777777" w:rsidR="00E4594B" w:rsidRPr="00FC39F2" w:rsidRDefault="00E4594B" w:rsidP="002852A7">
            <w:pPr>
              <w:keepNext/>
              <w:spacing w:after="160" w:line="259" w:lineRule="auto"/>
              <w:jc w:val="center"/>
              <w:rPr>
                <w:i/>
                <w:iCs/>
                <w:color w:val="000000" w:themeColor="text1"/>
              </w:rPr>
            </w:pPr>
            <w:r w:rsidRPr="00FC39F2">
              <w:rPr>
                <w:i/>
                <w:iCs/>
                <w:color w:val="000000" w:themeColor="text1"/>
              </w:rPr>
              <w:t>N</w:t>
            </w:r>
          </w:p>
        </w:tc>
      </w:tr>
      <w:bookmarkEnd w:id="57"/>
      <w:tr w:rsidR="00FC39F2" w:rsidRPr="00FC39F2" w14:paraId="07F53D07" w14:textId="77777777" w:rsidTr="00E4594B">
        <w:trPr>
          <w:cantSplit/>
          <w:jc w:val="center"/>
        </w:trPr>
        <w:tc>
          <w:tcPr>
            <w:tcW w:w="0" w:type="auto"/>
            <w:tcBorders>
              <w:top w:val="single" w:sz="4" w:space="0" w:color="auto"/>
              <w:left w:val="nil"/>
              <w:bottom w:val="nil"/>
              <w:right w:val="nil"/>
            </w:tcBorders>
          </w:tcPr>
          <w:p w14:paraId="64853EF5" w14:textId="77777777" w:rsidR="00E4594B" w:rsidRPr="00FC39F2" w:rsidRDefault="00E4594B" w:rsidP="002852A7">
            <w:pPr>
              <w:keepNext/>
              <w:rPr>
                <w:rFonts w:cs="Arial"/>
                <w:color w:val="000000" w:themeColor="text1"/>
              </w:rPr>
            </w:pPr>
            <w:r w:rsidRPr="00FC39F2">
              <w:rPr>
                <w:rFonts w:cs="Arial"/>
                <w:color w:val="000000" w:themeColor="text1"/>
              </w:rPr>
              <w:t>Hub</w:t>
            </w:r>
          </w:p>
        </w:tc>
        <w:tc>
          <w:tcPr>
            <w:tcW w:w="0" w:type="auto"/>
            <w:tcBorders>
              <w:top w:val="single" w:sz="4" w:space="0" w:color="auto"/>
              <w:left w:val="nil"/>
              <w:bottom w:val="nil"/>
              <w:right w:val="nil"/>
            </w:tcBorders>
          </w:tcPr>
          <w:p w14:paraId="66793DAF" w14:textId="7A0002BF" w:rsidR="00E4594B" w:rsidRPr="00FC39F2" w:rsidRDefault="00E4594B" w:rsidP="002852A7">
            <w:pPr>
              <w:keepNext/>
              <w:rPr>
                <w:rFonts w:cs="Arial"/>
                <w:color w:val="000000" w:themeColor="text1"/>
              </w:rPr>
            </w:pPr>
            <w:r w:rsidRPr="00FC39F2">
              <w:rPr>
                <w:rFonts w:cs="Arial"/>
                <w:color w:val="000000" w:themeColor="text1"/>
              </w:rPr>
              <w:t>0.077</w:t>
            </w:r>
          </w:p>
        </w:tc>
        <w:tc>
          <w:tcPr>
            <w:tcW w:w="0" w:type="auto"/>
            <w:tcBorders>
              <w:top w:val="single" w:sz="4" w:space="0" w:color="auto"/>
              <w:left w:val="nil"/>
              <w:bottom w:val="nil"/>
              <w:right w:val="nil"/>
            </w:tcBorders>
          </w:tcPr>
          <w:p w14:paraId="54404973" w14:textId="661FD135" w:rsidR="00E4594B" w:rsidRPr="00FC39F2" w:rsidRDefault="00E4594B" w:rsidP="002852A7">
            <w:pPr>
              <w:keepNext/>
              <w:rPr>
                <w:rFonts w:cs="Arial"/>
                <w:color w:val="000000" w:themeColor="text1"/>
              </w:rPr>
            </w:pPr>
            <w:r w:rsidRPr="00FC39F2">
              <w:rPr>
                <w:rFonts w:cs="Arial"/>
                <w:color w:val="000000" w:themeColor="text1"/>
              </w:rPr>
              <w:t>3.484</w:t>
            </w:r>
          </w:p>
        </w:tc>
        <w:tc>
          <w:tcPr>
            <w:tcW w:w="0" w:type="auto"/>
            <w:tcBorders>
              <w:top w:val="single" w:sz="4" w:space="0" w:color="auto"/>
              <w:left w:val="nil"/>
              <w:bottom w:val="nil"/>
              <w:right w:val="nil"/>
            </w:tcBorders>
          </w:tcPr>
          <w:p w14:paraId="414EA9AD" w14:textId="2F426373" w:rsidR="00E4594B" w:rsidRPr="00FC39F2" w:rsidRDefault="00E4594B" w:rsidP="002852A7">
            <w:pPr>
              <w:keepNext/>
              <w:rPr>
                <w:rFonts w:cs="Arial"/>
                <w:color w:val="000000" w:themeColor="text1"/>
              </w:rPr>
            </w:pPr>
            <w:r w:rsidRPr="00FC39F2">
              <w:rPr>
                <w:rFonts w:cs="Arial"/>
                <w:color w:val="000000" w:themeColor="text1"/>
              </w:rPr>
              <w:t>10004</w:t>
            </w:r>
          </w:p>
        </w:tc>
        <w:tc>
          <w:tcPr>
            <w:tcW w:w="0" w:type="auto"/>
            <w:tcBorders>
              <w:top w:val="single" w:sz="4" w:space="0" w:color="auto"/>
              <w:left w:val="nil"/>
              <w:bottom w:val="nil"/>
              <w:right w:val="nil"/>
            </w:tcBorders>
          </w:tcPr>
          <w:p w14:paraId="0CDBFBAC" w14:textId="77777777" w:rsidR="00E4594B" w:rsidRPr="00FC39F2" w:rsidRDefault="00E4594B" w:rsidP="002852A7">
            <w:pPr>
              <w:keepNext/>
              <w:rPr>
                <w:rFonts w:cs="Arial"/>
                <w:color w:val="000000" w:themeColor="text1"/>
              </w:rPr>
            </w:pPr>
          </w:p>
        </w:tc>
        <w:tc>
          <w:tcPr>
            <w:tcW w:w="0" w:type="auto"/>
            <w:tcBorders>
              <w:top w:val="single" w:sz="4" w:space="0" w:color="auto"/>
              <w:left w:val="nil"/>
              <w:bottom w:val="nil"/>
              <w:right w:val="nil"/>
            </w:tcBorders>
            <w:shd w:val="clear" w:color="auto" w:fill="auto"/>
            <w:vAlign w:val="bottom"/>
          </w:tcPr>
          <w:p w14:paraId="2BDDBCF4" w14:textId="7A89A06A" w:rsidR="00E4594B" w:rsidRPr="00FC39F2" w:rsidRDefault="00E4594B" w:rsidP="002852A7">
            <w:pPr>
              <w:keepNext/>
              <w:rPr>
                <w:rFonts w:cs="Arial"/>
                <w:color w:val="000000" w:themeColor="text1"/>
              </w:rPr>
            </w:pPr>
            <w:r w:rsidRPr="00FC39F2">
              <w:rPr>
                <w:rFonts w:cs="Arial"/>
                <w:color w:val="000000" w:themeColor="text1"/>
              </w:rPr>
              <w:t>10.9</w:t>
            </w:r>
          </w:p>
        </w:tc>
        <w:tc>
          <w:tcPr>
            <w:tcW w:w="0" w:type="auto"/>
            <w:tcBorders>
              <w:top w:val="single" w:sz="4" w:space="0" w:color="auto"/>
              <w:left w:val="nil"/>
              <w:bottom w:val="nil"/>
              <w:right w:val="nil"/>
            </w:tcBorders>
          </w:tcPr>
          <w:p w14:paraId="74A6A971" w14:textId="35D0B7A3" w:rsidR="00E4594B" w:rsidRPr="00FC39F2" w:rsidRDefault="00E4594B" w:rsidP="002852A7">
            <w:pPr>
              <w:keepNext/>
              <w:rPr>
                <w:rFonts w:cs="Arial"/>
                <w:color w:val="000000" w:themeColor="text1"/>
              </w:rPr>
            </w:pPr>
            <w:r w:rsidRPr="00FC39F2">
              <w:rPr>
                <w:rFonts w:cs="Arial"/>
                <w:color w:val="000000" w:themeColor="text1"/>
              </w:rPr>
              <w:t>0.080</w:t>
            </w:r>
          </w:p>
        </w:tc>
        <w:tc>
          <w:tcPr>
            <w:tcW w:w="0" w:type="auto"/>
            <w:tcBorders>
              <w:top w:val="single" w:sz="4" w:space="0" w:color="auto"/>
              <w:left w:val="nil"/>
              <w:bottom w:val="nil"/>
              <w:right w:val="nil"/>
            </w:tcBorders>
          </w:tcPr>
          <w:p w14:paraId="38BF4BDD" w14:textId="66925EDE" w:rsidR="00E4594B" w:rsidRPr="00FC39F2" w:rsidRDefault="00E4594B" w:rsidP="002852A7">
            <w:pPr>
              <w:keepNext/>
              <w:rPr>
                <w:rFonts w:cs="Arial"/>
                <w:color w:val="000000" w:themeColor="text1"/>
              </w:rPr>
            </w:pPr>
            <w:r w:rsidRPr="00FC39F2">
              <w:rPr>
                <w:rFonts w:cs="Arial"/>
                <w:color w:val="000000" w:themeColor="text1"/>
              </w:rPr>
              <w:t>4.071</w:t>
            </w:r>
          </w:p>
        </w:tc>
        <w:tc>
          <w:tcPr>
            <w:tcW w:w="0" w:type="auto"/>
            <w:tcBorders>
              <w:top w:val="single" w:sz="4" w:space="0" w:color="auto"/>
              <w:left w:val="nil"/>
              <w:bottom w:val="nil"/>
              <w:right w:val="nil"/>
            </w:tcBorders>
          </w:tcPr>
          <w:p w14:paraId="1DCE21D9" w14:textId="0E4557CD" w:rsidR="00E4594B" w:rsidRPr="00FC39F2" w:rsidRDefault="00E4594B" w:rsidP="002852A7">
            <w:pPr>
              <w:keepNext/>
              <w:rPr>
                <w:rFonts w:cs="Arial"/>
                <w:color w:val="000000" w:themeColor="text1"/>
              </w:rPr>
            </w:pPr>
            <w:r w:rsidRPr="00FC39F2">
              <w:rPr>
                <w:rFonts w:cs="Arial"/>
                <w:color w:val="000000" w:themeColor="text1"/>
              </w:rPr>
              <w:t>10000</w:t>
            </w:r>
          </w:p>
        </w:tc>
      </w:tr>
      <w:tr w:rsidR="00FC39F2" w:rsidRPr="00FC39F2" w14:paraId="04E1BEAA" w14:textId="77777777" w:rsidTr="00E4594B">
        <w:trPr>
          <w:cantSplit/>
          <w:jc w:val="center"/>
        </w:trPr>
        <w:tc>
          <w:tcPr>
            <w:tcW w:w="0" w:type="auto"/>
            <w:tcBorders>
              <w:top w:val="nil"/>
              <w:left w:val="nil"/>
              <w:bottom w:val="nil"/>
              <w:right w:val="nil"/>
            </w:tcBorders>
          </w:tcPr>
          <w:p w14:paraId="6632FC0C" w14:textId="77777777" w:rsidR="00E4594B" w:rsidRPr="00FC39F2" w:rsidRDefault="00E4594B" w:rsidP="002852A7">
            <w:pPr>
              <w:keepNext/>
              <w:rPr>
                <w:rFonts w:cs="Arial"/>
                <w:color w:val="000000" w:themeColor="text1"/>
              </w:rPr>
            </w:pPr>
            <w:r w:rsidRPr="00FC39F2">
              <w:rPr>
                <w:rFonts w:cs="Arial"/>
                <w:color w:val="000000" w:themeColor="text1"/>
              </w:rPr>
              <w:t>Roller</w:t>
            </w:r>
          </w:p>
        </w:tc>
        <w:tc>
          <w:tcPr>
            <w:tcW w:w="0" w:type="auto"/>
            <w:tcBorders>
              <w:top w:val="nil"/>
              <w:left w:val="nil"/>
              <w:bottom w:val="nil"/>
              <w:right w:val="nil"/>
            </w:tcBorders>
          </w:tcPr>
          <w:p w14:paraId="2C0E4434" w14:textId="0A5EEEF0" w:rsidR="00E4594B" w:rsidRPr="00FC39F2" w:rsidRDefault="00E4594B" w:rsidP="002852A7">
            <w:pPr>
              <w:keepNext/>
              <w:rPr>
                <w:rFonts w:cs="Arial"/>
                <w:color w:val="000000" w:themeColor="text1"/>
              </w:rPr>
            </w:pPr>
            <w:r w:rsidRPr="00FC39F2">
              <w:rPr>
                <w:rFonts w:cs="Arial"/>
                <w:color w:val="000000" w:themeColor="text1"/>
              </w:rPr>
              <w:t>0.046</w:t>
            </w:r>
          </w:p>
        </w:tc>
        <w:tc>
          <w:tcPr>
            <w:tcW w:w="0" w:type="auto"/>
            <w:tcBorders>
              <w:top w:val="nil"/>
              <w:left w:val="nil"/>
              <w:bottom w:val="nil"/>
              <w:right w:val="nil"/>
            </w:tcBorders>
          </w:tcPr>
          <w:p w14:paraId="3A5B3E81" w14:textId="2851F1B9" w:rsidR="00E4594B" w:rsidRPr="00FC39F2" w:rsidRDefault="00E4594B" w:rsidP="002852A7">
            <w:pPr>
              <w:keepNext/>
              <w:rPr>
                <w:rFonts w:cs="Arial"/>
                <w:color w:val="000000" w:themeColor="text1"/>
              </w:rPr>
            </w:pPr>
            <w:r w:rsidRPr="00FC39F2">
              <w:rPr>
                <w:rFonts w:cs="Arial"/>
                <w:color w:val="000000" w:themeColor="text1"/>
              </w:rPr>
              <w:t>3.785</w:t>
            </w:r>
          </w:p>
        </w:tc>
        <w:tc>
          <w:tcPr>
            <w:tcW w:w="0" w:type="auto"/>
            <w:tcBorders>
              <w:top w:val="nil"/>
              <w:left w:val="nil"/>
              <w:bottom w:val="nil"/>
              <w:right w:val="nil"/>
            </w:tcBorders>
          </w:tcPr>
          <w:p w14:paraId="5979BCDE" w14:textId="5DC9DD1A" w:rsidR="00E4594B" w:rsidRPr="00FC39F2" w:rsidRDefault="00E4594B" w:rsidP="002852A7">
            <w:pPr>
              <w:keepNext/>
              <w:rPr>
                <w:rFonts w:cs="Arial"/>
                <w:color w:val="000000" w:themeColor="text1"/>
              </w:rPr>
            </w:pPr>
            <w:r w:rsidRPr="00FC39F2">
              <w:rPr>
                <w:rFonts w:cs="Arial"/>
                <w:color w:val="000000" w:themeColor="text1"/>
              </w:rPr>
              <w:t>10001</w:t>
            </w:r>
          </w:p>
        </w:tc>
        <w:tc>
          <w:tcPr>
            <w:tcW w:w="0" w:type="auto"/>
            <w:tcBorders>
              <w:top w:val="nil"/>
              <w:left w:val="nil"/>
              <w:bottom w:val="nil"/>
              <w:right w:val="nil"/>
            </w:tcBorders>
          </w:tcPr>
          <w:p w14:paraId="7B06FADF" w14:textId="77777777" w:rsidR="00E4594B" w:rsidRPr="00FC39F2" w:rsidRDefault="00E4594B" w:rsidP="002852A7">
            <w:pPr>
              <w:keepNext/>
              <w:rPr>
                <w:rFonts w:cs="Arial"/>
                <w:color w:val="000000" w:themeColor="text1"/>
              </w:rPr>
            </w:pPr>
          </w:p>
        </w:tc>
        <w:tc>
          <w:tcPr>
            <w:tcW w:w="0" w:type="auto"/>
            <w:tcBorders>
              <w:top w:val="nil"/>
              <w:left w:val="nil"/>
              <w:bottom w:val="nil"/>
              <w:right w:val="nil"/>
            </w:tcBorders>
            <w:shd w:val="clear" w:color="auto" w:fill="auto"/>
            <w:vAlign w:val="bottom"/>
          </w:tcPr>
          <w:p w14:paraId="3B136849" w14:textId="74DA6FFC" w:rsidR="00E4594B" w:rsidRPr="00FC39F2" w:rsidRDefault="00E4594B" w:rsidP="002852A7">
            <w:pPr>
              <w:keepNext/>
              <w:rPr>
                <w:rFonts w:cs="Arial"/>
                <w:color w:val="000000" w:themeColor="text1"/>
              </w:rPr>
            </w:pPr>
            <w:r w:rsidRPr="00FC39F2">
              <w:rPr>
                <w:rFonts w:cs="Arial"/>
                <w:color w:val="000000" w:themeColor="text1"/>
              </w:rPr>
              <w:t>10.2</w:t>
            </w:r>
          </w:p>
        </w:tc>
        <w:tc>
          <w:tcPr>
            <w:tcW w:w="0" w:type="auto"/>
            <w:tcBorders>
              <w:top w:val="nil"/>
              <w:left w:val="nil"/>
              <w:bottom w:val="nil"/>
              <w:right w:val="nil"/>
            </w:tcBorders>
          </w:tcPr>
          <w:p w14:paraId="72948937" w14:textId="6BA207AD" w:rsidR="00E4594B" w:rsidRPr="00FC39F2" w:rsidRDefault="00E4594B" w:rsidP="002852A7">
            <w:pPr>
              <w:keepNext/>
              <w:rPr>
                <w:rFonts w:cs="Arial"/>
                <w:color w:val="000000" w:themeColor="text1"/>
              </w:rPr>
            </w:pPr>
            <w:r w:rsidRPr="00FC39F2">
              <w:rPr>
                <w:rFonts w:cs="Arial"/>
                <w:color w:val="000000" w:themeColor="text1"/>
              </w:rPr>
              <w:t>0.042</w:t>
            </w:r>
          </w:p>
        </w:tc>
        <w:tc>
          <w:tcPr>
            <w:tcW w:w="0" w:type="auto"/>
            <w:tcBorders>
              <w:top w:val="nil"/>
              <w:left w:val="nil"/>
              <w:bottom w:val="nil"/>
              <w:right w:val="nil"/>
            </w:tcBorders>
          </w:tcPr>
          <w:p w14:paraId="4760F4DF" w14:textId="1C282168" w:rsidR="00E4594B" w:rsidRPr="00FC39F2" w:rsidRDefault="00E4594B" w:rsidP="002852A7">
            <w:pPr>
              <w:keepNext/>
              <w:rPr>
                <w:rFonts w:cs="Arial"/>
                <w:color w:val="000000" w:themeColor="text1"/>
              </w:rPr>
            </w:pPr>
            <w:r w:rsidRPr="00FC39F2">
              <w:rPr>
                <w:rFonts w:cs="Arial"/>
                <w:color w:val="000000" w:themeColor="text1"/>
              </w:rPr>
              <w:t>3.030</w:t>
            </w:r>
          </w:p>
        </w:tc>
        <w:tc>
          <w:tcPr>
            <w:tcW w:w="0" w:type="auto"/>
            <w:tcBorders>
              <w:top w:val="nil"/>
              <w:left w:val="nil"/>
              <w:bottom w:val="nil"/>
              <w:right w:val="nil"/>
            </w:tcBorders>
          </w:tcPr>
          <w:p w14:paraId="6D9EEC72" w14:textId="1B4BFD50" w:rsidR="00E4594B" w:rsidRPr="00FC39F2" w:rsidRDefault="00E4594B" w:rsidP="002852A7">
            <w:pPr>
              <w:keepNext/>
              <w:rPr>
                <w:rFonts w:cs="Arial"/>
                <w:color w:val="000000" w:themeColor="text1"/>
              </w:rPr>
            </w:pPr>
            <w:r w:rsidRPr="00FC39F2">
              <w:rPr>
                <w:rFonts w:cs="Arial"/>
                <w:color w:val="000000" w:themeColor="text1"/>
              </w:rPr>
              <w:t>10024</w:t>
            </w:r>
          </w:p>
        </w:tc>
      </w:tr>
      <w:tr w:rsidR="00FC39F2" w:rsidRPr="00FC39F2" w14:paraId="7F6C405E" w14:textId="77777777" w:rsidTr="00E4594B">
        <w:trPr>
          <w:cantSplit/>
          <w:jc w:val="center"/>
        </w:trPr>
        <w:tc>
          <w:tcPr>
            <w:tcW w:w="0" w:type="auto"/>
            <w:tcBorders>
              <w:top w:val="nil"/>
              <w:left w:val="nil"/>
              <w:bottom w:val="nil"/>
              <w:right w:val="nil"/>
            </w:tcBorders>
          </w:tcPr>
          <w:p w14:paraId="635C2CF0" w14:textId="77777777" w:rsidR="00E4594B" w:rsidRPr="00FC39F2" w:rsidRDefault="00E4594B" w:rsidP="002852A7">
            <w:pPr>
              <w:keepNext/>
              <w:rPr>
                <w:rFonts w:cs="Arial"/>
                <w:color w:val="000000" w:themeColor="text1"/>
              </w:rPr>
            </w:pPr>
            <w:r w:rsidRPr="00FC39F2">
              <w:rPr>
                <w:rFonts w:cs="Arial"/>
                <w:color w:val="000000" w:themeColor="text1"/>
              </w:rPr>
              <w:t>Cage</w:t>
            </w:r>
          </w:p>
        </w:tc>
        <w:tc>
          <w:tcPr>
            <w:tcW w:w="0" w:type="auto"/>
            <w:tcBorders>
              <w:top w:val="nil"/>
              <w:left w:val="nil"/>
              <w:bottom w:val="nil"/>
              <w:right w:val="nil"/>
            </w:tcBorders>
          </w:tcPr>
          <w:p w14:paraId="446ACABD" w14:textId="2036E8A6" w:rsidR="00E4594B" w:rsidRPr="00FC39F2" w:rsidRDefault="00E4594B" w:rsidP="002852A7">
            <w:pPr>
              <w:keepNext/>
              <w:rPr>
                <w:rFonts w:cs="Arial"/>
                <w:color w:val="000000" w:themeColor="text1"/>
              </w:rPr>
            </w:pPr>
            <w:r w:rsidRPr="00FC39F2">
              <w:rPr>
                <w:rFonts w:cs="Arial"/>
                <w:color w:val="000000" w:themeColor="text1"/>
              </w:rPr>
              <w:t>0.118</w:t>
            </w:r>
          </w:p>
        </w:tc>
        <w:tc>
          <w:tcPr>
            <w:tcW w:w="0" w:type="auto"/>
            <w:tcBorders>
              <w:top w:val="nil"/>
              <w:left w:val="nil"/>
              <w:bottom w:val="nil"/>
              <w:right w:val="nil"/>
            </w:tcBorders>
          </w:tcPr>
          <w:p w14:paraId="4FF09BB0" w14:textId="1895C4E9" w:rsidR="00E4594B" w:rsidRPr="00FC39F2" w:rsidRDefault="00E4594B" w:rsidP="002852A7">
            <w:pPr>
              <w:keepNext/>
              <w:rPr>
                <w:rFonts w:cs="Arial"/>
                <w:color w:val="000000" w:themeColor="text1"/>
              </w:rPr>
            </w:pPr>
            <w:r w:rsidRPr="00FC39F2">
              <w:rPr>
                <w:rFonts w:cs="Arial"/>
                <w:color w:val="000000" w:themeColor="text1"/>
              </w:rPr>
              <w:t>3.723</w:t>
            </w:r>
          </w:p>
        </w:tc>
        <w:tc>
          <w:tcPr>
            <w:tcW w:w="0" w:type="auto"/>
            <w:tcBorders>
              <w:top w:val="nil"/>
              <w:left w:val="nil"/>
              <w:bottom w:val="nil"/>
              <w:right w:val="nil"/>
            </w:tcBorders>
          </w:tcPr>
          <w:p w14:paraId="5C917F69" w14:textId="66AEE358" w:rsidR="00E4594B" w:rsidRPr="00FC39F2" w:rsidRDefault="00E4594B" w:rsidP="002852A7">
            <w:pPr>
              <w:keepNext/>
              <w:rPr>
                <w:rFonts w:cs="Arial"/>
                <w:color w:val="000000" w:themeColor="text1"/>
              </w:rPr>
            </w:pPr>
            <w:r w:rsidRPr="00FC39F2">
              <w:rPr>
                <w:rFonts w:cs="Arial"/>
                <w:color w:val="000000" w:themeColor="text1"/>
              </w:rPr>
              <w:t>10003</w:t>
            </w:r>
          </w:p>
        </w:tc>
        <w:tc>
          <w:tcPr>
            <w:tcW w:w="0" w:type="auto"/>
            <w:tcBorders>
              <w:top w:val="nil"/>
              <w:left w:val="nil"/>
              <w:bottom w:val="nil"/>
              <w:right w:val="nil"/>
            </w:tcBorders>
          </w:tcPr>
          <w:p w14:paraId="731EE646" w14:textId="77777777" w:rsidR="00E4594B" w:rsidRPr="00FC39F2" w:rsidRDefault="00E4594B" w:rsidP="002852A7">
            <w:pPr>
              <w:keepNext/>
              <w:rPr>
                <w:rFonts w:cs="Arial"/>
                <w:color w:val="000000" w:themeColor="text1"/>
              </w:rPr>
            </w:pPr>
          </w:p>
        </w:tc>
        <w:tc>
          <w:tcPr>
            <w:tcW w:w="0" w:type="auto"/>
            <w:tcBorders>
              <w:top w:val="nil"/>
              <w:left w:val="nil"/>
              <w:bottom w:val="nil"/>
              <w:right w:val="nil"/>
            </w:tcBorders>
            <w:shd w:val="clear" w:color="auto" w:fill="auto"/>
            <w:vAlign w:val="bottom"/>
          </w:tcPr>
          <w:p w14:paraId="0D2B27CA" w14:textId="2ABB6BAF" w:rsidR="00E4594B" w:rsidRPr="00FC39F2" w:rsidRDefault="00E4594B" w:rsidP="002852A7">
            <w:pPr>
              <w:keepNext/>
              <w:rPr>
                <w:rFonts w:cs="Arial"/>
                <w:color w:val="000000" w:themeColor="text1"/>
              </w:rPr>
            </w:pPr>
            <w:r w:rsidRPr="00FC39F2">
              <w:rPr>
                <w:rFonts w:cs="Arial"/>
                <w:color w:val="000000" w:themeColor="text1"/>
              </w:rPr>
              <w:t>9.3</w:t>
            </w:r>
          </w:p>
        </w:tc>
        <w:tc>
          <w:tcPr>
            <w:tcW w:w="0" w:type="auto"/>
            <w:tcBorders>
              <w:top w:val="nil"/>
              <w:left w:val="nil"/>
              <w:bottom w:val="nil"/>
              <w:right w:val="nil"/>
            </w:tcBorders>
          </w:tcPr>
          <w:p w14:paraId="4BA23624" w14:textId="00819ECA" w:rsidR="00E4594B" w:rsidRPr="00FC39F2" w:rsidRDefault="00E4594B" w:rsidP="002852A7">
            <w:pPr>
              <w:keepNext/>
              <w:rPr>
                <w:rFonts w:cs="Arial"/>
                <w:color w:val="000000" w:themeColor="text1"/>
              </w:rPr>
            </w:pPr>
            <w:r w:rsidRPr="00FC39F2">
              <w:rPr>
                <w:rFonts w:cs="Arial"/>
                <w:color w:val="000000" w:themeColor="text1"/>
              </w:rPr>
              <w:t>0.105</w:t>
            </w:r>
          </w:p>
        </w:tc>
        <w:tc>
          <w:tcPr>
            <w:tcW w:w="0" w:type="auto"/>
            <w:tcBorders>
              <w:top w:val="nil"/>
              <w:left w:val="nil"/>
              <w:bottom w:val="nil"/>
              <w:right w:val="nil"/>
            </w:tcBorders>
          </w:tcPr>
          <w:p w14:paraId="2903E10A" w14:textId="1FBB36B0" w:rsidR="00E4594B" w:rsidRPr="00FC39F2" w:rsidRDefault="00E4594B" w:rsidP="002852A7">
            <w:pPr>
              <w:keepNext/>
              <w:rPr>
                <w:rFonts w:cs="Arial"/>
                <w:color w:val="000000" w:themeColor="text1"/>
              </w:rPr>
            </w:pPr>
            <w:r w:rsidRPr="00FC39F2">
              <w:rPr>
                <w:rFonts w:cs="Arial"/>
                <w:color w:val="000000" w:themeColor="text1"/>
              </w:rPr>
              <w:t>3.535</w:t>
            </w:r>
          </w:p>
        </w:tc>
        <w:tc>
          <w:tcPr>
            <w:tcW w:w="0" w:type="auto"/>
            <w:tcBorders>
              <w:top w:val="nil"/>
              <w:left w:val="nil"/>
              <w:bottom w:val="nil"/>
              <w:right w:val="nil"/>
            </w:tcBorders>
          </w:tcPr>
          <w:p w14:paraId="14DD0DEF" w14:textId="6CF34387" w:rsidR="00E4594B" w:rsidRPr="00FC39F2" w:rsidRDefault="00E4594B" w:rsidP="002852A7">
            <w:pPr>
              <w:keepNext/>
              <w:rPr>
                <w:rFonts w:cs="Arial"/>
                <w:color w:val="000000" w:themeColor="text1"/>
              </w:rPr>
            </w:pPr>
            <w:r w:rsidRPr="00FC39F2">
              <w:rPr>
                <w:rFonts w:cs="Arial"/>
                <w:color w:val="000000" w:themeColor="text1"/>
              </w:rPr>
              <w:t>10003</w:t>
            </w:r>
          </w:p>
        </w:tc>
      </w:tr>
      <w:tr w:rsidR="00FC39F2" w:rsidRPr="00FC39F2" w14:paraId="75E1FA80" w14:textId="77777777" w:rsidTr="00E4594B">
        <w:trPr>
          <w:cantSplit/>
          <w:jc w:val="center"/>
        </w:trPr>
        <w:tc>
          <w:tcPr>
            <w:tcW w:w="0" w:type="auto"/>
            <w:tcBorders>
              <w:top w:val="nil"/>
              <w:left w:val="nil"/>
              <w:bottom w:val="nil"/>
              <w:right w:val="nil"/>
            </w:tcBorders>
          </w:tcPr>
          <w:p w14:paraId="3FD2C987" w14:textId="20A26C87" w:rsidR="00E4594B" w:rsidRPr="00FC39F2" w:rsidRDefault="00E4594B" w:rsidP="002852A7">
            <w:pPr>
              <w:keepNext/>
              <w:rPr>
                <w:rFonts w:cs="Arial"/>
                <w:i/>
                <w:iCs/>
                <w:color w:val="000000" w:themeColor="text1"/>
              </w:rPr>
            </w:pPr>
            <w:r w:rsidRPr="00FC39F2">
              <w:rPr>
                <w:rFonts w:cs="Arial"/>
                <w:i/>
                <w:iCs/>
                <w:color w:val="000000" w:themeColor="text1"/>
              </w:rPr>
              <w:t xml:space="preserve">U </w:t>
            </w:r>
            <w:r w:rsidRPr="00FC39F2">
              <w:rPr>
                <w:rFonts w:cs="Arial"/>
                <w:color w:val="000000" w:themeColor="text1"/>
              </w:rPr>
              <w:t>($)</w:t>
            </w:r>
          </w:p>
        </w:tc>
        <w:tc>
          <w:tcPr>
            <w:tcW w:w="0" w:type="auto"/>
            <w:gridSpan w:val="3"/>
            <w:tcBorders>
              <w:top w:val="nil"/>
              <w:left w:val="nil"/>
              <w:bottom w:val="nil"/>
              <w:right w:val="nil"/>
            </w:tcBorders>
          </w:tcPr>
          <w:p w14:paraId="148A1397" w14:textId="5744D47D" w:rsidR="00E4594B" w:rsidRPr="00FC39F2" w:rsidRDefault="00E4594B" w:rsidP="002852A7">
            <w:pPr>
              <w:keepNext/>
              <w:spacing w:after="160" w:line="259" w:lineRule="auto"/>
              <w:jc w:val="center"/>
              <w:rPr>
                <w:color w:val="000000" w:themeColor="text1"/>
              </w:rPr>
            </w:pPr>
            <w:r w:rsidRPr="00FC39F2">
              <w:rPr>
                <w:color w:val="000000" w:themeColor="text1"/>
              </w:rPr>
              <w:t>3.500</w:t>
            </w:r>
          </w:p>
        </w:tc>
        <w:tc>
          <w:tcPr>
            <w:tcW w:w="0" w:type="auto"/>
            <w:tcBorders>
              <w:top w:val="nil"/>
              <w:left w:val="nil"/>
              <w:bottom w:val="nil"/>
              <w:right w:val="nil"/>
            </w:tcBorders>
          </w:tcPr>
          <w:p w14:paraId="50989375" w14:textId="77777777" w:rsidR="00E4594B" w:rsidRPr="00FC39F2" w:rsidRDefault="00E4594B" w:rsidP="002852A7">
            <w:pPr>
              <w:keepNext/>
              <w:spacing w:line="259" w:lineRule="auto"/>
              <w:jc w:val="center"/>
              <w:rPr>
                <w:color w:val="000000" w:themeColor="text1"/>
              </w:rPr>
            </w:pPr>
          </w:p>
        </w:tc>
        <w:tc>
          <w:tcPr>
            <w:tcW w:w="0" w:type="auto"/>
            <w:gridSpan w:val="4"/>
            <w:tcBorders>
              <w:top w:val="nil"/>
              <w:left w:val="nil"/>
              <w:bottom w:val="nil"/>
              <w:right w:val="nil"/>
            </w:tcBorders>
          </w:tcPr>
          <w:p w14:paraId="101E4FA4" w14:textId="723E06D2" w:rsidR="00E4594B" w:rsidRPr="00FC39F2" w:rsidRDefault="00E4594B" w:rsidP="002852A7">
            <w:pPr>
              <w:keepNext/>
              <w:spacing w:after="160" w:line="259" w:lineRule="auto"/>
              <w:jc w:val="center"/>
              <w:rPr>
                <w:color w:val="000000" w:themeColor="text1"/>
              </w:rPr>
            </w:pPr>
            <w:r w:rsidRPr="00FC39F2">
              <w:rPr>
                <w:color w:val="000000" w:themeColor="text1"/>
              </w:rPr>
              <w:t>3.484</w:t>
            </w:r>
          </w:p>
        </w:tc>
      </w:tr>
      <w:tr w:rsidR="00E4594B" w:rsidRPr="00FC39F2" w14:paraId="346F9FFD" w14:textId="77777777" w:rsidTr="00E4594B">
        <w:trPr>
          <w:cantSplit/>
          <w:jc w:val="center"/>
        </w:trPr>
        <w:tc>
          <w:tcPr>
            <w:tcW w:w="0" w:type="auto"/>
            <w:tcBorders>
              <w:top w:val="nil"/>
              <w:left w:val="nil"/>
              <w:bottom w:val="single" w:sz="4" w:space="0" w:color="auto"/>
              <w:right w:val="nil"/>
            </w:tcBorders>
          </w:tcPr>
          <w:p w14:paraId="6FC527D7" w14:textId="54F3BFBF" w:rsidR="00E4594B" w:rsidRPr="00FC39F2" w:rsidRDefault="00E4594B" w:rsidP="002852A7">
            <w:pPr>
              <w:keepNext/>
              <w:rPr>
                <w:rFonts w:cs="Arial"/>
                <w:i/>
                <w:iCs/>
                <w:color w:val="000000" w:themeColor="text1"/>
              </w:rPr>
            </w:pPr>
            <w:r w:rsidRPr="00FC39F2">
              <w:rPr>
                <w:rFonts w:cs="Arial"/>
                <w:i/>
                <w:iCs/>
                <w:color w:val="000000" w:themeColor="text1"/>
              </w:rPr>
              <w:t>M</w:t>
            </w:r>
          </w:p>
        </w:tc>
        <w:tc>
          <w:tcPr>
            <w:tcW w:w="0" w:type="auto"/>
            <w:gridSpan w:val="3"/>
            <w:tcBorders>
              <w:top w:val="nil"/>
              <w:left w:val="nil"/>
              <w:bottom w:val="single" w:sz="4" w:space="0" w:color="auto"/>
              <w:right w:val="nil"/>
            </w:tcBorders>
          </w:tcPr>
          <w:p w14:paraId="79965A63" w14:textId="02A893B9" w:rsidR="00E4594B" w:rsidRPr="00FC39F2" w:rsidRDefault="00E4594B" w:rsidP="002852A7">
            <w:pPr>
              <w:keepNext/>
              <w:spacing w:after="160" w:line="259" w:lineRule="auto"/>
              <w:jc w:val="center"/>
              <w:rPr>
                <w:color w:val="000000" w:themeColor="text1"/>
              </w:rPr>
            </w:pPr>
            <w:r w:rsidRPr="00FC39F2">
              <w:rPr>
                <w:color w:val="000000" w:themeColor="text1"/>
              </w:rPr>
              <w:t>9401</w:t>
            </w:r>
          </w:p>
        </w:tc>
        <w:tc>
          <w:tcPr>
            <w:tcW w:w="0" w:type="auto"/>
            <w:tcBorders>
              <w:top w:val="nil"/>
              <w:left w:val="nil"/>
              <w:bottom w:val="single" w:sz="4" w:space="0" w:color="auto"/>
              <w:right w:val="nil"/>
            </w:tcBorders>
          </w:tcPr>
          <w:p w14:paraId="26678E0B" w14:textId="77777777" w:rsidR="00E4594B" w:rsidRPr="00FC39F2" w:rsidRDefault="00E4594B" w:rsidP="002852A7">
            <w:pPr>
              <w:keepNext/>
              <w:spacing w:line="259" w:lineRule="auto"/>
              <w:jc w:val="center"/>
              <w:rPr>
                <w:color w:val="000000" w:themeColor="text1"/>
              </w:rPr>
            </w:pPr>
          </w:p>
        </w:tc>
        <w:tc>
          <w:tcPr>
            <w:tcW w:w="0" w:type="auto"/>
            <w:gridSpan w:val="4"/>
            <w:tcBorders>
              <w:top w:val="nil"/>
              <w:left w:val="nil"/>
              <w:bottom w:val="single" w:sz="4" w:space="0" w:color="auto"/>
              <w:right w:val="nil"/>
            </w:tcBorders>
          </w:tcPr>
          <w:p w14:paraId="18168EC3" w14:textId="75A3C272" w:rsidR="00E4594B" w:rsidRPr="00FC39F2" w:rsidRDefault="00E4594B" w:rsidP="002852A7">
            <w:pPr>
              <w:keepNext/>
              <w:spacing w:after="160" w:line="259" w:lineRule="auto"/>
              <w:jc w:val="center"/>
              <w:rPr>
                <w:color w:val="000000" w:themeColor="text1"/>
              </w:rPr>
            </w:pPr>
            <w:r w:rsidRPr="00FC39F2">
              <w:rPr>
                <w:color w:val="000000" w:themeColor="text1"/>
              </w:rPr>
              <w:t>9655</w:t>
            </w:r>
          </w:p>
        </w:tc>
      </w:tr>
    </w:tbl>
    <w:p w14:paraId="1847D262" w14:textId="20CFC5D4" w:rsidR="007350B9" w:rsidRPr="00FC39F2" w:rsidRDefault="007350B9" w:rsidP="00FE7DB0">
      <w:pPr>
        <w:rPr>
          <w:color w:val="000000" w:themeColor="text1"/>
        </w:rPr>
      </w:pPr>
    </w:p>
    <w:p w14:paraId="5EDD8968" w14:textId="535162A9" w:rsidR="007350B9" w:rsidRPr="00FC39F2" w:rsidRDefault="0056727D" w:rsidP="00C94513">
      <w:pPr>
        <w:rPr>
          <w:color w:val="000000" w:themeColor="text1"/>
        </w:rPr>
      </w:pPr>
      <w:r w:rsidRPr="00FC39F2">
        <w:rPr>
          <w:color w:val="000000" w:themeColor="text1"/>
        </w:rPr>
        <w:t xml:space="preserve">Several observations associated with the two scenarios, as provided in Tables 4 and 5, merit attention. </w:t>
      </w:r>
      <w:r w:rsidR="007350B9" w:rsidRPr="00FC39F2">
        <w:rPr>
          <w:color w:val="000000" w:themeColor="text1"/>
        </w:rPr>
        <w:t xml:space="preserve">The results </w:t>
      </w:r>
      <w:r w:rsidRPr="00FC39F2">
        <w:rPr>
          <w:color w:val="000000" w:themeColor="text1"/>
        </w:rPr>
        <w:t xml:space="preserve">of both methods for both scenarios produce a </w:t>
      </w:r>
      <w:r w:rsidR="007350B9" w:rsidRPr="00FC39F2">
        <w:rPr>
          <w:rFonts w:cstheme="minorHAnsi"/>
          <w:color w:val="000000" w:themeColor="text1"/>
        </w:rPr>
        <w:t xml:space="preserve">relatively high percentage </w:t>
      </w:r>
      <w:r w:rsidR="007350B9" w:rsidRPr="00FC39F2">
        <w:rPr>
          <w:color w:val="000000" w:themeColor="text1"/>
        </w:rPr>
        <w:t>of</w:t>
      </w:r>
      <w:r w:rsidRPr="00FC39F2">
        <w:rPr>
          <w:color w:val="000000" w:themeColor="text1"/>
        </w:rPr>
        <w:t xml:space="preserve"> unsatisfactory </w:t>
      </w:r>
      <w:r w:rsidR="007350B9" w:rsidRPr="00FC39F2">
        <w:rPr>
          <w:color w:val="000000" w:themeColor="text1"/>
        </w:rPr>
        <w:t xml:space="preserve">assembled products </w:t>
      </w:r>
      <w:r w:rsidRPr="00FC39F2">
        <w:rPr>
          <w:color w:val="000000" w:themeColor="text1"/>
        </w:rPr>
        <w:t>(</w:t>
      </w:r>
      <w:r w:rsidR="001D3E5E" w:rsidRPr="00FC39F2">
        <w:rPr>
          <w:color w:val="000000" w:themeColor="text1"/>
        </w:rPr>
        <w:t>about</w:t>
      </w:r>
      <w:r w:rsidR="006E2025" w:rsidRPr="00FC39F2">
        <w:rPr>
          <w:color w:val="000000" w:themeColor="text1"/>
        </w:rPr>
        <w:t xml:space="preserve"> </w:t>
      </w:r>
      <w:r w:rsidRPr="00FC39F2">
        <w:rPr>
          <w:color w:val="000000" w:themeColor="text1"/>
        </w:rPr>
        <w:t>3%)</w:t>
      </w:r>
      <w:r w:rsidR="007350B9" w:rsidRPr="00FC39F2">
        <w:rPr>
          <w:color w:val="000000" w:themeColor="text1"/>
        </w:rPr>
        <w:t xml:space="preserve">. </w:t>
      </w:r>
      <w:r w:rsidR="006E2025" w:rsidRPr="00FC39F2">
        <w:rPr>
          <w:color w:val="000000" w:themeColor="text1"/>
        </w:rPr>
        <w:t xml:space="preserve">Across all cases, </w:t>
      </w:r>
      <w:r w:rsidR="00FE7DB0" w:rsidRPr="00FC39F2">
        <w:rPr>
          <w:color w:val="000000" w:themeColor="text1"/>
        </w:rPr>
        <w:t xml:space="preserve">the objective of minimizing the average </w:t>
      </w:r>
      <w:r w:rsidR="006E2025" w:rsidRPr="00FC39F2">
        <w:rPr>
          <w:color w:val="000000" w:themeColor="text1"/>
        </w:rPr>
        <w:t xml:space="preserve">unit </w:t>
      </w:r>
      <w:r w:rsidR="00FE7DB0" w:rsidRPr="00FC39F2">
        <w:rPr>
          <w:color w:val="000000" w:themeColor="text1"/>
        </w:rPr>
        <w:t xml:space="preserve">cost of a satisfactory product, </w:t>
      </w:r>
      <w:r w:rsidR="00FE7DB0" w:rsidRPr="00FC39F2">
        <w:rPr>
          <w:i/>
          <w:iCs/>
          <w:color w:val="000000" w:themeColor="text1"/>
        </w:rPr>
        <w:t>U</w:t>
      </w:r>
      <w:r w:rsidR="006E2025" w:rsidRPr="00FC39F2">
        <w:rPr>
          <w:color w:val="000000" w:themeColor="text1"/>
        </w:rPr>
        <w:t>, is pursued.</w:t>
      </w:r>
      <w:r w:rsidR="00FE7DB0" w:rsidRPr="00FC39F2">
        <w:rPr>
          <w:color w:val="000000" w:themeColor="text1"/>
        </w:rPr>
        <w:t xml:space="preserve"> </w:t>
      </w:r>
      <w:r w:rsidR="00F42DBD" w:rsidRPr="00FC39F2">
        <w:rPr>
          <w:color w:val="000000" w:themeColor="text1"/>
        </w:rPr>
        <w:t>Th</w:t>
      </w:r>
      <w:r w:rsidR="006E2025" w:rsidRPr="00FC39F2">
        <w:rPr>
          <w:color w:val="000000" w:themeColor="text1"/>
        </w:rPr>
        <w:t xml:space="preserve">e obtained </w:t>
      </w:r>
      <w:r w:rsidR="00F42DBD" w:rsidRPr="00FC39F2">
        <w:rPr>
          <w:color w:val="000000" w:themeColor="text1"/>
        </w:rPr>
        <w:t>solution</w:t>
      </w:r>
      <w:r w:rsidR="006E2025" w:rsidRPr="00FC39F2">
        <w:rPr>
          <w:color w:val="000000" w:themeColor="text1"/>
        </w:rPr>
        <w:t>s</w:t>
      </w:r>
      <w:r w:rsidR="00F42DBD" w:rsidRPr="00FC39F2">
        <w:rPr>
          <w:color w:val="000000" w:themeColor="text1"/>
        </w:rPr>
        <w:t xml:space="preserve"> </w:t>
      </w:r>
      <w:r w:rsidR="006E2025" w:rsidRPr="00FC39F2">
        <w:rPr>
          <w:color w:val="000000" w:themeColor="text1"/>
        </w:rPr>
        <w:t xml:space="preserve">are optimal from a cost perspective </w:t>
      </w:r>
      <w:r w:rsidR="00F42DBD" w:rsidRPr="00FC39F2">
        <w:rPr>
          <w:color w:val="000000" w:themeColor="text1"/>
        </w:rPr>
        <w:t>given</w:t>
      </w:r>
      <w:r w:rsidR="001C0EC9" w:rsidRPr="00FC39F2">
        <w:rPr>
          <w:color w:val="000000" w:themeColor="text1"/>
        </w:rPr>
        <w:t xml:space="preserve"> the</w:t>
      </w:r>
      <w:r w:rsidR="00F9707F" w:rsidRPr="00FC39F2">
        <w:rPr>
          <w:color w:val="000000" w:themeColor="text1"/>
        </w:rPr>
        <w:t xml:space="preserve"> capabilities (precisions)</w:t>
      </w:r>
      <w:r w:rsidR="000B127B" w:rsidRPr="00FC39F2">
        <w:rPr>
          <w:color w:val="000000" w:themeColor="text1"/>
        </w:rPr>
        <w:t xml:space="preserve"> and</w:t>
      </w:r>
      <w:r w:rsidR="00F9707F" w:rsidRPr="00FC39F2">
        <w:rPr>
          <w:color w:val="000000" w:themeColor="text1"/>
        </w:rPr>
        <w:t xml:space="preserve"> </w:t>
      </w:r>
      <w:r w:rsidR="00F42DBD" w:rsidRPr="00FC39F2">
        <w:rPr>
          <w:color w:val="000000" w:themeColor="text1"/>
        </w:rPr>
        <w:t>cost</w:t>
      </w:r>
      <w:r w:rsidR="006E2025" w:rsidRPr="00FC39F2">
        <w:rPr>
          <w:color w:val="000000" w:themeColor="text1"/>
        </w:rPr>
        <w:t>s</w:t>
      </w:r>
      <w:r w:rsidR="000B127B" w:rsidRPr="00FC39F2">
        <w:rPr>
          <w:color w:val="000000" w:themeColor="text1"/>
        </w:rPr>
        <w:t xml:space="preserve"> of the processes</w:t>
      </w:r>
      <w:r w:rsidR="00F42DBD" w:rsidRPr="00FC39F2">
        <w:rPr>
          <w:color w:val="000000" w:themeColor="text1"/>
        </w:rPr>
        <w:t>.</w:t>
      </w:r>
      <w:r w:rsidR="000B127B" w:rsidRPr="00FC39F2">
        <w:rPr>
          <w:color w:val="000000" w:themeColor="text1"/>
        </w:rPr>
        <w:t xml:space="preserve"> </w:t>
      </w:r>
      <w:r w:rsidR="007A4138" w:rsidRPr="00FC39F2">
        <w:rPr>
          <w:color w:val="000000" w:themeColor="text1"/>
        </w:rPr>
        <w:t>T</w:t>
      </w:r>
      <w:r w:rsidR="00F42DBD" w:rsidRPr="00FC39F2">
        <w:rPr>
          <w:color w:val="000000" w:themeColor="text1"/>
        </w:rPr>
        <w:t>he</w:t>
      </w:r>
      <w:r w:rsidR="006E2025" w:rsidRPr="00FC39F2">
        <w:rPr>
          <w:color w:val="000000" w:themeColor="text1"/>
        </w:rPr>
        <w:t>se</w:t>
      </w:r>
      <w:r w:rsidR="00F42DBD" w:rsidRPr="00FC39F2">
        <w:rPr>
          <w:color w:val="000000" w:themeColor="text1"/>
        </w:rPr>
        <w:t xml:space="preserve"> </w:t>
      </w:r>
      <w:r w:rsidR="00A54906" w:rsidRPr="00FC39F2">
        <w:rPr>
          <w:color w:val="000000" w:themeColor="text1"/>
        </w:rPr>
        <w:t>results</w:t>
      </w:r>
      <w:r w:rsidR="006E7CF7" w:rsidRPr="00FC39F2">
        <w:rPr>
          <w:color w:val="000000" w:themeColor="text1"/>
        </w:rPr>
        <w:t xml:space="preserve"> can help</w:t>
      </w:r>
      <w:r w:rsidR="00A54906" w:rsidRPr="00FC39F2">
        <w:rPr>
          <w:color w:val="000000" w:themeColor="text1"/>
        </w:rPr>
        <w:t xml:space="preserve"> </w:t>
      </w:r>
      <w:r w:rsidR="004E0042" w:rsidRPr="00FC39F2">
        <w:rPr>
          <w:color w:val="000000" w:themeColor="text1"/>
        </w:rPr>
        <w:t xml:space="preserve">practitioners </w:t>
      </w:r>
      <w:r w:rsidR="008E0B03" w:rsidRPr="00FC39F2">
        <w:rPr>
          <w:color w:val="000000" w:themeColor="text1"/>
        </w:rPr>
        <w:t>adjust the production process. For example,</w:t>
      </w:r>
      <w:r w:rsidR="007C1EFC" w:rsidRPr="00FC39F2">
        <w:rPr>
          <w:color w:val="000000" w:themeColor="text1"/>
        </w:rPr>
        <w:t xml:space="preserve"> </w:t>
      </w:r>
      <w:r w:rsidR="00F321FD" w:rsidRPr="00FC39F2">
        <w:rPr>
          <w:color w:val="000000" w:themeColor="text1"/>
        </w:rPr>
        <w:t xml:space="preserve">if the current </w:t>
      </w:r>
      <w:r w:rsidR="00702CC1" w:rsidRPr="00FC39F2">
        <w:rPr>
          <w:color w:val="000000" w:themeColor="text1"/>
        </w:rPr>
        <w:t>scrap rate is unacceptable</w:t>
      </w:r>
      <w:r w:rsidR="00C94513" w:rsidRPr="00FC39F2">
        <w:rPr>
          <w:color w:val="000000" w:themeColor="text1"/>
        </w:rPr>
        <w:t xml:space="preserve">, </w:t>
      </w:r>
      <w:r w:rsidR="006E2025" w:rsidRPr="00FC39F2">
        <w:rPr>
          <w:color w:val="000000" w:themeColor="text1"/>
        </w:rPr>
        <w:t>then</w:t>
      </w:r>
      <w:r w:rsidR="007C3685" w:rsidRPr="00FC39F2">
        <w:rPr>
          <w:color w:val="000000" w:themeColor="text1"/>
        </w:rPr>
        <w:t xml:space="preserve"> this </w:t>
      </w:r>
      <w:r w:rsidR="00005FE9" w:rsidRPr="00FC39F2">
        <w:rPr>
          <w:color w:val="000000" w:themeColor="text1"/>
        </w:rPr>
        <w:t xml:space="preserve">may </w:t>
      </w:r>
      <w:r w:rsidR="007C3685" w:rsidRPr="00FC39F2">
        <w:rPr>
          <w:color w:val="000000" w:themeColor="text1"/>
        </w:rPr>
        <w:t>indicate</w:t>
      </w:r>
      <w:r w:rsidR="00C94513" w:rsidRPr="00FC39F2">
        <w:rPr>
          <w:color w:val="000000" w:themeColor="text1"/>
        </w:rPr>
        <w:t xml:space="preserve"> that</w:t>
      </w:r>
      <w:r w:rsidR="008E0B03" w:rsidRPr="00FC39F2">
        <w:rPr>
          <w:color w:val="000000" w:themeColor="text1"/>
        </w:rPr>
        <w:t xml:space="preserve"> </w:t>
      </w:r>
      <w:r w:rsidR="006B3786" w:rsidRPr="00FC39F2">
        <w:rPr>
          <w:color w:val="000000" w:themeColor="text1"/>
        </w:rPr>
        <w:t>the capabilities of the processes</w:t>
      </w:r>
      <w:r w:rsidR="007800FB" w:rsidRPr="00FC39F2">
        <w:rPr>
          <w:color w:val="000000" w:themeColor="text1"/>
        </w:rPr>
        <w:t xml:space="preserve"> need to be improved </w:t>
      </w:r>
      <w:r w:rsidR="007C3685" w:rsidRPr="00FC39F2">
        <w:rPr>
          <w:color w:val="000000" w:themeColor="text1"/>
        </w:rPr>
        <w:t>or that the scrap cost is not large enough in the model</w:t>
      </w:r>
      <w:r w:rsidR="00810B49" w:rsidRPr="00FC39F2">
        <w:rPr>
          <w:color w:val="000000" w:themeColor="text1"/>
        </w:rPr>
        <w:t>.</w:t>
      </w:r>
      <w:r w:rsidR="00022C15" w:rsidRPr="00FC39F2">
        <w:rPr>
          <w:color w:val="000000" w:themeColor="text1"/>
        </w:rPr>
        <w:t xml:space="preserve"> </w:t>
      </w:r>
    </w:p>
    <w:p w14:paraId="27F5977D" w14:textId="73ED4CE5" w:rsidR="006A5A12" w:rsidRPr="00FC39F2" w:rsidRDefault="006A5A12" w:rsidP="00EC64F3">
      <w:pPr>
        <w:rPr>
          <w:color w:val="000000" w:themeColor="text1"/>
        </w:rPr>
      </w:pPr>
    </w:p>
    <w:p w14:paraId="3B166D5D" w14:textId="492F3179" w:rsidR="006A5A12" w:rsidRPr="00FC39F2" w:rsidRDefault="00EC64F3" w:rsidP="00FE7DB0">
      <w:pPr>
        <w:pStyle w:val="Heading3"/>
      </w:pPr>
      <w:r w:rsidRPr="00FC39F2">
        <w:t>Further analysis</w:t>
      </w:r>
    </w:p>
    <w:p w14:paraId="7733E706" w14:textId="3AAB8565" w:rsidR="006C5AA7" w:rsidRPr="00FC39F2" w:rsidRDefault="00043A30" w:rsidP="0050701D">
      <w:pPr>
        <w:pStyle w:val="Heading4"/>
      </w:pPr>
      <w:bookmarkStart w:id="58" w:name="_Ref21101064"/>
      <w:r w:rsidRPr="00FC39F2">
        <w:t xml:space="preserve"> </w:t>
      </w:r>
      <w:bookmarkStart w:id="59" w:name="_Ref49798804"/>
      <w:r w:rsidR="006C5AA7" w:rsidRPr="00FC39F2">
        <w:t>Comparison of the two scenarios</w:t>
      </w:r>
      <w:bookmarkEnd w:id="58"/>
      <w:bookmarkEnd w:id="59"/>
    </w:p>
    <w:p w14:paraId="75C77EB5" w14:textId="3BB3C329" w:rsidR="000E4AB9" w:rsidRPr="00FC39F2" w:rsidRDefault="00B8490B" w:rsidP="006C5AA7">
      <w:pPr>
        <w:rPr>
          <w:color w:val="000000" w:themeColor="text1"/>
        </w:rPr>
      </w:pPr>
      <w:r w:rsidRPr="00FC39F2">
        <w:rPr>
          <w:color w:val="000000" w:themeColor="text1"/>
        </w:rPr>
        <w:t>In an ideal world, it</w:t>
      </w:r>
      <w:r w:rsidR="005C0CE7" w:rsidRPr="00FC39F2">
        <w:rPr>
          <w:color w:val="000000" w:themeColor="text1"/>
        </w:rPr>
        <w:t xml:space="preserve"> would be </w:t>
      </w:r>
      <w:r w:rsidRPr="00FC39F2">
        <w:rPr>
          <w:color w:val="000000" w:themeColor="text1"/>
        </w:rPr>
        <w:t>desirable for a</w:t>
      </w:r>
      <w:r w:rsidR="005C0CE7" w:rsidRPr="00FC39F2">
        <w:rPr>
          <w:color w:val="000000" w:themeColor="text1"/>
        </w:rPr>
        <w:t xml:space="preserve"> process </w:t>
      </w:r>
      <w:r w:rsidRPr="00FC39F2">
        <w:rPr>
          <w:color w:val="000000" w:themeColor="text1"/>
        </w:rPr>
        <w:t>to be</w:t>
      </w:r>
      <w:r w:rsidR="005C0CE7" w:rsidRPr="00FC39F2">
        <w:rPr>
          <w:color w:val="000000" w:themeColor="text1"/>
        </w:rPr>
        <w:t xml:space="preserve"> </w:t>
      </w:r>
      <w:r w:rsidRPr="00FC39F2">
        <w:rPr>
          <w:color w:val="000000" w:themeColor="text1"/>
        </w:rPr>
        <w:t xml:space="preserve">sufficiently </w:t>
      </w:r>
      <w:r w:rsidR="005C0CE7" w:rsidRPr="00FC39F2">
        <w:rPr>
          <w:color w:val="000000" w:themeColor="text1"/>
        </w:rPr>
        <w:t xml:space="preserve">precise </w:t>
      </w:r>
      <w:r w:rsidR="00A126B7" w:rsidRPr="00FC39F2">
        <w:rPr>
          <w:color w:val="000000" w:themeColor="text1"/>
        </w:rPr>
        <w:t xml:space="preserve">so </w:t>
      </w:r>
      <w:r w:rsidR="005C0CE7" w:rsidRPr="00FC39F2">
        <w:rPr>
          <w:color w:val="000000" w:themeColor="text1"/>
        </w:rPr>
        <w:t xml:space="preserve">that no inspection </w:t>
      </w:r>
      <w:r w:rsidRPr="00FC39F2">
        <w:rPr>
          <w:color w:val="000000" w:themeColor="text1"/>
        </w:rPr>
        <w:t xml:space="preserve">of components </w:t>
      </w:r>
      <w:r w:rsidR="005C0CE7" w:rsidRPr="00FC39F2">
        <w:rPr>
          <w:color w:val="000000" w:themeColor="text1"/>
        </w:rPr>
        <w:t xml:space="preserve">is needed. </w:t>
      </w:r>
      <w:r w:rsidR="00A07C80" w:rsidRPr="00FC39F2">
        <w:rPr>
          <w:color w:val="000000" w:themeColor="text1"/>
        </w:rPr>
        <w:t xml:space="preserve">However, </w:t>
      </w:r>
      <w:r w:rsidR="00622706" w:rsidRPr="00FC39F2">
        <w:rPr>
          <w:color w:val="000000" w:themeColor="text1"/>
        </w:rPr>
        <w:t xml:space="preserve">when </w:t>
      </w:r>
      <w:r w:rsidR="00D66419" w:rsidRPr="00FC39F2">
        <w:rPr>
          <w:color w:val="000000" w:themeColor="text1"/>
        </w:rPr>
        <w:t xml:space="preserve">the precision of the process is limited, or when </w:t>
      </w:r>
      <w:r w:rsidR="00D316B2" w:rsidRPr="00FC39F2">
        <w:rPr>
          <w:color w:val="000000" w:themeColor="text1"/>
        </w:rPr>
        <w:t>it is expensive to increase the precision of the process, inspection</w:t>
      </w:r>
      <w:r w:rsidR="00A07C80" w:rsidRPr="00FC39F2">
        <w:rPr>
          <w:color w:val="000000" w:themeColor="text1"/>
        </w:rPr>
        <w:t xml:space="preserve"> </w:t>
      </w:r>
      <w:r w:rsidR="00976E97" w:rsidRPr="00FC39F2">
        <w:rPr>
          <w:color w:val="000000" w:themeColor="text1"/>
        </w:rPr>
        <w:t xml:space="preserve">may </w:t>
      </w:r>
      <w:r w:rsidR="00612CDB" w:rsidRPr="00FC39F2">
        <w:rPr>
          <w:color w:val="000000" w:themeColor="text1"/>
        </w:rPr>
        <w:t xml:space="preserve">be </w:t>
      </w:r>
      <w:r w:rsidR="005C7365" w:rsidRPr="00FC39F2">
        <w:rPr>
          <w:color w:val="000000" w:themeColor="text1"/>
        </w:rPr>
        <w:t xml:space="preserve">a </w:t>
      </w:r>
      <w:r w:rsidR="00A85A2D" w:rsidRPr="00FC39F2">
        <w:rPr>
          <w:color w:val="000000" w:themeColor="text1"/>
        </w:rPr>
        <w:t>cost-effective strategy</w:t>
      </w:r>
      <w:r w:rsidR="005C7365" w:rsidRPr="00FC39F2">
        <w:rPr>
          <w:color w:val="000000" w:themeColor="text1"/>
        </w:rPr>
        <w:t xml:space="preserve"> </w:t>
      </w:r>
      <w:r w:rsidR="00612CDB" w:rsidRPr="00FC39F2">
        <w:rPr>
          <w:color w:val="000000" w:themeColor="text1"/>
        </w:rPr>
        <w:t xml:space="preserve">to </w:t>
      </w:r>
      <w:r w:rsidR="004B146E" w:rsidRPr="00FC39F2">
        <w:rPr>
          <w:color w:val="000000" w:themeColor="text1"/>
        </w:rPr>
        <w:lastRenderedPageBreak/>
        <w:t xml:space="preserve">ensure that </w:t>
      </w:r>
      <w:r w:rsidR="00612CDB" w:rsidRPr="00FC39F2">
        <w:rPr>
          <w:color w:val="000000" w:themeColor="text1"/>
        </w:rPr>
        <w:t xml:space="preserve">the </w:t>
      </w:r>
      <w:r w:rsidR="004B146E" w:rsidRPr="00FC39F2">
        <w:rPr>
          <w:color w:val="000000" w:themeColor="text1"/>
        </w:rPr>
        <w:t>components/</w:t>
      </w:r>
      <w:r w:rsidR="00266A4F" w:rsidRPr="00FC39F2">
        <w:rPr>
          <w:color w:val="000000" w:themeColor="text1"/>
        </w:rPr>
        <w:t>products</w:t>
      </w:r>
      <w:r w:rsidR="004B146E" w:rsidRPr="00FC39F2">
        <w:rPr>
          <w:color w:val="000000" w:themeColor="text1"/>
        </w:rPr>
        <w:t xml:space="preserve"> </w:t>
      </w:r>
      <w:r w:rsidRPr="00FC39F2">
        <w:rPr>
          <w:color w:val="000000" w:themeColor="text1"/>
        </w:rPr>
        <w:t>have acceptable quality</w:t>
      </w:r>
      <w:r w:rsidR="00612CDB" w:rsidRPr="00FC39F2">
        <w:rPr>
          <w:color w:val="000000" w:themeColor="text1"/>
        </w:rPr>
        <w:t>.</w:t>
      </w:r>
      <w:r w:rsidR="00BE537F" w:rsidRPr="00FC39F2">
        <w:rPr>
          <w:color w:val="000000" w:themeColor="text1"/>
        </w:rPr>
        <w:t xml:space="preserve"> </w:t>
      </w:r>
      <w:r w:rsidR="005641A3" w:rsidRPr="00FC39F2">
        <w:rPr>
          <w:color w:val="000000" w:themeColor="text1"/>
        </w:rPr>
        <w:t>Comparison of</w:t>
      </w:r>
      <w:r w:rsidR="00285881" w:rsidRPr="00FC39F2">
        <w:rPr>
          <w:color w:val="000000" w:themeColor="text1"/>
        </w:rPr>
        <w:t xml:space="preserve"> </w:t>
      </w:r>
      <w:r w:rsidRPr="00FC39F2">
        <w:rPr>
          <w:color w:val="000000" w:themeColor="text1"/>
        </w:rPr>
        <w:t xml:space="preserve">the </w:t>
      </w:r>
      <w:r w:rsidR="00285881" w:rsidRPr="00FC39F2">
        <w:rPr>
          <w:color w:val="000000" w:themeColor="text1"/>
        </w:rPr>
        <w:t>cost</w:t>
      </w:r>
      <w:r w:rsidR="00003456" w:rsidRPr="00FC39F2">
        <w:rPr>
          <w:color w:val="000000" w:themeColor="text1"/>
        </w:rPr>
        <w:t xml:space="preserve"> for</w:t>
      </w:r>
      <w:r w:rsidR="005641A3" w:rsidRPr="00FC39F2">
        <w:rPr>
          <w:color w:val="000000" w:themeColor="text1"/>
        </w:rPr>
        <w:t xml:space="preserve"> the two scenario</w:t>
      </w:r>
      <w:r w:rsidR="0027548D" w:rsidRPr="00FC39F2">
        <w:rPr>
          <w:color w:val="000000" w:themeColor="text1"/>
        </w:rPr>
        <w:t>s</w:t>
      </w:r>
      <w:r w:rsidR="005641A3" w:rsidRPr="00FC39F2">
        <w:rPr>
          <w:color w:val="000000" w:themeColor="text1"/>
        </w:rPr>
        <w:t xml:space="preserve"> will help practitioners make </w:t>
      </w:r>
      <w:r w:rsidRPr="00FC39F2">
        <w:rPr>
          <w:color w:val="000000" w:themeColor="text1"/>
        </w:rPr>
        <w:t xml:space="preserve">a </w:t>
      </w:r>
      <w:r w:rsidR="005641A3" w:rsidRPr="00FC39F2">
        <w:rPr>
          <w:color w:val="000000" w:themeColor="text1"/>
        </w:rPr>
        <w:t xml:space="preserve">decision </w:t>
      </w:r>
      <w:r w:rsidRPr="00FC39F2">
        <w:rPr>
          <w:color w:val="000000" w:themeColor="text1"/>
        </w:rPr>
        <w:t xml:space="preserve">as to </w:t>
      </w:r>
      <w:r w:rsidR="005641A3" w:rsidRPr="00FC39F2">
        <w:rPr>
          <w:color w:val="000000" w:themeColor="text1"/>
        </w:rPr>
        <w:t xml:space="preserve">whether to carry out inspection. </w:t>
      </w:r>
      <w:r w:rsidR="00976E97" w:rsidRPr="00FC39F2">
        <w:rPr>
          <w:color w:val="000000" w:themeColor="text1"/>
        </w:rPr>
        <w:t>As is evident from a comparison of the</w:t>
      </w:r>
      <w:r w:rsidR="0098688B" w:rsidRPr="00FC39F2">
        <w:rPr>
          <w:color w:val="000000" w:themeColor="text1"/>
        </w:rPr>
        <w:t xml:space="preserve"> results of Tables 4 and 5</w:t>
      </w:r>
      <w:r w:rsidR="00976E97" w:rsidRPr="00FC39F2">
        <w:rPr>
          <w:color w:val="000000" w:themeColor="text1"/>
        </w:rPr>
        <w:t>,</w:t>
      </w:r>
      <w:r w:rsidR="0098688B" w:rsidRPr="00FC39F2">
        <w:rPr>
          <w:color w:val="000000" w:themeColor="text1"/>
        </w:rPr>
        <w:t xml:space="preserve"> </w:t>
      </w:r>
      <w:r w:rsidR="00976E97" w:rsidRPr="00FC39F2">
        <w:rPr>
          <w:color w:val="000000" w:themeColor="text1"/>
        </w:rPr>
        <w:t xml:space="preserve">the </w:t>
      </w:r>
      <w:r w:rsidR="0098688B" w:rsidRPr="00FC39F2">
        <w:rPr>
          <w:color w:val="000000" w:themeColor="text1"/>
        </w:rPr>
        <w:t>inspection of components, does not dramatically affect</w:t>
      </w:r>
      <w:r w:rsidR="00976E97" w:rsidRPr="00FC39F2">
        <w:rPr>
          <w:color w:val="000000" w:themeColor="text1"/>
        </w:rPr>
        <w:t xml:space="preserve"> either</w:t>
      </w:r>
      <w:r w:rsidR="0098688B" w:rsidRPr="00FC39F2">
        <w:rPr>
          <w:color w:val="000000" w:themeColor="text1"/>
        </w:rPr>
        <w:t xml:space="preserve"> </w:t>
      </w:r>
      <w:r w:rsidR="000B1283" w:rsidRPr="00FC39F2">
        <w:rPr>
          <w:i/>
          <w:iCs/>
          <w:color w:val="000000" w:themeColor="text1"/>
        </w:rPr>
        <w:t>U</w:t>
      </w:r>
      <w:r w:rsidR="0098688B" w:rsidRPr="00FC39F2">
        <w:rPr>
          <w:color w:val="000000" w:themeColor="text1"/>
        </w:rPr>
        <w:t xml:space="preserve"> or </w:t>
      </w:r>
      <w:r w:rsidR="0098688B" w:rsidRPr="00FC39F2">
        <w:rPr>
          <w:i/>
          <w:iCs/>
          <w:color w:val="000000" w:themeColor="text1"/>
        </w:rPr>
        <w:t>M</w:t>
      </w:r>
      <w:r w:rsidR="008E0101" w:rsidRPr="00FC39F2">
        <w:rPr>
          <w:color w:val="000000" w:themeColor="text1"/>
        </w:rPr>
        <w:t xml:space="preserve">. </w:t>
      </w:r>
      <w:r w:rsidR="00976E97" w:rsidRPr="00FC39F2">
        <w:rPr>
          <w:color w:val="000000" w:themeColor="text1"/>
        </w:rPr>
        <w:t>However, t</w:t>
      </w:r>
      <w:r w:rsidR="008E0101" w:rsidRPr="00FC39F2">
        <w:rPr>
          <w:color w:val="000000" w:themeColor="text1"/>
        </w:rPr>
        <w:t>his result may be dependent on the precision (</w:t>
      </w:r>
      <w:r w:rsidR="008A7D4E" w:rsidRPr="00FC39F2">
        <w:rPr>
          <w:rFonts w:cs="Arial"/>
          <w:i/>
          <w:iCs/>
          <w:color w:val="000000" w:themeColor="text1"/>
        </w:rPr>
        <w:t>σ</w:t>
      </w:r>
      <w:r w:rsidR="008E0101" w:rsidRPr="00FC39F2">
        <w:rPr>
          <w:color w:val="000000" w:themeColor="text1"/>
        </w:rPr>
        <w:t>) of the processes</w:t>
      </w:r>
      <w:r w:rsidR="008A7D4E" w:rsidRPr="00FC39F2">
        <w:rPr>
          <w:color w:val="000000" w:themeColor="text1"/>
        </w:rPr>
        <w:t>.</w:t>
      </w:r>
      <w:r w:rsidR="009925B1" w:rsidRPr="00FC39F2">
        <w:rPr>
          <w:color w:val="000000" w:themeColor="text1"/>
        </w:rPr>
        <w:t xml:space="preserve"> For processes with </w:t>
      </w:r>
      <w:r w:rsidR="00976E97" w:rsidRPr="00FC39F2">
        <w:rPr>
          <w:color w:val="000000" w:themeColor="text1"/>
        </w:rPr>
        <w:t>poorer</w:t>
      </w:r>
      <w:r w:rsidR="009925B1" w:rsidRPr="00FC39F2">
        <w:rPr>
          <w:color w:val="000000" w:themeColor="text1"/>
        </w:rPr>
        <w:t xml:space="preserve"> pre</w:t>
      </w:r>
      <w:r w:rsidR="004213AC" w:rsidRPr="00FC39F2">
        <w:rPr>
          <w:color w:val="000000" w:themeColor="text1"/>
        </w:rPr>
        <w:t>cision</w:t>
      </w:r>
      <w:r w:rsidR="00976E97" w:rsidRPr="00FC39F2">
        <w:rPr>
          <w:color w:val="000000" w:themeColor="text1"/>
        </w:rPr>
        <w:t xml:space="preserve"> (bigger </w:t>
      </w:r>
      <w:r w:rsidR="00976E97" w:rsidRPr="00FC39F2">
        <w:rPr>
          <w:rFonts w:cs="Arial"/>
          <w:i/>
          <w:iCs/>
          <w:color w:val="000000" w:themeColor="text1"/>
        </w:rPr>
        <w:t>σ</w:t>
      </w:r>
      <w:r w:rsidR="00976E97" w:rsidRPr="00FC39F2">
        <w:rPr>
          <w:color w:val="000000" w:themeColor="text1"/>
        </w:rPr>
        <w:t>)</w:t>
      </w:r>
      <w:r w:rsidR="004213AC" w:rsidRPr="00FC39F2">
        <w:rPr>
          <w:color w:val="000000" w:themeColor="text1"/>
        </w:rPr>
        <w:t>, the difference may be larger.</w:t>
      </w:r>
    </w:p>
    <w:p w14:paraId="17826092" w14:textId="6432B35A" w:rsidR="00A87E54" w:rsidRPr="00FC39F2" w:rsidRDefault="007F37C4" w:rsidP="0075081A">
      <w:pPr>
        <w:rPr>
          <w:color w:val="000000" w:themeColor="text1"/>
        </w:rPr>
      </w:pPr>
      <w:r w:rsidRPr="00FC39F2">
        <w:rPr>
          <w:color w:val="000000" w:themeColor="text1"/>
        </w:rPr>
        <w:t xml:space="preserve">In this section, </w:t>
      </w:r>
      <w:r w:rsidR="00B62C1E" w:rsidRPr="00FC39F2">
        <w:rPr>
          <w:color w:val="000000" w:themeColor="text1"/>
        </w:rPr>
        <w:t xml:space="preserve">the </w:t>
      </w:r>
      <w:r w:rsidR="00B62C1E" w:rsidRPr="00FC39F2">
        <w:rPr>
          <w:rFonts w:cstheme="minorHAnsi"/>
          <w:iCs/>
          <w:color w:val="000000" w:themeColor="text1"/>
        </w:rPr>
        <w:t xml:space="preserve">lower bound for </w:t>
      </w:r>
      <w:r w:rsidR="00B62C1E" w:rsidRPr="00FC39F2">
        <w:rPr>
          <w:rFonts w:cs="Arial"/>
          <w:i/>
          <w:iCs/>
          <w:color w:val="000000" w:themeColor="text1"/>
        </w:rPr>
        <w:t xml:space="preserve">σ </w:t>
      </w:r>
      <w:r w:rsidR="008804C4" w:rsidRPr="00FC39F2">
        <w:rPr>
          <w:color w:val="000000" w:themeColor="text1"/>
        </w:rPr>
        <w:t>of processes</w:t>
      </w:r>
      <w:r w:rsidR="004B146E" w:rsidRPr="00FC39F2">
        <w:rPr>
          <w:color w:val="000000" w:themeColor="text1"/>
        </w:rPr>
        <w:t xml:space="preserve"> </w:t>
      </w:r>
      <w:r w:rsidR="00B106B7" w:rsidRPr="00FC39F2">
        <w:rPr>
          <w:color w:val="000000" w:themeColor="text1"/>
        </w:rPr>
        <w:t>is</w:t>
      </w:r>
      <w:r w:rsidR="004B146E" w:rsidRPr="00FC39F2">
        <w:rPr>
          <w:color w:val="000000" w:themeColor="text1"/>
        </w:rPr>
        <w:t xml:space="preserve"> </w:t>
      </w:r>
      <w:r w:rsidR="00542322" w:rsidRPr="00FC39F2">
        <w:rPr>
          <w:color w:val="000000" w:themeColor="text1"/>
        </w:rPr>
        <w:t>varied</w:t>
      </w:r>
      <w:r w:rsidR="00C2375F" w:rsidRPr="00FC39F2">
        <w:rPr>
          <w:color w:val="000000" w:themeColor="text1"/>
        </w:rPr>
        <w:t xml:space="preserve">, and </w:t>
      </w:r>
      <w:r w:rsidR="00B65467" w:rsidRPr="00FC39F2">
        <w:rPr>
          <w:color w:val="000000" w:themeColor="text1"/>
        </w:rPr>
        <w:t xml:space="preserve">the average unit cost </w:t>
      </w:r>
      <w:r w:rsidR="008E0101" w:rsidRPr="00FC39F2">
        <w:rPr>
          <w:color w:val="000000" w:themeColor="text1"/>
        </w:rPr>
        <w:t xml:space="preserve">per </w:t>
      </w:r>
      <w:r w:rsidR="00430078" w:rsidRPr="00FC39F2">
        <w:rPr>
          <w:color w:val="000000" w:themeColor="text1"/>
        </w:rPr>
        <w:t xml:space="preserve">satisfactory </w:t>
      </w:r>
      <w:r w:rsidR="008E0101" w:rsidRPr="00FC39F2">
        <w:rPr>
          <w:color w:val="000000" w:themeColor="text1"/>
        </w:rPr>
        <w:t xml:space="preserve">product </w:t>
      </w:r>
      <w:r w:rsidR="00B65467" w:rsidRPr="00FC39F2">
        <w:rPr>
          <w:color w:val="000000" w:themeColor="text1"/>
        </w:rPr>
        <w:t xml:space="preserve">of </w:t>
      </w:r>
      <w:r w:rsidR="004B146E" w:rsidRPr="00FC39F2">
        <w:rPr>
          <w:color w:val="000000" w:themeColor="text1"/>
        </w:rPr>
        <w:t xml:space="preserve">the </w:t>
      </w:r>
      <w:r w:rsidR="00B65467" w:rsidRPr="00FC39F2">
        <w:rPr>
          <w:color w:val="000000" w:themeColor="text1"/>
        </w:rPr>
        <w:t xml:space="preserve">two scenarios </w:t>
      </w:r>
      <w:r w:rsidR="00C2375F" w:rsidRPr="00FC39F2">
        <w:rPr>
          <w:color w:val="000000" w:themeColor="text1"/>
        </w:rPr>
        <w:t>are compared</w:t>
      </w:r>
      <w:r w:rsidR="00B65467" w:rsidRPr="00FC39F2">
        <w:rPr>
          <w:color w:val="000000" w:themeColor="text1"/>
        </w:rPr>
        <w:t>.</w:t>
      </w:r>
      <w:r w:rsidR="00C2375F" w:rsidRPr="00FC39F2">
        <w:rPr>
          <w:color w:val="000000" w:themeColor="text1"/>
        </w:rPr>
        <w:t xml:space="preserve"> </w:t>
      </w:r>
      <w:r w:rsidR="00B65467" w:rsidRPr="00FC39F2">
        <w:rPr>
          <w:color w:val="000000" w:themeColor="text1"/>
        </w:rPr>
        <w:t xml:space="preserve">For scenario </w:t>
      </w:r>
      <w:r w:rsidR="00B55837" w:rsidRPr="00FC39F2">
        <w:rPr>
          <w:color w:val="000000" w:themeColor="text1"/>
        </w:rPr>
        <w:t>two</w:t>
      </w:r>
      <w:r w:rsidR="00C2375F" w:rsidRPr="00FC39F2">
        <w:rPr>
          <w:color w:val="000000" w:themeColor="text1"/>
        </w:rPr>
        <w:t xml:space="preserve">, </w:t>
      </w:r>
      <w:r w:rsidR="00B65467" w:rsidRPr="00FC39F2">
        <w:rPr>
          <w:color w:val="000000" w:themeColor="text1"/>
        </w:rPr>
        <w:t xml:space="preserve">two </w:t>
      </w:r>
      <w:r w:rsidR="00B106B7" w:rsidRPr="00FC39F2">
        <w:rPr>
          <w:color w:val="000000" w:themeColor="text1"/>
        </w:rPr>
        <w:t>cases</w:t>
      </w:r>
      <w:r w:rsidR="00B65467" w:rsidRPr="00FC39F2">
        <w:rPr>
          <w:color w:val="000000" w:themeColor="text1"/>
        </w:rPr>
        <w:t xml:space="preserve"> are </w:t>
      </w:r>
      <w:r w:rsidR="00AB63D9" w:rsidRPr="00FC39F2">
        <w:rPr>
          <w:color w:val="000000" w:themeColor="text1"/>
        </w:rPr>
        <w:t xml:space="preserve">considered. </w:t>
      </w:r>
      <w:r w:rsidR="002F45CA" w:rsidRPr="00FC39F2">
        <w:rPr>
          <w:color w:val="000000" w:themeColor="text1"/>
        </w:rPr>
        <w:t>For the first case of scenario two</w:t>
      </w:r>
      <w:r w:rsidR="00AB63D9" w:rsidRPr="00FC39F2">
        <w:rPr>
          <w:color w:val="000000" w:themeColor="text1"/>
        </w:rPr>
        <w:t>, the value of</w:t>
      </w:r>
      <w:r w:rsidR="00D71BB8" w:rsidRPr="00FC39F2">
        <w:rPr>
          <w:color w:val="000000" w:themeColor="text1"/>
        </w:rPr>
        <w:t xml:space="preserve"> </w:t>
      </w:r>
      <w:r w:rsidR="00D71BB8" w:rsidRPr="00FC39F2">
        <w:rPr>
          <w:i/>
          <w:iCs/>
          <w:color w:val="000000" w:themeColor="text1"/>
        </w:rPr>
        <w:t>k</w:t>
      </w:r>
      <w:r w:rsidR="00D71BB8" w:rsidRPr="00FC39F2">
        <w:rPr>
          <w:color w:val="000000" w:themeColor="text1"/>
        </w:rPr>
        <w:t xml:space="preserve"> </w:t>
      </w:r>
      <w:r w:rsidR="00AB63D9" w:rsidRPr="00FC39F2">
        <w:rPr>
          <w:color w:val="000000" w:themeColor="text1"/>
        </w:rPr>
        <w:t xml:space="preserve">is fixed </w:t>
      </w:r>
      <w:r w:rsidR="00D71BB8" w:rsidRPr="00FC39F2">
        <w:rPr>
          <w:color w:val="000000" w:themeColor="text1"/>
        </w:rPr>
        <w:t>at 3</w:t>
      </w:r>
      <w:r w:rsidR="00B55837" w:rsidRPr="00FC39F2">
        <w:rPr>
          <w:color w:val="000000" w:themeColor="text1"/>
        </w:rPr>
        <w:t xml:space="preserve"> (</w:t>
      </w:r>
      <w:r w:rsidR="00BB3D18" w:rsidRPr="00FC39F2">
        <w:rPr>
          <w:color w:val="000000" w:themeColor="text1"/>
        </w:rPr>
        <w:t xml:space="preserve">i.e., </w:t>
      </w:r>
      <w:r w:rsidR="004B146E" w:rsidRPr="00FC39F2">
        <w:rPr>
          <w:color w:val="000000" w:themeColor="text1"/>
        </w:rPr>
        <w:t xml:space="preserve">specifications are </w:t>
      </w:r>
      <w:r w:rsidR="004B146E" w:rsidRPr="00FC39F2">
        <w:rPr>
          <w:rFonts w:cs="Arial"/>
          <w:color w:val="000000" w:themeColor="text1"/>
        </w:rPr>
        <w:t>±</w:t>
      </w:r>
      <w:r w:rsidR="004B146E" w:rsidRPr="00FC39F2">
        <w:rPr>
          <w:color w:val="000000" w:themeColor="text1"/>
        </w:rPr>
        <w:t>3</w:t>
      </w:r>
      <w:r w:rsidR="004B146E" w:rsidRPr="00FC39F2">
        <w:rPr>
          <w:rFonts w:cs="Arial"/>
          <w:i/>
          <w:iCs/>
          <w:color w:val="000000" w:themeColor="text1"/>
        </w:rPr>
        <w:t>σ</w:t>
      </w:r>
      <w:r w:rsidR="00B55837" w:rsidRPr="00FC39F2">
        <w:rPr>
          <w:color w:val="000000" w:themeColor="text1"/>
        </w:rPr>
        <w:t xml:space="preserve">), </w:t>
      </w:r>
      <w:r w:rsidR="00AB63D9" w:rsidRPr="00FC39F2">
        <w:rPr>
          <w:color w:val="000000" w:themeColor="text1"/>
        </w:rPr>
        <w:t xml:space="preserve">and </w:t>
      </w:r>
      <w:r w:rsidR="00BB3D18" w:rsidRPr="00FC39F2">
        <w:rPr>
          <w:color w:val="000000" w:themeColor="text1"/>
        </w:rPr>
        <w:t>for the second case</w:t>
      </w:r>
      <w:r w:rsidR="00FD6C5A" w:rsidRPr="00FC39F2">
        <w:rPr>
          <w:color w:val="000000" w:themeColor="text1"/>
        </w:rPr>
        <w:t xml:space="preserve"> of scenario two</w:t>
      </w:r>
      <w:r w:rsidR="00AB63D9" w:rsidRPr="00FC39F2">
        <w:rPr>
          <w:color w:val="000000" w:themeColor="text1"/>
        </w:rPr>
        <w:t xml:space="preserve">, </w:t>
      </w:r>
      <w:r w:rsidR="005A3356" w:rsidRPr="00FC39F2">
        <w:rPr>
          <w:color w:val="000000" w:themeColor="text1"/>
        </w:rPr>
        <w:t xml:space="preserve">the value of </w:t>
      </w:r>
      <w:r w:rsidR="00B55837" w:rsidRPr="00FC39F2">
        <w:rPr>
          <w:i/>
          <w:iCs/>
          <w:color w:val="000000" w:themeColor="text1"/>
        </w:rPr>
        <w:t>k</w:t>
      </w:r>
      <w:r w:rsidR="005A3356" w:rsidRPr="00FC39F2">
        <w:rPr>
          <w:i/>
          <w:iCs/>
          <w:color w:val="000000" w:themeColor="text1"/>
        </w:rPr>
        <w:t xml:space="preserve"> </w:t>
      </w:r>
      <w:r w:rsidR="005A3356" w:rsidRPr="00FC39F2">
        <w:rPr>
          <w:color w:val="000000" w:themeColor="text1"/>
        </w:rPr>
        <w:t>is optimized</w:t>
      </w:r>
      <w:r w:rsidR="00D71BB8" w:rsidRPr="00FC39F2">
        <w:rPr>
          <w:color w:val="000000" w:themeColor="text1"/>
        </w:rPr>
        <w:t xml:space="preserve">. </w:t>
      </w:r>
    </w:p>
    <w:p w14:paraId="07B58792" w14:textId="51E34BAC" w:rsidR="00956B24" w:rsidRPr="00FC39F2" w:rsidRDefault="00AA6A0B" w:rsidP="00956B24">
      <w:pPr>
        <w:rPr>
          <w:color w:val="000000" w:themeColor="text1"/>
        </w:rPr>
      </w:pPr>
      <w:r w:rsidRPr="00FC39F2">
        <w:rPr>
          <w:color w:val="000000" w:themeColor="text1"/>
        </w:rPr>
        <w:t xml:space="preserve">In the </w:t>
      </w:r>
      <w:r w:rsidR="005774C1" w:rsidRPr="00FC39F2">
        <w:rPr>
          <w:color w:val="000000" w:themeColor="text1"/>
        </w:rPr>
        <w:t>production rate</w:t>
      </w:r>
      <w:r w:rsidRPr="00FC39F2">
        <w:rPr>
          <w:color w:val="000000" w:themeColor="text1"/>
        </w:rPr>
        <w:t>-</w:t>
      </w:r>
      <w:r w:rsidR="00976E97" w:rsidRPr="00FC39F2">
        <w:rPr>
          <w:rFonts w:cs="Arial"/>
          <w:i/>
          <w:iCs/>
          <w:color w:val="000000" w:themeColor="text1"/>
        </w:rPr>
        <w:t>σ</w:t>
      </w:r>
      <w:r w:rsidR="003226C2" w:rsidRPr="00FC39F2">
        <w:rPr>
          <w:color w:val="000000" w:themeColor="text1"/>
        </w:rPr>
        <w:t xml:space="preserve"> model given by Eq. </w:t>
      </w:r>
      <w:r w:rsidR="003226C2" w:rsidRPr="00FC39F2">
        <w:rPr>
          <w:iCs/>
          <w:color w:val="000000" w:themeColor="text1"/>
        </w:rPr>
        <w:fldChar w:fldCharType="begin"/>
      </w:r>
      <w:r w:rsidR="003226C2" w:rsidRPr="00FC39F2">
        <w:rPr>
          <w:iCs/>
          <w:color w:val="000000" w:themeColor="text1"/>
        </w:rPr>
        <w:instrText xml:space="preserve"> GOTOBUTTON ZEqnNum271960  \* MERGEFORMAT </w:instrText>
      </w:r>
      <w:r w:rsidR="003226C2" w:rsidRPr="00FC39F2">
        <w:rPr>
          <w:iCs/>
          <w:color w:val="000000" w:themeColor="text1"/>
        </w:rPr>
        <w:fldChar w:fldCharType="begin"/>
      </w:r>
      <w:r w:rsidR="003226C2" w:rsidRPr="00FC39F2">
        <w:rPr>
          <w:iCs/>
          <w:color w:val="000000" w:themeColor="text1"/>
        </w:rPr>
        <w:instrText xml:space="preserve"> REF ZEqnNum271960 \* Charformat \! \* MERGEFORMAT </w:instrText>
      </w:r>
      <w:r w:rsidR="003226C2" w:rsidRPr="00FC39F2">
        <w:rPr>
          <w:iCs/>
          <w:color w:val="000000" w:themeColor="text1"/>
        </w:rPr>
        <w:fldChar w:fldCharType="separate"/>
      </w:r>
      <w:r w:rsidR="00E56EE6" w:rsidRPr="00FC39F2">
        <w:rPr>
          <w:iCs/>
          <w:color w:val="000000" w:themeColor="text1"/>
        </w:rPr>
        <w:instrText>(40)</w:instrText>
      </w:r>
      <w:r w:rsidR="003226C2" w:rsidRPr="00FC39F2">
        <w:rPr>
          <w:iCs/>
          <w:color w:val="000000" w:themeColor="text1"/>
        </w:rPr>
        <w:fldChar w:fldCharType="end"/>
      </w:r>
      <w:r w:rsidR="003226C2" w:rsidRPr="00FC39F2">
        <w:rPr>
          <w:iCs/>
          <w:color w:val="000000" w:themeColor="text1"/>
        </w:rPr>
        <w:fldChar w:fldCharType="end"/>
      </w:r>
      <w:r w:rsidR="003226C2" w:rsidRPr="00FC39F2">
        <w:rPr>
          <w:color w:val="000000" w:themeColor="text1"/>
        </w:rPr>
        <w:t xml:space="preserve">, the value of </w:t>
      </w:r>
      <w:r w:rsidR="003226C2" w:rsidRPr="00FC39F2">
        <w:rPr>
          <w:i/>
          <w:iCs/>
          <w:color w:val="000000" w:themeColor="text1"/>
        </w:rPr>
        <w:t>E</w:t>
      </w:r>
      <w:r w:rsidR="003226C2" w:rsidRPr="00FC39F2">
        <w:rPr>
          <w:color w:val="000000" w:themeColor="text1"/>
        </w:rPr>
        <w:t xml:space="preserve"> is the </w:t>
      </w:r>
      <w:r w:rsidR="004B146E" w:rsidRPr="00FC39F2">
        <w:rPr>
          <w:color w:val="000000" w:themeColor="text1"/>
        </w:rPr>
        <w:t>lower bound on the</w:t>
      </w:r>
      <w:r w:rsidR="003226C2" w:rsidRPr="00FC39F2">
        <w:rPr>
          <w:color w:val="000000" w:themeColor="text1"/>
        </w:rPr>
        <w:t xml:space="preserve"> </w:t>
      </w:r>
      <w:r w:rsidR="002B0DB0" w:rsidRPr="00FC39F2">
        <w:rPr>
          <w:color w:val="000000" w:themeColor="text1"/>
        </w:rPr>
        <w:t>standard deviation</w:t>
      </w:r>
      <w:r w:rsidR="003226C2" w:rsidRPr="00FC39F2">
        <w:rPr>
          <w:color w:val="000000" w:themeColor="text1"/>
        </w:rPr>
        <w:t xml:space="preserve"> </w:t>
      </w:r>
      <w:r w:rsidR="004B146E" w:rsidRPr="00FC39F2">
        <w:rPr>
          <w:color w:val="000000" w:themeColor="text1"/>
        </w:rPr>
        <w:t>for the</w:t>
      </w:r>
      <w:r w:rsidR="003226C2" w:rsidRPr="00FC39F2">
        <w:rPr>
          <w:color w:val="000000" w:themeColor="text1"/>
        </w:rPr>
        <w:t xml:space="preserve"> process</w:t>
      </w:r>
      <w:r w:rsidR="00D743B3" w:rsidRPr="00FC39F2">
        <w:rPr>
          <w:color w:val="000000" w:themeColor="text1"/>
        </w:rPr>
        <w:t xml:space="preserve">. </w:t>
      </w:r>
      <w:r w:rsidR="009C055B" w:rsidRPr="00FC39F2">
        <w:rPr>
          <w:color w:val="000000" w:themeColor="text1"/>
        </w:rPr>
        <w:t xml:space="preserve">The </w:t>
      </w:r>
      <w:r w:rsidR="00DB7FAF" w:rsidRPr="00FC39F2">
        <w:rPr>
          <w:color w:val="000000" w:themeColor="text1"/>
        </w:rPr>
        <w:t xml:space="preserve">precision of the process </w:t>
      </w:r>
      <w:r w:rsidR="004B146E" w:rsidRPr="00FC39F2">
        <w:rPr>
          <w:color w:val="000000" w:themeColor="text1"/>
        </w:rPr>
        <w:t xml:space="preserve">was </w:t>
      </w:r>
      <w:r w:rsidR="00DB7FAF" w:rsidRPr="00FC39F2">
        <w:rPr>
          <w:color w:val="000000" w:themeColor="text1"/>
        </w:rPr>
        <w:t xml:space="preserve">varied by multiplying </w:t>
      </w:r>
      <w:r w:rsidR="009C055B" w:rsidRPr="00FC39F2">
        <w:rPr>
          <w:color w:val="000000" w:themeColor="text1"/>
        </w:rPr>
        <w:t xml:space="preserve">the value of </w:t>
      </w:r>
      <w:r w:rsidR="009C055B" w:rsidRPr="00FC39F2">
        <w:rPr>
          <w:i/>
          <w:iCs/>
          <w:color w:val="000000" w:themeColor="text1"/>
        </w:rPr>
        <w:t>E</w:t>
      </w:r>
      <w:r w:rsidR="009C055B" w:rsidRPr="00FC39F2">
        <w:rPr>
          <w:color w:val="000000" w:themeColor="text1"/>
        </w:rPr>
        <w:t xml:space="preserve"> </w:t>
      </w:r>
      <w:r w:rsidR="00DB7FAF" w:rsidRPr="00FC39F2">
        <w:rPr>
          <w:color w:val="000000" w:themeColor="text1"/>
        </w:rPr>
        <w:t xml:space="preserve">given in </w:t>
      </w:r>
      <w:r w:rsidR="00DB7FAF" w:rsidRPr="00FC39F2">
        <w:rPr>
          <w:color w:val="000000" w:themeColor="text1"/>
        </w:rPr>
        <w:fldChar w:fldCharType="begin"/>
      </w:r>
      <w:r w:rsidR="00DB7FAF" w:rsidRPr="00FC39F2">
        <w:rPr>
          <w:color w:val="000000" w:themeColor="text1"/>
        </w:rPr>
        <w:instrText xml:space="preserve"> REF _Ref12175729 \h  \* MERGEFORMAT </w:instrText>
      </w:r>
      <w:r w:rsidR="00DB7FAF" w:rsidRPr="00FC39F2">
        <w:rPr>
          <w:color w:val="000000" w:themeColor="text1"/>
        </w:rPr>
      </w:r>
      <w:r w:rsidR="00DB7FAF" w:rsidRPr="00FC39F2">
        <w:rPr>
          <w:color w:val="000000" w:themeColor="text1"/>
        </w:rPr>
        <w:fldChar w:fldCharType="separate"/>
      </w:r>
      <w:r w:rsidR="00E56EE6" w:rsidRPr="00FC39F2">
        <w:rPr>
          <w:rFonts w:cs="Arial"/>
          <w:color w:val="000000" w:themeColor="text1"/>
        </w:rPr>
        <w:t xml:space="preserve">Table </w:t>
      </w:r>
      <w:r w:rsidR="00E56EE6" w:rsidRPr="00FC39F2">
        <w:rPr>
          <w:rFonts w:cs="Arial"/>
          <w:iCs/>
          <w:noProof/>
          <w:color w:val="000000" w:themeColor="text1"/>
        </w:rPr>
        <w:t>3</w:t>
      </w:r>
      <w:r w:rsidR="00DB7FAF" w:rsidRPr="00FC39F2">
        <w:rPr>
          <w:color w:val="000000" w:themeColor="text1"/>
        </w:rPr>
        <w:fldChar w:fldCharType="end"/>
      </w:r>
      <w:r w:rsidR="00DB7FAF" w:rsidRPr="00FC39F2">
        <w:rPr>
          <w:color w:val="000000" w:themeColor="text1"/>
        </w:rPr>
        <w:t xml:space="preserve"> </w:t>
      </w:r>
      <w:r w:rsidR="009C055B" w:rsidRPr="00FC39F2">
        <w:rPr>
          <w:color w:val="000000" w:themeColor="text1"/>
        </w:rPr>
        <w:t xml:space="preserve">by a </w:t>
      </w:r>
      <w:r w:rsidR="004B146E" w:rsidRPr="00FC39F2">
        <w:rPr>
          <w:color w:val="000000" w:themeColor="text1"/>
        </w:rPr>
        <w:t xml:space="preserve">“precision </w:t>
      </w:r>
      <w:r w:rsidR="00FB4B5A" w:rsidRPr="00FC39F2">
        <w:rPr>
          <w:color w:val="000000" w:themeColor="text1"/>
        </w:rPr>
        <w:t>scaling</w:t>
      </w:r>
      <w:r w:rsidR="0081094B" w:rsidRPr="00FC39F2">
        <w:rPr>
          <w:color w:val="000000" w:themeColor="text1"/>
        </w:rPr>
        <w:t xml:space="preserve"> constant</w:t>
      </w:r>
      <w:r w:rsidR="00DB7FAF" w:rsidRPr="00FC39F2">
        <w:rPr>
          <w:color w:val="000000" w:themeColor="text1"/>
        </w:rPr>
        <w:t>.</w:t>
      </w:r>
      <w:r w:rsidR="004B146E" w:rsidRPr="00FC39F2">
        <w:rPr>
          <w:color w:val="000000" w:themeColor="text1"/>
        </w:rPr>
        <w:t>”</w:t>
      </w:r>
      <w:r w:rsidR="00EC2262" w:rsidRPr="00FC39F2">
        <w:rPr>
          <w:color w:val="000000" w:themeColor="text1"/>
        </w:rPr>
        <w:t xml:space="preserve"> The value of the </w:t>
      </w:r>
      <w:r w:rsidR="004B146E" w:rsidRPr="00FC39F2">
        <w:rPr>
          <w:color w:val="000000" w:themeColor="text1"/>
        </w:rPr>
        <w:t xml:space="preserve">precision </w:t>
      </w:r>
      <w:r w:rsidR="00FB4B5A" w:rsidRPr="00FC39F2">
        <w:rPr>
          <w:color w:val="000000" w:themeColor="text1"/>
        </w:rPr>
        <w:t>scaling</w:t>
      </w:r>
      <w:r w:rsidR="004B146E" w:rsidRPr="00FC39F2">
        <w:rPr>
          <w:color w:val="000000" w:themeColor="text1"/>
        </w:rPr>
        <w:t xml:space="preserve"> </w:t>
      </w:r>
      <w:r w:rsidR="0081094B" w:rsidRPr="00FC39F2">
        <w:rPr>
          <w:color w:val="000000" w:themeColor="text1"/>
        </w:rPr>
        <w:t xml:space="preserve">constant </w:t>
      </w:r>
      <w:r w:rsidR="004B146E" w:rsidRPr="00FC39F2">
        <w:rPr>
          <w:color w:val="000000" w:themeColor="text1"/>
        </w:rPr>
        <w:t xml:space="preserve">was varied </w:t>
      </w:r>
      <w:r w:rsidR="00EC2262" w:rsidRPr="00FC39F2">
        <w:rPr>
          <w:color w:val="000000" w:themeColor="text1"/>
        </w:rPr>
        <w:t xml:space="preserve">from </w:t>
      </w:r>
      <w:r w:rsidR="002C0968" w:rsidRPr="00FC39F2">
        <w:rPr>
          <w:color w:val="000000" w:themeColor="text1"/>
        </w:rPr>
        <w:t>0.</w:t>
      </w:r>
      <w:r w:rsidR="00520B78" w:rsidRPr="00FC39F2">
        <w:rPr>
          <w:color w:val="000000" w:themeColor="text1"/>
        </w:rPr>
        <w:t>5</w:t>
      </w:r>
      <w:r w:rsidR="002C0968" w:rsidRPr="00FC39F2">
        <w:rPr>
          <w:color w:val="000000" w:themeColor="text1"/>
        </w:rPr>
        <w:t xml:space="preserve"> to </w:t>
      </w:r>
      <w:r w:rsidR="00520B78" w:rsidRPr="00FC39F2">
        <w:rPr>
          <w:color w:val="000000" w:themeColor="text1"/>
        </w:rPr>
        <w:t>3.0</w:t>
      </w:r>
      <w:r w:rsidR="00495178" w:rsidRPr="00FC39F2">
        <w:rPr>
          <w:color w:val="000000" w:themeColor="text1"/>
        </w:rPr>
        <w:t xml:space="preserve"> (a value of 0.5 reduces the lower bound on </w:t>
      </w:r>
      <w:r w:rsidR="00976E97" w:rsidRPr="00FC39F2">
        <w:rPr>
          <w:rFonts w:cs="Arial"/>
          <w:i/>
          <w:iCs/>
          <w:color w:val="000000" w:themeColor="text1"/>
        </w:rPr>
        <w:t>σ</w:t>
      </w:r>
      <w:r w:rsidR="00495178" w:rsidRPr="00FC39F2">
        <w:rPr>
          <w:color w:val="000000" w:themeColor="text1"/>
        </w:rPr>
        <w:t xml:space="preserve"> by ½ and a value of 3.0 increases the low bound on </w:t>
      </w:r>
      <w:r w:rsidR="00976E97" w:rsidRPr="00FC39F2">
        <w:rPr>
          <w:rFonts w:cs="Arial"/>
          <w:i/>
          <w:iCs/>
          <w:color w:val="000000" w:themeColor="text1"/>
        </w:rPr>
        <w:t>σ</w:t>
      </w:r>
      <w:r w:rsidR="00495178" w:rsidRPr="00FC39F2">
        <w:rPr>
          <w:color w:val="000000" w:themeColor="text1"/>
        </w:rPr>
        <w:t xml:space="preserve"> by a factor of 3)</w:t>
      </w:r>
      <w:r w:rsidR="002C0968" w:rsidRPr="00FC39F2">
        <w:rPr>
          <w:color w:val="000000" w:themeColor="text1"/>
        </w:rPr>
        <w:t>.</w:t>
      </w:r>
      <w:r w:rsidR="009C055B" w:rsidRPr="00FC39F2">
        <w:rPr>
          <w:color w:val="000000" w:themeColor="text1"/>
        </w:rPr>
        <w:t xml:space="preserve"> </w:t>
      </w:r>
      <w:r w:rsidR="00EB4D6B" w:rsidRPr="00FC39F2">
        <w:rPr>
          <w:color w:val="000000" w:themeColor="text1"/>
        </w:rPr>
        <w:t xml:space="preserve">The value of </w:t>
      </w:r>
      <w:r w:rsidR="00EB4D6B" w:rsidRPr="00FC39F2">
        <w:rPr>
          <w:i/>
          <w:iCs/>
          <w:color w:val="000000" w:themeColor="text1"/>
        </w:rPr>
        <w:t>F</w:t>
      </w:r>
      <w:r w:rsidR="00EB4D6B" w:rsidRPr="00FC39F2">
        <w:rPr>
          <w:color w:val="000000" w:themeColor="text1"/>
        </w:rPr>
        <w:t xml:space="preserve"> </w:t>
      </w:r>
      <w:r w:rsidR="001D4E96" w:rsidRPr="00FC39F2">
        <w:rPr>
          <w:color w:val="000000" w:themeColor="text1"/>
        </w:rPr>
        <w:t xml:space="preserve">was </w:t>
      </w:r>
      <w:r w:rsidR="00EB4D6B" w:rsidRPr="00FC39F2">
        <w:rPr>
          <w:color w:val="000000" w:themeColor="text1"/>
        </w:rPr>
        <w:t xml:space="preserve">fixed at the value </w:t>
      </w:r>
      <w:r w:rsidR="001D4E96" w:rsidRPr="00FC39F2">
        <w:rPr>
          <w:color w:val="000000" w:themeColor="text1"/>
        </w:rPr>
        <w:t xml:space="preserve">given in </w:t>
      </w:r>
      <w:r w:rsidR="00EB4D6B" w:rsidRPr="00FC39F2">
        <w:rPr>
          <w:color w:val="000000" w:themeColor="text1"/>
        </w:rPr>
        <w:fldChar w:fldCharType="begin"/>
      </w:r>
      <w:r w:rsidR="00EB4D6B" w:rsidRPr="00FC39F2">
        <w:rPr>
          <w:color w:val="000000" w:themeColor="text1"/>
        </w:rPr>
        <w:instrText xml:space="preserve"> REF _Ref12175729 \h  \* MERGEFORMAT </w:instrText>
      </w:r>
      <w:r w:rsidR="00EB4D6B" w:rsidRPr="00FC39F2">
        <w:rPr>
          <w:color w:val="000000" w:themeColor="text1"/>
        </w:rPr>
      </w:r>
      <w:r w:rsidR="00EB4D6B" w:rsidRPr="00FC39F2">
        <w:rPr>
          <w:color w:val="000000" w:themeColor="text1"/>
        </w:rPr>
        <w:fldChar w:fldCharType="separate"/>
      </w:r>
      <w:r w:rsidR="00E56EE6" w:rsidRPr="00FC39F2">
        <w:rPr>
          <w:rFonts w:cs="Arial"/>
          <w:color w:val="000000" w:themeColor="text1"/>
        </w:rPr>
        <w:t xml:space="preserve">Table </w:t>
      </w:r>
      <w:r w:rsidR="00E56EE6" w:rsidRPr="00FC39F2">
        <w:rPr>
          <w:rFonts w:cs="Arial"/>
          <w:iCs/>
          <w:noProof/>
          <w:color w:val="000000" w:themeColor="text1"/>
        </w:rPr>
        <w:t>3</w:t>
      </w:r>
      <w:r w:rsidR="00EB4D6B" w:rsidRPr="00FC39F2">
        <w:rPr>
          <w:color w:val="000000" w:themeColor="text1"/>
        </w:rPr>
        <w:fldChar w:fldCharType="end"/>
      </w:r>
      <w:r w:rsidR="0069131B" w:rsidRPr="00FC39F2">
        <w:rPr>
          <w:color w:val="000000" w:themeColor="text1"/>
        </w:rPr>
        <w:t>.</w:t>
      </w:r>
      <w:r w:rsidR="00FF15B3" w:rsidRPr="00FC39F2">
        <w:rPr>
          <w:color w:val="000000" w:themeColor="text1"/>
        </w:rPr>
        <w:t xml:space="preserve"> </w:t>
      </w:r>
      <w:r w:rsidR="00447462" w:rsidRPr="00FC39F2">
        <w:rPr>
          <w:color w:val="000000" w:themeColor="text1"/>
        </w:rPr>
        <w:t xml:space="preserve">For </w:t>
      </w:r>
      <w:r w:rsidR="00FC472D" w:rsidRPr="00FC39F2">
        <w:rPr>
          <w:color w:val="000000" w:themeColor="text1"/>
        </w:rPr>
        <w:t>both scenarios</w:t>
      </w:r>
      <w:r w:rsidR="00447462" w:rsidRPr="00FC39F2">
        <w:rPr>
          <w:color w:val="000000" w:themeColor="text1"/>
        </w:rPr>
        <w:t>, the cost-</w:t>
      </w:r>
      <w:r w:rsidR="005774C1" w:rsidRPr="00FC39F2">
        <w:rPr>
          <w:color w:val="000000" w:themeColor="text1"/>
        </w:rPr>
        <w:t>production rate</w:t>
      </w:r>
      <w:r w:rsidR="00447462" w:rsidRPr="00FC39F2">
        <w:rPr>
          <w:color w:val="000000" w:themeColor="text1"/>
        </w:rPr>
        <w:t xml:space="preserve"> relationship </w:t>
      </w:r>
      <w:r w:rsidR="00FB4B5A" w:rsidRPr="00FC39F2">
        <w:rPr>
          <w:color w:val="000000" w:themeColor="text1"/>
        </w:rPr>
        <w:t xml:space="preserve">was </w:t>
      </w:r>
      <w:r w:rsidR="00447462" w:rsidRPr="00FC39F2">
        <w:rPr>
          <w:color w:val="000000" w:themeColor="text1"/>
        </w:rPr>
        <w:t>the same</w:t>
      </w:r>
      <w:r w:rsidR="00FB4B5A" w:rsidRPr="00FC39F2">
        <w:rPr>
          <w:color w:val="000000" w:themeColor="text1"/>
        </w:rPr>
        <w:t xml:space="preserve"> as used previously</w:t>
      </w:r>
      <w:r w:rsidR="00FA17B6" w:rsidRPr="00FC39F2">
        <w:rPr>
          <w:color w:val="000000" w:themeColor="text1"/>
        </w:rPr>
        <w:t xml:space="preserve">, </w:t>
      </w:r>
      <w:r w:rsidR="00FB4B5A" w:rsidRPr="00FC39F2">
        <w:rPr>
          <w:color w:val="000000" w:themeColor="text1"/>
        </w:rPr>
        <w:t xml:space="preserve">and </w:t>
      </w:r>
      <w:r w:rsidR="00FA17B6" w:rsidRPr="00FC39F2">
        <w:rPr>
          <w:color w:val="000000" w:themeColor="text1"/>
        </w:rPr>
        <w:t>t</w:t>
      </w:r>
      <w:r w:rsidR="00447462" w:rsidRPr="00FC39F2">
        <w:rPr>
          <w:color w:val="000000" w:themeColor="text1"/>
        </w:rPr>
        <w:t>he values of the constant</w:t>
      </w:r>
      <w:r w:rsidR="00FB4B5A" w:rsidRPr="00FC39F2">
        <w:rPr>
          <w:color w:val="000000" w:themeColor="text1"/>
        </w:rPr>
        <w:t>s</w:t>
      </w:r>
      <w:r w:rsidR="00447462" w:rsidRPr="00FC39F2">
        <w:rPr>
          <w:color w:val="000000" w:themeColor="text1"/>
        </w:rPr>
        <w:t xml:space="preserve"> </w:t>
      </w:r>
      <w:r w:rsidR="00447462" w:rsidRPr="00FC39F2">
        <w:rPr>
          <w:i/>
          <w:iCs/>
          <w:color w:val="000000" w:themeColor="text1"/>
        </w:rPr>
        <w:t>A</w:t>
      </w:r>
      <w:r w:rsidR="00447462" w:rsidRPr="00FC39F2">
        <w:rPr>
          <w:color w:val="000000" w:themeColor="text1"/>
        </w:rPr>
        <w:t xml:space="preserve"> and </w:t>
      </w:r>
      <w:r w:rsidR="00447462" w:rsidRPr="00FC39F2">
        <w:rPr>
          <w:i/>
          <w:iCs/>
          <w:color w:val="000000" w:themeColor="text1"/>
        </w:rPr>
        <w:t>B</w:t>
      </w:r>
      <w:r w:rsidR="00447462" w:rsidRPr="00FC39F2">
        <w:rPr>
          <w:color w:val="000000" w:themeColor="text1"/>
        </w:rPr>
        <w:t xml:space="preserve"> in Eq. </w:t>
      </w:r>
      <w:r w:rsidR="00447462" w:rsidRPr="00FC39F2">
        <w:rPr>
          <w:iCs/>
          <w:color w:val="000000" w:themeColor="text1"/>
        </w:rPr>
        <w:fldChar w:fldCharType="begin"/>
      </w:r>
      <w:r w:rsidR="00447462" w:rsidRPr="00FC39F2">
        <w:rPr>
          <w:iCs/>
          <w:color w:val="000000" w:themeColor="text1"/>
        </w:rPr>
        <w:instrText xml:space="preserve"> GOTOBUTTON ZEqnNum633473  \* MERGEFORMAT </w:instrText>
      </w:r>
      <w:r w:rsidR="00447462" w:rsidRPr="00FC39F2">
        <w:rPr>
          <w:iCs/>
          <w:color w:val="000000" w:themeColor="text1"/>
        </w:rPr>
        <w:fldChar w:fldCharType="begin"/>
      </w:r>
      <w:r w:rsidR="00447462" w:rsidRPr="00FC39F2">
        <w:rPr>
          <w:iCs/>
          <w:color w:val="000000" w:themeColor="text1"/>
        </w:rPr>
        <w:instrText xml:space="preserve"> REF ZEqnNum633473 \* Charformat \! \* MERGEFORMAT </w:instrText>
      </w:r>
      <w:r w:rsidR="00447462" w:rsidRPr="00FC39F2">
        <w:rPr>
          <w:iCs/>
          <w:color w:val="000000" w:themeColor="text1"/>
        </w:rPr>
        <w:fldChar w:fldCharType="separate"/>
      </w:r>
      <w:r w:rsidR="00E56EE6" w:rsidRPr="00FC39F2">
        <w:rPr>
          <w:iCs/>
          <w:color w:val="000000" w:themeColor="text1"/>
        </w:rPr>
        <w:instrText>(38)</w:instrText>
      </w:r>
      <w:r w:rsidR="00447462" w:rsidRPr="00FC39F2">
        <w:rPr>
          <w:iCs/>
          <w:color w:val="000000" w:themeColor="text1"/>
        </w:rPr>
        <w:fldChar w:fldCharType="end"/>
      </w:r>
      <w:r w:rsidR="00447462" w:rsidRPr="00FC39F2">
        <w:rPr>
          <w:iCs/>
          <w:color w:val="000000" w:themeColor="text1"/>
        </w:rPr>
        <w:fldChar w:fldCharType="end"/>
      </w:r>
      <w:r w:rsidR="00447462" w:rsidRPr="00FC39F2">
        <w:rPr>
          <w:color w:val="000000" w:themeColor="text1"/>
        </w:rPr>
        <w:t xml:space="preserve"> </w:t>
      </w:r>
      <w:r w:rsidR="00FB4B5A" w:rsidRPr="00FC39F2">
        <w:rPr>
          <w:color w:val="000000" w:themeColor="text1"/>
        </w:rPr>
        <w:t xml:space="preserve">were </w:t>
      </w:r>
      <w:r w:rsidR="00447462" w:rsidRPr="00FC39F2">
        <w:rPr>
          <w:color w:val="000000" w:themeColor="text1"/>
        </w:rPr>
        <w:t xml:space="preserve">the same as in </w:t>
      </w:r>
      <w:r w:rsidR="00447462" w:rsidRPr="00FC39F2">
        <w:rPr>
          <w:color w:val="000000" w:themeColor="text1"/>
        </w:rPr>
        <w:fldChar w:fldCharType="begin"/>
      </w:r>
      <w:r w:rsidR="00447462" w:rsidRPr="00FC39F2">
        <w:rPr>
          <w:color w:val="000000" w:themeColor="text1"/>
        </w:rPr>
        <w:instrText xml:space="preserve"> REF _Ref12175501 \h  \* MERGEFORMAT </w:instrText>
      </w:r>
      <w:r w:rsidR="00447462" w:rsidRPr="00FC39F2">
        <w:rPr>
          <w:color w:val="000000" w:themeColor="text1"/>
        </w:rPr>
      </w:r>
      <w:r w:rsidR="00447462" w:rsidRPr="00FC39F2">
        <w:rPr>
          <w:color w:val="000000" w:themeColor="text1"/>
        </w:rPr>
        <w:fldChar w:fldCharType="separate"/>
      </w:r>
      <w:r w:rsidR="00E56EE6" w:rsidRPr="00FC39F2">
        <w:rPr>
          <w:color w:val="000000" w:themeColor="text1"/>
        </w:rPr>
        <w:t xml:space="preserve">Table </w:t>
      </w:r>
      <w:r w:rsidR="00E56EE6" w:rsidRPr="00FC39F2">
        <w:rPr>
          <w:iCs/>
          <w:noProof/>
          <w:color w:val="000000" w:themeColor="text1"/>
        </w:rPr>
        <w:t>2</w:t>
      </w:r>
      <w:r w:rsidR="00447462" w:rsidRPr="00FC39F2">
        <w:rPr>
          <w:color w:val="000000" w:themeColor="text1"/>
        </w:rPr>
        <w:fldChar w:fldCharType="end"/>
      </w:r>
      <w:r w:rsidR="00447462" w:rsidRPr="00FC39F2">
        <w:rPr>
          <w:color w:val="000000" w:themeColor="text1"/>
        </w:rPr>
        <w:t xml:space="preserve">. </w:t>
      </w:r>
      <w:r w:rsidR="00443FC1" w:rsidRPr="00FC39F2">
        <w:rPr>
          <w:color w:val="000000" w:themeColor="text1"/>
        </w:rPr>
        <w:t>B</w:t>
      </w:r>
      <w:r w:rsidR="00621E49" w:rsidRPr="00FC39F2">
        <w:rPr>
          <w:color w:val="000000" w:themeColor="text1"/>
        </w:rPr>
        <w:t xml:space="preserve">ecause </w:t>
      </w:r>
      <w:r w:rsidR="00FC09E7" w:rsidRPr="00FC39F2">
        <w:rPr>
          <w:color w:val="000000" w:themeColor="text1"/>
        </w:rPr>
        <w:t>the cost to inspect the component is independent of production rate</w:t>
      </w:r>
      <w:r w:rsidR="00443FC1" w:rsidRPr="00FC39F2">
        <w:rPr>
          <w:color w:val="000000" w:themeColor="text1"/>
        </w:rPr>
        <w:t>, and the component scrap cost is negligible (very few components are scrapped), the inspection cost and component scrap cost were both assumed to be 0.</w:t>
      </w:r>
      <w:r w:rsidR="002910AE" w:rsidRPr="00FC39F2">
        <w:rPr>
          <w:color w:val="000000" w:themeColor="text1"/>
        </w:rPr>
        <w:t xml:space="preserve"> </w:t>
      </w:r>
      <w:r w:rsidR="00651832" w:rsidRPr="00FC39F2">
        <w:rPr>
          <w:color w:val="000000" w:themeColor="text1"/>
        </w:rPr>
        <w:t xml:space="preserve">The minimum values of </w:t>
      </w:r>
      <w:r w:rsidR="00651832" w:rsidRPr="00FC39F2">
        <w:rPr>
          <w:i/>
          <w:iCs/>
          <w:color w:val="000000" w:themeColor="text1"/>
        </w:rPr>
        <w:t>U</w:t>
      </w:r>
      <w:r w:rsidR="00651832" w:rsidRPr="00FC39F2">
        <w:rPr>
          <w:color w:val="000000" w:themeColor="text1"/>
        </w:rPr>
        <w:t xml:space="preserve"> </w:t>
      </w:r>
      <w:r w:rsidR="00AE56FF" w:rsidRPr="00FC39F2">
        <w:rPr>
          <w:color w:val="000000" w:themeColor="text1"/>
        </w:rPr>
        <w:t xml:space="preserve">for </w:t>
      </w:r>
      <w:r w:rsidR="0007521F" w:rsidRPr="00FC39F2">
        <w:rPr>
          <w:color w:val="000000" w:themeColor="text1"/>
        </w:rPr>
        <w:t xml:space="preserve">scenario one </w:t>
      </w:r>
      <w:r w:rsidR="00F4478F" w:rsidRPr="00FC39F2">
        <w:rPr>
          <w:color w:val="000000" w:themeColor="text1"/>
        </w:rPr>
        <w:t>and scenario tw</w:t>
      </w:r>
      <w:r w:rsidR="007A485E" w:rsidRPr="00FC39F2">
        <w:rPr>
          <w:color w:val="000000" w:themeColor="text1"/>
        </w:rPr>
        <w:t>o</w:t>
      </w:r>
      <w:r w:rsidR="00F4478F" w:rsidRPr="00FC39F2">
        <w:rPr>
          <w:color w:val="000000" w:themeColor="text1"/>
        </w:rPr>
        <w:t xml:space="preserve"> </w:t>
      </w:r>
      <w:r w:rsidR="002135C2" w:rsidRPr="00FC39F2">
        <w:rPr>
          <w:color w:val="000000" w:themeColor="text1"/>
        </w:rPr>
        <w:t>(two cases for scenario two)</w:t>
      </w:r>
      <w:r w:rsidR="0007521F" w:rsidRPr="00FC39F2">
        <w:rPr>
          <w:color w:val="000000" w:themeColor="text1"/>
        </w:rPr>
        <w:t xml:space="preserve"> </w:t>
      </w:r>
      <w:r w:rsidR="00976E97" w:rsidRPr="00FC39F2">
        <w:rPr>
          <w:color w:val="000000" w:themeColor="text1"/>
        </w:rPr>
        <w:t xml:space="preserve">for different precision scaling coefficients </w:t>
      </w:r>
      <w:r w:rsidR="00AE56FF" w:rsidRPr="00FC39F2">
        <w:rPr>
          <w:color w:val="000000" w:themeColor="text1"/>
        </w:rPr>
        <w:t xml:space="preserve">are shown in </w:t>
      </w:r>
      <w:r w:rsidR="00AE56FF" w:rsidRPr="00FC39F2">
        <w:rPr>
          <w:color w:val="000000" w:themeColor="text1"/>
        </w:rPr>
        <w:fldChar w:fldCharType="begin"/>
      </w:r>
      <w:r w:rsidR="00AE56FF" w:rsidRPr="00FC39F2">
        <w:rPr>
          <w:color w:val="000000" w:themeColor="text1"/>
        </w:rPr>
        <w:instrText xml:space="preserve"> REF _Ref21094118 \h  \* MERGEFORMAT </w:instrText>
      </w:r>
      <w:r w:rsidR="00AE56FF" w:rsidRPr="00FC39F2">
        <w:rPr>
          <w:color w:val="000000" w:themeColor="text1"/>
        </w:rPr>
      </w:r>
      <w:r w:rsidR="00AE56FF"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10</w:t>
      </w:r>
      <w:r w:rsidR="00AE56FF" w:rsidRPr="00FC39F2">
        <w:rPr>
          <w:color w:val="000000" w:themeColor="text1"/>
        </w:rPr>
        <w:fldChar w:fldCharType="end"/>
      </w:r>
      <w:r w:rsidR="00AE56FF" w:rsidRPr="00FC39F2">
        <w:rPr>
          <w:color w:val="000000" w:themeColor="text1"/>
        </w:rPr>
        <w:t xml:space="preserve">. </w:t>
      </w:r>
      <w:r w:rsidR="00FB4B5A" w:rsidRPr="00FC39F2">
        <w:rPr>
          <w:color w:val="000000" w:themeColor="text1"/>
        </w:rPr>
        <w:t xml:space="preserve">The figure </w:t>
      </w:r>
      <w:r w:rsidR="00651832" w:rsidRPr="00FC39F2">
        <w:rPr>
          <w:color w:val="000000" w:themeColor="text1"/>
        </w:rPr>
        <w:t>shows that f</w:t>
      </w:r>
      <w:r w:rsidR="00956B24" w:rsidRPr="00FC39F2">
        <w:rPr>
          <w:color w:val="000000" w:themeColor="text1"/>
        </w:rPr>
        <w:t>or process</w:t>
      </w:r>
      <w:r w:rsidR="0032069B" w:rsidRPr="00FC39F2">
        <w:rPr>
          <w:color w:val="000000" w:themeColor="text1"/>
        </w:rPr>
        <w:t>es</w:t>
      </w:r>
      <w:r w:rsidR="00956B24" w:rsidRPr="00FC39F2">
        <w:rPr>
          <w:color w:val="000000" w:themeColor="text1"/>
        </w:rPr>
        <w:t xml:space="preserve"> with high precision, the difference among the three cases </w:t>
      </w:r>
      <w:r w:rsidR="00FB4B5A" w:rsidRPr="00FC39F2">
        <w:rPr>
          <w:color w:val="000000" w:themeColor="text1"/>
        </w:rPr>
        <w:t xml:space="preserve">is </w:t>
      </w:r>
      <w:r w:rsidR="00956B24" w:rsidRPr="00FC39F2">
        <w:rPr>
          <w:color w:val="000000" w:themeColor="text1"/>
        </w:rPr>
        <w:t>small</w:t>
      </w:r>
      <w:r w:rsidR="00651832" w:rsidRPr="00FC39F2">
        <w:rPr>
          <w:color w:val="000000" w:themeColor="text1"/>
        </w:rPr>
        <w:t xml:space="preserve">, so </w:t>
      </w:r>
      <w:r w:rsidR="00FB4B5A" w:rsidRPr="00FC39F2">
        <w:rPr>
          <w:color w:val="000000" w:themeColor="text1"/>
        </w:rPr>
        <w:t>the</w:t>
      </w:r>
      <w:r w:rsidR="00651832" w:rsidRPr="00FC39F2">
        <w:rPr>
          <w:color w:val="000000" w:themeColor="text1"/>
        </w:rPr>
        <w:t xml:space="preserve"> economic</w:t>
      </w:r>
      <w:r w:rsidR="00FB4B5A" w:rsidRPr="00FC39F2">
        <w:rPr>
          <w:color w:val="000000" w:themeColor="text1"/>
        </w:rPr>
        <w:t xml:space="preserve"> benefit of</w:t>
      </w:r>
      <w:r w:rsidR="00651832" w:rsidRPr="00FC39F2">
        <w:rPr>
          <w:color w:val="000000" w:themeColor="text1"/>
        </w:rPr>
        <w:t xml:space="preserve"> </w:t>
      </w:r>
      <w:r w:rsidR="00542D9A" w:rsidRPr="00FC39F2">
        <w:rPr>
          <w:color w:val="000000" w:themeColor="text1"/>
        </w:rPr>
        <w:t>inspection</w:t>
      </w:r>
      <w:r w:rsidR="00FB4B5A" w:rsidRPr="00FC39F2">
        <w:rPr>
          <w:color w:val="000000" w:themeColor="text1"/>
        </w:rPr>
        <w:t xml:space="preserve"> is negligible</w:t>
      </w:r>
      <w:r w:rsidR="00956B24" w:rsidRPr="00FC39F2">
        <w:rPr>
          <w:color w:val="000000" w:themeColor="text1"/>
        </w:rPr>
        <w:t xml:space="preserve">. </w:t>
      </w:r>
      <w:r w:rsidR="00FB4B5A" w:rsidRPr="00FC39F2">
        <w:rPr>
          <w:color w:val="000000" w:themeColor="text1"/>
        </w:rPr>
        <w:t xml:space="preserve">As </w:t>
      </w:r>
      <w:r w:rsidR="00542D9A" w:rsidRPr="00FC39F2">
        <w:rPr>
          <w:color w:val="000000" w:themeColor="text1"/>
        </w:rPr>
        <w:t xml:space="preserve">the precision of the process </w:t>
      </w:r>
      <w:r w:rsidR="001A07B7" w:rsidRPr="00FC39F2">
        <w:rPr>
          <w:color w:val="000000" w:themeColor="text1"/>
        </w:rPr>
        <w:t>decreases</w:t>
      </w:r>
      <w:r w:rsidR="00542D9A" w:rsidRPr="00FC39F2">
        <w:rPr>
          <w:color w:val="000000" w:themeColor="text1"/>
        </w:rPr>
        <w:t xml:space="preserve"> </w:t>
      </w:r>
      <w:r w:rsidR="00FB4B5A" w:rsidRPr="00FC39F2">
        <w:rPr>
          <w:color w:val="000000" w:themeColor="text1"/>
        </w:rPr>
        <w:t>(</w:t>
      </w:r>
      <w:r w:rsidR="00976E97" w:rsidRPr="00FC39F2">
        <w:rPr>
          <w:rFonts w:cs="Arial"/>
          <w:i/>
          <w:iCs/>
          <w:color w:val="000000" w:themeColor="text1"/>
        </w:rPr>
        <w:t>σ</w:t>
      </w:r>
      <w:r w:rsidR="00976E97" w:rsidRPr="00FC39F2" w:rsidDel="00976E97">
        <w:rPr>
          <w:color w:val="000000" w:themeColor="text1"/>
        </w:rPr>
        <w:t xml:space="preserve"> </w:t>
      </w:r>
      <w:r w:rsidR="00FB4B5A" w:rsidRPr="00FC39F2">
        <w:rPr>
          <w:color w:val="000000" w:themeColor="text1"/>
        </w:rPr>
        <w:t>increases)</w:t>
      </w:r>
      <w:r w:rsidR="00542D9A" w:rsidRPr="00FC39F2">
        <w:rPr>
          <w:color w:val="000000" w:themeColor="text1"/>
        </w:rPr>
        <w:t xml:space="preserve">, </w:t>
      </w:r>
      <w:r w:rsidR="00FB4B5A" w:rsidRPr="00FC39F2">
        <w:rPr>
          <w:color w:val="000000" w:themeColor="text1"/>
        </w:rPr>
        <w:t>the</w:t>
      </w:r>
      <w:r w:rsidR="00542D9A" w:rsidRPr="00FC39F2">
        <w:rPr>
          <w:color w:val="000000" w:themeColor="text1"/>
        </w:rPr>
        <w:t xml:space="preserve"> economic</w:t>
      </w:r>
      <w:r w:rsidR="00FB4B5A" w:rsidRPr="00FC39F2">
        <w:rPr>
          <w:color w:val="000000" w:themeColor="text1"/>
        </w:rPr>
        <w:t xml:space="preserve"> benefits of</w:t>
      </w:r>
      <w:r w:rsidR="00542D9A" w:rsidRPr="00FC39F2">
        <w:rPr>
          <w:color w:val="000000" w:themeColor="text1"/>
        </w:rPr>
        <w:t xml:space="preserve"> inspection</w:t>
      </w:r>
      <w:r w:rsidR="00FB4B5A" w:rsidRPr="00FC39F2">
        <w:rPr>
          <w:color w:val="000000" w:themeColor="text1"/>
        </w:rPr>
        <w:t xml:space="preserve"> increase</w:t>
      </w:r>
      <w:r w:rsidR="00956B24" w:rsidRPr="00FC39F2">
        <w:rPr>
          <w:color w:val="000000" w:themeColor="text1"/>
        </w:rPr>
        <w:t>.</w:t>
      </w:r>
      <w:r w:rsidR="00707509" w:rsidRPr="00FC39F2">
        <w:rPr>
          <w:color w:val="000000" w:themeColor="text1"/>
        </w:rPr>
        <w:t xml:space="preserve"> Optimizing the value of </w:t>
      </w:r>
      <w:r w:rsidR="00707509" w:rsidRPr="00FC39F2">
        <w:rPr>
          <w:i/>
          <w:iCs/>
          <w:color w:val="000000" w:themeColor="text1"/>
        </w:rPr>
        <w:t>k</w:t>
      </w:r>
      <w:r w:rsidR="00090E46" w:rsidRPr="00FC39F2">
        <w:rPr>
          <w:color w:val="000000" w:themeColor="text1"/>
        </w:rPr>
        <w:t xml:space="preserve"> can</w:t>
      </w:r>
      <w:r w:rsidR="00707509" w:rsidRPr="00FC39F2">
        <w:rPr>
          <w:color w:val="000000" w:themeColor="text1"/>
        </w:rPr>
        <w:t xml:space="preserve"> </w:t>
      </w:r>
      <w:r w:rsidR="00090E46" w:rsidRPr="00FC39F2">
        <w:rPr>
          <w:color w:val="000000" w:themeColor="text1"/>
        </w:rPr>
        <w:t xml:space="preserve">reduce </w:t>
      </w:r>
      <w:r w:rsidR="00090E46" w:rsidRPr="00FC39F2">
        <w:rPr>
          <w:i/>
          <w:iCs/>
          <w:color w:val="000000" w:themeColor="text1"/>
        </w:rPr>
        <w:t>U</w:t>
      </w:r>
      <w:r w:rsidR="00FB4B5A" w:rsidRPr="00FC39F2">
        <w:rPr>
          <w:iCs/>
          <w:color w:val="000000" w:themeColor="text1"/>
        </w:rPr>
        <w:t xml:space="preserve"> – the average unit cost</w:t>
      </w:r>
      <w:r w:rsidR="00EE44BE" w:rsidRPr="00FC39F2">
        <w:rPr>
          <w:iCs/>
          <w:color w:val="000000" w:themeColor="text1"/>
        </w:rPr>
        <w:t xml:space="preserve"> per </w:t>
      </w:r>
      <w:r w:rsidR="00430078" w:rsidRPr="00FC39F2">
        <w:rPr>
          <w:iCs/>
          <w:color w:val="000000" w:themeColor="text1"/>
        </w:rPr>
        <w:t xml:space="preserve">satisfactory </w:t>
      </w:r>
      <w:r w:rsidR="00EE44BE" w:rsidRPr="00FC39F2">
        <w:rPr>
          <w:iCs/>
          <w:color w:val="000000" w:themeColor="text1"/>
        </w:rPr>
        <w:t>product</w:t>
      </w:r>
      <w:r w:rsidR="00090E46" w:rsidRPr="00FC39F2">
        <w:rPr>
          <w:color w:val="000000" w:themeColor="text1"/>
        </w:rPr>
        <w:t>.</w:t>
      </w:r>
      <w:r w:rsidR="00956B24" w:rsidRPr="00FC39F2">
        <w:rPr>
          <w:color w:val="000000" w:themeColor="text1"/>
        </w:rPr>
        <w:t xml:space="preserve"> </w:t>
      </w:r>
    </w:p>
    <w:p w14:paraId="6D15F278" w14:textId="34B8A6FF" w:rsidR="00197E3E" w:rsidRPr="00FC39F2" w:rsidRDefault="00A460FE" w:rsidP="00197E3E">
      <w:pPr>
        <w:keepNext/>
        <w:jc w:val="center"/>
        <w:rPr>
          <w:color w:val="000000" w:themeColor="text1"/>
        </w:rPr>
      </w:pPr>
      <w:r w:rsidRPr="00FC39F2">
        <w:rPr>
          <w:noProof/>
          <w:color w:val="000000" w:themeColor="text1"/>
          <w:lang w:eastAsia="en-US"/>
        </w:rPr>
        <w:drawing>
          <wp:inline distT="0" distB="0" distL="0" distR="0" wp14:anchorId="0FED9530" wp14:editId="30FBA603">
            <wp:extent cx="3519488" cy="2346325"/>
            <wp:effectExtent l="0" t="0" r="5080" b="0"/>
            <wp:docPr id="4665648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11">
                      <a:extLst>
                        <a:ext uri="{28A0092B-C50C-407E-A947-70E740481C1C}">
                          <a14:useLocalDpi xmlns:a14="http://schemas.microsoft.com/office/drawing/2010/main" val="0"/>
                        </a:ext>
                      </a:extLst>
                    </a:blip>
                    <a:stretch>
                      <a:fillRect/>
                    </a:stretch>
                  </pic:blipFill>
                  <pic:spPr>
                    <a:xfrm>
                      <a:off x="0" y="0"/>
                      <a:ext cx="3519488" cy="2346325"/>
                    </a:xfrm>
                    <a:prstGeom prst="rect">
                      <a:avLst/>
                    </a:prstGeom>
                  </pic:spPr>
                </pic:pic>
              </a:graphicData>
            </a:graphic>
          </wp:inline>
        </w:drawing>
      </w:r>
    </w:p>
    <w:p w14:paraId="7E03C978" w14:textId="39214C4B" w:rsidR="00197E3E" w:rsidRPr="00FC39F2" w:rsidRDefault="00197E3E" w:rsidP="0046195A">
      <w:pPr>
        <w:jc w:val="center"/>
        <w:rPr>
          <w:i/>
          <w:color w:val="000000" w:themeColor="text1"/>
        </w:rPr>
      </w:pPr>
      <w:bookmarkStart w:id="60" w:name="_Ref21094118"/>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10</w:t>
      </w:r>
      <w:r w:rsidR="00810042" w:rsidRPr="00FC39F2">
        <w:rPr>
          <w:noProof/>
          <w:color w:val="000000" w:themeColor="text1"/>
        </w:rPr>
        <w:fldChar w:fldCharType="end"/>
      </w:r>
      <w:bookmarkEnd w:id="60"/>
      <w:r w:rsidR="009F3F5E" w:rsidRPr="00FC39F2">
        <w:rPr>
          <w:color w:val="000000" w:themeColor="text1"/>
        </w:rPr>
        <w:t xml:space="preserve"> Comparison of two scenarios</w:t>
      </w:r>
    </w:p>
    <w:p w14:paraId="3D29180B" w14:textId="14C52C72" w:rsidR="00D500DD" w:rsidRPr="00FC39F2" w:rsidRDefault="00EC64F3" w:rsidP="001129A1">
      <w:pPr>
        <w:pStyle w:val="Heading4"/>
      </w:pPr>
      <w:r w:rsidRPr="00FC39F2">
        <w:lastRenderedPageBreak/>
        <w:t xml:space="preserve"> </w:t>
      </w:r>
      <w:bookmarkStart w:id="61" w:name="_Ref31662049"/>
      <w:r w:rsidR="0050701D" w:rsidRPr="00FC39F2">
        <w:t>Influence of precision</w:t>
      </w:r>
      <w:r w:rsidR="00ED75E8" w:rsidRPr="00FC39F2">
        <w:t xml:space="preserve"> on</w:t>
      </w:r>
      <w:r w:rsidR="00E53D6B" w:rsidRPr="00FC39F2">
        <w:t xml:space="preserve"> </w:t>
      </w:r>
      <w:r w:rsidR="00366065" w:rsidRPr="00FC39F2">
        <w:t xml:space="preserve">tolerance spread </w:t>
      </w:r>
      <w:r w:rsidR="00403CF6" w:rsidRPr="00FC39F2">
        <w:t>and</w:t>
      </w:r>
      <w:r w:rsidR="00ED75E8" w:rsidRPr="00FC39F2">
        <w:t xml:space="preserve"> </w:t>
      </w:r>
      <w:r w:rsidR="004F4A18" w:rsidRPr="00FC39F2">
        <w:t>pass rate</w:t>
      </w:r>
      <w:bookmarkEnd w:id="61"/>
    </w:p>
    <w:p w14:paraId="2F6E539E" w14:textId="1F154772" w:rsidR="00E12A1A" w:rsidRPr="00FC39F2" w:rsidRDefault="00525472" w:rsidP="00844149">
      <w:pPr>
        <w:rPr>
          <w:color w:val="000000" w:themeColor="text1"/>
        </w:rPr>
      </w:pPr>
      <w:r w:rsidRPr="00FC39F2">
        <w:rPr>
          <w:color w:val="000000" w:themeColor="text1"/>
        </w:rPr>
        <w:t>T</w:t>
      </w:r>
      <w:r w:rsidR="007F5B7C" w:rsidRPr="00FC39F2">
        <w:rPr>
          <w:color w:val="000000" w:themeColor="text1"/>
        </w:rPr>
        <w:t>his section</w:t>
      </w:r>
      <w:r w:rsidRPr="00FC39F2">
        <w:rPr>
          <w:color w:val="000000" w:themeColor="text1"/>
        </w:rPr>
        <w:t xml:space="preserve"> analyzes </w:t>
      </w:r>
      <w:r w:rsidR="007F5B7C" w:rsidRPr="00FC39F2">
        <w:rPr>
          <w:color w:val="000000" w:themeColor="text1"/>
        </w:rPr>
        <w:t>the</w:t>
      </w:r>
      <w:r w:rsidR="00523C53" w:rsidRPr="00FC39F2">
        <w:rPr>
          <w:color w:val="000000" w:themeColor="text1"/>
        </w:rPr>
        <w:t xml:space="preserve"> </w:t>
      </w:r>
      <w:r w:rsidR="003505B5" w:rsidRPr="00FC39F2">
        <w:rPr>
          <w:color w:val="000000" w:themeColor="text1"/>
        </w:rPr>
        <w:t>influence of process precision</w:t>
      </w:r>
      <w:r w:rsidR="00785C52" w:rsidRPr="00FC39F2">
        <w:rPr>
          <w:color w:val="000000" w:themeColor="text1"/>
        </w:rPr>
        <w:t xml:space="preserve"> on </w:t>
      </w:r>
      <w:r w:rsidR="0096742B" w:rsidRPr="00FC39F2">
        <w:rPr>
          <w:color w:val="000000" w:themeColor="text1"/>
        </w:rPr>
        <w:t>the allocated tolerance of components</w:t>
      </w:r>
      <w:r w:rsidR="00E566E8" w:rsidRPr="00FC39F2">
        <w:rPr>
          <w:color w:val="000000" w:themeColor="text1"/>
        </w:rPr>
        <w:t xml:space="preserve">. </w:t>
      </w:r>
      <w:r w:rsidR="00BB389B" w:rsidRPr="00FC39F2">
        <w:rPr>
          <w:color w:val="000000" w:themeColor="text1"/>
        </w:rPr>
        <w:t xml:space="preserve">As </w:t>
      </w:r>
      <w:r w:rsidR="00AC13DC" w:rsidRPr="00FC39F2">
        <w:rPr>
          <w:color w:val="000000" w:themeColor="text1"/>
        </w:rPr>
        <w:t xml:space="preserve">with Sec. </w:t>
      </w:r>
      <w:r w:rsidR="00371D3C" w:rsidRPr="00FC39F2">
        <w:rPr>
          <w:color w:val="000000" w:themeColor="text1"/>
        </w:rPr>
        <w:fldChar w:fldCharType="begin"/>
      </w:r>
      <w:r w:rsidR="00371D3C" w:rsidRPr="00FC39F2">
        <w:rPr>
          <w:color w:val="000000" w:themeColor="text1"/>
        </w:rPr>
        <w:instrText xml:space="preserve"> REF _Ref21101064 \r \h </w:instrText>
      </w:r>
      <w:r w:rsidR="00371D3C" w:rsidRPr="00FC39F2">
        <w:rPr>
          <w:color w:val="000000" w:themeColor="text1"/>
        </w:rPr>
      </w:r>
      <w:r w:rsidR="00371D3C" w:rsidRPr="00FC39F2">
        <w:rPr>
          <w:color w:val="000000" w:themeColor="text1"/>
        </w:rPr>
        <w:fldChar w:fldCharType="separate"/>
      </w:r>
      <w:r w:rsidR="00E56EE6" w:rsidRPr="00FC39F2">
        <w:rPr>
          <w:color w:val="000000" w:themeColor="text1"/>
        </w:rPr>
        <w:t>5.3.3.1</w:t>
      </w:r>
      <w:r w:rsidR="00371D3C" w:rsidRPr="00FC39F2">
        <w:rPr>
          <w:color w:val="000000" w:themeColor="text1"/>
        </w:rPr>
        <w:fldChar w:fldCharType="end"/>
      </w:r>
      <w:r w:rsidR="00371D3C" w:rsidRPr="00FC39F2">
        <w:rPr>
          <w:color w:val="000000" w:themeColor="text1"/>
        </w:rPr>
        <w:t xml:space="preserve">, </w:t>
      </w:r>
      <w:r w:rsidR="00AC13DC" w:rsidRPr="00FC39F2">
        <w:rPr>
          <w:color w:val="000000" w:themeColor="text1"/>
        </w:rPr>
        <w:t xml:space="preserve">the precision of the process was varied by multiplying the value of </w:t>
      </w:r>
      <w:r w:rsidR="00AC13DC" w:rsidRPr="00FC39F2">
        <w:rPr>
          <w:i/>
          <w:iCs/>
          <w:color w:val="000000" w:themeColor="text1"/>
        </w:rPr>
        <w:t>E</w:t>
      </w:r>
      <w:r w:rsidR="00AC13DC" w:rsidRPr="00FC39F2">
        <w:rPr>
          <w:color w:val="000000" w:themeColor="text1"/>
        </w:rPr>
        <w:t xml:space="preserve"> given in </w:t>
      </w:r>
      <w:r w:rsidR="00AC13DC" w:rsidRPr="00FC39F2">
        <w:rPr>
          <w:color w:val="000000" w:themeColor="text1"/>
        </w:rPr>
        <w:fldChar w:fldCharType="begin"/>
      </w:r>
      <w:r w:rsidR="00AC13DC" w:rsidRPr="00FC39F2">
        <w:rPr>
          <w:color w:val="000000" w:themeColor="text1"/>
        </w:rPr>
        <w:instrText xml:space="preserve"> REF _Ref12175729 \h  \* MERGEFORMAT </w:instrText>
      </w:r>
      <w:r w:rsidR="00AC13DC" w:rsidRPr="00FC39F2">
        <w:rPr>
          <w:color w:val="000000" w:themeColor="text1"/>
        </w:rPr>
      </w:r>
      <w:r w:rsidR="00AC13DC" w:rsidRPr="00FC39F2">
        <w:rPr>
          <w:color w:val="000000" w:themeColor="text1"/>
        </w:rPr>
        <w:fldChar w:fldCharType="separate"/>
      </w:r>
      <w:r w:rsidR="00E56EE6" w:rsidRPr="00FC39F2">
        <w:rPr>
          <w:rFonts w:cs="Arial"/>
          <w:color w:val="000000" w:themeColor="text1"/>
        </w:rPr>
        <w:t xml:space="preserve">Table </w:t>
      </w:r>
      <w:r w:rsidR="00E56EE6" w:rsidRPr="00FC39F2">
        <w:rPr>
          <w:rFonts w:cs="Arial"/>
          <w:iCs/>
          <w:noProof/>
          <w:color w:val="000000" w:themeColor="text1"/>
        </w:rPr>
        <w:t>3</w:t>
      </w:r>
      <w:r w:rsidR="00AC13DC" w:rsidRPr="00FC39F2">
        <w:rPr>
          <w:color w:val="000000" w:themeColor="text1"/>
        </w:rPr>
        <w:fldChar w:fldCharType="end"/>
      </w:r>
      <w:r w:rsidR="00AC13DC" w:rsidRPr="00FC39F2">
        <w:rPr>
          <w:color w:val="000000" w:themeColor="text1"/>
        </w:rPr>
        <w:t xml:space="preserve"> by a precision scaling</w:t>
      </w:r>
      <w:r w:rsidR="00985FDC" w:rsidRPr="00FC39F2">
        <w:rPr>
          <w:color w:val="000000" w:themeColor="text1"/>
        </w:rPr>
        <w:t xml:space="preserve"> constant</w:t>
      </w:r>
      <w:r w:rsidR="00AC13DC" w:rsidRPr="00FC39F2">
        <w:rPr>
          <w:color w:val="000000" w:themeColor="text1"/>
        </w:rPr>
        <w:t xml:space="preserve">, </w:t>
      </w:r>
      <w:r w:rsidR="00C808F6" w:rsidRPr="00FC39F2">
        <w:rPr>
          <w:color w:val="000000" w:themeColor="text1"/>
        </w:rPr>
        <w:t>which was</w:t>
      </w:r>
      <w:r w:rsidR="00AC13DC" w:rsidRPr="00FC39F2">
        <w:rPr>
          <w:color w:val="000000" w:themeColor="text1"/>
        </w:rPr>
        <w:t xml:space="preserve"> varied from 0.5 to 3.0</w:t>
      </w:r>
      <w:r w:rsidR="00520B78" w:rsidRPr="00FC39F2">
        <w:rPr>
          <w:color w:val="000000" w:themeColor="text1"/>
        </w:rPr>
        <w:t xml:space="preserve">. The value of </w:t>
      </w:r>
      <w:r w:rsidR="00520B78" w:rsidRPr="00FC39F2">
        <w:rPr>
          <w:i/>
          <w:iCs/>
          <w:color w:val="000000" w:themeColor="text1"/>
        </w:rPr>
        <w:t>F</w:t>
      </w:r>
      <w:r w:rsidR="00520B78" w:rsidRPr="00FC39F2">
        <w:rPr>
          <w:color w:val="000000" w:themeColor="text1"/>
        </w:rPr>
        <w:t xml:space="preserve"> </w:t>
      </w:r>
      <w:r w:rsidR="00985FDC" w:rsidRPr="00FC39F2">
        <w:rPr>
          <w:color w:val="000000" w:themeColor="text1"/>
        </w:rPr>
        <w:t xml:space="preserve">was </w:t>
      </w:r>
      <w:r w:rsidR="00520B78" w:rsidRPr="00FC39F2">
        <w:rPr>
          <w:color w:val="000000" w:themeColor="text1"/>
        </w:rPr>
        <w:t xml:space="preserve">fixed at the value </w:t>
      </w:r>
      <w:r w:rsidR="004A028B" w:rsidRPr="00FC39F2">
        <w:rPr>
          <w:color w:val="000000" w:themeColor="text1"/>
        </w:rPr>
        <w:t xml:space="preserve">listed in </w:t>
      </w:r>
      <w:r w:rsidR="00520B78" w:rsidRPr="00FC39F2">
        <w:rPr>
          <w:color w:val="000000" w:themeColor="text1"/>
        </w:rPr>
        <w:fldChar w:fldCharType="begin"/>
      </w:r>
      <w:r w:rsidR="00520B78" w:rsidRPr="00FC39F2">
        <w:rPr>
          <w:color w:val="000000" w:themeColor="text1"/>
        </w:rPr>
        <w:instrText xml:space="preserve"> REF _Ref12175729 \h  \* MERGEFORMAT </w:instrText>
      </w:r>
      <w:r w:rsidR="00520B78" w:rsidRPr="00FC39F2">
        <w:rPr>
          <w:color w:val="000000" w:themeColor="text1"/>
        </w:rPr>
      </w:r>
      <w:r w:rsidR="00520B78" w:rsidRPr="00FC39F2">
        <w:rPr>
          <w:color w:val="000000" w:themeColor="text1"/>
        </w:rPr>
        <w:fldChar w:fldCharType="separate"/>
      </w:r>
      <w:r w:rsidR="00E56EE6" w:rsidRPr="00FC39F2">
        <w:rPr>
          <w:rFonts w:cs="Arial"/>
          <w:color w:val="000000" w:themeColor="text1"/>
        </w:rPr>
        <w:t xml:space="preserve">Table </w:t>
      </w:r>
      <w:r w:rsidR="00E56EE6" w:rsidRPr="00FC39F2">
        <w:rPr>
          <w:rFonts w:cs="Arial"/>
          <w:iCs/>
          <w:noProof/>
          <w:color w:val="000000" w:themeColor="text1"/>
        </w:rPr>
        <w:t>3</w:t>
      </w:r>
      <w:r w:rsidR="00520B78" w:rsidRPr="00FC39F2">
        <w:rPr>
          <w:color w:val="000000" w:themeColor="text1"/>
        </w:rPr>
        <w:fldChar w:fldCharType="end"/>
      </w:r>
      <w:r w:rsidR="00520B78" w:rsidRPr="00FC39F2">
        <w:rPr>
          <w:color w:val="000000" w:themeColor="text1"/>
        </w:rPr>
        <w:t>. For all three cases, the values of the constant</w:t>
      </w:r>
      <w:r w:rsidR="0019322C" w:rsidRPr="00FC39F2">
        <w:rPr>
          <w:color w:val="000000" w:themeColor="text1"/>
        </w:rPr>
        <w:t>s</w:t>
      </w:r>
      <w:r w:rsidR="00520B78" w:rsidRPr="00FC39F2">
        <w:rPr>
          <w:color w:val="000000" w:themeColor="text1"/>
        </w:rPr>
        <w:t xml:space="preserve"> </w:t>
      </w:r>
      <w:r w:rsidR="00520B78" w:rsidRPr="00FC39F2">
        <w:rPr>
          <w:i/>
          <w:iCs/>
          <w:color w:val="000000" w:themeColor="text1"/>
        </w:rPr>
        <w:t>A</w:t>
      </w:r>
      <w:r w:rsidR="00520B78" w:rsidRPr="00FC39F2">
        <w:rPr>
          <w:color w:val="000000" w:themeColor="text1"/>
        </w:rPr>
        <w:t xml:space="preserve"> and </w:t>
      </w:r>
      <w:r w:rsidR="00520B78" w:rsidRPr="00FC39F2">
        <w:rPr>
          <w:i/>
          <w:iCs/>
          <w:color w:val="000000" w:themeColor="text1"/>
        </w:rPr>
        <w:t>B</w:t>
      </w:r>
      <w:r w:rsidR="00520B78" w:rsidRPr="00FC39F2">
        <w:rPr>
          <w:color w:val="000000" w:themeColor="text1"/>
        </w:rPr>
        <w:t xml:space="preserve"> in Eq. </w:t>
      </w:r>
      <w:r w:rsidR="00520B78" w:rsidRPr="00FC39F2">
        <w:rPr>
          <w:iCs/>
          <w:color w:val="000000" w:themeColor="text1"/>
        </w:rPr>
        <w:fldChar w:fldCharType="begin"/>
      </w:r>
      <w:r w:rsidR="00520B78" w:rsidRPr="00FC39F2">
        <w:rPr>
          <w:iCs/>
          <w:color w:val="000000" w:themeColor="text1"/>
        </w:rPr>
        <w:instrText xml:space="preserve"> GOTOBUTTON ZEqnNum633473  \* MERGEFORMAT </w:instrText>
      </w:r>
      <w:r w:rsidR="00520B78" w:rsidRPr="00FC39F2">
        <w:rPr>
          <w:iCs/>
          <w:color w:val="000000" w:themeColor="text1"/>
        </w:rPr>
        <w:fldChar w:fldCharType="begin"/>
      </w:r>
      <w:r w:rsidR="00520B78" w:rsidRPr="00FC39F2">
        <w:rPr>
          <w:iCs/>
          <w:color w:val="000000" w:themeColor="text1"/>
        </w:rPr>
        <w:instrText xml:space="preserve"> REF ZEqnNum633473 \* Charformat \! \* MERGEFORMAT </w:instrText>
      </w:r>
      <w:r w:rsidR="00520B78" w:rsidRPr="00FC39F2">
        <w:rPr>
          <w:iCs/>
          <w:color w:val="000000" w:themeColor="text1"/>
        </w:rPr>
        <w:fldChar w:fldCharType="separate"/>
      </w:r>
      <w:r w:rsidR="00E56EE6" w:rsidRPr="00FC39F2">
        <w:rPr>
          <w:iCs/>
          <w:color w:val="000000" w:themeColor="text1"/>
        </w:rPr>
        <w:instrText>(38)</w:instrText>
      </w:r>
      <w:r w:rsidR="00520B78" w:rsidRPr="00FC39F2">
        <w:rPr>
          <w:iCs/>
          <w:color w:val="000000" w:themeColor="text1"/>
        </w:rPr>
        <w:fldChar w:fldCharType="end"/>
      </w:r>
      <w:r w:rsidR="00520B78" w:rsidRPr="00FC39F2">
        <w:rPr>
          <w:iCs/>
          <w:color w:val="000000" w:themeColor="text1"/>
        </w:rPr>
        <w:fldChar w:fldCharType="end"/>
      </w:r>
      <w:r w:rsidR="00520B78" w:rsidRPr="00FC39F2">
        <w:rPr>
          <w:color w:val="000000" w:themeColor="text1"/>
        </w:rPr>
        <w:t xml:space="preserve"> are the same as given in </w:t>
      </w:r>
      <w:r w:rsidR="00520B78" w:rsidRPr="00FC39F2">
        <w:rPr>
          <w:color w:val="000000" w:themeColor="text1"/>
        </w:rPr>
        <w:fldChar w:fldCharType="begin"/>
      </w:r>
      <w:r w:rsidR="00520B78" w:rsidRPr="00FC39F2">
        <w:rPr>
          <w:color w:val="000000" w:themeColor="text1"/>
        </w:rPr>
        <w:instrText xml:space="preserve"> REF _Ref12175501 \h  \* MERGEFORMAT </w:instrText>
      </w:r>
      <w:r w:rsidR="00520B78" w:rsidRPr="00FC39F2">
        <w:rPr>
          <w:color w:val="000000" w:themeColor="text1"/>
        </w:rPr>
      </w:r>
      <w:r w:rsidR="00520B78" w:rsidRPr="00FC39F2">
        <w:rPr>
          <w:color w:val="000000" w:themeColor="text1"/>
        </w:rPr>
        <w:fldChar w:fldCharType="separate"/>
      </w:r>
      <w:r w:rsidR="00E56EE6" w:rsidRPr="00FC39F2">
        <w:rPr>
          <w:color w:val="000000" w:themeColor="text1"/>
        </w:rPr>
        <w:t xml:space="preserve">Table </w:t>
      </w:r>
      <w:r w:rsidR="00E56EE6" w:rsidRPr="00FC39F2">
        <w:rPr>
          <w:iCs/>
          <w:noProof/>
          <w:color w:val="000000" w:themeColor="text1"/>
        </w:rPr>
        <w:t>2</w:t>
      </w:r>
      <w:r w:rsidR="00520B78" w:rsidRPr="00FC39F2">
        <w:rPr>
          <w:color w:val="000000" w:themeColor="text1"/>
        </w:rPr>
        <w:fldChar w:fldCharType="end"/>
      </w:r>
      <w:r w:rsidR="00520B78" w:rsidRPr="00FC39F2">
        <w:rPr>
          <w:color w:val="000000" w:themeColor="text1"/>
        </w:rPr>
        <w:t xml:space="preserve">. </w:t>
      </w:r>
      <w:r w:rsidR="00082DDB" w:rsidRPr="00FC39F2">
        <w:rPr>
          <w:color w:val="000000" w:themeColor="text1"/>
        </w:rPr>
        <w:t xml:space="preserve">The </w:t>
      </w:r>
      <w:r w:rsidR="004010F0" w:rsidRPr="00FC39F2">
        <w:rPr>
          <w:color w:val="000000" w:themeColor="text1"/>
        </w:rPr>
        <w:t>value</w:t>
      </w:r>
      <w:r w:rsidR="004A028B" w:rsidRPr="00FC39F2">
        <w:rPr>
          <w:color w:val="000000" w:themeColor="text1"/>
        </w:rPr>
        <w:t>s</w:t>
      </w:r>
      <w:r w:rsidR="004010F0" w:rsidRPr="00FC39F2">
        <w:rPr>
          <w:color w:val="000000" w:themeColor="text1"/>
        </w:rPr>
        <w:t xml:space="preserve"> of </w:t>
      </w:r>
      <w:r w:rsidR="00C65EDD" w:rsidRPr="00FC39F2">
        <w:rPr>
          <w:rFonts w:cs="Arial"/>
          <w:i/>
          <w:iCs/>
          <w:color w:val="000000" w:themeColor="text1"/>
        </w:rPr>
        <w:t>γ</w:t>
      </w:r>
      <w:r w:rsidR="004010F0" w:rsidRPr="00FC39F2">
        <w:rPr>
          <w:color w:val="000000" w:themeColor="text1"/>
        </w:rPr>
        <w:t xml:space="preserve">, </w:t>
      </w:r>
      <w:r w:rsidR="00C65EDD" w:rsidRPr="00FC39F2">
        <w:rPr>
          <w:rFonts w:cs="Arial"/>
          <w:i/>
          <w:iCs/>
          <w:color w:val="000000" w:themeColor="text1"/>
        </w:rPr>
        <w:t>β</w:t>
      </w:r>
      <w:r w:rsidR="004010F0" w:rsidRPr="00FC39F2">
        <w:rPr>
          <w:color w:val="000000" w:themeColor="text1"/>
        </w:rPr>
        <w:t xml:space="preserve">, and </w:t>
      </w:r>
      <w:r w:rsidR="004010F0" w:rsidRPr="00FC39F2">
        <w:rPr>
          <w:i/>
          <w:iCs/>
          <w:color w:val="000000" w:themeColor="text1"/>
        </w:rPr>
        <w:t>k</w:t>
      </w:r>
      <w:r w:rsidR="004010F0" w:rsidRPr="00FC39F2">
        <w:rPr>
          <w:color w:val="000000" w:themeColor="text1"/>
        </w:rPr>
        <w:t xml:space="preserve"> </w:t>
      </w:r>
      <w:r w:rsidR="00E32805" w:rsidRPr="00FC39F2">
        <w:rPr>
          <w:color w:val="000000" w:themeColor="text1"/>
        </w:rPr>
        <w:t xml:space="preserve">for minimum </w:t>
      </w:r>
      <w:r w:rsidR="00E32805" w:rsidRPr="00FC39F2">
        <w:rPr>
          <w:i/>
          <w:iCs/>
          <w:color w:val="000000" w:themeColor="text1"/>
        </w:rPr>
        <w:t>U</w:t>
      </w:r>
      <w:r w:rsidR="00E32805" w:rsidRPr="00FC39F2">
        <w:rPr>
          <w:color w:val="000000" w:themeColor="text1"/>
        </w:rPr>
        <w:t xml:space="preserve"> </w:t>
      </w:r>
      <w:r w:rsidR="004A028B" w:rsidRPr="00FC39F2">
        <w:rPr>
          <w:color w:val="000000" w:themeColor="text1"/>
        </w:rPr>
        <w:t xml:space="preserve">are </w:t>
      </w:r>
      <w:r w:rsidR="00AA110A" w:rsidRPr="00FC39F2">
        <w:rPr>
          <w:color w:val="000000" w:themeColor="text1"/>
        </w:rPr>
        <w:t>shown</w:t>
      </w:r>
      <w:r w:rsidR="00DB28FA" w:rsidRPr="00FC39F2">
        <w:rPr>
          <w:color w:val="000000" w:themeColor="text1"/>
        </w:rPr>
        <w:t xml:space="preserve"> in </w:t>
      </w:r>
      <w:r w:rsidR="00DB28FA" w:rsidRPr="00FC39F2">
        <w:rPr>
          <w:color w:val="000000" w:themeColor="text1"/>
        </w:rPr>
        <w:fldChar w:fldCharType="begin"/>
      </w:r>
      <w:r w:rsidR="00DB28FA" w:rsidRPr="00FC39F2">
        <w:rPr>
          <w:color w:val="000000" w:themeColor="text1"/>
        </w:rPr>
        <w:instrText xml:space="preserve"> REF _Ref21101257 \h  \* MERGEFORMAT </w:instrText>
      </w:r>
      <w:r w:rsidR="00DB28FA" w:rsidRPr="00FC39F2">
        <w:rPr>
          <w:color w:val="000000" w:themeColor="text1"/>
        </w:rPr>
      </w:r>
      <w:r w:rsidR="00DB28FA"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11</w:t>
      </w:r>
      <w:r w:rsidR="00DB28FA" w:rsidRPr="00FC39F2">
        <w:rPr>
          <w:color w:val="000000" w:themeColor="text1"/>
        </w:rPr>
        <w:fldChar w:fldCharType="end"/>
      </w:r>
      <w:r w:rsidR="00844149" w:rsidRPr="00FC39F2">
        <w:rPr>
          <w:color w:val="000000" w:themeColor="text1"/>
        </w:rPr>
        <w:t xml:space="preserve">. </w:t>
      </w:r>
      <w:r w:rsidR="005E2A75" w:rsidRPr="00FC39F2">
        <w:rPr>
          <w:color w:val="000000" w:themeColor="text1"/>
        </w:rPr>
        <w:t>A general trend for the components is that w</w:t>
      </w:r>
      <w:r w:rsidR="00745B1A" w:rsidRPr="00FC39F2">
        <w:rPr>
          <w:color w:val="000000" w:themeColor="text1"/>
        </w:rPr>
        <w:t>hen the</w:t>
      </w:r>
      <w:r w:rsidR="005E2A75" w:rsidRPr="00FC39F2">
        <w:rPr>
          <w:color w:val="000000" w:themeColor="text1"/>
        </w:rPr>
        <w:t xml:space="preserve"> process</w:t>
      </w:r>
      <w:r w:rsidR="00745B1A" w:rsidRPr="00FC39F2">
        <w:rPr>
          <w:color w:val="000000" w:themeColor="text1"/>
        </w:rPr>
        <w:t xml:space="preserve"> precision decrease</w:t>
      </w:r>
      <w:r w:rsidR="00546276" w:rsidRPr="00FC39F2">
        <w:rPr>
          <w:color w:val="000000" w:themeColor="text1"/>
        </w:rPr>
        <w:t>s</w:t>
      </w:r>
      <w:r w:rsidR="00AF2512" w:rsidRPr="00FC39F2">
        <w:rPr>
          <w:color w:val="000000" w:themeColor="text1"/>
        </w:rPr>
        <w:t xml:space="preserve"> (</w:t>
      </w:r>
      <w:r w:rsidR="00AF2512" w:rsidRPr="00FC39F2">
        <w:rPr>
          <w:rFonts w:cs="Arial"/>
          <w:i/>
          <w:iCs/>
          <w:color w:val="000000" w:themeColor="text1"/>
        </w:rPr>
        <w:t>σ</w:t>
      </w:r>
      <w:r w:rsidR="00AF2512" w:rsidRPr="00FC39F2">
        <w:rPr>
          <w:rFonts w:cs="Arial"/>
          <w:iCs/>
          <w:color w:val="000000" w:themeColor="text1"/>
        </w:rPr>
        <w:t xml:space="preserve"> increases)</w:t>
      </w:r>
      <w:r w:rsidR="00745B1A" w:rsidRPr="00FC39F2">
        <w:rPr>
          <w:color w:val="000000" w:themeColor="text1"/>
        </w:rPr>
        <w:t xml:space="preserve">, the value of </w:t>
      </w:r>
      <w:r w:rsidR="00745B1A" w:rsidRPr="00FC39F2">
        <w:rPr>
          <w:i/>
          <w:iCs/>
          <w:color w:val="000000" w:themeColor="text1"/>
        </w:rPr>
        <w:t xml:space="preserve">k </w:t>
      </w:r>
      <w:r w:rsidR="000272BB" w:rsidRPr="00FC39F2">
        <w:rPr>
          <w:color w:val="000000" w:themeColor="text1"/>
        </w:rPr>
        <w:t xml:space="preserve">also </w:t>
      </w:r>
      <w:r w:rsidR="00AF1965" w:rsidRPr="00FC39F2">
        <w:rPr>
          <w:color w:val="000000" w:themeColor="text1"/>
        </w:rPr>
        <w:t>decreases</w:t>
      </w:r>
      <w:r w:rsidR="000272BB" w:rsidRPr="00FC39F2">
        <w:rPr>
          <w:color w:val="000000" w:themeColor="text1"/>
        </w:rPr>
        <w:t xml:space="preserve">, which means </w:t>
      </w:r>
      <w:r w:rsidR="00AF2512" w:rsidRPr="00FC39F2">
        <w:rPr>
          <w:color w:val="000000" w:themeColor="text1"/>
        </w:rPr>
        <w:t xml:space="preserve">a </w:t>
      </w:r>
      <w:r w:rsidR="000272BB" w:rsidRPr="00FC39F2">
        <w:rPr>
          <w:color w:val="000000" w:themeColor="text1"/>
        </w:rPr>
        <w:t>tigh</w:t>
      </w:r>
      <w:r w:rsidR="00AF1965" w:rsidRPr="00FC39F2">
        <w:rPr>
          <w:color w:val="000000" w:themeColor="text1"/>
        </w:rPr>
        <w:t xml:space="preserve">ter tolerance is </w:t>
      </w:r>
      <w:r w:rsidR="00E32805" w:rsidRPr="00FC39F2">
        <w:rPr>
          <w:color w:val="000000" w:themeColor="text1"/>
        </w:rPr>
        <w:t xml:space="preserve">applied </w:t>
      </w:r>
      <w:r w:rsidR="00AF1965" w:rsidRPr="00FC39F2">
        <w:rPr>
          <w:color w:val="000000" w:themeColor="text1"/>
        </w:rPr>
        <w:t xml:space="preserve">to </w:t>
      </w:r>
      <w:r w:rsidR="00E32805" w:rsidRPr="00FC39F2">
        <w:rPr>
          <w:color w:val="000000" w:themeColor="text1"/>
        </w:rPr>
        <w:t xml:space="preserve">the </w:t>
      </w:r>
      <w:r w:rsidR="00AF1965" w:rsidRPr="00FC39F2">
        <w:rPr>
          <w:color w:val="000000" w:themeColor="text1"/>
        </w:rPr>
        <w:t>components.</w:t>
      </w:r>
    </w:p>
    <w:p w14:paraId="06BF2527" w14:textId="02D21F6A" w:rsidR="009A3A40" w:rsidRPr="00FC39F2" w:rsidRDefault="003E3164" w:rsidP="00844149">
      <w:pPr>
        <w:rPr>
          <w:color w:val="000000" w:themeColor="text1"/>
        </w:rPr>
      </w:pPr>
      <w:r w:rsidRPr="00FC39F2">
        <w:rPr>
          <w:color w:val="000000" w:themeColor="text1"/>
        </w:rPr>
        <w:t>The value</w:t>
      </w:r>
      <w:r w:rsidR="00D03FFB" w:rsidRPr="00FC39F2">
        <w:rPr>
          <w:color w:val="000000" w:themeColor="text1"/>
        </w:rPr>
        <w:t xml:space="preserve"> of</w:t>
      </w:r>
      <w:r w:rsidRPr="00FC39F2">
        <w:rPr>
          <w:color w:val="000000" w:themeColor="text1"/>
        </w:rPr>
        <w:t xml:space="preserve"> </w:t>
      </w:r>
      <w:r w:rsidR="00D03FFB" w:rsidRPr="00FC39F2">
        <w:rPr>
          <w:i/>
          <w:iCs/>
          <w:color w:val="000000" w:themeColor="text1"/>
        </w:rPr>
        <w:t>k</w:t>
      </w:r>
      <w:r w:rsidR="00D03FFB" w:rsidRPr="00FC39F2">
        <w:rPr>
          <w:color w:val="000000" w:themeColor="text1"/>
        </w:rPr>
        <w:t xml:space="preserve"> and the </w:t>
      </w:r>
      <w:r w:rsidR="004F4A18" w:rsidRPr="00FC39F2">
        <w:rPr>
          <w:color w:val="000000" w:themeColor="text1"/>
        </w:rPr>
        <w:t>pass rate</w:t>
      </w:r>
      <w:r w:rsidR="00D03FFB" w:rsidRPr="00FC39F2">
        <w:rPr>
          <w:color w:val="000000" w:themeColor="text1"/>
        </w:rPr>
        <w:t xml:space="preserve"> </w:t>
      </w:r>
      <w:r w:rsidRPr="00FC39F2">
        <w:rPr>
          <w:color w:val="000000" w:themeColor="text1"/>
        </w:rPr>
        <w:t xml:space="preserve">of the roller </w:t>
      </w:r>
      <w:r w:rsidR="00D03FFB" w:rsidRPr="00FC39F2">
        <w:rPr>
          <w:color w:val="000000" w:themeColor="text1"/>
        </w:rPr>
        <w:t>are</w:t>
      </w:r>
      <w:r w:rsidRPr="00FC39F2">
        <w:rPr>
          <w:color w:val="000000" w:themeColor="text1"/>
        </w:rPr>
        <w:t xml:space="preserve"> the smallest</w:t>
      </w:r>
      <w:r w:rsidR="00087032" w:rsidRPr="00FC39F2">
        <w:rPr>
          <w:color w:val="000000" w:themeColor="text1"/>
        </w:rPr>
        <w:t xml:space="preserve"> </w:t>
      </w:r>
      <w:r w:rsidRPr="00FC39F2">
        <w:rPr>
          <w:color w:val="000000" w:themeColor="text1"/>
        </w:rPr>
        <w:t>among the three components</w:t>
      </w:r>
      <w:r w:rsidR="00031E32" w:rsidRPr="00FC39F2">
        <w:rPr>
          <w:color w:val="000000" w:themeColor="text1"/>
        </w:rPr>
        <w:t>, which means t</w:t>
      </w:r>
      <w:r w:rsidR="00993BCF" w:rsidRPr="00FC39F2">
        <w:rPr>
          <w:color w:val="000000" w:themeColor="text1"/>
        </w:rPr>
        <w:t>he</w:t>
      </w:r>
      <w:r w:rsidR="00292DAF" w:rsidRPr="00FC39F2">
        <w:rPr>
          <w:color w:val="000000" w:themeColor="text1"/>
        </w:rPr>
        <w:t xml:space="preserve"> tolerance of the roller is the tightest</w:t>
      </w:r>
      <w:r w:rsidR="004D7753" w:rsidRPr="00FC39F2">
        <w:rPr>
          <w:color w:val="000000" w:themeColor="text1"/>
        </w:rPr>
        <w:t>,</w:t>
      </w:r>
      <w:r w:rsidR="00390B55" w:rsidRPr="00FC39F2">
        <w:rPr>
          <w:color w:val="000000" w:themeColor="text1"/>
        </w:rPr>
        <w:t xml:space="preserve"> </w:t>
      </w:r>
      <w:r w:rsidR="004D7753" w:rsidRPr="00FC39F2">
        <w:rPr>
          <w:color w:val="000000" w:themeColor="text1"/>
        </w:rPr>
        <w:t>e</w:t>
      </w:r>
      <w:r w:rsidR="00441DDF" w:rsidRPr="00FC39F2">
        <w:rPr>
          <w:color w:val="000000" w:themeColor="text1"/>
        </w:rPr>
        <w:t>ven though</w:t>
      </w:r>
      <w:r w:rsidR="00292DAF" w:rsidRPr="00FC39F2">
        <w:rPr>
          <w:color w:val="000000" w:themeColor="text1"/>
        </w:rPr>
        <w:t xml:space="preserve"> </w:t>
      </w:r>
      <w:r w:rsidR="00441DDF" w:rsidRPr="00FC39F2">
        <w:rPr>
          <w:color w:val="000000" w:themeColor="text1"/>
        </w:rPr>
        <w:t>t</w:t>
      </w:r>
      <w:r w:rsidR="00386764" w:rsidRPr="00FC39F2">
        <w:rPr>
          <w:color w:val="000000" w:themeColor="text1"/>
        </w:rPr>
        <w:t xml:space="preserve">he </w:t>
      </w:r>
      <w:r w:rsidR="00474E6D" w:rsidRPr="00FC39F2">
        <w:rPr>
          <w:color w:val="000000" w:themeColor="text1"/>
        </w:rPr>
        <w:t xml:space="preserve">process for </w:t>
      </w:r>
      <w:r w:rsidR="004D7753" w:rsidRPr="00FC39F2">
        <w:rPr>
          <w:color w:val="000000" w:themeColor="text1"/>
        </w:rPr>
        <w:t xml:space="preserve">the </w:t>
      </w:r>
      <w:r w:rsidR="00DE3EB7" w:rsidRPr="00FC39F2">
        <w:rPr>
          <w:color w:val="000000" w:themeColor="text1"/>
        </w:rPr>
        <w:t xml:space="preserve">roller has the </w:t>
      </w:r>
      <w:r w:rsidR="00993BCF" w:rsidRPr="00FC39F2">
        <w:rPr>
          <w:color w:val="000000" w:themeColor="text1"/>
        </w:rPr>
        <w:t>highest precision</w:t>
      </w:r>
      <w:r w:rsidRPr="00FC39F2">
        <w:rPr>
          <w:color w:val="000000" w:themeColor="text1"/>
        </w:rPr>
        <w:t xml:space="preserve">. </w:t>
      </w:r>
      <w:r w:rsidR="00DE3EB7" w:rsidRPr="00FC39F2">
        <w:rPr>
          <w:color w:val="000000" w:themeColor="text1"/>
        </w:rPr>
        <w:t xml:space="preserve">Since the process for the roller has the lowest </w:t>
      </w:r>
      <w:r w:rsidR="00D66C7B" w:rsidRPr="00FC39F2">
        <w:rPr>
          <w:color w:val="000000" w:themeColor="text1"/>
        </w:rPr>
        <w:t>processing cost</w:t>
      </w:r>
      <w:r w:rsidR="00DE3EB7" w:rsidRPr="00FC39F2">
        <w:rPr>
          <w:color w:val="000000" w:themeColor="text1"/>
        </w:rPr>
        <w:t>,</w:t>
      </w:r>
      <w:r w:rsidR="00993BCF" w:rsidRPr="00FC39F2">
        <w:rPr>
          <w:color w:val="000000" w:themeColor="text1"/>
        </w:rPr>
        <w:t xml:space="preserve"> </w:t>
      </w:r>
      <w:r w:rsidR="004C71BA" w:rsidRPr="00FC39F2">
        <w:rPr>
          <w:color w:val="000000" w:themeColor="text1"/>
        </w:rPr>
        <w:t xml:space="preserve">tightening </w:t>
      </w:r>
      <w:r w:rsidR="005E7069" w:rsidRPr="00FC39F2">
        <w:rPr>
          <w:color w:val="000000" w:themeColor="text1"/>
        </w:rPr>
        <w:t>the</w:t>
      </w:r>
      <w:r w:rsidR="00247511" w:rsidRPr="00FC39F2">
        <w:rPr>
          <w:color w:val="000000" w:themeColor="text1"/>
        </w:rPr>
        <w:t xml:space="preserve"> tolerance</w:t>
      </w:r>
      <w:r w:rsidR="00B47E33" w:rsidRPr="00FC39F2">
        <w:rPr>
          <w:color w:val="000000" w:themeColor="text1"/>
        </w:rPr>
        <w:t xml:space="preserve"> </w:t>
      </w:r>
      <w:r w:rsidR="005E7069" w:rsidRPr="00FC39F2">
        <w:rPr>
          <w:color w:val="000000" w:themeColor="text1"/>
        </w:rPr>
        <w:t xml:space="preserve">of </w:t>
      </w:r>
      <w:r w:rsidR="00D9412E" w:rsidRPr="00FC39F2">
        <w:rPr>
          <w:color w:val="000000" w:themeColor="text1"/>
        </w:rPr>
        <w:t xml:space="preserve">the </w:t>
      </w:r>
      <w:r w:rsidR="005E7069" w:rsidRPr="00FC39F2">
        <w:rPr>
          <w:color w:val="000000" w:themeColor="text1"/>
        </w:rPr>
        <w:t xml:space="preserve">roller </w:t>
      </w:r>
      <w:r w:rsidR="00874C0A" w:rsidRPr="00FC39F2">
        <w:rPr>
          <w:color w:val="000000" w:themeColor="text1"/>
        </w:rPr>
        <w:t>reduces the loss caused by</w:t>
      </w:r>
      <w:r w:rsidR="00C9442C" w:rsidRPr="00FC39F2">
        <w:rPr>
          <w:color w:val="000000" w:themeColor="text1"/>
        </w:rPr>
        <w:t xml:space="preserve"> assembling </w:t>
      </w:r>
      <w:r w:rsidR="002730DE" w:rsidRPr="00FC39F2">
        <w:rPr>
          <w:color w:val="000000" w:themeColor="text1"/>
        </w:rPr>
        <w:t xml:space="preserve">expensive </w:t>
      </w:r>
      <w:r w:rsidR="004102DD" w:rsidRPr="00FC39F2">
        <w:rPr>
          <w:color w:val="000000" w:themeColor="text1"/>
        </w:rPr>
        <w:t>hub and cage</w:t>
      </w:r>
      <w:r w:rsidR="008F0895" w:rsidRPr="00FC39F2">
        <w:rPr>
          <w:color w:val="000000" w:themeColor="text1"/>
        </w:rPr>
        <w:t xml:space="preserve"> components</w:t>
      </w:r>
      <w:r w:rsidR="002730DE" w:rsidRPr="00FC39F2">
        <w:rPr>
          <w:color w:val="000000" w:themeColor="text1"/>
        </w:rPr>
        <w:t xml:space="preserve"> that </w:t>
      </w:r>
      <w:r w:rsidR="00E32805" w:rsidRPr="00FC39F2">
        <w:rPr>
          <w:color w:val="000000" w:themeColor="text1"/>
        </w:rPr>
        <w:t xml:space="preserve">may </w:t>
      </w:r>
      <w:r w:rsidR="002730DE" w:rsidRPr="00FC39F2">
        <w:rPr>
          <w:color w:val="000000" w:themeColor="text1"/>
        </w:rPr>
        <w:t xml:space="preserve">be scrapped </w:t>
      </w:r>
      <w:r w:rsidR="00E32805" w:rsidRPr="00FC39F2">
        <w:rPr>
          <w:color w:val="000000" w:themeColor="text1"/>
        </w:rPr>
        <w:t xml:space="preserve">if the product fails inspection </w:t>
      </w:r>
      <w:r w:rsidR="00D9412E" w:rsidRPr="00FC39F2">
        <w:rPr>
          <w:color w:val="000000" w:themeColor="text1"/>
        </w:rPr>
        <w:t>due to</w:t>
      </w:r>
      <w:r w:rsidR="002730DE" w:rsidRPr="00FC39F2">
        <w:rPr>
          <w:color w:val="000000" w:themeColor="text1"/>
        </w:rPr>
        <w:t xml:space="preserve"> large </w:t>
      </w:r>
      <w:r w:rsidR="006A6660" w:rsidRPr="00FC39F2">
        <w:rPr>
          <w:color w:val="000000" w:themeColor="text1"/>
        </w:rPr>
        <w:t>variation</w:t>
      </w:r>
      <w:r w:rsidR="002730DE" w:rsidRPr="00FC39F2">
        <w:rPr>
          <w:color w:val="000000" w:themeColor="text1"/>
        </w:rPr>
        <w:t xml:space="preserve"> stack-up</w:t>
      </w:r>
      <w:r w:rsidR="008F0895" w:rsidRPr="00FC39F2">
        <w:rPr>
          <w:color w:val="000000" w:themeColor="text1"/>
        </w:rPr>
        <w:t xml:space="preserve">. The optimization seems to be telling us that driving </w:t>
      </w:r>
      <w:r w:rsidR="005F6456" w:rsidRPr="00FC39F2">
        <w:rPr>
          <w:color w:val="000000" w:themeColor="text1"/>
        </w:rPr>
        <w:t>down the stack-up variation by focusing on</w:t>
      </w:r>
      <w:r w:rsidR="002730DE" w:rsidRPr="00FC39F2">
        <w:rPr>
          <w:color w:val="000000" w:themeColor="text1"/>
        </w:rPr>
        <w:t xml:space="preserve"> </w:t>
      </w:r>
      <w:r w:rsidR="005F6456" w:rsidRPr="00FC39F2">
        <w:rPr>
          <w:color w:val="000000" w:themeColor="text1"/>
        </w:rPr>
        <w:t xml:space="preserve">the </w:t>
      </w:r>
      <w:r w:rsidR="002730DE" w:rsidRPr="00FC39F2">
        <w:rPr>
          <w:color w:val="000000" w:themeColor="text1"/>
        </w:rPr>
        <w:t xml:space="preserve">inexpensive </w:t>
      </w:r>
      <w:r w:rsidR="00EA6C20" w:rsidRPr="00FC39F2">
        <w:rPr>
          <w:color w:val="000000" w:themeColor="text1"/>
        </w:rPr>
        <w:t>rollers</w:t>
      </w:r>
      <w:r w:rsidR="005F6456" w:rsidRPr="00FC39F2">
        <w:rPr>
          <w:color w:val="000000" w:themeColor="text1"/>
        </w:rPr>
        <w:t xml:space="preserve"> is the least expensive way to affect the average unit </w:t>
      </w:r>
      <w:r w:rsidR="007936CE" w:rsidRPr="00FC39F2">
        <w:rPr>
          <w:color w:val="000000" w:themeColor="text1"/>
        </w:rPr>
        <w:t xml:space="preserve">product </w:t>
      </w:r>
      <w:r w:rsidR="005F6456" w:rsidRPr="00FC39F2">
        <w:rPr>
          <w:color w:val="000000" w:themeColor="text1"/>
        </w:rPr>
        <w:t>cost</w:t>
      </w:r>
      <w:r w:rsidR="00A93596" w:rsidRPr="00FC39F2">
        <w:rPr>
          <w:color w:val="000000" w:themeColor="text1"/>
        </w:rPr>
        <w:t xml:space="preserve">, </w:t>
      </w:r>
      <w:r w:rsidR="00A93596" w:rsidRPr="00FC39F2">
        <w:rPr>
          <w:i/>
          <w:iCs/>
          <w:color w:val="000000" w:themeColor="text1"/>
        </w:rPr>
        <w:t>U</w:t>
      </w:r>
      <w:r w:rsidR="004C71BA" w:rsidRPr="00FC39F2">
        <w:rPr>
          <w:color w:val="000000" w:themeColor="text1"/>
        </w:rPr>
        <w:t>.</w:t>
      </w:r>
      <w:r w:rsidR="00AA179E" w:rsidRPr="00FC39F2">
        <w:rPr>
          <w:color w:val="000000" w:themeColor="text1"/>
        </w:rPr>
        <w:t xml:space="preserve"> </w:t>
      </w:r>
    </w:p>
    <w:p w14:paraId="2C1811AB" w14:textId="0362DA30" w:rsidR="00682C5E" w:rsidRPr="00FC39F2" w:rsidRDefault="00877107" w:rsidP="00682C5E">
      <w:pPr>
        <w:keepNext/>
        <w:jc w:val="center"/>
        <w:rPr>
          <w:color w:val="000000" w:themeColor="text1"/>
        </w:rPr>
      </w:pPr>
      <w:r w:rsidRPr="00FC39F2">
        <w:rPr>
          <w:noProof/>
          <w:color w:val="000000" w:themeColor="text1"/>
          <w:lang w:eastAsia="en-US"/>
        </w:rPr>
        <w:drawing>
          <wp:inline distT="0" distB="0" distL="0" distR="0" wp14:anchorId="3CC5F6A1" wp14:editId="7AD442F1">
            <wp:extent cx="3514725" cy="2343150"/>
            <wp:effectExtent l="0" t="0" r="9525" b="0"/>
            <wp:docPr id="255430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2">
                      <a:extLst>
                        <a:ext uri="{28A0092B-C50C-407E-A947-70E740481C1C}">
                          <a14:useLocalDpi xmlns:a14="http://schemas.microsoft.com/office/drawing/2010/main" val="0"/>
                        </a:ext>
                      </a:extLst>
                    </a:blip>
                    <a:stretch>
                      <a:fillRect/>
                    </a:stretch>
                  </pic:blipFill>
                  <pic:spPr>
                    <a:xfrm>
                      <a:off x="0" y="0"/>
                      <a:ext cx="3514725" cy="2343150"/>
                    </a:xfrm>
                    <a:prstGeom prst="rect">
                      <a:avLst/>
                    </a:prstGeom>
                  </pic:spPr>
                </pic:pic>
              </a:graphicData>
            </a:graphic>
          </wp:inline>
        </w:drawing>
      </w:r>
    </w:p>
    <w:p w14:paraId="104F1BB3" w14:textId="201672B0" w:rsidR="00D500DD" w:rsidRPr="00FC39F2" w:rsidRDefault="00682C5E" w:rsidP="0046195A">
      <w:pPr>
        <w:jc w:val="center"/>
        <w:rPr>
          <w:i/>
          <w:color w:val="000000" w:themeColor="text1"/>
        </w:rPr>
      </w:pPr>
      <w:bookmarkStart w:id="62" w:name="_Ref21101257"/>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11</w:t>
      </w:r>
      <w:r w:rsidR="00810042" w:rsidRPr="00FC39F2">
        <w:rPr>
          <w:noProof/>
          <w:color w:val="000000" w:themeColor="text1"/>
        </w:rPr>
        <w:fldChar w:fldCharType="end"/>
      </w:r>
      <w:bookmarkEnd w:id="62"/>
      <w:r w:rsidR="009F3F5E" w:rsidRPr="00FC39F2">
        <w:rPr>
          <w:color w:val="000000" w:themeColor="text1"/>
        </w:rPr>
        <w:t xml:space="preserve"> Relation among </w:t>
      </w:r>
      <w:r w:rsidR="008374BE" w:rsidRPr="00FC39F2">
        <w:rPr>
          <w:color w:val="000000" w:themeColor="text1"/>
        </w:rPr>
        <w:t xml:space="preserve">process precision, </w:t>
      </w:r>
      <w:r w:rsidR="00BC3EFD" w:rsidRPr="00FC39F2">
        <w:rPr>
          <w:color w:val="000000" w:themeColor="text1"/>
        </w:rPr>
        <w:t>tolerance spread</w:t>
      </w:r>
      <w:r w:rsidR="008374BE" w:rsidRPr="00FC39F2">
        <w:rPr>
          <w:color w:val="000000" w:themeColor="text1"/>
        </w:rPr>
        <w:t xml:space="preserve">, and </w:t>
      </w:r>
      <w:r w:rsidR="004F4A18" w:rsidRPr="00FC39F2">
        <w:rPr>
          <w:color w:val="000000" w:themeColor="text1"/>
        </w:rPr>
        <w:t>pass rate</w:t>
      </w:r>
    </w:p>
    <w:p w14:paraId="564E1E55" w14:textId="3CF015D1" w:rsidR="008A7738" w:rsidRPr="00FC39F2" w:rsidRDefault="00043A30" w:rsidP="00EC64F3">
      <w:pPr>
        <w:pStyle w:val="Heading4"/>
      </w:pPr>
      <w:r w:rsidRPr="00FC39F2">
        <w:t xml:space="preserve"> </w:t>
      </w:r>
      <w:bookmarkStart w:id="63" w:name="_Ref43131652"/>
      <w:r w:rsidRPr="00FC39F2">
        <w:t xml:space="preserve">Accuracy of </w:t>
      </w:r>
      <w:r w:rsidR="00310C1A" w:rsidRPr="00FC39F2">
        <w:t xml:space="preserve">the </w:t>
      </w:r>
      <w:r w:rsidR="0089468A" w:rsidRPr="00FC39F2">
        <w:t>cost model</w:t>
      </w:r>
      <w:bookmarkEnd w:id="63"/>
    </w:p>
    <w:p w14:paraId="6D9F9AA6" w14:textId="2DF8FBCB" w:rsidR="00D46967" w:rsidRPr="00FC39F2" w:rsidRDefault="00F55A20" w:rsidP="008A7738">
      <w:pPr>
        <w:rPr>
          <w:color w:val="000000" w:themeColor="text1"/>
        </w:rPr>
      </w:pPr>
      <w:r w:rsidRPr="00FC39F2">
        <w:rPr>
          <w:color w:val="000000" w:themeColor="text1"/>
        </w:rPr>
        <w:t>In the previous</w:t>
      </w:r>
      <w:r w:rsidR="00F06D04" w:rsidRPr="00FC39F2">
        <w:rPr>
          <w:color w:val="000000" w:themeColor="text1"/>
        </w:rPr>
        <w:t xml:space="preserve"> subsections,</w:t>
      </w:r>
      <w:r w:rsidRPr="00FC39F2">
        <w:rPr>
          <w:color w:val="000000" w:themeColor="text1"/>
        </w:rPr>
        <w:t xml:space="preserve"> </w:t>
      </w:r>
      <w:r w:rsidR="00A76EDF" w:rsidRPr="00FC39F2">
        <w:rPr>
          <w:color w:val="000000" w:themeColor="text1"/>
        </w:rPr>
        <w:t>the</w:t>
      </w:r>
      <w:r w:rsidR="002C630C" w:rsidRPr="00FC39F2">
        <w:rPr>
          <w:color w:val="000000" w:themeColor="text1"/>
        </w:rPr>
        <w:t xml:space="preserve"> optimization results, such as the</w:t>
      </w:r>
      <w:r w:rsidR="00A76EDF" w:rsidRPr="00FC39F2">
        <w:rPr>
          <w:color w:val="000000" w:themeColor="text1"/>
        </w:rPr>
        <w:t xml:space="preserve"> </w:t>
      </w:r>
      <w:r w:rsidR="00F06D04" w:rsidRPr="00FC39F2">
        <w:rPr>
          <w:color w:val="000000" w:themeColor="text1"/>
        </w:rPr>
        <w:t xml:space="preserve">average unit product cost, </w:t>
      </w:r>
      <w:r w:rsidR="00F06D04" w:rsidRPr="00FC39F2">
        <w:rPr>
          <w:i/>
          <w:iCs/>
          <w:color w:val="000000" w:themeColor="text1"/>
        </w:rPr>
        <w:t>U</w:t>
      </w:r>
      <w:r w:rsidR="00F06D04" w:rsidRPr="00FC39F2">
        <w:rPr>
          <w:color w:val="000000" w:themeColor="text1"/>
        </w:rPr>
        <w:t xml:space="preserve">, </w:t>
      </w:r>
      <w:r w:rsidR="002C630C" w:rsidRPr="00FC39F2">
        <w:rPr>
          <w:color w:val="000000" w:themeColor="text1"/>
        </w:rPr>
        <w:t xml:space="preserve">and the number of </w:t>
      </w:r>
      <w:r w:rsidR="00984E6A" w:rsidRPr="00FC39F2">
        <w:rPr>
          <w:color w:val="000000" w:themeColor="text1"/>
        </w:rPr>
        <w:t xml:space="preserve">satisfactory products </w:t>
      </w:r>
      <w:r w:rsidR="00984E6A" w:rsidRPr="00FC39F2">
        <w:rPr>
          <w:i/>
          <w:iCs/>
          <w:color w:val="000000" w:themeColor="text1"/>
        </w:rPr>
        <w:t>M</w:t>
      </w:r>
      <w:r w:rsidR="00984E6A" w:rsidRPr="00FC39F2">
        <w:rPr>
          <w:color w:val="000000" w:themeColor="text1"/>
        </w:rPr>
        <w:t xml:space="preserve">, </w:t>
      </w:r>
      <w:r w:rsidR="00F06D04" w:rsidRPr="00FC39F2">
        <w:rPr>
          <w:color w:val="000000" w:themeColor="text1"/>
        </w:rPr>
        <w:t>w</w:t>
      </w:r>
      <w:r w:rsidR="00984E6A" w:rsidRPr="00FC39F2">
        <w:rPr>
          <w:color w:val="000000" w:themeColor="text1"/>
        </w:rPr>
        <w:t>ere</w:t>
      </w:r>
      <w:r w:rsidR="00F06D04" w:rsidRPr="00FC39F2">
        <w:rPr>
          <w:color w:val="000000" w:themeColor="text1"/>
        </w:rPr>
        <w:t xml:space="preserve"> calculated by </w:t>
      </w:r>
      <w:r w:rsidR="002C630C" w:rsidRPr="00FC39F2">
        <w:rPr>
          <w:color w:val="000000" w:themeColor="text1"/>
        </w:rPr>
        <w:t xml:space="preserve">the proposed </w:t>
      </w:r>
      <w:r w:rsidR="00A76EDF" w:rsidRPr="00FC39F2">
        <w:rPr>
          <w:color w:val="000000" w:themeColor="text1"/>
        </w:rPr>
        <w:t>analytical model.</w:t>
      </w:r>
      <w:r w:rsidR="00984E6A" w:rsidRPr="00FC39F2">
        <w:rPr>
          <w:color w:val="000000" w:themeColor="text1"/>
        </w:rPr>
        <w:t xml:space="preserve"> </w:t>
      </w:r>
      <w:r w:rsidR="00FB17D8" w:rsidRPr="00FC39F2">
        <w:rPr>
          <w:color w:val="000000" w:themeColor="text1"/>
        </w:rPr>
        <w:t>T</w:t>
      </w:r>
      <w:r w:rsidR="00CD4756" w:rsidRPr="00FC39F2">
        <w:rPr>
          <w:color w:val="000000" w:themeColor="text1"/>
        </w:rPr>
        <w:t>his section</w:t>
      </w:r>
      <w:r w:rsidR="00FB17D8" w:rsidRPr="00FC39F2">
        <w:rPr>
          <w:color w:val="000000" w:themeColor="text1"/>
        </w:rPr>
        <w:t xml:space="preserve"> reports on</w:t>
      </w:r>
      <w:r w:rsidR="00CD4756" w:rsidRPr="00FC39F2">
        <w:rPr>
          <w:color w:val="000000" w:themeColor="text1"/>
        </w:rPr>
        <w:t xml:space="preserve"> </w:t>
      </w:r>
      <w:r w:rsidR="00A41E6C" w:rsidRPr="00FC39F2">
        <w:rPr>
          <w:color w:val="000000" w:themeColor="text1"/>
        </w:rPr>
        <w:t xml:space="preserve">the </w:t>
      </w:r>
      <w:r w:rsidR="00F727AA" w:rsidRPr="00FC39F2">
        <w:rPr>
          <w:color w:val="000000" w:themeColor="text1"/>
        </w:rPr>
        <w:t>Monte Carlo simulation</w:t>
      </w:r>
      <w:r w:rsidR="007B0FF2" w:rsidRPr="00FC39F2">
        <w:rPr>
          <w:color w:val="000000" w:themeColor="text1"/>
        </w:rPr>
        <w:t>s</w:t>
      </w:r>
      <w:r w:rsidR="00F727AA" w:rsidRPr="00FC39F2">
        <w:rPr>
          <w:color w:val="000000" w:themeColor="text1"/>
        </w:rPr>
        <w:t xml:space="preserve"> </w:t>
      </w:r>
      <w:r w:rsidR="00A41E6C" w:rsidRPr="00FC39F2">
        <w:rPr>
          <w:color w:val="000000" w:themeColor="text1"/>
        </w:rPr>
        <w:t xml:space="preserve">that were used to </w:t>
      </w:r>
      <w:r w:rsidR="0080190C" w:rsidRPr="00FC39F2">
        <w:rPr>
          <w:color w:val="000000" w:themeColor="text1"/>
        </w:rPr>
        <w:t>validate the accuracy of the analytical model</w:t>
      </w:r>
      <w:r w:rsidR="00564E1C" w:rsidRPr="00FC39F2">
        <w:rPr>
          <w:color w:val="000000" w:themeColor="text1"/>
        </w:rPr>
        <w:t>.</w:t>
      </w:r>
      <w:r w:rsidR="00841513" w:rsidRPr="00FC39F2">
        <w:rPr>
          <w:color w:val="000000" w:themeColor="text1"/>
        </w:rPr>
        <w:t xml:space="preserve"> </w:t>
      </w:r>
      <w:r w:rsidR="0017183E" w:rsidRPr="00FC39F2">
        <w:rPr>
          <w:color w:val="000000" w:themeColor="text1"/>
        </w:rPr>
        <w:t>Mod</w:t>
      </w:r>
      <w:r w:rsidR="0014431A" w:rsidRPr="00FC39F2">
        <w:rPr>
          <w:color w:val="000000" w:themeColor="text1"/>
        </w:rPr>
        <w:t xml:space="preserve">el validation was achieved by </w:t>
      </w:r>
      <w:r w:rsidR="00192F35" w:rsidRPr="00FC39F2">
        <w:rPr>
          <w:color w:val="000000" w:themeColor="text1"/>
        </w:rPr>
        <w:t xml:space="preserve">comparing the relative error between </w:t>
      </w:r>
      <w:r w:rsidR="0014431A" w:rsidRPr="00FC39F2">
        <w:rPr>
          <w:color w:val="000000" w:themeColor="text1"/>
        </w:rPr>
        <w:t xml:space="preserve">the </w:t>
      </w:r>
      <w:r w:rsidR="00C117B4" w:rsidRPr="00FC39F2">
        <w:rPr>
          <w:color w:val="000000" w:themeColor="text1"/>
        </w:rPr>
        <w:t xml:space="preserve">average unit </w:t>
      </w:r>
      <w:r w:rsidR="00C351E3" w:rsidRPr="00FC39F2">
        <w:rPr>
          <w:color w:val="000000" w:themeColor="text1"/>
        </w:rPr>
        <w:t xml:space="preserve">product </w:t>
      </w:r>
      <w:r w:rsidR="00C117B4" w:rsidRPr="00FC39F2">
        <w:rPr>
          <w:color w:val="000000" w:themeColor="text1"/>
        </w:rPr>
        <w:t xml:space="preserve">cost </w:t>
      </w:r>
      <w:r w:rsidR="00FA5637" w:rsidRPr="00FC39F2">
        <w:rPr>
          <w:color w:val="000000" w:themeColor="text1"/>
        </w:rPr>
        <w:t>estimated by</w:t>
      </w:r>
      <w:r w:rsidR="00C117B4" w:rsidRPr="00FC39F2">
        <w:rPr>
          <w:color w:val="000000" w:themeColor="text1"/>
        </w:rPr>
        <w:t xml:space="preserve"> </w:t>
      </w:r>
      <w:r w:rsidR="0014431A" w:rsidRPr="00FC39F2">
        <w:rPr>
          <w:color w:val="000000" w:themeColor="text1"/>
        </w:rPr>
        <w:t xml:space="preserve">the </w:t>
      </w:r>
      <w:r w:rsidR="00192F35" w:rsidRPr="00FC39F2">
        <w:rPr>
          <w:color w:val="000000" w:themeColor="text1"/>
        </w:rPr>
        <w:t>Mon</w:t>
      </w:r>
      <w:r w:rsidR="00C117B4" w:rsidRPr="00FC39F2">
        <w:rPr>
          <w:color w:val="000000" w:themeColor="text1"/>
        </w:rPr>
        <w:t xml:space="preserve">te Carlo simulations and </w:t>
      </w:r>
      <w:r w:rsidR="00B80EE5" w:rsidRPr="00FC39F2">
        <w:rPr>
          <w:color w:val="000000" w:themeColor="text1"/>
        </w:rPr>
        <w:t xml:space="preserve">the average unit </w:t>
      </w:r>
      <w:r w:rsidR="00C351E3" w:rsidRPr="00FC39F2">
        <w:rPr>
          <w:color w:val="000000" w:themeColor="text1"/>
        </w:rPr>
        <w:t xml:space="preserve">product </w:t>
      </w:r>
      <w:r w:rsidR="00B80EE5" w:rsidRPr="00FC39F2">
        <w:rPr>
          <w:color w:val="000000" w:themeColor="text1"/>
        </w:rPr>
        <w:t xml:space="preserve">cost computed by the proposed </w:t>
      </w:r>
      <w:r w:rsidR="00AC3C9A" w:rsidRPr="00FC39F2">
        <w:rPr>
          <w:color w:val="000000" w:themeColor="text1"/>
        </w:rPr>
        <w:t>cost model</w:t>
      </w:r>
      <w:r w:rsidR="00AF40EA" w:rsidRPr="00FC39F2">
        <w:rPr>
          <w:color w:val="000000" w:themeColor="text1"/>
        </w:rPr>
        <w:t xml:space="preserve"> (scenario one: </w:t>
      </w:r>
      <w:r w:rsidR="00E912F3" w:rsidRPr="00FC39F2">
        <w:rPr>
          <w:color w:val="000000" w:themeColor="text1"/>
        </w:rPr>
        <w:t>Eq</w:t>
      </w:r>
      <w:r w:rsidR="00F14DFC" w:rsidRPr="00FC39F2">
        <w:rPr>
          <w:color w:val="000000" w:themeColor="text1"/>
        </w:rPr>
        <w:t>.</w:t>
      </w:r>
      <w:r w:rsidR="00A06878" w:rsidRPr="00FC39F2">
        <w:rPr>
          <w:iCs/>
          <w:color w:val="000000" w:themeColor="text1"/>
        </w:rPr>
        <w:t xml:space="preserve"> </w:t>
      </w:r>
      <w:r w:rsidR="00191390" w:rsidRPr="00FC39F2">
        <w:rPr>
          <w:color w:val="000000" w:themeColor="text1"/>
        </w:rPr>
        <w:fldChar w:fldCharType="begin"/>
      </w:r>
      <w:r w:rsidR="00191390" w:rsidRPr="00FC39F2">
        <w:rPr>
          <w:color w:val="000000" w:themeColor="text1"/>
        </w:rPr>
        <w:instrText xml:space="preserve"> GOTOBUTTON ZEqnNum216451  \* MERGEFORMAT </w:instrText>
      </w:r>
      <w:r w:rsidR="00191390" w:rsidRPr="00FC39F2">
        <w:rPr>
          <w:color w:val="000000" w:themeColor="text1"/>
        </w:rPr>
        <w:fldChar w:fldCharType="begin"/>
      </w:r>
      <w:r w:rsidR="00191390" w:rsidRPr="00FC39F2">
        <w:rPr>
          <w:color w:val="000000" w:themeColor="text1"/>
        </w:rPr>
        <w:instrText xml:space="preserve"> REF ZEqnNum216451 \* Charformat \! \* MERGEFORMAT </w:instrText>
      </w:r>
      <w:r w:rsidR="00191390" w:rsidRPr="00FC39F2">
        <w:rPr>
          <w:color w:val="000000" w:themeColor="text1"/>
        </w:rPr>
        <w:fldChar w:fldCharType="separate"/>
      </w:r>
      <w:r w:rsidR="00E56EE6" w:rsidRPr="00FC39F2">
        <w:rPr>
          <w:color w:val="000000" w:themeColor="text1"/>
        </w:rPr>
        <w:instrText>(14)</w:instrText>
      </w:r>
      <w:r w:rsidR="00191390" w:rsidRPr="00FC39F2">
        <w:rPr>
          <w:color w:val="000000" w:themeColor="text1"/>
        </w:rPr>
        <w:fldChar w:fldCharType="end"/>
      </w:r>
      <w:r w:rsidR="00191390" w:rsidRPr="00FC39F2">
        <w:rPr>
          <w:color w:val="000000" w:themeColor="text1"/>
        </w:rPr>
        <w:fldChar w:fldCharType="end"/>
      </w:r>
      <w:r w:rsidR="007A136C" w:rsidRPr="00FC39F2">
        <w:rPr>
          <w:iCs/>
          <w:color w:val="000000" w:themeColor="text1"/>
        </w:rPr>
        <w:t xml:space="preserve">, </w:t>
      </w:r>
      <w:r w:rsidR="00AF40EA" w:rsidRPr="00FC39F2">
        <w:rPr>
          <w:iCs/>
          <w:color w:val="000000" w:themeColor="text1"/>
        </w:rPr>
        <w:t xml:space="preserve">scenario two: </w:t>
      </w:r>
      <w:r w:rsidR="00F14DFC" w:rsidRPr="00FC39F2">
        <w:rPr>
          <w:iCs/>
          <w:color w:val="000000" w:themeColor="text1"/>
        </w:rPr>
        <w:t xml:space="preserve">Eq. </w:t>
      </w:r>
      <w:r w:rsidR="00F14DFC" w:rsidRPr="00FC39F2">
        <w:rPr>
          <w:color w:val="000000" w:themeColor="text1"/>
        </w:rPr>
        <w:fldChar w:fldCharType="begin"/>
      </w:r>
      <w:r w:rsidR="00F14DFC" w:rsidRPr="00FC39F2">
        <w:rPr>
          <w:color w:val="000000" w:themeColor="text1"/>
        </w:rPr>
        <w:instrText xml:space="preserve"> GOTOBUTTON ZEqnNum271777  \* MERGEFORMAT </w:instrText>
      </w:r>
      <w:r w:rsidR="00810042" w:rsidRPr="00FC39F2">
        <w:rPr>
          <w:color w:val="000000" w:themeColor="text1"/>
        </w:rPr>
        <w:fldChar w:fldCharType="begin"/>
      </w:r>
      <w:r w:rsidR="00810042" w:rsidRPr="00FC39F2">
        <w:rPr>
          <w:color w:val="000000" w:themeColor="text1"/>
        </w:rPr>
        <w:instrText xml:space="preserve"> REF ZEqnNum271777 \* Charformat \! \* MERGEFORMAT </w:instrText>
      </w:r>
      <w:r w:rsidR="00810042" w:rsidRPr="00FC39F2">
        <w:rPr>
          <w:color w:val="000000" w:themeColor="text1"/>
        </w:rPr>
        <w:fldChar w:fldCharType="separate"/>
      </w:r>
      <w:r w:rsidR="00E56EE6" w:rsidRPr="00FC39F2">
        <w:rPr>
          <w:color w:val="000000" w:themeColor="text1"/>
        </w:rPr>
        <w:instrText>(18)</w:instrText>
      </w:r>
      <w:r w:rsidR="00810042" w:rsidRPr="00FC39F2">
        <w:rPr>
          <w:color w:val="000000" w:themeColor="text1"/>
        </w:rPr>
        <w:fldChar w:fldCharType="end"/>
      </w:r>
      <w:r w:rsidR="00F14DFC" w:rsidRPr="00FC39F2">
        <w:rPr>
          <w:color w:val="000000" w:themeColor="text1"/>
        </w:rPr>
        <w:fldChar w:fldCharType="end"/>
      </w:r>
      <w:r w:rsidR="00AF40EA" w:rsidRPr="00FC39F2">
        <w:rPr>
          <w:color w:val="000000" w:themeColor="text1"/>
        </w:rPr>
        <w:t>).</w:t>
      </w:r>
      <w:r w:rsidR="00C117B4" w:rsidRPr="00FC39F2">
        <w:rPr>
          <w:color w:val="000000" w:themeColor="text1"/>
        </w:rPr>
        <w:t xml:space="preserve"> </w:t>
      </w:r>
    </w:p>
    <w:p w14:paraId="62A1DF62" w14:textId="52CAD1C2" w:rsidR="00857032" w:rsidRPr="00FC39F2" w:rsidRDefault="00C11B98" w:rsidP="00F03BC1">
      <w:pPr>
        <w:rPr>
          <w:iCs/>
          <w:color w:val="000000" w:themeColor="text1"/>
        </w:rPr>
      </w:pPr>
      <w:r w:rsidRPr="00FC39F2">
        <w:rPr>
          <w:color w:val="000000" w:themeColor="text1"/>
        </w:rPr>
        <w:lastRenderedPageBreak/>
        <w:t>To review,</w:t>
      </w:r>
      <w:r w:rsidR="00526C88" w:rsidRPr="00FC39F2">
        <w:rPr>
          <w:color w:val="000000" w:themeColor="text1"/>
        </w:rPr>
        <w:t xml:space="preserve"> t</w:t>
      </w:r>
      <w:r w:rsidR="00261809" w:rsidRPr="00FC39F2">
        <w:rPr>
          <w:color w:val="000000" w:themeColor="text1"/>
        </w:rPr>
        <w:t xml:space="preserve">he </w:t>
      </w:r>
      <w:r w:rsidR="00AB1B7F" w:rsidRPr="00FC39F2">
        <w:rPr>
          <w:color w:val="000000" w:themeColor="text1"/>
        </w:rPr>
        <w:t xml:space="preserve">proposed </w:t>
      </w:r>
      <w:r w:rsidR="00261809" w:rsidRPr="00FC39F2">
        <w:rPr>
          <w:color w:val="000000" w:themeColor="text1"/>
        </w:rPr>
        <w:t>optim</w:t>
      </w:r>
      <w:r w:rsidR="00AB1B7F" w:rsidRPr="00FC39F2">
        <w:rPr>
          <w:color w:val="000000" w:themeColor="text1"/>
        </w:rPr>
        <w:t xml:space="preserve">ization method finds the optimal </w:t>
      </w:r>
      <w:r w:rsidR="005774C1" w:rsidRPr="00FC39F2">
        <w:rPr>
          <w:color w:val="000000" w:themeColor="text1"/>
        </w:rPr>
        <w:t>production rate</w:t>
      </w:r>
      <w:r w:rsidR="00AB1B7F" w:rsidRPr="00FC39F2">
        <w:rPr>
          <w:color w:val="000000" w:themeColor="text1"/>
        </w:rPr>
        <w:t xml:space="preserve">s and </w:t>
      </w:r>
      <w:r w:rsidR="004704FC" w:rsidRPr="00FC39F2">
        <w:rPr>
          <w:color w:val="000000" w:themeColor="text1"/>
        </w:rPr>
        <w:t xml:space="preserve">the </w:t>
      </w:r>
      <w:r w:rsidR="004F1A58" w:rsidRPr="00FC39F2">
        <w:rPr>
          <w:color w:val="000000" w:themeColor="text1"/>
        </w:rPr>
        <w:t>minimum</w:t>
      </w:r>
      <w:r w:rsidR="004704FC" w:rsidRPr="00FC39F2">
        <w:rPr>
          <w:color w:val="000000" w:themeColor="text1"/>
        </w:rPr>
        <w:t xml:space="preserve"> </w:t>
      </w:r>
      <w:r w:rsidR="004F1A58" w:rsidRPr="00FC39F2">
        <w:rPr>
          <w:color w:val="000000" w:themeColor="text1"/>
        </w:rPr>
        <w:t>average unit cost</w:t>
      </w:r>
      <w:r w:rsidR="00C94592" w:rsidRPr="00FC39F2">
        <w:rPr>
          <w:color w:val="000000" w:themeColor="text1"/>
        </w:rPr>
        <w:t xml:space="preserve"> of a satisfactory product</w:t>
      </w:r>
      <w:r w:rsidR="004F1A58" w:rsidRPr="00FC39F2">
        <w:rPr>
          <w:color w:val="000000" w:themeColor="text1"/>
        </w:rPr>
        <w:t xml:space="preserve">. </w:t>
      </w:r>
      <w:r w:rsidR="00C37210" w:rsidRPr="00FC39F2">
        <w:rPr>
          <w:color w:val="000000" w:themeColor="text1"/>
        </w:rPr>
        <w:t>For the Monte Carlo simulations,</w:t>
      </w:r>
      <w:r w:rsidR="005C741C" w:rsidRPr="00FC39F2">
        <w:rPr>
          <w:color w:val="000000" w:themeColor="text1"/>
        </w:rPr>
        <w:t xml:space="preserve"> the </w:t>
      </w:r>
      <w:r w:rsidR="005774C1" w:rsidRPr="00FC39F2">
        <w:rPr>
          <w:color w:val="000000" w:themeColor="text1"/>
        </w:rPr>
        <w:t>production rate</w:t>
      </w:r>
      <w:r w:rsidR="00C37210" w:rsidRPr="00FC39F2">
        <w:rPr>
          <w:color w:val="000000" w:themeColor="text1"/>
        </w:rPr>
        <w:t xml:space="preserve">s </w:t>
      </w:r>
      <w:r w:rsidR="005C741C" w:rsidRPr="00FC39F2">
        <w:rPr>
          <w:color w:val="000000" w:themeColor="text1"/>
        </w:rPr>
        <w:t xml:space="preserve">found via the proposed method </w:t>
      </w:r>
      <w:r w:rsidR="001031E6" w:rsidRPr="00FC39F2">
        <w:rPr>
          <w:color w:val="000000" w:themeColor="text1"/>
        </w:rPr>
        <w:t xml:space="preserve">were used to generate </w:t>
      </w:r>
      <w:r w:rsidR="00414F07" w:rsidRPr="00FC39F2">
        <w:rPr>
          <w:color w:val="000000" w:themeColor="text1"/>
        </w:rPr>
        <w:t xml:space="preserve">components of each type. </w:t>
      </w:r>
      <w:r w:rsidR="00261809" w:rsidRPr="00FC39F2">
        <w:rPr>
          <w:color w:val="000000" w:themeColor="text1"/>
        </w:rPr>
        <w:t>T</w:t>
      </w:r>
      <w:r w:rsidR="00700B5E" w:rsidRPr="00FC39F2">
        <w:rPr>
          <w:iCs/>
          <w:color w:val="000000" w:themeColor="text1"/>
        </w:rPr>
        <w:t xml:space="preserve">he dimension of each component type </w:t>
      </w:r>
      <w:r w:rsidR="00A41E6C" w:rsidRPr="00FC39F2">
        <w:rPr>
          <w:iCs/>
          <w:color w:val="000000" w:themeColor="text1"/>
        </w:rPr>
        <w:t xml:space="preserve">was assumed to </w:t>
      </w:r>
      <w:r w:rsidR="009728A8" w:rsidRPr="00FC39F2">
        <w:rPr>
          <w:iCs/>
          <w:color w:val="000000" w:themeColor="text1"/>
        </w:rPr>
        <w:t>follow</w:t>
      </w:r>
      <w:r w:rsidR="00700B5E" w:rsidRPr="00FC39F2">
        <w:rPr>
          <w:iCs/>
          <w:color w:val="000000" w:themeColor="text1"/>
        </w:rPr>
        <w:t xml:space="preserve"> a normal distribution (with mean equal to the nominal value</w:t>
      </w:r>
      <w:r w:rsidR="001A5D7B" w:rsidRPr="00FC39F2">
        <w:rPr>
          <w:iCs/>
          <w:color w:val="000000" w:themeColor="text1"/>
        </w:rPr>
        <w:t xml:space="preserve">, </w:t>
      </w:r>
      <w:r w:rsidR="003A417F" w:rsidRPr="00FC39F2">
        <w:rPr>
          <w:iCs/>
          <w:color w:val="000000" w:themeColor="text1"/>
        </w:rPr>
        <w:t xml:space="preserve">and standard deviation </w:t>
      </w:r>
      <w:r w:rsidR="00A41E6C" w:rsidRPr="00FC39F2">
        <w:rPr>
          <w:iCs/>
          <w:color w:val="000000" w:themeColor="text1"/>
        </w:rPr>
        <w:t xml:space="preserve">functionally dependent on </w:t>
      </w:r>
      <w:r w:rsidR="003A417F" w:rsidRPr="00FC39F2">
        <w:rPr>
          <w:iCs/>
          <w:color w:val="000000" w:themeColor="text1"/>
        </w:rPr>
        <w:t xml:space="preserve">the </w:t>
      </w:r>
      <w:r w:rsidR="005774C1" w:rsidRPr="00FC39F2">
        <w:rPr>
          <w:iCs/>
          <w:color w:val="000000" w:themeColor="text1"/>
        </w:rPr>
        <w:t>production rate</w:t>
      </w:r>
      <w:r w:rsidR="00700B5E" w:rsidRPr="00FC39F2">
        <w:rPr>
          <w:iCs/>
          <w:color w:val="000000" w:themeColor="text1"/>
        </w:rPr>
        <w:t xml:space="preserve">). </w:t>
      </w:r>
    </w:p>
    <w:p w14:paraId="2F9C94E7" w14:textId="02E0C70E" w:rsidR="00D46967" w:rsidRPr="00FC39F2" w:rsidRDefault="005E4AF1" w:rsidP="00F03BC1">
      <w:pPr>
        <w:rPr>
          <w:color w:val="000000" w:themeColor="text1"/>
        </w:rPr>
      </w:pPr>
      <w:r w:rsidRPr="00FC39F2">
        <w:rPr>
          <w:iCs/>
          <w:color w:val="000000" w:themeColor="text1"/>
        </w:rPr>
        <w:t xml:space="preserve">Both scenario one and scenario two </w:t>
      </w:r>
      <w:r w:rsidR="00F955C3" w:rsidRPr="00FC39F2">
        <w:rPr>
          <w:iCs/>
          <w:color w:val="000000" w:themeColor="text1"/>
        </w:rPr>
        <w:t>were</w:t>
      </w:r>
      <w:r w:rsidRPr="00FC39F2">
        <w:rPr>
          <w:iCs/>
          <w:color w:val="000000" w:themeColor="text1"/>
        </w:rPr>
        <w:t xml:space="preserve"> </w:t>
      </w:r>
      <w:r w:rsidR="001E1DAB" w:rsidRPr="00FC39F2">
        <w:rPr>
          <w:iCs/>
          <w:color w:val="000000" w:themeColor="text1"/>
        </w:rPr>
        <w:t>considered</w:t>
      </w:r>
      <w:r w:rsidRPr="00FC39F2">
        <w:rPr>
          <w:iCs/>
          <w:color w:val="000000" w:themeColor="text1"/>
        </w:rPr>
        <w:t xml:space="preserve">. </w:t>
      </w:r>
      <w:r w:rsidR="009E7F57" w:rsidRPr="00FC39F2">
        <w:rPr>
          <w:iCs/>
          <w:color w:val="000000" w:themeColor="text1"/>
        </w:rPr>
        <w:t>For scenario one</w:t>
      </w:r>
      <w:r w:rsidR="00855E19" w:rsidRPr="00FC39F2">
        <w:rPr>
          <w:iCs/>
          <w:color w:val="000000" w:themeColor="text1"/>
        </w:rPr>
        <w:t xml:space="preserve">, 10,000 components </w:t>
      </w:r>
      <w:r w:rsidR="00FA4878" w:rsidRPr="00FC39F2">
        <w:rPr>
          <w:iCs/>
          <w:color w:val="000000" w:themeColor="text1"/>
        </w:rPr>
        <w:t>of</w:t>
      </w:r>
      <w:r w:rsidR="00855E19" w:rsidRPr="00FC39F2">
        <w:rPr>
          <w:iCs/>
          <w:color w:val="000000" w:themeColor="text1"/>
        </w:rPr>
        <w:t xml:space="preserve"> each type </w:t>
      </w:r>
      <w:r w:rsidR="00FB17D8" w:rsidRPr="00FC39F2">
        <w:rPr>
          <w:iCs/>
          <w:color w:val="000000" w:themeColor="text1"/>
        </w:rPr>
        <w:t xml:space="preserve">were </w:t>
      </w:r>
      <w:r w:rsidR="00691026" w:rsidRPr="00FC39F2">
        <w:rPr>
          <w:iCs/>
          <w:color w:val="000000" w:themeColor="text1"/>
        </w:rPr>
        <w:t xml:space="preserve">generated. </w:t>
      </w:r>
      <w:r w:rsidR="007409EE" w:rsidRPr="00FC39F2">
        <w:rPr>
          <w:iCs/>
          <w:color w:val="000000" w:themeColor="text1"/>
        </w:rPr>
        <w:t xml:space="preserve">These components </w:t>
      </w:r>
      <w:r w:rsidR="00FB17D8" w:rsidRPr="00FC39F2">
        <w:rPr>
          <w:iCs/>
          <w:color w:val="000000" w:themeColor="text1"/>
        </w:rPr>
        <w:t xml:space="preserve">were </w:t>
      </w:r>
      <w:r w:rsidR="007409EE" w:rsidRPr="00FC39F2">
        <w:rPr>
          <w:iCs/>
          <w:color w:val="000000" w:themeColor="text1"/>
        </w:rPr>
        <w:t xml:space="preserve">randomly </w:t>
      </w:r>
      <w:r w:rsidR="000555E3" w:rsidRPr="00FC39F2">
        <w:rPr>
          <w:iCs/>
          <w:color w:val="000000" w:themeColor="text1"/>
        </w:rPr>
        <w:t xml:space="preserve">assembled, </w:t>
      </w:r>
      <w:r w:rsidR="00053365" w:rsidRPr="00FC39F2">
        <w:rPr>
          <w:iCs/>
          <w:color w:val="000000" w:themeColor="text1"/>
        </w:rPr>
        <w:t xml:space="preserve">the number of satisfactory products </w:t>
      </w:r>
      <w:r w:rsidR="00F955C3" w:rsidRPr="00FC39F2">
        <w:rPr>
          <w:iCs/>
          <w:color w:val="000000" w:themeColor="text1"/>
        </w:rPr>
        <w:t>was</w:t>
      </w:r>
      <w:r w:rsidR="00053365" w:rsidRPr="00FC39F2">
        <w:rPr>
          <w:iCs/>
          <w:color w:val="000000" w:themeColor="text1"/>
        </w:rPr>
        <w:t xml:space="preserve"> </w:t>
      </w:r>
      <w:r w:rsidR="002957C2" w:rsidRPr="00FC39F2">
        <w:rPr>
          <w:iCs/>
          <w:color w:val="000000" w:themeColor="text1"/>
        </w:rPr>
        <w:t>counted,</w:t>
      </w:r>
      <w:r w:rsidR="00053365" w:rsidRPr="00FC39F2">
        <w:rPr>
          <w:iCs/>
          <w:color w:val="000000" w:themeColor="text1"/>
        </w:rPr>
        <w:t xml:space="preserve"> </w:t>
      </w:r>
      <w:r w:rsidR="000555E3" w:rsidRPr="00FC39F2">
        <w:rPr>
          <w:iCs/>
          <w:color w:val="000000" w:themeColor="text1"/>
        </w:rPr>
        <w:t>and</w:t>
      </w:r>
      <w:r w:rsidR="007409EE" w:rsidRPr="00FC39F2">
        <w:rPr>
          <w:iCs/>
          <w:color w:val="000000" w:themeColor="text1"/>
        </w:rPr>
        <w:t xml:space="preserve"> </w:t>
      </w:r>
      <w:r w:rsidR="000555E3" w:rsidRPr="00FC39F2">
        <w:rPr>
          <w:iCs/>
          <w:color w:val="000000" w:themeColor="text1"/>
        </w:rPr>
        <w:t>t</w:t>
      </w:r>
      <w:r w:rsidR="004E1696" w:rsidRPr="00FC39F2">
        <w:rPr>
          <w:iCs/>
          <w:color w:val="000000" w:themeColor="text1"/>
        </w:rPr>
        <w:t xml:space="preserve">he </w:t>
      </w:r>
      <w:r w:rsidR="003D6BD1" w:rsidRPr="00FC39F2">
        <w:rPr>
          <w:iCs/>
          <w:color w:val="000000" w:themeColor="text1"/>
        </w:rPr>
        <w:t>average unit</w:t>
      </w:r>
      <w:r w:rsidR="00C351E3" w:rsidRPr="00FC39F2">
        <w:rPr>
          <w:iCs/>
          <w:color w:val="000000" w:themeColor="text1"/>
        </w:rPr>
        <w:t xml:space="preserve"> </w:t>
      </w:r>
      <w:r w:rsidR="003D6BD1" w:rsidRPr="00FC39F2">
        <w:rPr>
          <w:iCs/>
          <w:color w:val="000000" w:themeColor="text1"/>
        </w:rPr>
        <w:t xml:space="preserve">cost </w:t>
      </w:r>
      <w:r w:rsidR="000555E3" w:rsidRPr="00FC39F2">
        <w:rPr>
          <w:iCs/>
          <w:color w:val="000000" w:themeColor="text1"/>
        </w:rPr>
        <w:t xml:space="preserve">of a </w:t>
      </w:r>
      <w:r w:rsidR="00430078" w:rsidRPr="00FC39F2">
        <w:rPr>
          <w:iCs/>
          <w:color w:val="000000" w:themeColor="text1"/>
        </w:rPr>
        <w:t xml:space="preserve">satisfactory </w:t>
      </w:r>
      <w:r w:rsidR="001E1DAB" w:rsidRPr="00FC39F2">
        <w:rPr>
          <w:iCs/>
          <w:color w:val="000000" w:themeColor="text1"/>
        </w:rPr>
        <w:t xml:space="preserve">product </w:t>
      </w:r>
      <w:r w:rsidR="00FB17D8" w:rsidRPr="00FC39F2">
        <w:rPr>
          <w:iCs/>
          <w:color w:val="000000" w:themeColor="text1"/>
        </w:rPr>
        <w:t xml:space="preserve">was </w:t>
      </w:r>
      <w:r w:rsidR="003D6BD1" w:rsidRPr="00FC39F2">
        <w:rPr>
          <w:iCs/>
          <w:color w:val="000000" w:themeColor="text1"/>
        </w:rPr>
        <w:t xml:space="preserve">computed. </w:t>
      </w:r>
      <w:r w:rsidR="00691026" w:rsidRPr="00FC39F2">
        <w:rPr>
          <w:iCs/>
          <w:color w:val="000000" w:themeColor="text1"/>
        </w:rPr>
        <w:t>For scenario two,</w:t>
      </w:r>
      <w:r w:rsidR="00700B5E" w:rsidRPr="00FC39F2">
        <w:rPr>
          <w:iCs/>
          <w:color w:val="000000" w:themeColor="text1"/>
        </w:rPr>
        <w:t xml:space="preserve"> </w:t>
      </w:r>
      <w:r w:rsidR="00035E2F" w:rsidRPr="00FC39F2">
        <w:rPr>
          <w:iCs/>
          <w:color w:val="000000" w:themeColor="text1"/>
        </w:rPr>
        <w:t xml:space="preserve">components of each type were again generated, </w:t>
      </w:r>
      <w:r w:rsidR="0089337A" w:rsidRPr="00FC39F2">
        <w:rPr>
          <w:iCs/>
          <w:color w:val="000000" w:themeColor="text1"/>
        </w:rPr>
        <w:t xml:space="preserve">each </w:t>
      </w:r>
      <w:r w:rsidR="00D031A5" w:rsidRPr="00FC39F2">
        <w:rPr>
          <w:iCs/>
          <w:color w:val="000000" w:themeColor="text1"/>
        </w:rPr>
        <w:t xml:space="preserve">component </w:t>
      </w:r>
      <w:r w:rsidR="0089337A" w:rsidRPr="00FC39F2">
        <w:rPr>
          <w:iCs/>
          <w:color w:val="000000" w:themeColor="text1"/>
        </w:rPr>
        <w:t xml:space="preserve">was </w:t>
      </w:r>
      <w:r w:rsidR="00D031A5" w:rsidRPr="00FC39F2">
        <w:rPr>
          <w:iCs/>
          <w:color w:val="000000" w:themeColor="text1"/>
        </w:rPr>
        <w:t>inspected</w:t>
      </w:r>
      <w:r w:rsidR="009C0BF8" w:rsidRPr="00FC39F2">
        <w:rPr>
          <w:iCs/>
          <w:color w:val="000000" w:themeColor="text1"/>
        </w:rPr>
        <w:t>,</w:t>
      </w:r>
      <w:r w:rsidR="00B84B70" w:rsidRPr="00FC39F2">
        <w:rPr>
          <w:iCs/>
          <w:color w:val="000000" w:themeColor="text1"/>
        </w:rPr>
        <w:t xml:space="preserve"> </w:t>
      </w:r>
      <w:r w:rsidR="00035E2F" w:rsidRPr="00FC39F2">
        <w:rPr>
          <w:iCs/>
          <w:color w:val="000000" w:themeColor="text1"/>
        </w:rPr>
        <w:t xml:space="preserve">and </w:t>
      </w:r>
      <w:r w:rsidR="004721F0" w:rsidRPr="00FC39F2">
        <w:rPr>
          <w:iCs/>
          <w:color w:val="000000" w:themeColor="text1"/>
        </w:rPr>
        <w:t xml:space="preserve">unsatisfactory </w:t>
      </w:r>
      <w:r w:rsidR="0067663B" w:rsidRPr="00FC39F2">
        <w:rPr>
          <w:iCs/>
          <w:color w:val="000000" w:themeColor="text1"/>
        </w:rPr>
        <w:t xml:space="preserve">components </w:t>
      </w:r>
      <w:r w:rsidR="0089337A" w:rsidRPr="00FC39F2">
        <w:rPr>
          <w:iCs/>
          <w:color w:val="000000" w:themeColor="text1"/>
        </w:rPr>
        <w:t xml:space="preserve">were </w:t>
      </w:r>
      <w:r w:rsidR="00FA7BBC" w:rsidRPr="00FC39F2">
        <w:rPr>
          <w:iCs/>
          <w:color w:val="000000" w:themeColor="text1"/>
        </w:rPr>
        <w:t>scrapped</w:t>
      </w:r>
      <w:r w:rsidR="0067663B" w:rsidRPr="00FC39F2">
        <w:rPr>
          <w:iCs/>
          <w:color w:val="000000" w:themeColor="text1"/>
        </w:rPr>
        <w:t>.</w:t>
      </w:r>
      <w:r w:rsidR="0050492B" w:rsidRPr="00FC39F2">
        <w:rPr>
          <w:iCs/>
          <w:color w:val="000000" w:themeColor="text1"/>
        </w:rPr>
        <w:t xml:space="preserve"> </w:t>
      </w:r>
      <w:r w:rsidR="00DC466F" w:rsidRPr="00FC39F2">
        <w:rPr>
          <w:iCs/>
          <w:color w:val="000000" w:themeColor="text1"/>
        </w:rPr>
        <w:t>This process</w:t>
      </w:r>
      <w:r w:rsidR="00E834B3" w:rsidRPr="00FC39F2">
        <w:rPr>
          <w:iCs/>
          <w:color w:val="000000" w:themeColor="text1"/>
        </w:rPr>
        <w:t xml:space="preserve"> </w:t>
      </w:r>
      <w:r w:rsidR="0081418F" w:rsidRPr="00FC39F2">
        <w:rPr>
          <w:iCs/>
          <w:color w:val="000000" w:themeColor="text1"/>
        </w:rPr>
        <w:t xml:space="preserve">continued </w:t>
      </w:r>
      <w:r w:rsidR="00E834B3" w:rsidRPr="00FC39F2">
        <w:rPr>
          <w:iCs/>
          <w:color w:val="000000" w:themeColor="text1"/>
        </w:rPr>
        <w:t xml:space="preserve">until </w:t>
      </w:r>
      <w:r w:rsidR="00DC466F" w:rsidRPr="00FC39F2">
        <w:rPr>
          <w:iCs/>
          <w:color w:val="000000" w:themeColor="text1"/>
        </w:rPr>
        <w:t xml:space="preserve">10,000 satisfactory components </w:t>
      </w:r>
      <w:r w:rsidR="0081418F" w:rsidRPr="00FC39F2">
        <w:rPr>
          <w:iCs/>
          <w:color w:val="000000" w:themeColor="text1"/>
        </w:rPr>
        <w:t xml:space="preserve">of </w:t>
      </w:r>
      <w:r w:rsidR="000555E3" w:rsidRPr="00FC39F2">
        <w:rPr>
          <w:iCs/>
          <w:color w:val="000000" w:themeColor="text1"/>
        </w:rPr>
        <w:t xml:space="preserve">each type </w:t>
      </w:r>
      <w:r w:rsidR="0081418F" w:rsidRPr="00FC39F2">
        <w:rPr>
          <w:iCs/>
          <w:color w:val="000000" w:themeColor="text1"/>
        </w:rPr>
        <w:t xml:space="preserve">were </w:t>
      </w:r>
      <w:r w:rsidR="00DC466F" w:rsidRPr="00FC39F2">
        <w:rPr>
          <w:iCs/>
          <w:color w:val="000000" w:themeColor="text1"/>
        </w:rPr>
        <w:t xml:space="preserve">produced. </w:t>
      </w:r>
      <w:r w:rsidR="000555E3" w:rsidRPr="00FC39F2">
        <w:rPr>
          <w:iCs/>
          <w:color w:val="000000" w:themeColor="text1"/>
        </w:rPr>
        <w:t>The</w:t>
      </w:r>
      <w:r w:rsidR="00743E19" w:rsidRPr="00FC39F2">
        <w:rPr>
          <w:iCs/>
          <w:color w:val="000000" w:themeColor="text1"/>
        </w:rPr>
        <w:t xml:space="preserve"> </w:t>
      </w:r>
      <w:r w:rsidR="009C0BF8" w:rsidRPr="00FC39F2">
        <w:rPr>
          <w:iCs/>
          <w:color w:val="000000" w:themeColor="text1"/>
        </w:rPr>
        <w:t>10,</w:t>
      </w:r>
      <w:r w:rsidR="003D0F2E" w:rsidRPr="00FC39F2">
        <w:rPr>
          <w:iCs/>
          <w:color w:val="000000" w:themeColor="text1"/>
        </w:rPr>
        <w:t xml:space="preserve">000 </w:t>
      </w:r>
      <w:r w:rsidR="00743E19" w:rsidRPr="00FC39F2">
        <w:rPr>
          <w:iCs/>
          <w:color w:val="000000" w:themeColor="text1"/>
        </w:rPr>
        <w:t>satisfactory</w:t>
      </w:r>
      <w:r w:rsidR="000555E3" w:rsidRPr="00FC39F2">
        <w:rPr>
          <w:iCs/>
          <w:color w:val="000000" w:themeColor="text1"/>
        </w:rPr>
        <w:t xml:space="preserve"> components</w:t>
      </w:r>
      <w:r w:rsidR="0081418F" w:rsidRPr="00FC39F2">
        <w:rPr>
          <w:iCs/>
          <w:color w:val="000000" w:themeColor="text1"/>
        </w:rPr>
        <w:t xml:space="preserve"> of each type</w:t>
      </w:r>
      <w:r w:rsidR="000555E3" w:rsidRPr="00FC39F2">
        <w:rPr>
          <w:iCs/>
          <w:color w:val="000000" w:themeColor="text1"/>
        </w:rPr>
        <w:t xml:space="preserve"> </w:t>
      </w:r>
      <w:r w:rsidR="0081418F" w:rsidRPr="00FC39F2">
        <w:rPr>
          <w:iCs/>
          <w:color w:val="000000" w:themeColor="text1"/>
        </w:rPr>
        <w:t xml:space="preserve">were </w:t>
      </w:r>
      <w:r w:rsidR="000555E3" w:rsidRPr="00FC39F2">
        <w:rPr>
          <w:iCs/>
          <w:color w:val="000000" w:themeColor="text1"/>
        </w:rPr>
        <w:t>randomly assembled</w:t>
      </w:r>
      <w:r w:rsidR="00053365" w:rsidRPr="00FC39F2">
        <w:rPr>
          <w:iCs/>
          <w:color w:val="000000" w:themeColor="text1"/>
        </w:rPr>
        <w:t xml:space="preserve">, the number of satisfactory products </w:t>
      </w:r>
      <w:r w:rsidR="001D28A5" w:rsidRPr="00FC39F2">
        <w:rPr>
          <w:iCs/>
          <w:color w:val="000000" w:themeColor="text1"/>
        </w:rPr>
        <w:t>was</w:t>
      </w:r>
      <w:r w:rsidR="00053365" w:rsidRPr="00FC39F2">
        <w:rPr>
          <w:iCs/>
          <w:color w:val="000000" w:themeColor="text1"/>
        </w:rPr>
        <w:t xml:space="preserve"> counted, and the average unit</w:t>
      </w:r>
      <w:r w:rsidR="00C351E3" w:rsidRPr="00FC39F2">
        <w:rPr>
          <w:iCs/>
          <w:color w:val="000000" w:themeColor="text1"/>
        </w:rPr>
        <w:t xml:space="preserve"> </w:t>
      </w:r>
      <w:r w:rsidR="00C351E3" w:rsidRPr="00FC39F2">
        <w:rPr>
          <w:color w:val="000000" w:themeColor="text1"/>
        </w:rPr>
        <w:t>product</w:t>
      </w:r>
      <w:r w:rsidR="00053365" w:rsidRPr="00FC39F2">
        <w:rPr>
          <w:iCs/>
          <w:color w:val="000000" w:themeColor="text1"/>
        </w:rPr>
        <w:t xml:space="preserve"> cost </w:t>
      </w:r>
      <w:r w:rsidR="001D28A5" w:rsidRPr="00FC39F2">
        <w:rPr>
          <w:iCs/>
          <w:color w:val="000000" w:themeColor="text1"/>
        </w:rPr>
        <w:t>was</w:t>
      </w:r>
      <w:r w:rsidR="00053365" w:rsidRPr="00FC39F2">
        <w:rPr>
          <w:iCs/>
          <w:color w:val="000000" w:themeColor="text1"/>
        </w:rPr>
        <w:t xml:space="preserve"> </w:t>
      </w:r>
      <w:r w:rsidR="002957C2" w:rsidRPr="00FC39F2">
        <w:rPr>
          <w:iCs/>
          <w:color w:val="000000" w:themeColor="text1"/>
        </w:rPr>
        <w:t>computed</w:t>
      </w:r>
      <w:r w:rsidR="00DC466F" w:rsidRPr="00FC39F2">
        <w:rPr>
          <w:iCs/>
          <w:color w:val="000000" w:themeColor="text1"/>
        </w:rPr>
        <w:t>.</w:t>
      </w:r>
      <w:r w:rsidR="00F26793" w:rsidRPr="00FC39F2">
        <w:rPr>
          <w:iCs/>
          <w:color w:val="000000" w:themeColor="text1"/>
        </w:rPr>
        <w:t xml:space="preserve"> </w:t>
      </w:r>
    </w:p>
    <w:p w14:paraId="2CD045E4" w14:textId="6C857567" w:rsidR="008A7738" w:rsidRPr="00FC39F2" w:rsidRDefault="001D28A5" w:rsidP="005A1939">
      <w:pPr>
        <w:rPr>
          <w:iCs/>
          <w:color w:val="000000" w:themeColor="text1"/>
        </w:rPr>
      </w:pPr>
      <w:r w:rsidRPr="00FC39F2">
        <w:rPr>
          <w:color w:val="000000" w:themeColor="text1"/>
        </w:rPr>
        <w:t xml:space="preserve">To </w:t>
      </w:r>
      <w:r w:rsidR="00C97F43" w:rsidRPr="00FC39F2">
        <w:rPr>
          <w:color w:val="000000" w:themeColor="text1"/>
        </w:rPr>
        <w:t>va</w:t>
      </w:r>
      <w:r w:rsidR="007C2299" w:rsidRPr="00FC39F2">
        <w:rPr>
          <w:color w:val="000000" w:themeColor="text1"/>
        </w:rPr>
        <w:t>lidate</w:t>
      </w:r>
      <w:r w:rsidR="007C4C0B" w:rsidRPr="00FC39F2">
        <w:rPr>
          <w:color w:val="000000" w:themeColor="text1"/>
        </w:rPr>
        <w:t xml:space="preserve"> </w:t>
      </w:r>
      <w:r w:rsidR="007C2299" w:rsidRPr="00FC39F2">
        <w:rPr>
          <w:color w:val="000000" w:themeColor="text1"/>
        </w:rPr>
        <w:t xml:space="preserve">that </w:t>
      </w:r>
      <w:r w:rsidR="00C97F43" w:rsidRPr="00FC39F2">
        <w:rPr>
          <w:color w:val="000000" w:themeColor="text1"/>
        </w:rPr>
        <w:t xml:space="preserve">the accuracy </w:t>
      </w:r>
      <w:r w:rsidR="007C2299" w:rsidRPr="00FC39F2">
        <w:rPr>
          <w:color w:val="000000" w:themeColor="text1"/>
        </w:rPr>
        <w:t xml:space="preserve">of the model does not change dramatically </w:t>
      </w:r>
      <w:r w:rsidR="007C4C0B" w:rsidRPr="00FC39F2">
        <w:rPr>
          <w:color w:val="000000" w:themeColor="text1"/>
        </w:rPr>
        <w:t xml:space="preserve">with the change of process precision, </w:t>
      </w:r>
      <w:r w:rsidR="00514751" w:rsidRPr="00FC39F2">
        <w:rPr>
          <w:color w:val="000000" w:themeColor="text1"/>
        </w:rPr>
        <w:t>the Monte Carlo simulation</w:t>
      </w:r>
      <w:r w:rsidR="009C437B" w:rsidRPr="00FC39F2">
        <w:rPr>
          <w:color w:val="000000" w:themeColor="text1"/>
        </w:rPr>
        <w:t>s</w:t>
      </w:r>
      <w:r w:rsidR="00514751" w:rsidRPr="00FC39F2">
        <w:rPr>
          <w:color w:val="000000" w:themeColor="text1"/>
        </w:rPr>
        <w:t xml:space="preserve"> </w:t>
      </w:r>
      <w:r w:rsidR="009C437B" w:rsidRPr="00FC39F2">
        <w:rPr>
          <w:color w:val="000000" w:themeColor="text1"/>
        </w:rPr>
        <w:t xml:space="preserve">were </w:t>
      </w:r>
      <w:r w:rsidR="00514751" w:rsidRPr="00FC39F2">
        <w:rPr>
          <w:color w:val="000000" w:themeColor="text1"/>
        </w:rPr>
        <w:t xml:space="preserve">carried out multiple times with </w:t>
      </w:r>
      <w:r w:rsidR="00AA5561" w:rsidRPr="00FC39F2">
        <w:rPr>
          <w:color w:val="000000" w:themeColor="text1"/>
        </w:rPr>
        <w:t xml:space="preserve">varying </w:t>
      </w:r>
      <w:r w:rsidR="009667E1" w:rsidRPr="00FC39F2">
        <w:rPr>
          <w:color w:val="000000" w:themeColor="text1"/>
        </w:rPr>
        <w:t xml:space="preserve">precision </w:t>
      </w:r>
      <w:r w:rsidR="00802BFB" w:rsidRPr="00FC39F2">
        <w:rPr>
          <w:color w:val="000000" w:themeColor="text1"/>
        </w:rPr>
        <w:t xml:space="preserve">(multiplying the value of </w:t>
      </w:r>
      <w:r w:rsidR="00802BFB" w:rsidRPr="00FC39F2">
        <w:rPr>
          <w:i/>
          <w:iCs/>
          <w:color w:val="000000" w:themeColor="text1"/>
        </w:rPr>
        <w:t>E</w:t>
      </w:r>
      <w:r w:rsidR="00802BFB" w:rsidRPr="00FC39F2">
        <w:rPr>
          <w:color w:val="000000" w:themeColor="text1"/>
        </w:rPr>
        <w:t xml:space="preserve"> given in </w:t>
      </w:r>
      <w:r w:rsidR="00802BFB" w:rsidRPr="00FC39F2">
        <w:rPr>
          <w:color w:val="000000" w:themeColor="text1"/>
        </w:rPr>
        <w:fldChar w:fldCharType="begin"/>
      </w:r>
      <w:r w:rsidR="00802BFB" w:rsidRPr="00FC39F2">
        <w:rPr>
          <w:color w:val="000000" w:themeColor="text1"/>
        </w:rPr>
        <w:instrText xml:space="preserve"> REF _Ref12175729 \h  \* MERGEFORMAT </w:instrText>
      </w:r>
      <w:r w:rsidR="00802BFB" w:rsidRPr="00FC39F2">
        <w:rPr>
          <w:color w:val="000000" w:themeColor="text1"/>
        </w:rPr>
      </w:r>
      <w:r w:rsidR="00802BFB" w:rsidRPr="00FC39F2">
        <w:rPr>
          <w:color w:val="000000" w:themeColor="text1"/>
        </w:rPr>
        <w:fldChar w:fldCharType="separate"/>
      </w:r>
      <w:r w:rsidR="00E56EE6" w:rsidRPr="00FC39F2">
        <w:rPr>
          <w:rFonts w:cs="Arial"/>
          <w:color w:val="000000" w:themeColor="text1"/>
        </w:rPr>
        <w:t xml:space="preserve">Table </w:t>
      </w:r>
      <w:r w:rsidR="00E56EE6" w:rsidRPr="00FC39F2">
        <w:rPr>
          <w:rFonts w:cs="Arial"/>
          <w:iCs/>
          <w:noProof/>
          <w:color w:val="000000" w:themeColor="text1"/>
        </w:rPr>
        <w:t>3</w:t>
      </w:r>
      <w:r w:rsidR="00802BFB" w:rsidRPr="00FC39F2">
        <w:rPr>
          <w:color w:val="000000" w:themeColor="text1"/>
        </w:rPr>
        <w:fldChar w:fldCharType="end"/>
      </w:r>
      <w:r w:rsidR="00802BFB" w:rsidRPr="00FC39F2">
        <w:rPr>
          <w:color w:val="000000" w:themeColor="text1"/>
        </w:rPr>
        <w:t xml:space="preserve"> by a precision scaling constant, which was varied from 0.5 to 3.0)</w:t>
      </w:r>
      <w:r w:rsidR="009667E1" w:rsidRPr="00FC39F2">
        <w:rPr>
          <w:color w:val="000000" w:themeColor="text1"/>
        </w:rPr>
        <w:t>.</w:t>
      </w:r>
      <w:r w:rsidR="00514751" w:rsidRPr="00FC39F2">
        <w:rPr>
          <w:color w:val="000000" w:themeColor="text1"/>
        </w:rPr>
        <w:t xml:space="preserve"> </w:t>
      </w:r>
      <w:r w:rsidR="004E1F34" w:rsidRPr="00FC39F2">
        <w:rPr>
          <w:color w:val="000000" w:themeColor="text1"/>
        </w:rPr>
        <w:t>The conditions</w:t>
      </w:r>
      <w:r w:rsidR="009C437B" w:rsidRPr="00FC39F2">
        <w:rPr>
          <w:color w:val="000000" w:themeColor="text1"/>
        </w:rPr>
        <w:t xml:space="preserve"> for the simulations</w:t>
      </w:r>
      <w:r w:rsidR="004E1F34" w:rsidRPr="00FC39F2">
        <w:rPr>
          <w:color w:val="000000" w:themeColor="text1"/>
        </w:rPr>
        <w:t xml:space="preserve"> </w:t>
      </w:r>
      <w:r w:rsidR="00E042FA" w:rsidRPr="00FC39F2">
        <w:rPr>
          <w:color w:val="000000" w:themeColor="text1"/>
        </w:rPr>
        <w:t xml:space="preserve">were </w:t>
      </w:r>
      <w:r w:rsidR="00D44683" w:rsidRPr="00FC39F2">
        <w:rPr>
          <w:color w:val="000000" w:themeColor="text1"/>
        </w:rPr>
        <w:t xml:space="preserve">the same </w:t>
      </w:r>
      <w:r w:rsidR="00E042FA" w:rsidRPr="00FC39F2">
        <w:rPr>
          <w:color w:val="000000" w:themeColor="text1"/>
        </w:rPr>
        <w:t xml:space="preserve">as </w:t>
      </w:r>
      <w:r w:rsidR="00D44683" w:rsidRPr="00FC39F2">
        <w:rPr>
          <w:color w:val="000000" w:themeColor="text1"/>
        </w:rPr>
        <w:t>th</w:t>
      </w:r>
      <w:r w:rsidR="00E042FA" w:rsidRPr="00FC39F2">
        <w:rPr>
          <w:color w:val="000000" w:themeColor="text1"/>
        </w:rPr>
        <w:t>ose</w:t>
      </w:r>
      <w:r w:rsidR="00D44683" w:rsidRPr="00FC39F2">
        <w:rPr>
          <w:color w:val="000000" w:themeColor="text1"/>
        </w:rPr>
        <w:t xml:space="preserve"> given in Secs. </w:t>
      </w:r>
      <w:r w:rsidR="00D44683" w:rsidRPr="00FC39F2">
        <w:rPr>
          <w:color w:val="000000" w:themeColor="text1"/>
        </w:rPr>
        <w:fldChar w:fldCharType="begin"/>
      </w:r>
      <w:r w:rsidR="00D44683" w:rsidRPr="00FC39F2">
        <w:rPr>
          <w:color w:val="000000" w:themeColor="text1"/>
        </w:rPr>
        <w:instrText xml:space="preserve"> REF _Ref21101064 \r \h </w:instrText>
      </w:r>
      <w:r w:rsidR="00D44683" w:rsidRPr="00FC39F2">
        <w:rPr>
          <w:color w:val="000000" w:themeColor="text1"/>
        </w:rPr>
      </w:r>
      <w:r w:rsidR="00D44683" w:rsidRPr="00FC39F2">
        <w:rPr>
          <w:color w:val="000000" w:themeColor="text1"/>
        </w:rPr>
        <w:fldChar w:fldCharType="separate"/>
      </w:r>
      <w:r w:rsidR="00E56EE6" w:rsidRPr="00FC39F2">
        <w:rPr>
          <w:color w:val="000000" w:themeColor="text1"/>
        </w:rPr>
        <w:t>5.3.3.1</w:t>
      </w:r>
      <w:r w:rsidR="00D44683" w:rsidRPr="00FC39F2">
        <w:rPr>
          <w:color w:val="000000" w:themeColor="text1"/>
        </w:rPr>
        <w:fldChar w:fldCharType="end"/>
      </w:r>
      <w:r w:rsidR="00D44683" w:rsidRPr="00FC39F2">
        <w:rPr>
          <w:color w:val="000000" w:themeColor="text1"/>
        </w:rPr>
        <w:t xml:space="preserve"> and </w:t>
      </w:r>
      <w:r w:rsidR="00D44683" w:rsidRPr="00FC39F2">
        <w:rPr>
          <w:color w:val="000000" w:themeColor="text1"/>
        </w:rPr>
        <w:fldChar w:fldCharType="begin"/>
      </w:r>
      <w:r w:rsidR="00D44683" w:rsidRPr="00FC39F2">
        <w:rPr>
          <w:color w:val="000000" w:themeColor="text1"/>
        </w:rPr>
        <w:instrText xml:space="preserve"> REF _Ref31662049 \r \h </w:instrText>
      </w:r>
      <w:r w:rsidR="00D44683" w:rsidRPr="00FC39F2">
        <w:rPr>
          <w:color w:val="000000" w:themeColor="text1"/>
        </w:rPr>
      </w:r>
      <w:r w:rsidR="00D44683" w:rsidRPr="00FC39F2">
        <w:rPr>
          <w:color w:val="000000" w:themeColor="text1"/>
        </w:rPr>
        <w:fldChar w:fldCharType="separate"/>
      </w:r>
      <w:r w:rsidR="00E56EE6" w:rsidRPr="00FC39F2">
        <w:rPr>
          <w:color w:val="000000" w:themeColor="text1"/>
        </w:rPr>
        <w:t>5.3.3.2</w:t>
      </w:r>
      <w:r w:rsidR="00D44683" w:rsidRPr="00FC39F2">
        <w:rPr>
          <w:color w:val="000000" w:themeColor="text1"/>
        </w:rPr>
        <w:fldChar w:fldCharType="end"/>
      </w:r>
      <w:r w:rsidR="00D44683" w:rsidRPr="00FC39F2">
        <w:rPr>
          <w:color w:val="000000" w:themeColor="text1"/>
        </w:rPr>
        <w:t xml:space="preserve">. </w:t>
      </w:r>
      <w:r w:rsidR="009E7D85" w:rsidRPr="00FC39F2">
        <w:rPr>
          <w:iCs/>
          <w:color w:val="000000" w:themeColor="text1"/>
        </w:rPr>
        <w:t xml:space="preserve">The </w:t>
      </w:r>
      <w:r w:rsidR="000A47D4" w:rsidRPr="00FC39F2">
        <w:rPr>
          <w:iCs/>
          <w:color w:val="000000" w:themeColor="text1"/>
        </w:rPr>
        <w:t>relative error</w:t>
      </w:r>
      <w:r w:rsidR="008657EC" w:rsidRPr="00FC39F2">
        <w:rPr>
          <w:iCs/>
          <w:color w:val="000000" w:themeColor="text1"/>
        </w:rPr>
        <w:t>s</w:t>
      </w:r>
      <w:r w:rsidR="00D63DD0" w:rsidRPr="00FC39F2">
        <w:rPr>
          <w:iCs/>
          <w:color w:val="000000" w:themeColor="text1"/>
        </w:rPr>
        <w:t>, (Monte Carlo</w:t>
      </w:r>
      <w:r w:rsidR="00DA246B" w:rsidRPr="00FC39F2">
        <w:rPr>
          <w:iCs/>
          <w:color w:val="000000" w:themeColor="text1"/>
        </w:rPr>
        <w:t xml:space="preserve"> </w:t>
      </w:r>
      <w:r w:rsidR="001B79A0" w:rsidRPr="00FC39F2">
        <w:rPr>
          <w:iCs/>
          <w:color w:val="000000" w:themeColor="text1"/>
        </w:rPr>
        <w:t>–</w:t>
      </w:r>
      <w:r w:rsidR="00DA246B" w:rsidRPr="00FC39F2">
        <w:rPr>
          <w:iCs/>
          <w:color w:val="000000" w:themeColor="text1"/>
        </w:rPr>
        <w:t xml:space="preserve"> </w:t>
      </w:r>
      <w:r w:rsidR="00A41E6C" w:rsidRPr="00FC39F2">
        <w:rPr>
          <w:iCs/>
          <w:color w:val="000000" w:themeColor="text1"/>
        </w:rPr>
        <w:t xml:space="preserve">analytical </w:t>
      </w:r>
      <w:r w:rsidR="00D63DD0" w:rsidRPr="00FC39F2">
        <w:rPr>
          <w:iCs/>
          <w:color w:val="000000" w:themeColor="text1"/>
        </w:rPr>
        <w:t>model)/Monte Carlo,</w:t>
      </w:r>
      <w:r w:rsidR="000A47D4" w:rsidRPr="00FC39F2">
        <w:rPr>
          <w:iCs/>
          <w:color w:val="000000" w:themeColor="text1"/>
        </w:rPr>
        <w:t xml:space="preserve"> </w:t>
      </w:r>
      <w:r w:rsidR="009E7D85" w:rsidRPr="00FC39F2">
        <w:rPr>
          <w:iCs/>
          <w:color w:val="000000" w:themeColor="text1"/>
        </w:rPr>
        <w:t>are shown in</w:t>
      </w:r>
      <w:r w:rsidR="00515DCE" w:rsidRPr="00FC39F2">
        <w:rPr>
          <w:iCs/>
          <w:color w:val="000000" w:themeColor="text1"/>
        </w:rPr>
        <w:t xml:space="preserve"> </w:t>
      </w:r>
      <w:r w:rsidR="00EA782A" w:rsidRPr="00FC39F2">
        <w:rPr>
          <w:color w:val="000000" w:themeColor="text1"/>
        </w:rPr>
        <w:fldChar w:fldCharType="begin"/>
      </w:r>
      <w:r w:rsidR="00EA782A" w:rsidRPr="00FC39F2">
        <w:rPr>
          <w:color w:val="000000" w:themeColor="text1"/>
        </w:rPr>
        <w:instrText xml:space="preserve"> REF _Ref21104186 \h  \* MERGEFORMAT </w:instrText>
      </w:r>
      <w:r w:rsidR="00EA782A" w:rsidRPr="00FC39F2">
        <w:rPr>
          <w:color w:val="000000" w:themeColor="text1"/>
        </w:rPr>
      </w:r>
      <w:r w:rsidR="00EA782A" w:rsidRPr="00FC39F2">
        <w:rPr>
          <w:color w:val="000000" w:themeColor="text1"/>
        </w:rPr>
        <w:fldChar w:fldCharType="separate"/>
      </w:r>
      <w:r w:rsidR="00E56EE6" w:rsidRPr="00FC39F2">
        <w:rPr>
          <w:color w:val="000000" w:themeColor="text1"/>
        </w:rPr>
        <w:t xml:space="preserve">Fig. </w:t>
      </w:r>
      <w:r w:rsidR="00E56EE6" w:rsidRPr="00FC39F2">
        <w:rPr>
          <w:noProof/>
          <w:color w:val="000000" w:themeColor="text1"/>
        </w:rPr>
        <w:t>12</w:t>
      </w:r>
      <w:r w:rsidR="00EA782A" w:rsidRPr="00FC39F2">
        <w:rPr>
          <w:color w:val="000000" w:themeColor="text1"/>
        </w:rPr>
        <w:fldChar w:fldCharType="end"/>
      </w:r>
      <w:r w:rsidR="009F227C" w:rsidRPr="00FC39F2">
        <w:rPr>
          <w:color w:val="000000" w:themeColor="text1"/>
        </w:rPr>
        <w:t xml:space="preserve">. </w:t>
      </w:r>
      <w:r w:rsidR="00DA246B" w:rsidRPr="00FC39F2">
        <w:rPr>
          <w:color w:val="000000" w:themeColor="text1"/>
        </w:rPr>
        <w:t xml:space="preserve">For both cases, the relative errors were all positive, which means the cost predicted by Monte Carlo simulations was larger than the </w:t>
      </w:r>
      <w:r w:rsidR="001B79A0" w:rsidRPr="00FC39F2">
        <w:rPr>
          <w:color w:val="000000" w:themeColor="text1"/>
        </w:rPr>
        <w:t xml:space="preserve">theoretical </w:t>
      </w:r>
      <w:r w:rsidR="00DA246B" w:rsidRPr="00FC39F2">
        <w:rPr>
          <w:color w:val="000000" w:themeColor="text1"/>
        </w:rPr>
        <w:t>model.</w:t>
      </w:r>
      <w:r w:rsidR="00CB6FF0" w:rsidRPr="00FC39F2">
        <w:rPr>
          <w:color w:val="000000" w:themeColor="text1"/>
        </w:rPr>
        <w:t xml:space="preserve"> </w:t>
      </w:r>
      <w:r w:rsidR="004A41DA" w:rsidRPr="00FC39F2">
        <w:rPr>
          <w:color w:val="000000" w:themeColor="text1"/>
        </w:rPr>
        <w:t xml:space="preserve">The error </w:t>
      </w:r>
      <w:r w:rsidR="00EA4068" w:rsidRPr="00FC39F2">
        <w:rPr>
          <w:color w:val="000000" w:themeColor="text1"/>
        </w:rPr>
        <w:t>being</w:t>
      </w:r>
      <w:r w:rsidR="004A41DA" w:rsidRPr="00FC39F2">
        <w:rPr>
          <w:color w:val="000000" w:themeColor="text1"/>
        </w:rPr>
        <w:t xml:space="preserve"> all positive </w:t>
      </w:r>
      <w:r w:rsidR="007968CF" w:rsidRPr="00FC39F2">
        <w:rPr>
          <w:color w:val="000000" w:themeColor="text1"/>
        </w:rPr>
        <w:t xml:space="preserve">means the </w:t>
      </w:r>
      <w:r w:rsidR="007968CF" w:rsidRPr="00FC39F2">
        <w:rPr>
          <w:rFonts w:cstheme="minorHAnsi"/>
          <w:color w:val="000000" w:themeColor="text1"/>
        </w:rPr>
        <w:t>product variance</w:t>
      </w:r>
      <w:r w:rsidR="00B60DBB" w:rsidRPr="00FC39F2">
        <w:rPr>
          <w:rFonts w:cstheme="minorHAnsi"/>
          <w:color w:val="000000" w:themeColor="text1"/>
        </w:rPr>
        <w:t xml:space="preserve"> </w:t>
      </w:r>
      <w:r w:rsidR="00310030" w:rsidRPr="00FC39F2">
        <w:rPr>
          <w:color w:val="000000" w:themeColor="text1"/>
        </w:rPr>
        <w:t xml:space="preserve">estimated from component variances </w:t>
      </w:r>
      <w:r w:rsidR="00B60DBB" w:rsidRPr="00FC39F2">
        <w:rPr>
          <w:rFonts w:cstheme="minorHAnsi"/>
          <w:color w:val="000000" w:themeColor="text1"/>
        </w:rPr>
        <w:t xml:space="preserve">is slightly </w:t>
      </w:r>
      <w:r w:rsidR="00D57CCC" w:rsidRPr="00FC39F2">
        <w:rPr>
          <w:rFonts w:cstheme="minorHAnsi"/>
          <w:color w:val="000000" w:themeColor="text1"/>
        </w:rPr>
        <w:t>smaller</w:t>
      </w:r>
      <w:r w:rsidR="00B60DBB" w:rsidRPr="00FC39F2">
        <w:rPr>
          <w:rFonts w:cstheme="minorHAnsi"/>
          <w:color w:val="000000" w:themeColor="text1"/>
        </w:rPr>
        <w:t xml:space="preserve"> than </w:t>
      </w:r>
      <w:r w:rsidR="00A86CDF" w:rsidRPr="00FC39F2">
        <w:rPr>
          <w:rFonts w:cstheme="minorHAnsi"/>
          <w:color w:val="000000" w:themeColor="text1"/>
        </w:rPr>
        <w:t xml:space="preserve">the </w:t>
      </w:r>
      <w:r w:rsidR="00B60DBB" w:rsidRPr="00FC39F2">
        <w:rPr>
          <w:rFonts w:cstheme="minorHAnsi"/>
          <w:color w:val="000000" w:themeColor="text1"/>
        </w:rPr>
        <w:t>real</w:t>
      </w:r>
      <w:r w:rsidR="00411CDD" w:rsidRPr="00FC39F2">
        <w:rPr>
          <w:rFonts w:cstheme="minorHAnsi"/>
          <w:color w:val="000000" w:themeColor="text1"/>
        </w:rPr>
        <w:t xml:space="preserve"> value</w:t>
      </w:r>
      <w:r w:rsidR="005A1939" w:rsidRPr="00FC39F2">
        <w:rPr>
          <w:rFonts w:cstheme="minorHAnsi"/>
          <w:color w:val="000000" w:themeColor="text1"/>
        </w:rPr>
        <w:t>.</w:t>
      </w:r>
      <w:r w:rsidR="00A86B83" w:rsidRPr="00FC39F2">
        <w:rPr>
          <w:color w:val="000000" w:themeColor="text1"/>
        </w:rPr>
        <w:t xml:space="preserve"> </w:t>
      </w:r>
      <w:r w:rsidR="00DA246B" w:rsidRPr="00FC39F2">
        <w:rPr>
          <w:color w:val="000000" w:themeColor="text1"/>
        </w:rPr>
        <w:t>T</w:t>
      </w:r>
      <w:r w:rsidR="00CB6FF0" w:rsidRPr="00FC39F2">
        <w:rPr>
          <w:color w:val="000000" w:themeColor="text1"/>
        </w:rPr>
        <w:t xml:space="preserve">he relative errors </w:t>
      </w:r>
      <w:r w:rsidR="00D62AB5" w:rsidRPr="00FC39F2">
        <w:rPr>
          <w:color w:val="000000" w:themeColor="text1"/>
        </w:rPr>
        <w:t xml:space="preserve">in both cases are modest </w:t>
      </w:r>
      <w:r w:rsidR="00C75D0C" w:rsidRPr="00FC39F2">
        <w:rPr>
          <w:color w:val="000000" w:themeColor="text1"/>
        </w:rPr>
        <w:t>(</w:t>
      </w:r>
      <w:r w:rsidR="00104249" w:rsidRPr="00FC39F2">
        <w:rPr>
          <w:color w:val="000000" w:themeColor="text1"/>
        </w:rPr>
        <w:t>average</w:t>
      </w:r>
      <w:r w:rsidR="00C75D0C" w:rsidRPr="00FC39F2">
        <w:rPr>
          <w:color w:val="000000" w:themeColor="text1"/>
        </w:rPr>
        <w:t xml:space="preserve"> </w:t>
      </w:r>
      <w:r w:rsidR="00104249" w:rsidRPr="00FC39F2">
        <w:rPr>
          <w:color w:val="000000" w:themeColor="text1"/>
        </w:rPr>
        <w:t>of about 1</w:t>
      </w:r>
      <w:r w:rsidR="00C75D0C" w:rsidRPr="00FC39F2">
        <w:rPr>
          <w:color w:val="000000" w:themeColor="text1"/>
        </w:rPr>
        <w:t>%)</w:t>
      </w:r>
      <w:r w:rsidR="005A1939" w:rsidRPr="00FC39F2">
        <w:rPr>
          <w:color w:val="000000" w:themeColor="text1"/>
        </w:rPr>
        <w:t xml:space="preserve"> and </w:t>
      </w:r>
      <w:r w:rsidR="007F2BAB" w:rsidRPr="00FC39F2">
        <w:rPr>
          <w:color w:val="000000" w:themeColor="text1"/>
        </w:rPr>
        <w:t>may</w:t>
      </w:r>
      <w:r w:rsidR="005A1939" w:rsidRPr="00FC39F2">
        <w:rPr>
          <w:color w:val="000000" w:themeColor="text1"/>
        </w:rPr>
        <w:t xml:space="preserve"> be compensated by </w:t>
      </w:r>
      <w:r w:rsidR="00F05C46" w:rsidRPr="00FC39F2">
        <w:rPr>
          <w:color w:val="000000" w:themeColor="text1"/>
        </w:rPr>
        <w:t xml:space="preserve">slightly increase the estimated </w:t>
      </w:r>
      <w:r w:rsidR="00411CDD" w:rsidRPr="00FC39F2">
        <w:rPr>
          <w:color w:val="000000" w:themeColor="text1"/>
        </w:rPr>
        <w:t>product variance</w:t>
      </w:r>
      <w:r w:rsidR="006D0CBC" w:rsidRPr="00FC39F2">
        <w:rPr>
          <w:color w:val="000000" w:themeColor="text1"/>
        </w:rPr>
        <w:t xml:space="preserve"> in </w:t>
      </w:r>
      <w:r w:rsidR="00661371" w:rsidRPr="00FC39F2">
        <w:rPr>
          <w:rFonts w:cstheme="minorHAnsi"/>
          <w:color w:val="000000" w:themeColor="text1"/>
        </w:rPr>
        <w:t xml:space="preserve">Eq. </w:t>
      </w:r>
      <w:r w:rsidR="00661371" w:rsidRPr="00FC39F2">
        <w:rPr>
          <w:rFonts w:cstheme="minorHAnsi"/>
          <w:iCs/>
          <w:color w:val="000000" w:themeColor="text1"/>
        </w:rPr>
        <w:fldChar w:fldCharType="begin"/>
      </w:r>
      <w:r w:rsidR="00661371" w:rsidRPr="00FC39F2">
        <w:rPr>
          <w:rFonts w:cstheme="minorHAnsi"/>
          <w:iCs/>
          <w:color w:val="000000" w:themeColor="text1"/>
        </w:rPr>
        <w:instrText xml:space="preserve"> GOTOBUTTON ZEqnNum339636  \* MERGEFORMAT </w:instrText>
      </w:r>
      <w:r w:rsidR="00661371" w:rsidRPr="00FC39F2">
        <w:rPr>
          <w:rFonts w:cstheme="minorHAnsi"/>
          <w:iCs/>
          <w:color w:val="000000" w:themeColor="text1"/>
        </w:rPr>
        <w:fldChar w:fldCharType="begin"/>
      </w:r>
      <w:r w:rsidR="00661371" w:rsidRPr="00FC39F2">
        <w:rPr>
          <w:rFonts w:cstheme="minorHAnsi"/>
          <w:iCs/>
          <w:color w:val="000000" w:themeColor="text1"/>
        </w:rPr>
        <w:instrText xml:space="preserve"> REF ZEqnNum339636 \* Charformat \! \* MERGEFORMAT </w:instrText>
      </w:r>
      <w:r w:rsidR="00661371" w:rsidRPr="00FC39F2">
        <w:rPr>
          <w:rFonts w:cstheme="minorHAnsi"/>
          <w:iCs/>
          <w:color w:val="000000" w:themeColor="text1"/>
        </w:rPr>
        <w:fldChar w:fldCharType="separate"/>
      </w:r>
      <w:r w:rsidR="00E56EE6" w:rsidRPr="00FC39F2">
        <w:rPr>
          <w:rFonts w:cstheme="minorHAnsi"/>
          <w:iCs/>
          <w:color w:val="000000" w:themeColor="text1"/>
        </w:rPr>
        <w:instrText>(11)</w:instrText>
      </w:r>
      <w:r w:rsidR="00661371" w:rsidRPr="00FC39F2">
        <w:rPr>
          <w:rFonts w:cstheme="minorHAnsi"/>
          <w:iCs/>
          <w:color w:val="000000" w:themeColor="text1"/>
        </w:rPr>
        <w:fldChar w:fldCharType="end"/>
      </w:r>
      <w:r w:rsidR="00661371" w:rsidRPr="00FC39F2">
        <w:rPr>
          <w:rFonts w:cstheme="minorHAnsi"/>
          <w:iCs/>
          <w:color w:val="000000" w:themeColor="text1"/>
        </w:rPr>
        <w:fldChar w:fldCharType="end"/>
      </w:r>
      <w:r w:rsidR="007B68F1" w:rsidRPr="00FC39F2">
        <w:rPr>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39F2" w:rsidRPr="00FC39F2" w14:paraId="415207A0" w14:textId="77777777" w:rsidTr="65D618CF">
        <w:tc>
          <w:tcPr>
            <w:tcW w:w="4675" w:type="dxa"/>
          </w:tcPr>
          <w:p w14:paraId="3477750B" w14:textId="40108812" w:rsidR="00F53590" w:rsidRPr="00FC39F2" w:rsidRDefault="007D0175" w:rsidP="00C156EC">
            <w:pPr>
              <w:rPr>
                <w:color w:val="000000" w:themeColor="text1"/>
              </w:rPr>
            </w:pPr>
            <w:r w:rsidRPr="00FC39F2">
              <w:rPr>
                <w:noProof/>
                <w:color w:val="000000" w:themeColor="text1"/>
                <w:lang w:eastAsia="en-US"/>
              </w:rPr>
              <w:drawing>
                <wp:inline distT="0" distB="0" distL="0" distR="0" wp14:anchorId="0B04E9AD" wp14:editId="4A5489CB">
                  <wp:extent cx="2715768" cy="1810512"/>
                  <wp:effectExtent l="0" t="0" r="8890" b="0"/>
                  <wp:docPr id="1440436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3">
                            <a:extLst>
                              <a:ext uri="{28A0092B-C50C-407E-A947-70E740481C1C}">
                                <a14:useLocalDpi xmlns:a14="http://schemas.microsoft.com/office/drawing/2010/main" val="0"/>
                              </a:ext>
                            </a:extLst>
                          </a:blip>
                          <a:stretch>
                            <a:fillRect/>
                          </a:stretch>
                        </pic:blipFill>
                        <pic:spPr>
                          <a:xfrm>
                            <a:off x="0" y="0"/>
                            <a:ext cx="2715768" cy="1810512"/>
                          </a:xfrm>
                          <a:prstGeom prst="rect">
                            <a:avLst/>
                          </a:prstGeom>
                        </pic:spPr>
                      </pic:pic>
                    </a:graphicData>
                  </a:graphic>
                </wp:inline>
              </w:drawing>
            </w:r>
          </w:p>
        </w:tc>
        <w:tc>
          <w:tcPr>
            <w:tcW w:w="4675" w:type="dxa"/>
          </w:tcPr>
          <w:p w14:paraId="65D1EBDA" w14:textId="32306FB2" w:rsidR="00F53590" w:rsidRPr="00FC39F2" w:rsidRDefault="007729A8" w:rsidP="00C156EC">
            <w:pPr>
              <w:rPr>
                <w:color w:val="000000" w:themeColor="text1"/>
              </w:rPr>
            </w:pPr>
            <w:r w:rsidRPr="00FC39F2">
              <w:rPr>
                <w:noProof/>
                <w:color w:val="000000" w:themeColor="text1"/>
                <w:lang w:eastAsia="en-US"/>
              </w:rPr>
              <w:drawing>
                <wp:inline distT="0" distB="0" distL="0" distR="0" wp14:anchorId="29E5857D" wp14:editId="6424B094">
                  <wp:extent cx="2715768" cy="1810512"/>
                  <wp:effectExtent l="0" t="0" r="8890" b="0"/>
                  <wp:docPr id="1160360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4">
                            <a:extLst>
                              <a:ext uri="{28A0092B-C50C-407E-A947-70E740481C1C}">
                                <a14:useLocalDpi xmlns:a14="http://schemas.microsoft.com/office/drawing/2010/main" val="0"/>
                              </a:ext>
                            </a:extLst>
                          </a:blip>
                          <a:stretch>
                            <a:fillRect/>
                          </a:stretch>
                        </pic:blipFill>
                        <pic:spPr>
                          <a:xfrm>
                            <a:off x="0" y="0"/>
                            <a:ext cx="2715768" cy="1810512"/>
                          </a:xfrm>
                          <a:prstGeom prst="rect">
                            <a:avLst/>
                          </a:prstGeom>
                        </pic:spPr>
                      </pic:pic>
                    </a:graphicData>
                  </a:graphic>
                </wp:inline>
              </w:drawing>
            </w:r>
          </w:p>
        </w:tc>
      </w:tr>
    </w:tbl>
    <w:p w14:paraId="73D5F82E" w14:textId="05FC2908" w:rsidR="008E0EDC" w:rsidRPr="00FC39F2" w:rsidRDefault="008E0EDC" w:rsidP="0046195A">
      <w:pPr>
        <w:jc w:val="center"/>
        <w:rPr>
          <w:color w:val="000000" w:themeColor="text1"/>
        </w:rPr>
      </w:pPr>
      <w:bookmarkStart w:id="64" w:name="_Ref21104186"/>
      <w:r w:rsidRPr="00FC39F2">
        <w:rPr>
          <w:color w:val="000000" w:themeColor="text1"/>
        </w:rPr>
        <w:t xml:space="preserve">Fig. </w:t>
      </w:r>
      <w:r w:rsidR="00810042" w:rsidRPr="00FC39F2">
        <w:rPr>
          <w:color w:val="000000" w:themeColor="text1"/>
        </w:rPr>
        <w:fldChar w:fldCharType="begin"/>
      </w:r>
      <w:r w:rsidR="00810042" w:rsidRPr="00FC39F2">
        <w:rPr>
          <w:color w:val="000000" w:themeColor="text1"/>
        </w:rPr>
        <w:instrText xml:space="preserve"> SEQ Fig. \* ARABIC </w:instrText>
      </w:r>
      <w:r w:rsidR="00810042" w:rsidRPr="00FC39F2">
        <w:rPr>
          <w:color w:val="000000" w:themeColor="text1"/>
        </w:rPr>
        <w:fldChar w:fldCharType="separate"/>
      </w:r>
      <w:r w:rsidR="00E56EE6" w:rsidRPr="00FC39F2">
        <w:rPr>
          <w:noProof/>
          <w:color w:val="000000" w:themeColor="text1"/>
        </w:rPr>
        <w:t>12</w:t>
      </w:r>
      <w:r w:rsidR="00810042" w:rsidRPr="00FC39F2">
        <w:rPr>
          <w:noProof/>
          <w:color w:val="000000" w:themeColor="text1"/>
        </w:rPr>
        <w:fldChar w:fldCharType="end"/>
      </w:r>
      <w:bookmarkEnd w:id="64"/>
      <w:r w:rsidR="00357253" w:rsidRPr="00FC39F2">
        <w:rPr>
          <w:color w:val="000000" w:themeColor="text1"/>
        </w:rPr>
        <w:t xml:space="preserve"> Error</w:t>
      </w:r>
      <w:r w:rsidR="00134D6E" w:rsidRPr="00FC39F2">
        <w:rPr>
          <w:color w:val="000000" w:themeColor="text1"/>
        </w:rPr>
        <w:t>s</w:t>
      </w:r>
      <w:r w:rsidR="00682C5E" w:rsidRPr="00FC39F2">
        <w:rPr>
          <w:color w:val="000000" w:themeColor="text1"/>
        </w:rPr>
        <w:t xml:space="preserve"> </w:t>
      </w:r>
      <w:r w:rsidR="006C1595" w:rsidRPr="00FC39F2">
        <w:rPr>
          <w:color w:val="000000" w:themeColor="text1"/>
        </w:rPr>
        <w:t>between</w:t>
      </w:r>
      <w:r w:rsidR="00682C5E" w:rsidRPr="00FC39F2">
        <w:rPr>
          <w:color w:val="000000" w:themeColor="text1"/>
        </w:rPr>
        <w:t xml:space="preserve"> </w:t>
      </w:r>
      <w:r w:rsidR="00447E9D" w:rsidRPr="00FC39F2">
        <w:rPr>
          <w:color w:val="000000" w:themeColor="text1"/>
        </w:rPr>
        <w:t xml:space="preserve">Monte Carlo </w:t>
      </w:r>
      <w:r w:rsidR="00682C5E" w:rsidRPr="00FC39F2">
        <w:rPr>
          <w:color w:val="000000" w:themeColor="text1"/>
        </w:rPr>
        <w:t>simulation</w:t>
      </w:r>
      <w:r w:rsidR="00134D6E" w:rsidRPr="00FC39F2">
        <w:rPr>
          <w:color w:val="000000" w:themeColor="text1"/>
        </w:rPr>
        <w:t>s</w:t>
      </w:r>
      <w:r w:rsidR="006C1595" w:rsidRPr="00FC39F2">
        <w:rPr>
          <w:color w:val="000000" w:themeColor="text1"/>
        </w:rPr>
        <w:t xml:space="preserve"> and analytical model</w:t>
      </w:r>
      <w:r w:rsidR="00032C54" w:rsidRPr="00FC39F2">
        <w:rPr>
          <w:color w:val="000000" w:themeColor="text1"/>
        </w:rPr>
        <w:t>:</w:t>
      </w:r>
      <w:r w:rsidR="00357253" w:rsidRPr="00FC39F2">
        <w:rPr>
          <w:color w:val="000000" w:themeColor="text1"/>
        </w:rPr>
        <w:t xml:space="preserve"> </w:t>
      </w:r>
      <w:r w:rsidR="001319C0" w:rsidRPr="00FC39F2">
        <w:rPr>
          <w:color w:val="000000" w:themeColor="text1"/>
        </w:rPr>
        <w:t>s</w:t>
      </w:r>
      <w:r w:rsidR="00357253" w:rsidRPr="00FC39F2">
        <w:rPr>
          <w:color w:val="000000" w:themeColor="text1"/>
        </w:rPr>
        <w:t>cenario one (left)</w:t>
      </w:r>
      <w:r w:rsidR="005177FF" w:rsidRPr="00FC39F2">
        <w:rPr>
          <w:color w:val="000000" w:themeColor="text1"/>
        </w:rPr>
        <w:t xml:space="preserve"> and</w:t>
      </w:r>
      <w:r w:rsidR="00357253" w:rsidRPr="00FC39F2">
        <w:rPr>
          <w:color w:val="000000" w:themeColor="text1"/>
        </w:rPr>
        <w:t xml:space="preserve"> </w:t>
      </w:r>
      <w:r w:rsidR="001319C0" w:rsidRPr="00FC39F2">
        <w:rPr>
          <w:color w:val="000000" w:themeColor="text1"/>
        </w:rPr>
        <w:t>s</w:t>
      </w:r>
      <w:r w:rsidR="00357253" w:rsidRPr="00FC39F2">
        <w:rPr>
          <w:color w:val="000000" w:themeColor="text1"/>
        </w:rPr>
        <w:t>cenario two (right)</w:t>
      </w:r>
    </w:p>
    <w:p w14:paraId="149A086E" w14:textId="2DD0EA51" w:rsidR="00887451" w:rsidRPr="00FC39F2" w:rsidRDefault="005030AC" w:rsidP="00887451">
      <w:pPr>
        <w:pStyle w:val="Heading4"/>
      </w:pPr>
      <w:r w:rsidRPr="00FC39F2">
        <w:lastRenderedPageBreak/>
        <w:t xml:space="preserve"> </w:t>
      </w:r>
      <w:r w:rsidR="00887451" w:rsidRPr="00FC39F2">
        <w:t>Managerial insights</w:t>
      </w:r>
    </w:p>
    <w:p w14:paraId="3F7262F7" w14:textId="4AD1F674" w:rsidR="00887451" w:rsidRPr="00FC39F2" w:rsidRDefault="00403967" w:rsidP="00887451">
      <w:pPr>
        <w:rPr>
          <w:color w:val="000000" w:themeColor="text1"/>
        </w:rPr>
      </w:pPr>
      <w:r w:rsidRPr="00FC39F2">
        <w:rPr>
          <w:color w:val="000000" w:themeColor="text1"/>
        </w:rPr>
        <w:t xml:space="preserve">The case study has shown </w:t>
      </w:r>
      <w:r w:rsidR="004836E1" w:rsidRPr="00FC39F2">
        <w:rPr>
          <w:color w:val="000000" w:themeColor="text1"/>
        </w:rPr>
        <w:t>the advantages of jointly consider</w:t>
      </w:r>
      <w:r w:rsidR="00503099" w:rsidRPr="00FC39F2">
        <w:rPr>
          <w:color w:val="000000" w:themeColor="text1"/>
        </w:rPr>
        <w:t>ing</w:t>
      </w:r>
      <w:r w:rsidR="004836E1" w:rsidRPr="00FC39F2">
        <w:rPr>
          <w:color w:val="000000" w:themeColor="text1"/>
        </w:rPr>
        <w:t xml:space="preserve"> product design and operation design</w:t>
      </w:r>
      <w:r w:rsidRPr="00FC39F2">
        <w:rPr>
          <w:color w:val="000000" w:themeColor="text1"/>
        </w:rPr>
        <w:t xml:space="preserve"> </w:t>
      </w:r>
      <w:r w:rsidR="004836E1" w:rsidRPr="00FC39F2">
        <w:rPr>
          <w:color w:val="000000" w:themeColor="text1"/>
        </w:rPr>
        <w:t xml:space="preserve">in </w:t>
      </w:r>
      <w:r w:rsidR="0033787E" w:rsidRPr="00FC39F2">
        <w:rPr>
          <w:color w:val="000000" w:themeColor="text1"/>
        </w:rPr>
        <w:t>allocating tolerance.</w:t>
      </w:r>
      <w:r w:rsidRPr="00FC39F2">
        <w:rPr>
          <w:color w:val="000000" w:themeColor="text1"/>
        </w:rPr>
        <w:t xml:space="preserve"> </w:t>
      </w:r>
      <w:r w:rsidR="00441BF6" w:rsidRPr="00FC39F2">
        <w:rPr>
          <w:color w:val="000000" w:themeColor="text1"/>
        </w:rPr>
        <w:t>Based on t</w:t>
      </w:r>
      <w:r w:rsidR="006F2E76" w:rsidRPr="00FC39F2">
        <w:rPr>
          <w:color w:val="000000" w:themeColor="text1"/>
        </w:rPr>
        <w:t xml:space="preserve">he analysis from the </w:t>
      </w:r>
      <w:r w:rsidR="009350A4" w:rsidRPr="00FC39F2">
        <w:rPr>
          <w:color w:val="000000" w:themeColor="text1"/>
        </w:rPr>
        <w:t>above three subsections</w:t>
      </w:r>
      <w:r w:rsidR="00197216" w:rsidRPr="00FC39F2">
        <w:rPr>
          <w:color w:val="000000" w:themeColor="text1"/>
        </w:rPr>
        <w:t>,</w:t>
      </w:r>
      <w:r w:rsidR="009350A4" w:rsidRPr="00FC39F2">
        <w:rPr>
          <w:color w:val="000000" w:themeColor="text1"/>
        </w:rPr>
        <w:t xml:space="preserve"> some managerial insights</w:t>
      </w:r>
      <w:r w:rsidR="00441BF6" w:rsidRPr="00FC39F2">
        <w:rPr>
          <w:color w:val="000000" w:themeColor="text1"/>
        </w:rPr>
        <w:t xml:space="preserve"> on </w:t>
      </w:r>
      <w:r w:rsidR="00365481" w:rsidRPr="00FC39F2">
        <w:rPr>
          <w:color w:val="000000" w:themeColor="text1"/>
        </w:rPr>
        <w:t xml:space="preserve">inspection strategy, cost reduction, </w:t>
      </w:r>
      <w:r w:rsidR="00197216" w:rsidRPr="00FC39F2">
        <w:rPr>
          <w:color w:val="000000" w:themeColor="text1"/>
        </w:rPr>
        <w:t xml:space="preserve">and </w:t>
      </w:r>
      <w:r w:rsidR="00365481" w:rsidRPr="00FC39F2">
        <w:rPr>
          <w:color w:val="000000" w:themeColor="text1"/>
        </w:rPr>
        <w:t>waste reduction</w:t>
      </w:r>
      <w:r w:rsidR="00197216" w:rsidRPr="00FC39F2">
        <w:rPr>
          <w:color w:val="000000" w:themeColor="text1"/>
        </w:rPr>
        <w:t xml:space="preserve"> are provided</w:t>
      </w:r>
      <w:r w:rsidR="0054611C" w:rsidRPr="00FC39F2">
        <w:rPr>
          <w:color w:val="000000" w:themeColor="text1"/>
        </w:rPr>
        <w:t>.</w:t>
      </w:r>
      <w:r w:rsidR="00D335DF" w:rsidRPr="00FC39F2">
        <w:rPr>
          <w:color w:val="000000" w:themeColor="text1"/>
        </w:rPr>
        <w:t xml:space="preserve"> </w:t>
      </w:r>
    </w:p>
    <w:p w14:paraId="459E1448" w14:textId="387B9746" w:rsidR="000854EF" w:rsidRPr="00FC39F2" w:rsidRDefault="005E1944" w:rsidP="000854EF">
      <w:pPr>
        <w:rPr>
          <w:color w:val="000000" w:themeColor="text1"/>
        </w:rPr>
      </w:pPr>
      <w:r w:rsidRPr="00FC39F2">
        <w:rPr>
          <w:color w:val="000000" w:themeColor="text1"/>
        </w:rPr>
        <w:t xml:space="preserve">The results in </w:t>
      </w:r>
      <w:r w:rsidRPr="00FC39F2">
        <w:rPr>
          <w:color w:val="000000" w:themeColor="text1"/>
        </w:rPr>
        <w:fldChar w:fldCharType="begin"/>
      </w:r>
      <w:r w:rsidRPr="00FC39F2">
        <w:rPr>
          <w:color w:val="000000" w:themeColor="text1"/>
        </w:rPr>
        <w:instrText xml:space="preserve"> REF _Ref12204628 \h </w:instrText>
      </w:r>
      <w:r w:rsidRPr="00FC39F2">
        <w:rPr>
          <w:color w:val="000000" w:themeColor="text1"/>
        </w:rPr>
      </w:r>
      <w:r w:rsidRPr="00FC39F2">
        <w:rPr>
          <w:color w:val="000000" w:themeColor="text1"/>
        </w:rPr>
        <w:fldChar w:fldCharType="separate"/>
      </w:r>
      <w:r w:rsidR="00E56EE6" w:rsidRPr="00FC39F2">
        <w:rPr>
          <w:color w:val="000000" w:themeColor="text1"/>
        </w:rPr>
        <w:t xml:space="preserve">Table </w:t>
      </w:r>
      <w:r w:rsidR="00E56EE6" w:rsidRPr="00FC39F2">
        <w:rPr>
          <w:noProof/>
          <w:color w:val="000000" w:themeColor="text1"/>
        </w:rPr>
        <w:t>6</w:t>
      </w:r>
      <w:r w:rsidRPr="00FC39F2">
        <w:rPr>
          <w:color w:val="000000" w:themeColor="text1"/>
        </w:rPr>
        <w:fldChar w:fldCharType="end"/>
      </w:r>
      <w:r w:rsidRPr="00FC39F2">
        <w:rPr>
          <w:color w:val="000000" w:themeColor="text1"/>
        </w:rPr>
        <w:t xml:space="preserve"> </w:t>
      </w:r>
      <w:r w:rsidR="00217CC6" w:rsidRPr="00FC39F2">
        <w:rPr>
          <w:color w:val="000000" w:themeColor="text1"/>
        </w:rPr>
        <w:t xml:space="preserve">shows that tightening the tolerance of components </w:t>
      </w:r>
      <w:r w:rsidR="004666DF" w:rsidRPr="00FC39F2">
        <w:rPr>
          <w:color w:val="000000" w:themeColor="text1"/>
        </w:rPr>
        <w:t xml:space="preserve">that is less expensive to process (inexpensive components) </w:t>
      </w:r>
      <w:r w:rsidR="00D37ED7" w:rsidRPr="00FC39F2">
        <w:rPr>
          <w:color w:val="000000" w:themeColor="text1"/>
        </w:rPr>
        <w:t xml:space="preserve">and loosening the tolerance of components that is more expensive </w:t>
      </w:r>
      <w:r w:rsidR="008D33F3" w:rsidRPr="00FC39F2">
        <w:rPr>
          <w:color w:val="000000" w:themeColor="text1"/>
        </w:rPr>
        <w:t xml:space="preserve">to process (expensive components) </w:t>
      </w:r>
      <w:r w:rsidR="006D5A0D" w:rsidRPr="00FC39F2">
        <w:rPr>
          <w:color w:val="000000" w:themeColor="text1"/>
        </w:rPr>
        <w:t xml:space="preserve">is an </w:t>
      </w:r>
      <w:r w:rsidR="007C4AF0" w:rsidRPr="00FC39F2">
        <w:rPr>
          <w:color w:val="000000" w:themeColor="text1"/>
        </w:rPr>
        <w:t>effective</w:t>
      </w:r>
      <w:r w:rsidR="006D5A0D" w:rsidRPr="00FC39F2">
        <w:rPr>
          <w:color w:val="000000" w:themeColor="text1"/>
        </w:rPr>
        <w:t xml:space="preserve"> way </w:t>
      </w:r>
      <w:r w:rsidR="007C4AF0" w:rsidRPr="00FC39F2">
        <w:rPr>
          <w:color w:val="000000" w:themeColor="text1"/>
        </w:rPr>
        <w:t xml:space="preserve">to </w:t>
      </w:r>
      <w:r w:rsidR="00710468" w:rsidRPr="00FC39F2">
        <w:rPr>
          <w:color w:val="000000" w:themeColor="text1"/>
        </w:rPr>
        <w:t>reduce</w:t>
      </w:r>
      <w:r w:rsidR="007C4AF0" w:rsidRPr="00FC39F2">
        <w:rPr>
          <w:color w:val="000000" w:themeColor="text1"/>
        </w:rPr>
        <w:t xml:space="preserve"> </w:t>
      </w:r>
      <w:r w:rsidR="00710468" w:rsidRPr="00FC39F2">
        <w:rPr>
          <w:color w:val="000000" w:themeColor="text1"/>
        </w:rPr>
        <w:t xml:space="preserve">the total </w:t>
      </w:r>
      <w:r w:rsidR="006D5A0D" w:rsidRPr="00FC39F2">
        <w:rPr>
          <w:color w:val="000000" w:themeColor="text1"/>
        </w:rPr>
        <w:t>cost</w:t>
      </w:r>
      <w:r w:rsidR="00D06A58" w:rsidRPr="00FC39F2">
        <w:rPr>
          <w:color w:val="000000" w:themeColor="text1"/>
        </w:rPr>
        <w:t xml:space="preserve">. </w:t>
      </w:r>
      <w:r w:rsidR="00A15722" w:rsidRPr="00FC39F2">
        <w:rPr>
          <w:color w:val="000000" w:themeColor="text1"/>
        </w:rPr>
        <w:t>Though a tighter tolerance may initially look to increase the cost, t</w:t>
      </w:r>
      <w:r w:rsidR="00BA4E94" w:rsidRPr="00FC39F2">
        <w:rPr>
          <w:color w:val="000000" w:themeColor="text1"/>
        </w:rPr>
        <w:t>his</w:t>
      </w:r>
      <w:r w:rsidR="004C4405" w:rsidRPr="00FC39F2">
        <w:rPr>
          <w:color w:val="000000" w:themeColor="text1"/>
        </w:rPr>
        <w:t xml:space="preserve"> </w:t>
      </w:r>
      <w:r w:rsidR="008B17F1" w:rsidRPr="00FC39F2">
        <w:rPr>
          <w:color w:val="000000" w:themeColor="text1"/>
        </w:rPr>
        <w:t xml:space="preserve">strategy </w:t>
      </w:r>
      <w:r w:rsidR="004C4405" w:rsidRPr="00FC39F2">
        <w:rPr>
          <w:color w:val="000000" w:themeColor="text1"/>
        </w:rPr>
        <w:t xml:space="preserve">reduces the loss caused by assembling expensive components </w:t>
      </w:r>
      <w:r w:rsidR="008B17F1" w:rsidRPr="00FC39F2">
        <w:rPr>
          <w:color w:val="000000" w:themeColor="text1"/>
        </w:rPr>
        <w:t xml:space="preserve">into </w:t>
      </w:r>
      <w:r w:rsidR="006C3765" w:rsidRPr="00FC39F2">
        <w:rPr>
          <w:color w:val="000000" w:themeColor="text1"/>
        </w:rPr>
        <w:t>a</w:t>
      </w:r>
      <w:r w:rsidR="004C4405" w:rsidRPr="00FC39F2">
        <w:rPr>
          <w:color w:val="000000" w:themeColor="text1"/>
        </w:rPr>
        <w:t xml:space="preserve"> product </w:t>
      </w:r>
      <w:r w:rsidR="006C3765" w:rsidRPr="00FC39F2">
        <w:rPr>
          <w:color w:val="000000" w:themeColor="text1"/>
        </w:rPr>
        <w:t xml:space="preserve">that </w:t>
      </w:r>
      <w:r w:rsidR="004C4405" w:rsidRPr="00FC39F2">
        <w:rPr>
          <w:color w:val="000000" w:themeColor="text1"/>
        </w:rPr>
        <w:t>fails inspection</w:t>
      </w:r>
      <w:r w:rsidR="00B45520" w:rsidRPr="00FC39F2">
        <w:rPr>
          <w:color w:val="000000" w:themeColor="text1"/>
        </w:rPr>
        <w:t>. Especially when</w:t>
      </w:r>
      <w:r w:rsidR="004C4405" w:rsidRPr="00FC39F2">
        <w:rPr>
          <w:color w:val="000000" w:themeColor="text1"/>
        </w:rPr>
        <w:t xml:space="preserve"> </w:t>
      </w:r>
      <w:r w:rsidR="004C3FD7" w:rsidRPr="00FC39F2">
        <w:rPr>
          <w:color w:val="000000" w:themeColor="text1"/>
        </w:rPr>
        <w:t>the</w:t>
      </w:r>
      <w:r w:rsidR="00A13B81" w:rsidRPr="00FC39F2">
        <w:rPr>
          <w:color w:val="000000" w:themeColor="text1"/>
        </w:rPr>
        <w:t xml:space="preserve"> failing is caused by</w:t>
      </w:r>
      <w:r w:rsidR="004C4405" w:rsidRPr="00FC39F2">
        <w:rPr>
          <w:color w:val="000000" w:themeColor="text1"/>
        </w:rPr>
        <w:t xml:space="preserve"> large variation stack-up</w:t>
      </w:r>
      <w:r w:rsidR="00B45520" w:rsidRPr="00FC39F2">
        <w:rPr>
          <w:color w:val="000000" w:themeColor="text1"/>
        </w:rPr>
        <w:t xml:space="preserve"> </w:t>
      </w:r>
      <w:r w:rsidR="004C3FD7" w:rsidRPr="00FC39F2">
        <w:rPr>
          <w:color w:val="000000" w:themeColor="text1"/>
        </w:rPr>
        <w:t>from the variation of inexpensive components</w:t>
      </w:r>
      <w:r w:rsidR="004C4405" w:rsidRPr="00FC39F2">
        <w:rPr>
          <w:color w:val="000000" w:themeColor="text1"/>
        </w:rPr>
        <w:t xml:space="preserve">. </w:t>
      </w:r>
      <w:r w:rsidR="004371D4" w:rsidRPr="00FC39F2">
        <w:rPr>
          <w:color w:val="000000" w:themeColor="text1"/>
        </w:rPr>
        <w:t>It should also be noted that this strategy</w:t>
      </w:r>
      <w:r w:rsidR="0065435C" w:rsidRPr="00FC39F2">
        <w:rPr>
          <w:color w:val="000000" w:themeColor="text1"/>
        </w:rPr>
        <w:t xml:space="preserve"> in saving cost</w:t>
      </w:r>
      <w:r w:rsidR="004371D4" w:rsidRPr="00FC39F2">
        <w:rPr>
          <w:color w:val="000000" w:themeColor="text1"/>
        </w:rPr>
        <w:t xml:space="preserve"> should not be exploited because unnecessary tight tolerance may cause unnecessary precise </w:t>
      </w:r>
      <w:r w:rsidR="004A1F44" w:rsidRPr="00FC39F2">
        <w:rPr>
          <w:color w:val="000000" w:themeColor="text1"/>
        </w:rPr>
        <w:t xml:space="preserve">process </w:t>
      </w:r>
      <w:r w:rsidR="00FD7FA8" w:rsidRPr="00FC39F2">
        <w:rPr>
          <w:color w:val="000000" w:themeColor="text1"/>
        </w:rPr>
        <w:t>to be</w:t>
      </w:r>
      <w:r w:rsidR="004A1F44" w:rsidRPr="00FC39F2">
        <w:rPr>
          <w:color w:val="000000" w:themeColor="text1"/>
        </w:rPr>
        <w:t xml:space="preserve"> used, which increase</w:t>
      </w:r>
      <w:r w:rsidR="00FD7FA8" w:rsidRPr="00FC39F2">
        <w:rPr>
          <w:color w:val="000000" w:themeColor="text1"/>
        </w:rPr>
        <w:t>s</w:t>
      </w:r>
      <w:r w:rsidR="004A1F44" w:rsidRPr="00FC39F2">
        <w:rPr>
          <w:color w:val="000000" w:themeColor="text1"/>
        </w:rPr>
        <w:t xml:space="preserve"> the energy consumption (low production rate and long production time) and increase</w:t>
      </w:r>
      <w:r w:rsidR="00FD7FA8" w:rsidRPr="00FC39F2">
        <w:rPr>
          <w:color w:val="000000" w:themeColor="text1"/>
        </w:rPr>
        <w:t>s</w:t>
      </w:r>
      <w:r w:rsidR="004A1F44" w:rsidRPr="00FC39F2">
        <w:rPr>
          <w:color w:val="000000" w:themeColor="text1"/>
        </w:rPr>
        <w:t xml:space="preserve"> waste (more </w:t>
      </w:r>
      <w:r w:rsidR="00D66EC1" w:rsidRPr="00FC39F2">
        <w:rPr>
          <w:color w:val="000000" w:themeColor="text1"/>
        </w:rPr>
        <w:t>components are scrapped</w:t>
      </w:r>
      <w:r w:rsidR="004A1F44" w:rsidRPr="00FC39F2">
        <w:rPr>
          <w:color w:val="000000" w:themeColor="text1"/>
        </w:rPr>
        <w:t xml:space="preserve">). </w:t>
      </w:r>
    </w:p>
    <w:p w14:paraId="341EC78B" w14:textId="2B61E2D5" w:rsidR="005544ED" w:rsidRPr="00FC39F2" w:rsidRDefault="00C56BBD" w:rsidP="00887451">
      <w:pPr>
        <w:rPr>
          <w:color w:val="000000" w:themeColor="text1"/>
        </w:rPr>
      </w:pPr>
      <w:r w:rsidRPr="00FC39F2">
        <w:rPr>
          <w:color w:val="000000" w:themeColor="text1"/>
        </w:rPr>
        <w:t>Quality i</w:t>
      </w:r>
      <w:r w:rsidR="006A002A" w:rsidRPr="00FC39F2">
        <w:rPr>
          <w:color w:val="000000" w:themeColor="text1"/>
        </w:rPr>
        <w:t xml:space="preserve">nspection </w:t>
      </w:r>
      <w:r w:rsidR="00424840" w:rsidRPr="00FC39F2">
        <w:rPr>
          <w:color w:val="000000" w:themeColor="text1"/>
        </w:rPr>
        <w:t>is generally time consuming and costly</w:t>
      </w:r>
      <w:r w:rsidR="004E513F" w:rsidRPr="00FC39F2">
        <w:rPr>
          <w:color w:val="000000" w:themeColor="text1"/>
        </w:rPr>
        <w:t>.</w:t>
      </w:r>
      <w:r w:rsidR="005544ED" w:rsidRPr="00FC39F2">
        <w:rPr>
          <w:color w:val="000000" w:themeColor="text1"/>
        </w:rPr>
        <w:t xml:space="preserve"> Practitioners must make decisions on </w:t>
      </w:r>
      <w:r w:rsidR="009419D2" w:rsidRPr="00FC39F2">
        <w:rPr>
          <w:color w:val="000000" w:themeColor="text1"/>
        </w:rPr>
        <w:t>whether to carry out inspection based on</w:t>
      </w:r>
      <w:r w:rsidR="00047E88" w:rsidRPr="00FC39F2">
        <w:rPr>
          <w:color w:val="000000" w:themeColor="text1"/>
        </w:rPr>
        <w:t xml:space="preserve"> the</w:t>
      </w:r>
      <w:r w:rsidR="009419D2" w:rsidRPr="00FC39F2">
        <w:rPr>
          <w:color w:val="000000" w:themeColor="text1"/>
        </w:rPr>
        <w:t xml:space="preserve"> precision of the process</w:t>
      </w:r>
      <w:r w:rsidR="0047083A" w:rsidRPr="00FC39F2">
        <w:rPr>
          <w:color w:val="000000" w:themeColor="text1"/>
        </w:rPr>
        <w:t xml:space="preserve"> and the cost of inspection. </w:t>
      </w:r>
      <w:r w:rsidR="00E90C96" w:rsidRPr="00FC39F2">
        <w:rPr>
          <w:color w:val="000000" w:themeColor="text1"/>
        </w:rPr>
        <w:t xml:space="preserve">The comparison in </w:t>
      </w:r>
      <w:r w:rsidR="00E90C96" w:rsidRPr="00FC39F2">
        <w:rPr>
          <w:color w:val="000000" w:themeColor="text1"/>
        </w:rPr>
        <w:fldChar w:fldCharType="begin"/>
      </w:r>
      <w:r w:rsidR="00E90C96" w:rsidRPr="00FC39F2">
        <w:rPr>
          <w:color w:val="000000" w:themeColor="text1"/>
        </w:rPr>
        <w:instrText xml:space="preserve"> REF _Ref49798804 \r \h </w:instrText>
      </w:r>
      <w:r w:rsidR="00E90C96" w:rsidRPr="00FC39F2">
        <w:rPr>
          <w:color w:val="000000" w:themeColor="text1"/>
        </w:rPr>
      </w:r>
      <w:r w:rsidR="00E90C96" w:rsidRPr="00FC39F2">
        <w:rPr>
          <w:color w:val="000000" w:themeColor="text1"/>
        </w:rPr>
        <w:fldChar w:fldCharType="separate"/>
      </w:r>
      <w:r w:rsidR="00E56EE6" w:rsidRPr="00FC39F2">
        <w:rPr>
          <w:color w:val="000000" w:themeColor="text1"/>
        </w:rPr>
        <w:t>5.3.3.1</w:t>
      </w:r>
      <w:r w:rsidR="00E90C96" w:rsidRPr="00FC39F2">
        <w:rPr>
          <w:color w:val="000000" w:themeColor="text1"/>
        </w:rPr>
        <w:fldChar w:fldCharType="end"/>
      </w:r>
      <w:r w:rsidR="00E90C96" w:rsidRPr="00FC39F2">
        <w:rPr>
          <w:color w:val="000000" w:themeColor="text1"/>
        </w:rPr>
        <w:t xml:space="preserve"> </w:t>
      </w:r>
      <w:r w:rsidR="00DF02B8" w:rsidRPr="00FC39F2">
        <w:rPr>
          <w:color w:val="000000" w:themeColor="text1"/>
        </w:rPr>
        <w:t xml:space="preserve">only considered the costs that are directly affected by tolerance and production rate, so </w:t>
      </w:r>
      <w:r w:rsidR="00260E0A" w:rsidRPr="00FC39F2">
        <w:rPr>
          <w:color w:val="000000" w:themeColor="text1"/>
        </w:rPr>
        <w:t>the result reveals</w:t>
      </w:r>
      <w:r w:rsidR="00DF02B8" w:rsidRPr="00FC39F2">
        <w:rPr>
          <w:color w:val="000000" w:themeColor="text1"/>
        </w:rPr>
        <w:t xml:space="preserve"> how the precision of the process affect the cost.</w:t>
      </w:r>
      <w:r w:rsidR="002655EF" w:rsidRPr="00FC39F2">
        <w:rPr>
          <w:color w:val="000000" w:themeColor="text1"/>
        </w:rPr>
        <w:t xml:space="preserve"> </w:t>
      </w:r>
      <w:r w:rsidR="00A97D41" w:rsidRPr="00FC39F2">
        <w:rPr>
          <w:color w:val="000000" w:themeColor="text1"/>
        </w:rPr>
        <w:t xml:space="preserve">The comparison </w:t>
      </w:r>
      <w:r w:rsidR="00E90C96" w:rsidRPr="00FC39F2">
        <w:rPr>
          <w:color w:val="000000" w:themeColor="text1"/>
        </w:rPr>
        <w:t xml:space="preserve">gives </w:t>
      </w:r>
      <w:r w:rsidR="00D367F5" w:rsidRPr="00FC39F2">
        <w:rPr>
          <w:color w:val="000000" w:themeColor="text1"/>
        </w:rPr>
        <w:t>practitioners some guidance on the level of process precision at which inspection of components becomes economically desirable.</w:t>
      </w:r>
      <w:r w:rsidR="00047E88" w:rsidRPr="00FC39F2">
        <w:rPr>
          <w:color w:val="000000" w:themeColor="text1"/>
        </w:rPr>
        <w:t xml:space="preserve"> </w:t>
      </w:r>
      <w:r w:rsidR="00E909AB" w:rsidRPr="00FC39F2">
        <w:rPr>
          <w:color w:val="000000" w:themeColor="text1"/>
        </w:rPr>
        <w:t xml:space="preserve">Practitioners should evaluate cost related to inspection, such as investment on equipment and labor, to make decisions. </w:t>
      </w:r>
    </w:p>
    <w:p w14:paraId="7C7912AD" w14:textId="61130AA2" w:rsidR="00447C41" w:rsidRPr="00FC39F2" w:rsidRDefault="00447C41" w:rsidP="00887451">
      <w:pPr>
        <w:rPr>
          <w:color w:val="000000" w:themeColor="text1"/>
        </w:rPr>
      </w:pPr>
      <w:r w:rsidRPr="00FC39F2">
        <w:rPr>
          <w:color w:val="000000" w:themeColor="text1"/>
        </w:rPr>
        <w:t>Cost</w:t>
      </w:r>
      <w:r w:rsidR="00EE1E39" w:rsidRPr="00FC39F2">
        <w:rPr>
          <w:color w:val="000000" w:themeColor="text1"/>
        </w:rPr>
        <w:t>s</w:t>
      </w:r>
      <w:r w:rsidRPr="00FC39F2">
        <w:rPr>
          <w:color w:val="000000" w:themeColor="text1"/>
        </w:rPr>
        <w:t xml:space="preserve"> to scrap product</w:t>
      </w:r>
      <w:r w:rsidR="00EE1E39" w:rsidRPr="00FC39F2">
        <w:rPr>
          <w:color w:val="000000" w:themeColor="text1"/>
        </w:rPr>
        <w:t>s and component</w:t>
      </w:r>
      <w:r w:rsidRPr="00FC39F2">
        <w:rPr>
          <w:color w:val="000000" w:themeColor="text1"/>
        </w:rPr>
        <w:t xml:space="preserve"> are generally low</w:t>
      </w:r>
      <w:r w:rsidR="003D6BC7" w:rsidRPr="00FC39F2">
        <w:rPr>
          <w:color w:val="000000" w:themeColor="text1"/>
        </w:rPr>
        <w:t xml:space="preserve"> </w:t>
      </w:r>
      <w:r w:rsidR="003D6BC7" w:rsidRPr="00FC39F2">
        <w:rPr>
          <w:color w:val="000000" w:themeColor="text1"/>
        </w:rPr>
        <w:fldChar w:fldCharType="begin" w:fldLock="1"/>
      </w:r>
      <w:r w:rsidR="00C13C1C" w:rsidRPr="00FC39F2">
        <w:rPr>
          <w:color w:val="000000" w:themeColor="text1"/>
        </w:rPr>
        <w:instrText>ADDIN CSL_CITATION {"citationItems":[{"id":"ITEM-1","itemData":{"DOI":"10.1108/02656710410522720","ISSN":"0265671X","abstract":"This paper examines the components of quality cost (internal failure, external failure, appraisal cost, and prevention cost) in the context of two key manufacturing inputs, materials and machines; the concept is also explained for the company as a whole. The purpose of this research is to analyze the variables that impact quality in a manufacturing environment. There are three major findings in this research. First, there is an inverse relationship between appraisal cost plus prevention cost and failure cost. Second, the relationship between appraisal cost plus prevention cost and quality is positive. Finally, failure cost is negatively correlated with quality. This analysis also revealed a strong relationship between appraisal cost plus prevention cost and quality for material input, machine input, and the company. The results indicate that as the appraisal cost plus the prevention cost increases, quality improves and failure cost decreases. © Emerald Group Publishing Limited.","author":[{"dropping-particle":"","family":"Omachonu","given":"Vincent K.","non-dropping-particle":"","parse-names":false,"suffix":""},{"dropping-particle":"","family":"Suthummanon","given":"Sakesun","non-dropping-particle":"","parse-names":false,"suffix":""},{"dropping-particle":"","family":"Einspruch","given":"Norman G.","non-dropping-particle":"","parse-names":false,"suffix":""}],"container-title":"International Journal of Quality and Reliability Management","id":"ITEM-1","issue":"3","issued":{"date-parts":[["2004"]]},"page":"277-290","title":"The relationship between quality and quality cost for a manufacturing company","type":"article-journal","volume":"21"},"uris":["http://www.mendeley.com/documents/?uuid=7f5e3a6b-4151-49e0-8ff1-9e37e299bccc"]}],"mendeley":{"formattedCitation":"(Omachonu et al., 2004)","plainTextFormattedCitation":"(Omachonu et al., 2004)","previouslyFormattedCitation":"(Omachonu et al., 2004)"},"properties":{"noteIndex":0},"schema":"https://github.com/citation-style-language/schema/raw/master/csl-citation.json"}</w:instrText>
      </w:r>
      <w:r w:rsidR="003D6BC7" w:rsidRPr="00FC39F2">
        <w:rPr>
          <w:color w:val="000000" w:themeColor="text1"/>
        </w:rPr>
        <w:fldChar w:fldCharType="separate"/>
      </w:r>
      <w:r w:rsidR="003D6BC7" w:rsidRPr="00FC39F2">
        <w:rPr>
          <w:noProof/>
          <w:color w:val="000000" w:themeColor="text1"/>
        </w:rPr>
        <w:t>(Omachonu et al., 2004)</w:t>
      </w:r>
      <w:r w:rsidR="003D6BC7" w:rsidRPr="00FC39F2">
        <w:rPr>
          <w:color w:val="000000" w:themeColor="text1"/>
        </w:rPr>
        <w:fldChar w:fldCharType="end"/>
      </w:r>
      <w:r w:rsidRPr="00FC39F2">
        <w:rPr>
          <w:color w:val="000000" w:themeColor="text1"/>
        </w:rPr>
        <w:t xml:space="preserve">. </w:t>
      </w:r>
      <w:r w:rsidR="00237C1F" w:rsidRPr="00FC39F2">
        <w:rPr>
          <w:color w:val="000000" w:themeColor="text1"/>
        </w:rPr>
        <w:t xml:space="preserve">If </w:t>
      </w:r>
      <w:r w:rsidR="00EF7841" w:rsidRPr="00FC39F2">
        <w:rPr>
          <w:color w:val="000000" w:themeColor="text1"/>
        </w:rPr>
        <w:t xml:space="preserve">the solution to tolerance allocation is </w:t>
      </w:r>
      <w:r w:rsidR="00237C1F" w:rsidRPr="00FC39F2">
        <w:rPr>
          <w:color w:val="000000" w:themeColor="text1"/>
        </w:rPr>
        <w:t xml:space="preserve">driven only by high quality and low cost, </w:t>
      </w:r>
      <w:r w:rsidR="00AE6BA1" w:rsidRPr="00FC39F2">
        <w:rPr>
          <w:color w:val="000000" w:themeColor="text1"/>
        </w:rPr>
        <w:t xml:space="preserve">a manufacturer may take </w:t>
      </w:r>
      <w:r w:rsidR="00EF7841" w:rsidRPr="00FC39F2">
        <w:rPr>
          <w:color w:val="000000" w:themeColor="text1"/>
        </w:rPr>
        <w:t>a</w:t>
      </w:r>
      <w:r w:rsidR="00AE6BA1" w:rsidRPr="00FC39F2">
        <w:rPr>
          <w:color w:val="000000" w:themeColor="text1"/>
        </w:rPr>
        <w:t xml:space="preserve"> </w:t>
      </w:r>
      <w:r w:rsidR="008E4B67" w:rsidRPr="00FC39F2">
        <w:rPr>
          <w:color w:val="000000" w:themeColor="text1"/>
        </w:rPr>
        <w:t>strategy that use</w:t>
      </w:r>
      <w:r w:rsidR="00AE6BA1" w:rsidRPr="00FC39F2">
        <w:rPr>
          <w:color w:val="000000" w:themeColor="text1"/>
        </w:rPr>
        <w:t>s</w:t>
      </w:r>
      <w:r w:rsidR="008E4B67" w:rsidRPr="00FC39F2">
        <w:rPr>
          <w:color w:val="000000" w:themeColor="text1"/>
        </w:rPr>
        <w:t xml:space="preserve"> low precision processes to </w:t>
      </w:r>
      <w:r w:rsidR="00AE6BA1" w:rsidRPr="00FC39F2">
        <w:rPr>
          <w:color w:val="000000" w:themeColor="text1"/>
        </w:rPr>
        <w:t>produce</w:t>
      </w:r>
      <w:r w:rsidR="008E4B67" w:rsidRPr="00FC39F2">
        <w:rPr>
          <w:color w:val="000000" w:themeColor="text1"/>
        </w:rPr>
        <w:t xml:space="preserve"> the components, which would keep manufacturing costs low. Then, a tight tolerance could be applied to the components</w:t>
      </w:r>
      <w:r w:rsidR="00296E86" w:rsidRPr="00FC39F2">
        <w:rPr>
          <w:color w:val="000000" w:themeColor="text1"/>
        </w:rPr>
        <w:t xml:space="preserve"> and products</w:t>
      </w:r>
      <w:r w:rsidR="008E4B67" w:rsidRPr="00FC39F2">
        <w:rPr>
          <w:color w:val="000000" w:themeColor="text1"/>
        </w:rPr>
        <w:t xml:space="preserve"> to filter out poor quality </w:t>
      </w:r>
      <w:r w:rsidR="00296E86" w:rsidRPr="00FC39F2">
        <w:rPr>
          <w:color w:val="000000" w:themeColor="text1"/>
        </w:rPr>
        <w:t>assemblies.</w:t>
      </w:r>
      <w:r w:rsidR="008E4B67" w:rsidRPr="00FC39F2">
        <w:rPr>
          <w:color w:val="000000" w:themeColor="text1"/>
        </w:rPr>
        <w:t xml:space="preserve"> </w:t>
      </w:r>
      <w:r w:rsidR="00507C2B" w:rsidRPr="00FC39F2">
        <w:rPr>
          <w:color w:val="000000" w:themeColor="text1"/>
        </w:rPr>
        <w:t>T</w:t>
      </w:r>
      <w:r w:rsidR="008E4B67" w:rsidRPr="00FC39F2">
        <w:rPr>
          <w:color w:val="000000" w:themeColor="text1"/>
        </w:rPr>
        <w:t xml:space="preserve">his </w:t>
      </w:r>
      <w:r w:rsidR="00507C2B" w:rsidRPr="00FC39F2">
        <w:rPr>
          <w:color w:val="000000" w:themeColor="text1"/>
        </w:rPr>
        <w:t xml:space="preserve">strategy </w:t>
      </w:r>
      <w:r w:rsidR="008E4B67" w:rsidRPr="00FC39F2">
        <w:rPr>
          <w:color w:val="000000" w:themeColor="text1"/>
        </w:rPr>
        <w:t xml:space="preserve">would lead to </w:t>
      </w:r>
      <w:r w:rsidR="002A5EBB" w:rsidRPr="00FC39F2">
        <w:rPr>
          <w:color w:val="000000" w:themeColor="text1"/>
        </w:rPr>
        <w:t>a higher</w:t>
      </w:r>
      <w:r w:rsidR="008E4B67" w:rsidRPr="00FC39F2">
        <w:rPr>
          <w:color w:val="000000" w:themeColor="text1"/>
        </w:rPr>
        <w:t xml:space="preserve"> waste. </w:t>
      </w:r>
      <w:r w:rsidR="00D1575A" w:rsidRPr="00FC39F2">
        <w:rPr>
          <w:color w:val="000000" w:themeColor="text1"/>
        </w:rPr>
        <w:t xml:space="preserve">If the manufacturer would like to reduce waste in addition to cost, they </w:t>
      </w:r>
      <w:r w:rsidR="004D1D80" w:rsidRPr="00FC39F2">
        <w:rPr>
          <w:color w:val="000000" w:themeColor="text1"/>
        </w:rPr>
        <w:t xml:space="preserve">can </w:t>
      </w:r>
      <w:r w:rsidR="00D1575A" w:rsidRPr="00FC39F2">
        <w:rPr>
          <w:color w:val="000000" w:themeColor="text1"/>
        </w:rPr>
        <w:t>add</w:t>
      </w:r>
      <w:r w:rsidR="00D27880" w:rsidRPr="00FC39F2">
        <w:rPr>
          <w:color w:val="000000" w:themeColor="text1"/>
        </w:rPr>
        <w:t xml:space="preserve"> </w:t>
      </w:r>
      <w:r w:rsidR="008E6588" w:rsidRPr="00FC39F2">
        <w:rPr>
          <w:color w:val="000000" w:themeColor="text1"/>
        </w:rPr>
        <w:t xml:space="preserve">a </w:t>
      </w:r>
      <w:r w:rsidR="00D27880" w:rsidRPr="00FC39F2">
        <w:rPr>
          <w:color w:val="000000" w:themeColor="text1"/>
        </w:rPr>
        <w:t xml:space="preserve">“punish” </w:t>
      </w:r>
      <w:r w:rsidR="008E6588" w:rsidRPr="00FC39F2">
        <w:rPr>
          <w:color w:val="000000" w:themeColor="text1"/>
        </w:rPr>
        <w:t xml:space="preserve">factor into the </w:t>
      </w:r>
      <w:r w:rsidR="003162ED" w:rsidRPr="00FC39F2">
        <w:rPr>
          <w:color w:val="000000" w:themeColor="text1"/>
        </w:rPr>
        <w:t>cost model</w:t>
      </w:r>
      <w:r w:rsidR="008E6588" w:rsidRPr="00FC39F2">
        <w:rPr>
          <w:color w:val="000000" w:themeColor="text1"/>
        </w:rPr>
        <w:t xml:space="preserve">. </w:t>
      </w:r>
      <w:r w:rsidR="00E21B54" w:rsidRPr="00FC39F2">
        <w:rPr>
          <w:color w:val="000000" w:themeColor="text1"/>
        </w:rPr>
        <w:t>The “punish” factor can be represented by</w:t>
      </w:r>
      <w:r w:rsidR="00BF65D3" w:rsidRPr="00FC39F2">
        <w:rPr>
          <w:color w:val="000000" w:themeColor="text1"/>
        </w:rPr>
        <w:t xml:space="preserve"> the </w:t>
      </w:r>
      <w:r w:rsidR="00EE533E" w:rsidRPr="00FC39F2">
        <w:rPr>
          <w:color w:val="000000" w:themeColor="text1"/>
        </w:rPr>
        <w:t>ratio between</w:t>
      </w:r>
      <w:r w:rsidR="00BF65D3" w:rsidRPr="00FC39F2">
        <w:rPr>
          <w:color w:val="000000" w:themeColor="text1"/>
        </w:rPr>
        <w:t xml:space="preserve"> </w:t>
      </w:r>
      <w:r w:rsidR="00895D89" w:rsidRPr="00FC39F2">
        <w:rPr>
          <w:color w:val="000000" w:themeColor="text1"/>
        </w:rPr>
        <w:t xml:space="preserve">product </w:t>
      </w:r>
      <w:r w:rsidR="00BF65D3" w:rsidRPr="00FC39F2">
        <w:rPr>
          <w:color w:val="000000" w:themeColor="text1"/>
        </w:rPr>
        <w:t>scrap cost</w:t>
      </w:r>
      <w:r w:rsidR="00C83D79" w:rsidRPr="00FC39F2">
        <w:rPr>
          <w:color w:val="000000" w:themeColor="text1"/>
        </w:rPr>
        <w:t xml:space="preserve"> </w:t>
      </w:r>
      <w:r w:rsidR="00C83D79" w:rsidRPr="00FC39F2">
        <w:rPr>
          <w:i/>
          <w:iCs/>
          <w:color w:val="000000" w:themeColor="text1"/>
        </w:rPr>
        <w:t>S</w:t>
      </w:r>
      <w:r w:rsidR="00C83D79" w:rsidRPr="00FC39F2">
        <w:rPr>
          <w:i/>
          <w:iCs/>
          <w:color w:val="000000" w:themeColor="text1"/>
          <w:vertAlign w:val="subscript"/>
        </w:rPr>
        <w:t>P</w:t>
      </w:r>
      <w:r w:rsidR="00C83D79" w:rsidRPr="00FC39F2">
        <w:rPr>
          <w:color w:val="000000" w:themeColor="text1"/>
        </w:rPr>
        <w:t xml:space="preserve">, and fixed cost, </w:t>
      </w:r>
      <w:r w:rsidR="00C83D79" w:rsidRPr="00FC39F2">
        <w:rPr>
          <w:i/>
          <w:iCs/>
          <w:color w:val="000000" w:themeColor="text1"/>
        </w:rPr>
        <w:t>A</w:t>
      </w:r>
      <w:r w:rsidR="00895D89" w:rsidRPr="00FC39F2">
        <w:rPr>
          <w:color w:val="000000" w:themeColor="text1"/>
        </w:rPr>
        <w:t xml:space="preserve"> (or similarly, the ratio between component scrap cost, </w:t>
      </w:r>
      <w:r w:rsidR="00F54A21" w:rsidRPr="00FC39F2">
        <w:rPr>
          <w:rFonts w:cstheme="minorHAnsi"/>
          <w:i/>
          <w:iCs/>
          <w:color w:val="000000" w:themeColor="text1"/>
        </w:rPr>
        <w:t>S</w:t>
      </w:r>
      <w:r w:rsidR="00F54A21" w:rsidRPr="00FC39F2">
        <w:rPr>
          <w:rFonts w:cstheme="minorHAnsi"/>
          <w:i/>
          <w:iCs/>
          <w:color w:val="000000" w:themeColor="text1"/>
          <w:vertAlign w:val="subscript"/>
        </w:rPr>
        <w:t>C</w:t>
      </w:r>
      <w:r w:rsidR="00895D89" w:rsidRPr="00FC39F2">
        <w:rPr>
          <w:color w:val="000000" w:themeColor="text1"/>
        </w:rPr>
        <w:t xml:space="preserve">, and </w:t>
      </w:r>
      <w:r w:rsidR="00895D89" w:rsidRPr="00FC39F2">
        <w:rPr>
          <w:i/>
          <w:iCs/>
          <w:color w:val="000000" w:themeColor="text1"/>
        </w:rPr>
        <w:t>A</w:t>
      </w:r>
      <w:r w:rsidR="00895D89" w:rsidRPr="00FC39F2">
        <w:rPr>
          <w:color w:val="000000" w:themeColor="text1"/>
        </w:rPr>
        <w:t>)</w:t>
      </w:r>
      <w:r w:rsidR="00C83D79" w:rsidRPr="00FC39F2">
        <w:rPr>
          <w:color w:val="000000" w:themeColor="text1"/>
        </w:rPr>
        <w:t>.</w:t>
      </w:r>
      <w:r w:rsidR="00E175C0" w:rsidRPr="00FC39F2">
        <w:rPr>
          <w:color w:val="000000" w:themeColor="text1"/>
        </w:rPr>
        <w:t xml:space="preserve"> </w:t>
      </w:r>
      <w:r w:rsidR="00C17F51" w:rsidRPr="00FC39F2">
        <w:rPr>
          <w:color w:val="000000" w:themeColor="text1"/>
        </w:rPr>
        <w:t>A h</w:t>
      </w:r>
      <w:r w:rsidR="009E009E" w:rsidRPr="00FC39F2">
        <w:rPr>
          <w:color w:val="000000" w:themeColor="text1"/>
        </w:rPr>
        <w:t xml:space="preserve">igh ratio </w:t>
      </w:r>
      <w:r w:rsidR="006850EA" w:rsidRPr="00FC39F2">
        <w:rPr>
          <w:color w:val="000000" w:themeColor="text1"/>
        </w:rPr>
        <w:t xml:space="preserve">has a higher punish on waste. We compared </w:t>
      </w:r>
      <w:r w:rsidR="00B5527F" w:rsidRPr="00FC39F2">
        <w:rPr>
          <w:color w:val="000000" w:themeColor="text1"/>
        </w:rPr>
        <w:t xml:space="preserve">three cases, with three ratios being 10%, 50%, and 100%. The results are shown in </w:t>
      </w:r>
      <w:r w:rsidR="00B5527F" w:rsidRPr="00FC39F2">
        <w:rPr>
          <w:color w:val="000000" w:themeColor="text1"/>
        </w:rPr>
        <w:fldChar w:fldCharType="begin"/>
      </w:r>
      <w:r w:rsidR="00B5527F" w:rsidRPr="00FC39F2">
        <w:rPr>
          <w:color w:val="000000" w:themeColor="text1"/>
        </w:rPr>
        <w:instrText xml:space="preserve"> REF _Ref49809796 \h </w:instrText>
      </w:r>
      <w:r w:rsidR="00B5527F" w:rsidRPr="00FC39F2">
        <w:rPr>
          <w:color w:val="000000" w:themeColor="text1"/>
        </w:rPr>
      </w:r>
      <w:r w:rsidR="00B5527F" w:rsidRPr="00FC39F2">
        <w:rPr>
          <w:color w:val="000000" w:themeColor="text1"/>
        </w:rPr>
        <w:fldChar w:fldCharType="separate"/>
      </w:r>
      <w:r w:rsidR="00E56EE6" w:rsidRPr="00FC39F2">
        <w:rPr>
          <w:color w:val="000000" w:themeColor="text1"/>
        </w:rPr>
        <w:t xml:space="preserve">Table </w:t>
      </w:r>
      <w:r w:rsidR="00E56EE6" w:rsidRPr="00FC39F2">
        <w:rPr>
          <w:noProof/>
          <w:color w:val="000000" w:themeColor="text1"/>
        </w:rPr>
        <w:t>7</w:t>
      </w:r>
      <w:r w:rsidR="00B5527F" w:rsidRPr="00FC39F2">
        <w:rPr>
          <w:color w:val="000000" w:themeColor="text1"/>
        </w:rPr>
        <w:fldChar w:fldCharType="end"/>
      </w:r>
      <w:r w:rsidR="00B5527F" w:rsidRPr="00FC39F2">
        <w:rPr>
          <w:color w:val="000000" w:themeColor="text1"/>
        </w:rPr>
        <w:t xml:space="preserve">. It is evident that </w:t>
      </w:r>
      <w:r w:rsidR="008E70C8" w:rsidRPr="00FC39F2">
        <w:rPr>
          <w:color w:val="000000" w:themeColor="text1"/>
        </w:rPr>
        <w:t>when</w:t>
      </w:r>
      <w:r w:rsidR="005C0257" w:rsidRPr="00FC39F2">
        <w:rPr>
          <w:color w:val="000000" w:themeColor="text1"/>
        </w:rPr>
        <w:t xml:space="preserve"> </w:t>
      </w:r>
      <w:r w:rsidR="008E70C8" w:rsidRPr="00FC39F2">
        <w:rPr>
          <w:color w:val="000000" w:themeColor="text1"/>
        </w:rPr>
        <w:t xml:space="preserve">the </w:t>
      </w:r>
      <w:r w:rsidR="005C0257" w:rsidRPr="00FC39F2">
        <w:rPr>
          <w:color w:val="000000" w:themeColor="text1"/>
        </w:rPr>
        <w:t>punish factor</w:t>
      </w:r>
      <w:r w:rsidR="008E70C8" w:rsidRPr="00FC39F2">
        <w:rPr>
          <w:color w:val="000000" w:themeColor="text1"/>
        </w:rPr>
        <w:t xml:space="preserve"> is increased, less products and components </w:t>
      </w:r>
      <w:r w:rsidR="00D65B7D" w:rsidRPr="00FC39F2">
        <w:rPr>
          <w:color w:val="000000" w:themeColor="text1"/>
        </w:rPr>
        <w:t>go into the waste stream</w:t>
      </w:r>
      <w:r w:rsidR="005C0257" w:rsidRPr="00FC39F2">
        <w:rPr>
          <w:color w:val="000000" w:themeColor="text1"/>
        </w:rPr>
        <w:t>.</w:t>
      </w:r>
      <w:r w:rsidR="00D65B7D" w:rsidRPr="00FC39F2">
        <w:rPr>
          <w:color w:val="000000" w:themeColor="text1"/>
        </w:rPr>
        <w:t xml:space="preserve"> Practitioners can adjust this factor</w:t>
      </w:r>
      <w:r w:rsidR="00BD0B71" w:rsidRPr="00FC39F2">
        <w:rPr>
          <w:color w:val="000000" w:themeColor="text1"/>
        </w:rPr>
        <w:t xml:space="preserve"> based on requirement.</w:t>
      </w:r>
      <w:r w:rsidR="005C0257" w:rsidRPr="00FC39F2">
        <w:rPr>
          <w:color w:val="000000" w:themeColor="text1"/>
        </w:rPr>
        <w:t xml:space="preserve"> </w:t>
      </w:r>
    </w:p>
    <w:p w14:paraId="76F5A0F3" w14:textId="1A24A095" w:rsidR="00813870" w:rsidRPr="00FC39F2" w:rsidRDefault="00813870" w:rsidP="00813870">
      <w:pPr>
        <w:jc w:val="center"/>
        <w:rPr>
          <w:color w:val="000000" w:themeColor="text1"/>
        </w:rPr>
      </w:pPr>
      <w:bookmarkStart w:id="65" w:name="_Ref49809796"/>
      <w:r w:rsidRPr="00FC39F2">
        <w:rPr>
          <w:color w:val="000000" w:themeColor="text1"/>
        </w:rPr>
        <w:t xml:space="preserve">Table </w:t>
      </w:r>
      <w:r w:rsidRPr="00FC39F2">
        <w:rPr>
          <w:color w:val="000000" w:themeColor="text1"/>
        </w:rPr>
        <w:fldChar w:fldCharType="begin"/>
      </w:r>
      <w:r w:rsidRPr="00FC39F2">
        <w:rPr>
          <w:color w:val="000000" w:themeColor="text1"/>
        </w:rPr>
        <w:instrText xml:space="preserve"> SEQ Table \* ARABIC </w:instrText>
      </w:r>
      <w:r w:rsidRPr="00FC39F2">
        <w:rPr>
          <w:color w:val="000000" w:themeColor="text1"/>
        </w:rPr>
        <w:fldChar w:fldCharType="separate"/>
      </w:r>
      <w:r w:rsidR="00E56EE6" w:rsidRPr="00FC39F2">
        <w:rPr>
          <w:noProof/>
          <w:color w:val="000000" w:themeColor="text1"/>
        </w:rPr>
        <w:t>7</w:t>
      </w:r>
      <w:r w:rsidRPr="00FC39F2">
        <w:rPr>
          <w:color w:val="000000" w:themeColor="text1"/>
        </w:rPr>
        <w:fldChar w:fldCharType="end"/>
      </w:r>
      <w:bookmarkEnd w:id="65"/>
      <w:r w:rsidR="007313BD" w:rsidRPr="00FC39F2">
        <w:rPr>
          <w:color w:val="000000" w:themeColor="text1"/>
        </w:rPr>
        <w:t xml:space="preserve"> Impact of scrap cost on </w:t>
      </w:r>
      <w:r w:rsidR="00BE3DC2" w:rsidRPr="00FC39F2">
        <w:rPr>
          <w:color w:val="000000" w:themeColor="text1"/>
        </w:rPr>
        <w:t>cost and waste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FC39F2" w:rsidRPr="00FC39F2" w14:paraId="7657283A" w14:textId="77777777" w:rsidTr="00886DEE">
        <w:trPr>
          <w:trHeight w:val="123"/>
          <w:jc w:val="center"/>
        </w:trPr>
        <w:tc>
          <w:tcPr>
            <w:tcW w:w="1558" w:type="dxa"/>
            <w:vMerge w:val="restart"/>
            <w:tcBorders>
              <w:top w:val="single" w:sz="4" w:space="0" w:color="auto"/>
              <w:bottom w:val="single" w:sz="4" w:space="0" w:color="auto"/>
            </w:tcBorders>
            <w:vAlign w:val="center"/>
          </w:tcPr>
          <w:p w14:paraId="3CDF6FB2" w14:textId="679A3F7E" w:rsidR="00DC6761" w:rsidRPr="00FC39F2" w:rsidRDefault="00BC6A09" w:rsidP="00F2767F">
            <w:pPr>
              <w:jc w:val="center"/>
              <w:rPr>
                <w:color w:val="000000" w:themeColor="text1"/>
              </w:rPr>
            </w:pPr>
            <m:oMathPara>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P</m:t>
                        </m:r>
                      </m:sub>
                    </m:sSub>
                  </m:num>
                  <m:den>
                    <m:r>
                      <w:rPr>
                        <w:rFonts w:ascii="Cambria Math" w:hAnsi="Cambria Math"/>
                        <w:color w:val="000000" w:themeColor="text1"/>
                      </w:rPr>
                      <m:t>A</m:t>
                    </m:r>
                  </m:den>
                </m:f>
              </m:oMath>
            </m:oMathPara>
          </w:p>
        </w:tc>
        <w:tc>
          <w:tcPr>
            <w:tcW w:w="4674" w:type="dxa"/>
            <w:gridSpan w:val="3"/>
            <w:tcBorders>
              <w:top w:val="single" w:sz="4" w:space="0" w:color="auto"/>
              <w:bottom w:val="single" w:sz="4" w:space="0" w:color="auto"/>
            </w:tcBorders>
            <w:vAlign w:val="center"/>
          </w:tcPr>
          <w:p w14:paraId="13682FA3" w14:textId="343CB667" w:rsidR="00DC6761" w:rsidRPr="00FC39F2" w:rsidRDefault="00DC6761" w:rsidP="00A21DFB">
            <w:pPr>
              <w:jc w:val="center"/>
              <w:rPr>
                <w:i/>
                <w:iCs/>
                <w:color w:val="000000" w:themeColor="text1"/>
              </w:rPr>
            </w:pPr>
            <w:r w:rsidRPr="00FC39F2">
              <w:rPr>
                <w:i/>
                <w:iCs/>
                <w:color w:val="000000" w:themeColor="text1"/>
              </w:rPr>
              <w:t>N</w:t>
            </w:r>
          </w:p>
        </w:tc>
        <w:tc>
          <w:tcPr>
            <w:tcW w:w="1559" w:type="dxa"/>
            <w:vMerge w:val="restart"/>
            <w:tcBorders>
              <w:top w:val="single" w:sz="4" w:space="0" w:color="auto"/>
              <w:bottom w:val="single" w:sz="4" w:space="0" w:color="auto"/>
            </w:tcBorders>
            <w:vAlign w:val="center"/>
          </w:tcPr>
          <w:p w14:paraId="1EF843E1" w14:textId="0816C1D3" w:rsidR="00DC6761" w:rsidRPr="00FC39F2" w:rsidRDefault="00A21DFB" w:rsidP="00A21DFB">
            <w:pPr>
              <w:jc w:val="center"/>
              <w:rPr>
                <w:color w:val="000000" w:themeColor="text1"/>
              </w:rPr>
            </w:pPr>
            <w:r w:rsidRPr="00FC39F2">
              <w:rPr>
                <w:i/>
                <w:iCs/>
                <w:color w:val="000000" w:themeColor="text1"/>
              </w:rPr>
              <w:t>U</w:t>
            </w:r>
            <w:r w:rsidR="0017773B" w:rsidRPr="00FC39F2">
              <w:rPr>
                <w:i/>
                <w:iCs/>
                <w:color w:val="000000" w:themeColor="text1"/>
              </w:rPr>
              <w:t xml:space="preserve"> </w:t>
            </w:r>
            <w:r w:rsidR="0017773B" w:rsidRPr="00FC39F2">
              <w:rPr>
                <w:color w:val="000000" w:themeColor="text1"/>
              </w:rPr>
              <w:t>($)</w:t>
            </w:r>
          </w:p>
        </w:tc>
        <w:tc>
          <w:tcPr>
            <w:tcW w:w="1559" w:type="dxa"/>
            <w:vMerge w:val="restart"/>
            <w:tcBorders>
              <w:top w:val="single" w:sz="4" w:space="0" w:color="auto"/>
              <w:bottom w:val="single" w:sz="4" w:space="0" w:color="auto"/>
            </w:tcBorders>
            <w:vAlign w:val="center"/>
          </w:tcPr>
          <w:p w14:paraId="3550C30A" w14:textId="449459A8" w:rsidR="00DC6761" w:rsidRPr="00FC39F2" w:rsidRDefault="00A21DFB" w:rsidP="00A21DFB">
            <w:pPr>
              <w:jc w:val="center"/>
              <w:rPr>
                <w:i/>
                <w:iCs/>
                <w:color w:val="000000" w:themeColor="text1"/>
              </w:rPr>
            </w:pPr>
            <w:r w:rsidRPr="00FC39F2">
              <w:rPr>
                <w:i/>
                <w:iCs/>
                <w:color w:val="000000" w:themeColor="text1"/>
              </w:rPr>
              <w:t>M</w:t>
            </w:r>
          </w:p>
        </w:tc>
      </w:tr>
      <w:tr w:rsidR="00FC39F2" w:rsidRPr="00FC39F2" w14:paraId="1ED46C3B" w14:textId="77777777" w:rsidTr="00886DEE">
        <w:trPr>
          <w:trHeight w:val="122"/>
          <w:jc w:val="center"/>
        </w:trPr>
        <w:tc>
          <w:tcPr>
            <w:tcW w:w="1558" w:type="dxa"/>
            <w:vMerge/>
            <w:tcBorders>
              <w:top w:val="single" w:sz="4" w:space="0" w:color="auto"/>
              <w:bottom w:val="single" w:sz="4" w:space="0" w:color="auto"/>
            </w:tcBorders>
            <w:vAlign w:val="center"/>
          </w:tcPr>
          <w:p w14:paraId="1572A515" w14:textId="77777777" w:rsidR="00A21DFB" w:rsidRPr="00FC39F2" w:rsidRDefault="00A21DFB" w:rsidP="00887451">
            <w:pPr>
              <w:rPr>
                <w:color w:val="000000" w:themeColor="text1"/>
              </w:rPr>
            </w:pPr>
          </w:p>
        </w:tc>
        <w:tc>
          <w:tcPr>
            <w:tcW w:w="1558" w:type="dxa"/>
            <w:tcBorders>
              <w:top w:val="single" w:sz="4" w:space="0" w:color="auto"/>
              <w:bottom w:val="single" w:sz="4" w:space="0" w:color="auto"/>
            </w:tcBorders>
            <w:vAlign w:val="center"/>
          </w:tcPr>
          <w:p w14:paraId="23553278" w14:textId="04042300" w:rsidR="00A21DFB" w:rsidRPr="00FC39F2" w:rsidRDefault="00A21DFB" w:rsidP="00A21DFB">
            <w:pPr>
              <w:jc w:val="center"/>
              <w:rPr>
                <w:color w:val="000000" w:themeColor="text1"/>
              </w:rPr>
            </w:pPr>
            <w:r w:rsidRPr="00FC39F2">
              <w:rPr>
                <w:color w:val="000000" w:themeColor="text1"/>
              </w:rPr>
              <w:t>Hub</w:t>
            </w:r>
          </w:p>
        </w:tc>
        <w:tc>
          <w:tcPr>
            <w:tcW w:w="1558" w:type="dxa"/>
            <w:tcBorders>
              <w:top w:val="single" w:sz="4" w:space="0" w:color="auto"/>
              <w:bottom w:val="single" w:sz="4" w:space="0" w:color="auto"/>
            </w:tcBorders>
            <w:vAlign w:val="center"/>
          </w:tcPr>
          <w:p w14:paraId="167DF0C0" w14:textId="0D96AF03" w:rsidR="00A21DFB" w:rsidRPr="00FC39F2" w:rsidRDefault="00A21DFB" w:rsidP="00A21DFB">
            <w:pPr>
              <w:jc w:val="center"/>
              <w:rPr>
                <w:color w:val="000000" w:themeColor="text1"/>
              </w:rPr>
            </w:pPr>
            <w:r w:rsidRPr="00FC39F2">
              <w:rPr>
                <w:color w:val="000000" w:themeColor="text1"/>
              </w:rPr>
              <w:t>Roller</w:t>
            </w:r>
          </w:p>
        </w:tc>
        <w:tc>
          <w:tcPr>
            <w:tcW w:w="1558" w:type="dxa"/>
            <w:tcBorders>
              <w:top w:val="single" w:sz="4" w:space="0" w:color="auto"/>
              <w:bottom w:val="single" w:sz="4" w:space="0" w:color="auto"/>
            </w:tcBorders>
            <w:vAlign w:val="center"/>
          </w:tcPr>
          <w:p w14:paraId="6A33D245" w14:textId="3F22EAB2" w:rsidR="00A21DFB" w:rsidRPr="00FC39F2" w:rsidRDefault="00A21DFB" w:rsidP="00A21DFB">
            <w:pPr>
              <w:jc w:val="center"/>
              <w:rPr>
                <w:color w:val="000000" w:themeColor="text1"/>
              </w:rPr>
            </w:pPr>
            <w:r w:rsidRPr="00FC39F2">
              <w:rPr>
                <w:color w:val="000000" w:themeColor="text1"/>
              </w:rPr>
              <w:t>Cage</w:t>
            </w:r>
          </w:p>
        </w:tc>
        <w:tc>
          <w:tcPr>
            <w:tcW w:w="1559" w:type="dxa"/>
            <w:vMerge/>
            <w:tcBorders>
              <w:top w:val="nil"/>
              <w:bottom w:val="single" w:sz="4" w:space="0" w:color="auto"/>
            </w:tcBorders>
            <w:vAlign w:val="center"/>
          </w:tcPr>
          <w:p w14:paraId="61169162" w14:textId="77777777" w:rsidR="00A21DFB" w:rsidRPr="00FC39F2" w:rsidRDefault="00A21DFB" w:rsidP="00A21DFB">
            <w:pPr>
              <w:jc w:val="center"/>
              <w:rPr>
                <w:color w:val="000000" w:themeColor="text1"/>
              </w:rPr>
            </w:pPr>
          </w:p>
        </w:tc>
        <w:tc>
          <w:tcPr>
            <w:tcW w:w="1559" w:type="dxa"/>
            <w:vMerge/>
            <w:tcBorders>
              <w:top w:val="nil"/>
              <w:bottom w:val="single" w:sz="4" w:space="0" w:color="auto"/>
            </w:tcBorders>
            <w:vAlign w:val="center"/>
          </w:tcPr>
          <w:p w14:paraId="39D44128" w14:textId="77777777" w:rsidR="00A21DFB" w:rsidRPr="00FC39F2" w:rsidRDefault="00A21DFB" w:rsidP="00A21DFB">
            <w:pPr>
              <w:jc w:val="center"/>
              <w:rPr>
                <w:color w:val="000000" w:themeColor="text1"/>
              </w:rPr>
            </w:pPr>
          </w:p>
        </w:tc>
      </w:tr>
      <w:tr w:rsidR="00FC39F2" w:rsidRPr="00FC39F2" w14:paraId="42169AAF" w14:textId="77777777" w:rsidTr="00886DEE">
        <w:trPr>
          <w:jc w:val="center"/>
        </w:trPr>
        <w:tc>
          <w:tcPr>
            <w:tcW w:w="1558" w:type="dxa"/>
            <w:tcBorders>
              <w:top w:val="single" w:sz="4" w:space="0" w:color="auto"/>
            </w:tcBorders>
            <w:vAlign w:val="center"/>
          </w:tcPr>
          <w:p w14:paraId="08AF31DC" w14:textId="053A1AA6" w:rsidR="00CC44F2" w:rsidRPr="00FC39F2" w:rsidRDefault="00CC44F2" w:rsidP="00A21DFB">
            <w:pPr>
              <w:jc w:val="center"/>
              <w:rPr>
                <w:color w:val="000000" w:themeColor="text1"/>
              </w:rPr>
            </w:pPr>
            <w:r w:rsidRPr="00FC39F2">
              <w:rPr>
                <w:color w:val="000000" w:themeColor="text1"/>
              </w:rPr>
              <w:t>10%</w:t>
            </w:r>
          </w:p>
        </w:tc>
        <w:tc>
          <w:tcPr>
            <w:tcW w:w="1558" w:type="dxa"/>
            <w:tcBorders>
              <w:top w:val="single" w:sz="4" w:space="0" w:color="auto"/>
            </w:tcBorders>
            <w:vAlign w:val="center"/>
          </w:tcPr>
          <w:p w14:paraId="441870E8" w14:textId="7B45FFC3" w:rsidR="00CC44F2" w:rsidRPr="00FC39F2" w:rsidRDefault="00FC3655" w:rsidP="00A21DFB">
            <w:pPr>
              <w:jc w:val="center"/>
              <w:rPr>
                <w:color w:val="000000" w:themeColor="text1"/>
              </w:rPr>
            </w:pPr>
            <w:r w:rsidRPr="00FC39F2">
              <w:rPr>
                <w:color w:val="000000" w:themeColor="text1"/>
              </w:rPr>
              <w:t>10000</w:t>
            </w:r>
          </w:p>
        </w:tc>
        <w:tc>
          <w:tcPr>
            <w:tcW w:w="1558" w:type="dxa"/>
            <w:tcBorders>
              <w:top w:val="single" w:sz="4" w:space="0" w:color="auto"/>
            </w:tcBorders>
            <w:vAlign w:val="center"/>
          </w:tcPr>
          <w:p w14:paraId="78B03FA8" w14:textId="4CEC5A43" w:rsidR="00CC44F2" w:rsidRPr="00FC39F2" w:rsidRDefault="00FC3655" w:rsidP="00A21DFB">
            <w:pPr>
              <w:jc w:val="center"/>
              <w:rPr>
                <w:color w:val="000000" w:themeColor="text1"/>
              </w:rPr>
            </w:pPr>
            <w:r w:rsidRPr="00FC39F2">
              <w:rPr>
                <w:color w:val="000000" w:themeColor="text1"/>
              </w:rPr>
              <w:t>10000</w:t>
            </w:r>
          </w:p>
        </w:tc>
        <w:tc>
          <w:tcPr>
            <w:tcW w:w="1558" w:type="dxa"/>
            <w:tcBorders>
              <w:top w:val="single" w:sz="4" w:space="0" w:color="auto"/>
            </w:tcBorders>
            <w:vAlign w:val="center"/>
          </w:tcPr>
          <w:p w14:paraId="1C8705E5" w14:textId="3569A4CB" w:rsidR="00CC44F2" w:rsidRPr="00FC39F2" w:rsidRDefault="00FC3655" w:rsidP="00A21DFB">
            <w:pPr>
              <w:jc w:val="center"/>
              <w:rPr>
                <w:color w:val="000000" w:themeColor="text1"/>
              </w:rPr>
            </w:pPr>
            <w:r w:rsidRPr="00FC39F2">
              <w:rPr>
                <w:color w:val="000000" w:themeColor="text1"/>
              </w:rPr>
              <w:t>10000</w:t>
            </w:r>
          </w:p>
        </w:tc>
        <w:tc>
          <w:tcPr>
            <w:tcW w:w="1559" w:type="dxa"/>
            <w:tcBorders>
              <w:top w:val="single" w:sz="4" w:space="0" w:color="auto"/>
            </w:tcBorders>
            <w:vAlign w:val="center"/>
          </w:tcPr>
          <w:p w14:paraId="02F9F165" w14:textId="65CC0494" w:rsidR="00CC44F2" w:rsidRPr="00FC39F2" w:rsidRDefault="0017773B" w:rsidP="00A21DFB">
            <w:pPr>
              <w:jc w:val="center"/>
              <w:rPr>
                <w:color w:val="000000" w:themeColor="text1"/>
              </w:rPr>
            </w:pPr>
            <w:r w:rsidRPr="00FC39F2">
              <w:rPr>
                <w:color w:val="000000" w:themeColor="text1"/>
              </w:rPr>
              <w:t>3.484</w:t>
            </w:r>
          </w:p>
        </w:tc>
        <w:tc>
          <w:tcPr>
            <w:tcW w:w="1559" w:type="dxa"/>
            <w:tcBorders>
              <w:top w:val="single" w:sz="4" w:space="0" w:color="auto"/>
            </w:tcBorders>
            <w:vAlign w:val="center"/>
          </w:tcPr>
          <w:p w14:paraId="49AE62F1" w14:textId="17D7DF49" w:rsidR="00CC44F2" w:rsidRPr="00FC39F2" w:rsidRDefault="0017773B" w:rsidP="00A21DFB">
            <w:pPr>
              <w:jc w:val="center"/>
              <w:rPr>
                <w:color w:val="000000" w:themeColor="text1"/>
              </w:rPr>
            </w:pPr>
            <w:r w:rsidRPr="00FC39F2">
              <w:rPr>
                <w:color w:val="000000" w:themeColor="text1"/>
              </w:rPr>
              <w:t>9655</w:t>
            </w:r>
          </w:p>
        </w:tc>
      </w:tr>
      <w:tr w:rsidR="00FC39F2" w:rsidRPr="00FC39F2" w14:paraId="6822287D" w14:textId="77777777" w:rsidTr="00886DEE">
        <w:trPr>
          <w:jc w:val="center"/>
        </w:trPr>
        <w:tc>
          <w:tcPr>
            <w:tcW w:w="1558" w:type="dxa"/>
            <w:vAlign w:val="center"/>
          </w:tcPr>
          <w:p w14:paraId="783901F7" w14:textId="699F6302" w:rsidR="00CC44F2" w:rsidRPr="00FC39F2" w:rsidRDefault="00CC44F2" w:rsidP="00A21DFB">
            <w:pPr>
              <w:jc w:val="center"/>
              <w:rPr>
                <w:color w:val="000000" w:themeColor="text1"/>
              </w:rPr>
            </w:pPr>
            <w:r w:rsidRPr="00FC39F2">
              <w:rPr>
                <w:color w:val="000000" w:themeColor="text1"/>
              </w:rPr>
              <w:t>50%</w:t>
            </w:r>
          </w:p>
        </w:tc>
        <w:tc>
          <w:tcPr>
            <w:tcW w:w="1558" w:type="dxa"/>
            <w:vAlign w:val="center"/>
          </w:tcPr>
          <w:p w14:paraId="3E0D4B21" w14:textId="7BF0DD67" w:rsidR="00CC44F2" w:rsidRPr="00FC39F2" w:rsidRDefault="00FC3655" w:rsidP="00A21DFB">
            <w:pPr>
              <w:jc w:val="center"/>
              <w:rPr>
                <w:color w:val="000000" w:themeColor="text1"/>
              </w:rPr>
            </w:pPr>
            <w:r w:rsidRPr="00FC39F2">
              <w:rPr>
                <w:color w:val="000000" w:themeColor="text1"/>
              </w:rPr>
              <w:t>10024</w:t>
            </w:r>
          </w:p>
        </w:tc>
        <w:tc>
          <w:tcPr>
            <w:tcW w:w="1558" w:type="dxa"/>
            <w:vAlign w:val="center"/>
          </w:tcPr>
          <w:p w14:paraId="1F080822" w14:textId="475726B6" w:rsidR="00CC44F2" w:rsidRPr="00FC39F2" w:rsidRDefault="00FC3655" w:rsidP="00A21DFB">
            <w:pPr>
              <w:jc w:val="center"/>
              <w:rPr>
                <w:color w:val="000000" w:themeColor="text1"/>
              </w:rPr>
            </w:pPr>
            <w:r w:rsidRPr="00FC39F2">
              <w:rPr>
                <w:color w:val="000000" w:themeColor="text1"/>
              </w:rPr>
              <w:t>10009</w:t>
            </w:r>
          </w:p>
        </w:tc>
        <w:tc>
          <w:tcPr>
            <w:tcW w:w="1558" w:type="dxa"/>
            <w:vAlign w:val="center"/>
          </w:tcPr>
          <w:p w14:paraId="122CBD59" w14:textId="30E3D7B7" w:rsidR="00CC44F2" w:rsidRPr="00FC39F2" w:rsidRDefault="00FC3655" w:rsidP="00A21DFB">
            <w:pPr>
              <w:jc w:val="center"/>
              <w:rPr>
                <w:color w:val="000000" w:themeColor="text1"/>
              </w:rPr>
            </w:pPr>
            <w:r w:rsidRPr="00FC39F2">
              <w:rPr>
                <w:color w:val="000000" w:themeColor="text1"/>
              </w:rPr>
              <w:t>10000</w:t>
            </w:r>
          </w:p>
        </w:tc>
        <w:tc>
          <w:tcPr>
            <w:tcW w:w="1559" w:type="dxa"/>
            <w:vAlign w:val="center"/>
          </w:tcPr>
          <w:p w14:paraId="5968AD43" w14:textId="5A4D471D" w:rsidR="00CC44F2" w:rsidRPr="00FC39F2" w:rsidRDefault="0017773B" w:rsidP="00A21DFB">
            <w:pPr>
              <w:jc w:val="center"/>
              <w:rPr>
                <w:color w:val="000000" w:themeColor="text1"/>
              </w:rPr>
            </w:pPr>
            <w:r w:rsidRPr="00FC39F2">
              <w:rPr>
                <w:color w:val="000000" w:themeColor="text1"/>
              </w:rPr>
              <w:t>3.514</w:t>
            </w:r>
          </w:p>
        </w:tc>
        <w:tc>
          <w:tcPr>
            <w:tcW w:w="1559" w:type="dxa"/>
            <w:vAlign w:val="center"/>
          </w:tcPr>
          <w:p w14:paraId="1FCBCA72" w14:textId="09531736" w:rsidR="00CC44F2" w:rsidRPr="00FC39F2" w:rsidRDefault="009B4918" w:rsidP="00A21DFB">
            <w:pPr>
              <w:jc w:val="center"/>
              <w:rPr>
                <w:color w:val="000000" w:themeColor="text1"/>
              </w:rPr>
            </w:pPr>
            <w:r w:rsidRPr="00FC39F2">
              <w:rPr>
                <w:color w:val="000000" w:themeColor="text1"/>
              </w:rPr>
              <w:t>9701</w:t>
            </w:r>
          </w:p>
        </w:tc>
      </w:tr>
      <w:tr w:rsidR="00CC44F2" w:rsidRPr="00FC39F2" w14:paraId="7FECAFCB" w14:textId="77777777" w:rsidTr="00886DEE">
        <w:trPr>
          <w:jc w:val="center"/>
        </w:trPr>
        <w:tc>
          <w:tcPr>
            <w:tcW w:w="1558" w:type="dxa"/>
            <w:vAlign w:val="center"/>
          </w:tcPr>
          <w:p w14:paraId="017842A4" w14:textId="57CE44DA" w:rsidR="00CC44F2" w:rsidRPr="00FC39F2" w:rsidRDefault="00CC44F2" w:rsidP="00A21DFB">
            <w:pPr>
              <w:jc w:val="center"/>
              <w:rPr>
                <w:color w:val="000000" w:themeColor="text1"/>
              </w:rPr>
            </w:pPr>
            <w:r w:rsidRPr="00FC39F2">
              <w:rPr>
                <w:color w:val="000000" w:themeColor="text1"/>
              </w:rPr>
              <w:t>100%</w:t>
            </w:r>
          </w:p>
        </w:tc>
        <w:tc>
          <w:tcPr>
            <w:tcW w:w="1558" w:type="dxa"/>
            <w:vAlign w:val="center"/>
          </w:tcPr>
          <w:p w14:paraId="7DA15163" w14:textId="40A961AB" w:rsidR="00CC44F2" w:rsidRPr="00FC39F2" w:rsidRDefault="00FC3655" w:rsidP="00A21DFB">
            <w:pPr>
              <w:jc w:val="center"/>
              <w:rPr>
                <w:color w:val="000000" w:themeColor="text1"/>
              </w:rPr>
            </w:pPr>
            <w:r w:rsidRPr="00FC39F2">
              <w:rPr>
                <w:color w:val="000000" w:themeColor="text1"/>
              </w:rPr>
              <w:t>10003</w:t>
            </w:r>
          </w:p>
        </w:tc>
        <w:tc>
          <w:tcPr>
            <w:tcW w:w="1558" w:type="dxa"/>
            <w:vAlign w:val="center"/>
          </w:tcPr>
          <w:p w14:paraId="30BC2B91" w14:textId="6B9622ED" w:rsidR="00CC44F2" w:rsidRPr="00FC39F2" w:rsidRDefault="00FC3655" w:rsidP="00A21DFB">
            <w:pPr>
              <w:jc w:val="center"/>
              <w:rPr>
                <w:color w:val="000000" w:themeColor="text1"/>
              </w:rPr>
            </w:pPr>
            <w:r w:rsidRPr="00FC39F2">
              <w:rPr>
                <w:color w:val="000000" w:themeColor="text1"/>
              </w:rPr>
              <w:t>10000</w:t>
            </w:r>
          </w:p>
        </w:tc>
        <w:tc>
          <w:tcPr>
            <w:tcW w:w="1558" w:type="dxa"/>
            <w:vAlign w:val="center"/>
          </w:tcPr>
          <w:p w14:paraId="3DE02E92" w14:textId="2FD74466" w:rsidR="00CC44F2" w:rsidRPr="00FC39F2" w:rsidRDefault="00FC3655" w:rsidP="00A21DFB">
            <w:pPr>
              <w:jc w:val="center"/>
              <w:rPr>
                <w:color w:val="000000" w:themeColor="text1"/>
              </w:rPr>
            </w:pPr>
            <w:r w:rsidRPr="00FC39F2">
              <w:rPr>
                <w:color w:val="000000" w:themeColor="text1"/>
              </w:rPr>
              <w:t>10000</w:t>
            </w:r>
          </w:p>
        </w:tc>
        <w:tc>
          <w:tcPr>
            <w:tcW w:w="1559" w:type="dxa"/>
            <w:vAlign w:val="center"/>
          </w:tcPr>
          <w:p w14:paraId="5C676929" w14:textId="3B21E57D" w:rsidR="00CC44F2" w:rsidRPr="00FC39F2" w:rsidRDefault="0017773B" w:rsidP="00A21DFB">
            <w:pPr>
              <w:jc w:val="center"/>
              <w:rPr>
                <w:color w:val="000000" w:themeColor="text1"/>
              </w:rPr>
            </w:pPr>
            <w:r w:rsidRPr="00FC39F2">
              <w:rPr>
                <w:color w:val="000000" w:themeColor="text1"/>
              </w:rPr>
              <w:t>3.544</w:t>
            </w:r>
          </w:p>
        </w:tc>
        <w:tc>
          <w:tcPr>
            <w:tcW w:w="1559" w:type="dxa"/>
            <w:vAlign w:val="center"/>
          </w:tcPr>
          <w:p w14:paraId="063A26BC" w14:textId="4B3DAD2A" w:rsidR="00CC44F2" w:rsidRPr="00FC39F2" w:rsidRDefault="009B4918" w:rsidP="00A21DFB">
            <w:pPr>
              <w:jc w:val="center"/>
              <w:rPr>
                <w:color w:val="000000" w:themeColor="text1"/>
              </w:rPr>
            </w:pPr>
            <w:r w:rsidRPr="00FC39F2">
              <w:rPr>
                <w:color w:val="000000" w:themeColor="text1"/>
              </w:rPr>
              <w:t>9746</w:t>
            </w:r>
          </w:p>
        </w:tc>
      </w:tr>
    </w:tbl>
    <w:p w14:paraId="39B46A40" w14:textId="77777777" w:rsidR="00B45F55" w:rsidRPr="00FC39F2" w:rsidRDefault="00B45F55" w:rsidP="00887451">
      <w:pPr>
        <w:rPr>
          <w:color w:val="000000" w:themeColor="text1"/>
        </w:rPr>
      </w:pPr>
    </w:p>
    <w:p w14:paraId="7E969F12" w14:textId="099C9550" w:rsidR="00EF7A19" w:rsidRPr="00FC39F2" w:rsidRDefault="002E1E1A" w:rsidP="00EF7A19">
      <w:pPr>
        <w:pStyle w:val="Heading1"/>
      </w:pPr>
      <w:r w:rsidRPr="00FC39F2">
        <w:t>Summary and c</w:t>
      </w:r>
      <w:r w:rsidR="00EF7A19" w:rsidRPr="00FC39F2">
        <w:t>onclusions</w:t>
      </w:r>
      <w:r w:rsidR="00697DFD" w:rsidRPr="00FC39F2">
        <w:t xml:space="preserve"> </w:t>
      </w:r>
    </w:p>
    <w:p w14:paraId="022AA336" w14:textId="57B5A6D2" w:rsidR="0054410A" w:rsidRPr="00FC39F2" w:rsidRDefault="00270720" w:rsidP="00555FD3">
      <w:pPr>
        <w:rPr>
          <w:color w:val="000000" w:themeColor="text1"/>
        </w:rPr>
      </w:pPr>
      <w:r w:rsidRPr="00FC39F2">
        <w:rPr>
          <w:color w:val="000000" w:themeColor="text1"/>
        </w:rPr>
        <w:t xml:space="preserve">This paper introduced a new tolerance allocation model that </w:t>
      </w:r>
      <w:r w:rsidR="0011235C" w:rsidRPr="00FC39F2">
        <w:rPr>
          <w:color w:val="000000" w:themeColor="text1"/>
        </w:rPr>
        <w:t>considered production cost, quality, and waste simultaneously</w:t>
      </w:r>
      <w:r w:rsidRPr="00FC39F2">
        <w:rPr>
          <w:color w:val="000000" w:themeColor="text1"/>
        </w:rPr>
        <w:t xml:space="preserve">. </w:t>
      </w:r>
      <w:r w:rsidR="001F345B" w:rsidRPr="00FC39F2">
        <w:rPr>
          <w:color w:val="000000" w:themeColor="text1"/>
        </w:rPr>
        <w:t>This model for the first time, jointly considers product design and operation design</w:t>
      </w:r>
      <w:r w:rsidR="002A20A8" w:rsidRPr="00FC39F2">
        <w:rPr>
          <w:color w:val="000000" w:themeColor="text1"/>
        </w:rPr>
        <w:t>.</w:t>
      </w:r>
      <w:r w:rsidR="00ED1A5E" w:rsidRPr="00FC39F2">
        <w:rPr>
          <w:color w:val="000000" w:themeColor="text1"/>
        </w:rPr>
        <w:t xml:space="preserve"> </w:t>
      </w:r>
      <w:r w:rsidR="00C158C8" w:rsidRPr="00FC39F2">
        <w:rPr>
          <w:color w:val="000000" w:themeColor="text1"/>
        </w:rPr>
        <w:t xml:space="preserve">For </w:t>
      </w:r>
      <w:r w:rsidR="0008183D" w:rsidRPr="00FC39F2">
        <w:rPr>
          <w:color w:val="000000" w:themeColor="text1"/>
        </w:rPr>
        <w:t xml:space="preserve">product design, </w:t>
      </w:r>
      <w:bookmarkStart w:id="66" w:name="_Hlk33106170"/>
      <w:r w:rsidR="005A659D" w:rsidRPr="00FC39F2">
        <w:rPr>
          <w:color w:val="000000" w:themeColor="text1"/>
        </w:rPr>
        <w:t xml:space="preserve">a statistical approach </w:t>
      </w:r>
      <w:r w:rsidR="006468BB" w:rsidRPr="00FC39F2">
        <w:rPr>
          <w:color w:val="000000" w:themeColor="text1"/>
        </w:rPr>
        <w:t>was</w:t>
      </w:r>
      <w:r w:rsidR="005A659D" w:rsidRPr="00FC39F2">
        <w:rPr>
          <w:color w:val="000000" w:themeColor="text1"/>
        </w:rPr>
        <w:t xml:space="preserve"> used to predict how component variations contribute</w:t>
      </w:r>
      <w:r w:rsidR="00F0580F" w:rsidRPr="00FC39F2">
        <w:rPr>
          <w:color w:val="000000" w:themeColor="text1"/>
        </w:rPr>
        <w:t>d</w:t>
      </w:r>
      <w:r w:rsidR="005A659D" w:rsidRPr="00FC39F2">
        <w:rPr>
          <w:color w:val="000000" w:themeColor="text1"/>
        </w:rPr>
        <w:t xml:space="preserve"> to the variation of an assembled product</w:t>
      </w:r>
      <w:bookmarkEnd w:id="66"/>
      <w:r w:rsidR="00EE3669" w:rsidRPr="00FC39F2">
        <w:rPr>
          <w:color w:val="000000" w:themeColor="text1"/>
        </w:rPr>
        <w:t>.</w:t>
      </w:r>
      <w:r w:rsidR="0008183D" w:rsidRPr="00FC39F2">
        <w:rPr>
          <w:color w:val="000000" w:themeColor="text1"/>
        </w:rPr>
        <w:t xml:space="preserve"> </w:t>
      </w:r>
      <w:r w:rsidR="006E174B" w:rsidRPr="00FC39F2">
        <w:rPr>
          <w:color w:val="000000" w:themeColor="text1"/>
        </w:rPr>
        <w:t>For</w:t>
      </w:r>
      <w:r w:rsidR="0008183D" w:rsidRPr="00FC39F2">
        <w:rPr>
          <w:color w:val="000000" w:themeColor="text1"/>
        </w:rPr>
        <w:t xml:space="preserve"> operation design, </w:t>
      </w:r>
      <w:r w:rsidR="008164E3" w:rsidRPr="00FC39F2">
        <w:rPr>
          <w:color w:val="000000" w:themeColor="text1"/>
        </w:rPr>
        <w:t xml:space="preserve">the </w:t>
      </w:r>
      <w:r w:rsidR="0008183D" w:rsidRPr="00FC39F2">
        <w:rPr>
          <w:color w:val="000000" w:themeColor="text1"/>
        </w:rPr>
        <w:t>relation</w:t>
      </w:r>
      <w:r w:rsidR="00D117D5" w:rsidRPr="00FC39F2">
        <w:rPr>
          <w:color w:val="000000" w:themeColor="text1"/>
        </w:rPr>
        <w:t>s</w:t>
      </w:r>
      <w:r w:rsidR="0008183D" w:rsidRPr="00FC39F2">
        <w:rPr>
          <w:color w:val="000000" w:themeColor="text1"/>
        </w:rPr>
        <w:t xml:space="preserve"> among </w:t>
      </w:r>
      <w:r w:rsidR="005774C1" w:rsidRPr="00FC39F2">
        <w:rPr>
          <w:color w:val="000000" w:themeColor="text1"/>
        </w:rPr>
        <w:t>production rate</w:t>
      </w:r>
      <w:r w:rsidR="0008183D" w:rsidRPr="00FC39F2">
        <w:rPr>
          <w:color w:val="000000" w:themeColor="text1"/>
        </w:rPr>
        <w:t>, processing precision</w:t>
      </w:r>
      <w:r w:rsidR="00807374" w:rsidRPr="00FC39F2">
        <w:rPr>
          <w:color w:val="000000" w:themeColor="text1"/>
        </w:rPr>
        <w:t>,</w:t>
      </w:r>
      <w:r w:rsidR="00644EE0" w:rsidRPr="00FC39F2">
        <w:rPr>
          <w:color w:val="000000" w:themeColor="text1"/>
        </w:rPr>
        <w:t xml:space="preserve"> </w:t>
      </w:r>
      <w:r w:rsidR="00E61A3E" w:rsidRPr="00FC39F2">
        <w:rPr>
          <w:color w:val="000000" w:themeColor="text1"/>
        </w:rPr>
        <w:t>processing</w:t>
      </w:r>
      <w:r w:rsidR="00644EE0" w:rsidRPr="00FC39F2">
        <w:rPr>
          <w:color w:val="000000" w:themeColor="text1"/>
        </w:rPr>
        <w:t xml:space="preserve"> cost,</w:t>
      </w:r>
      <w:r w:rsidR="00807374" w:rsidRPr="00FC39F2">
        <w:rPr>
          <w:color w:val="000000" w:themeColor="text1"/>
        </w:rPr>
        <w:t xml:space="preserve"> and waste</w:t>
      </w:r>
      <w:r w:rsidR="0008183D" w:rsidRPr="00FC39F2">
        <w:rPr>
          <w:color w:val="000000" w:themeColor="text1"/>
        </w:rPr>
        <w:t xml:space="preserve"> </w:t>
      </w:r>
      <w:r w:rsidR="003B7E00" w:rsidRPr="00FC39F2">
        <w:rPr>
          <w:color w:val="000000" w:themeColor="text1"/>
        </w:rPr>
        <w:t xml:space="preserve">were </w:t>
      </w:r>
      <w:r w:rsidR="00644EE0" w:rsidRPr="00FC39F2">
        <w:rPr>
          <w:color w:val="000000" w:themeColor="text1"/>
        </w:rPr>
        <w:t>c</w:t>
      </w:r>
      <w:r w:rsidR="005A659D" w:rsidRPr="00FC39F2">
        <w:rPr>
          <w:color w:val="000000" w:themeColor="text1"/>
        </w:rPr>
        <w:t>haracterized</w:t>
      </w:r>
      <w:r w:rsidR="008164E3" w:rsidRPr="00FC39F2">
        <w:rPr>
          <w:color w:val="000000" w:themeColor="text1"/>
        </w:rPr>
        <w:t>.</w:t>
      </w:r>
    </w:p>
    <w:p w14:paraId="5378FE6B" w14:textId="3A17F212" w:rsidR="003E2AF5" w:rsidRPr="00FC39F2" w:rsidRDefault="003374CD" w:rsidP="00555FD3">
      <w:pPr>
        <w:rPr>
          <w:color w:val="000000" w:themeColor="text1"/>
        </w:rPr>
      </w:pPr>
      <w:r w:rsidRPr="00FC39F2">
        <w:rPr>
          <w:color w:val="000000" w:themeColor="text1"/>
        </w:rPr>
        <w:t>A</w:t>
      </w:r>
      <w:r w:rsidR="003D7226" w:rsidRPr="00FC39F2">
        <w:rPr>
          <w:color w:val="000000" w:themeColor="text1"/>
        </w:rPr>
        <w:t>n</w:t>
      </w:r>
      <w:r w:rsidR="00DF4448" w:rsidRPr="00FC39F2">
        <w:rPr>
          <w:color w:val="000000" w:themeColor="text1"/>
        </w:rPr>
        <w:t xml:space="preserve"> </w:t>
      </w:r>
      <w:r w:rsidR="0008118D" w:rsidRPr="00FC39F2">
        <w:rPr>
          <w:color w:val="000000" w:themeColor="text1"/>
        </w:rPr>
        <w:t>analytical</w:t>
      </w:r>
      <w:r w:rsidR="008E4CD5" w:rsidRPr="00FC39F2">
        <w:rPr>
          <w:color w:val="000000" w:themeColor="text1"/>
        </w:rPr>
        <w:t xml:space="preserve"> </w:t>
      </w:r>
      <w:r w:rsidR="00104000" w:rsidRPr="00FC39F2">
        <w:rPr>
          <w:color w:val="000000" w:themeColor="text1"/>
        </w:rPr>
        <w:t xml:space="preserve">cost model </w:t>
      </w:r>
      <w:r w:rsidRPr="00FC39F2">
        <w:rPr>
          <w:color w:val="000000" w:themeColor="text1"/>
        </w:rPr>
        <w:t xml:space="preserve">was proposed. The cost model </w:t>
      </w:r>
      <w:r w:rsidR="00570B78" w:rsidRPr="00FC39F2">
        <w:rPr>
          <w:color w:val="000000" w:themeColor="text1"/>
        </w:rPr>
        <w:t>consider</w:t>
      </w:r>
      <w:r w:rsidR="008164E3" w:rsidRPr="00FC39F2">
        <w:rPr>
          <w:color w:val="000000" w:themeColor="text1"/>
        </w:rPr>
        <w:t>ed</w:t>
      </w:r>
      <w:r w:rsidR="00570B78" w:rsidRPr="00FC39F2">
        <w:rPr>
          <w:color w:val="000000" w:themeColor="text1"/>
        </w:rPr>
        <w:t xml:space="preserve"> processing cost and scrap cost.</w:t>
      </w:r>
      <w:r w:rsidR="00104000" w:rsidRPr="00FC39F2">
        <w:rPr>
          <w:color w:val="000000" w:themeColor="text1"/>
        </w:rPr>
        <w:t xml:space="preserve"> </w:t>
      </w:r>
      <w:r w:rsidR="00F16325" w:rsidRPr="00FC39F2">
        <w:rPr>
          <w:color w:val="000000" w:themeColor="text1"/>
        </w:rPr>
        <w:t>Two scenarios</w:t>
      </w:r>
      <w:r w:rsidR="001F1A6D" w:rsidRPr="00FC39F2">
        <w:rPr>
          <w:color w:val="000000" w:themeColor="text1"/>
        </w:rPr>
        <w:t xml:space="preserve"> were </w:t>
      </w:r>
      <w:r w:rsidR="008E6004" w:rsidRPr="00FC39F2">
        <w:rPr>
          <w:color w:val="000000" w:themeColor="text1"/>
        </w:rPr>
        <w:t>studied</w:t>
      </w:r>
      <w:r w:rsidR="001371A2" w:rsidRPr="00FC39F2">
        <w:rPr>
          <w:color w:val="000000" w:themeColor="text1"/>
        </w:rPr>
        <w:t xml:space="preserve">: </w:t>
      </w:r>
      <w:proofErr w:type="spellStart"/>
      <w:r w:rsidR="008164E3" w:rsidRPr="00FC39F2">
        <w:rPr>
          <w:color w:val="000000" w:themeColor="text1"/>
        </w:rPr>
        <w:t>i</w:t>
      </w:r>
      <w:proofErr w:type="spellEnd"/>
      <w:r w:rsidR="008164E3" w:rsidRPr="00FC39F2">
        <w:rPr>
          <w:color w:val="000000" w:themeColor="text1"/>
        </w:rPr>
        <w:t xml:space="preserve">) </w:t>
      </w:r>
      <w:r w:rsidR="006B4241" w:rsidRPr="00FC39F2">
        <w:rPr>
          <w:color w:val="000000" w:themeColor="text1"/>
        </w:rPr>
        <w:t xml:space="preserve">no </w:t>
      </w:r>
      <w:r w:rsidR="008D4CDC" w:rsidRPr="00FC39F2">
        <w:rPr>
          <w:color w:val="000000" w:themeColor="text1"/>
        </w:rPr>
        <w:t xml:space="preserve">component </w:t>
      </w:r>
      <w:r w:rsidR="006B4241" w:rsidRPr="00FC39F2">
        <w:rPr>
          <w:color w:val="000000" w:themeColor="text1"/>
        </w:rPr>
        <w:t>inspection</w:t>
      </w:r>
      <w:r w:rsidR="008D4CDC" w:rsidRPr="00FC39F2">
        <w:rPr>
          <w:color w:val="000000" w:themeColor="text1"/>
        </w:rPr>
        <w:t>,</w:t>
      </w:r>
      <w:r w:rsidR="00137A74" w:rsidRPr="00FC39F2">
        <w:rPr>
          <w:color w:val="000000" w:themeColor="text1"/>
        </w:rPr>
        <w:t xml:space="preserve"> </w:t>
      </w:r>
      <w:r w:rsidR="008D4CDC" w:rsidRPr="00FC39F2">
        <w:rPr>
          <w:color w:val="000000" w:themeColor="text1"/>
        </w:rPr>
        <w:t xml:space="preserve">and </w:t>
      </w:r>
      <w:r w:rsidR="008164E3" w:rsidRPr="00FC39F2">
        <w:rPr>
          <w:color w:val="000000" w:themeColor="text1"/>
        </w:rPr>
        <w:t xml:space="preserve">ii) </w:t>
      </w:r>
      <w:r w:rsidR="008D4CDC" w:rsidRPr="00FC39F2">
        <w:rPr>
          <w:color w:val="000000" w:themeColor="text1"/>
        </w:rPr>
        <w:t>100% inspection</w:t>
      </w:r>
      <w:r w:rsidR="00DF4448" w:rsidRPr="00FC39F2">
        <w:rPr>
          <w:color w:val="000000" w:themeColor="text1"/>
        </w:rPr>
        <w:t xml:space="preserve"> of components</w:t>
      </w:r>
      <w:r w:rsidR="00D63955" w:rsidRPr="00FC39F2">
        <w:rPr>
          <w:color w:val="000000" w:themeColor="text1"/>
        </w:rPr>
        <w:t xml:space="preserve"> (assembled products </w:t>
      </w:r>
      <w:r w:rsidR="00F0580F" w:rsidRPr="00FC39F2">
        <w:rPr>
          <w:color w:val="000000" w:themeColor="text1"/>
        </w:rPr>
        <w:t xml:space="preserve">were </w:t>
      </w:r>
      <w:r w:rsidR="00D63955" w:rsidRPr="00FC39F2">
        <w:rPr>
          <w:color w:val="000000" w:themeColor="text1"/>
        </w:rPr>
        <w:t xml:space="preserve">always inspected). </w:t>
      </w:r>
      <w:r w:rsidR="00302156" w:rsidRPr="00FC39F2">
        <w:rPr>
          <w:color w:val="000000" w:themeColor="text1"/>
        </w:rPr>
        <w:t xml:space="preserve">The tolerance </w:t>
      </w:r>
      <w:r w:rsidR="00FB3A62" w:rsidRPr="00FC39F2">
        <w:rPr>
          <w:color w:val="000000" w:themeColor="text1"/>
        </w:rPr>
        <w:t xml:space="preserve">on </w:t>
      </w:r>
      <w:r w:rsidR="00302156" w:rsidRPr="00FC39F2">
        <w:rPr>
          <w:color w:val="000000" w:themeColor="text1"/>
        </w:rPr>
        <w:t>the product</w:t>
      </w:r>
      <w:r w:rsidR="00FB3A62" w:rsidRPr="00FC39F2">
        <w:rPr>
          <w:color w:val="000000" w:themeColor="text1"/>
        </w:rPr>
        <w:t xml:space="preserve"> characteristic</w:t>
      </w:r>
      <w:r w:rsidR="00302156" w:rsidRPr="00FC39F2">
        <w:rPr>
          <w:color w:val="000000" w:themeColor="text1"/>
        </w:rPr>
        <w:t xml:space="preserve"> </w:t>
      </w:r>
      <w:r w:rsidR="00603F34" w:rsidRPr="00FC39F2">
        <w:rPr>
          <w:color w:val="000000" w:themeColor="text1"/>
        </w:rPr>
        <w:t xml:space="preserve">of interest </w:t>
      </w:r>
      <w:r w:rsidR="00BD659A" w:rsidRPr="00FC39F2">
        <w:rPr>
          <w:color w:val="000000" w:themeColor="text1"/>
        </w:rPr>
        <w:t>was</w:t>
      </w:r>
      <w:r w:rsidR="00302156" w:rsidRPr="00FC39F2">
        <w:rPr>
          <w:color w:val="000000" w:themeColor="text1"/>
        </w:rPr>
        <w:t xml:space="preserve"> allocated to individual component</w:t>
      </w:r>
      <w:r w:rsidR="00FB3A62" w:rsidRPr="00FC39F2">
        <w:rPr>
          <w:color w:val="000000" w:themeColor="text1"/>
        </w:rPr>
        <w:t>s</w:t>
      </w:r>
      <w:r w:rsidR="00302156" w:rsidRPr="00FC39F2">
        <w:rPr>
          <w:color w:val="000000" w:themeColor="text1"/>
        </w:rPr>
        <w:t xml:space="preserve"> </w:t>
      </w:r>
      <w:r w:rsidR="00CC111B" w:rsidRPr="00FC39F2">
        <w:rPr>
          <w:color w:val="000000" w:themeColor="text1"/>
        </w:rPr>
        <w:t xml:space="preserve">by optimizing </w:t>
      </w:r>
      <w:r w:rsidR="00DD138A" w:rsidRPr="00FC39F2">
        <w:rPr>
          <w:color w:val="000000" w:themeColor="text1"/>
        </w:rPr>
        <w:t xml:space="preserve">the </w:t>
      </w:r>
      <w:r w:rsidR="005774C1" w:rsidRPr="00FC39F2">
        <w:rPr>
          <w:color w:val="000000" w:themeColor="text1"/>
        </w:rPr>
        <w:t>production rate</w:t>
      </w:r>
      <w:r w:rsidR="00D925EF" w:rsidRPr="00FC39F2">
        <w:rPr>
          <w:color w:val="000000" w:themeColor="text1"/>
        </w:rPr>
        <w:t xml:space="preserve"> for each component</w:t>
      </w:r>
      <w:r w:rsidR="003F3BA3" w:rsidRPr="00FC39F2">
        <w:rPr>
          <w:color w:val="000000" w:themeColor="text1"/>
        </w:rPr>
        <w:t xml:space="preserve"> (</w:t>
      </w:r>
      <w:r w:rsidR="008556FA" w:rsidRPr="00FC39F2">
        <w:rPr>
          <w:color w:val="000000" w:themeColor="text1"/>
        </w:rPr>
        <w:t xml:space="preserve">the </w:t>
      </w:r>
      <w:r w:rsidR="0003010B" w:rsidRPr="00FC39F2">
        <w:rPr>
          <w:color w:val="000000" w:themeColor="text1"/>
        </w:rPr>
        <w:t xml:space="preserve">production </w:t>
      </w:r>
      <w:r w:rsidR="008556FA" w:rsidRPr="00FC39F2">
        <w:rPr>
          <w:color w:val="000000" w:themeColor="text1"/>
        </w:rPr>
        <w:t xml:space="preserve">rate affects the </w:t>
      </w:r>
      <w:r w:rsidR="00F24589" w:rsidRPr="00FC39F2">
        <w:rPr>
          <w:color w:val="000000" w:themeColor="text1"/>
        </w:rPr>
        <w:t xml:space="preserve">processing </w:t>
      </w:r>
      <w:r w:rsidR="008556FA" w:rsidRPr="00FC39F2">
        <w:rPr>
          <w:color w:val="000000" w:themeColor="text1"/>
        </w:rPr>
        <w:t xml:space="preserve">cost </w:t>
      </w:r>
      <w:r w:rsidR="0002162A" w:rsidRPr="00FC39F2">
        <w:rPr>
          <w:color w:val="000000" w:themeColor="text1"/>
        </w:rPr>
        <w:t>and precision)</w:t>
      </w:r>
      <w:r w:rsidR="00302156" w:rsidRPr="00FC39F2">
        <w:rPr>
          <w:color w:val="000000" w:themeColor="text1"/>
        </w:rPr>
        <w:t>.</w:t>
      </w:r>
      <w:r w:rsidR="003C2F62" w:rsidRPr="00FC39F2">
        <w:rPr>
          <w:color w:val="000000" w:themeColor="text1"/>
        </w:rPr>
        <w:t xml:space="preserve"> </w:t>
      </w:r>
      <w:r w:rsidR="00EC03A6" w:rsidRPr="00FC39F2">
        <w:rPr>
          <w:color w:val="000000" w:themeColor="text1"/>
        </w:rPr>
        <w:t>For the scenario where components were inspected</w:t>
      </w:r>
      <w:r w:rsidR="003C2F62" w:rsidRPr="00FC39F2">
        <w:rPr>
          <w:color w:val="000000" w:themeColor="text1"/>
        </w:rPr>
        <w:t>,</w:t>
      </w:r>
      <w:r w:rsidR="00CF41DD" w:rsidRPr="00FC39F2">
        <w:rPr>
          <w:color w:val="000000" w:themeColor="text1"/>
        </w:rPr>
        <w:t xml:space="preserve"> the tolerance spread</w:t>
      </w:r>
      <w:r w:rsidR="00DE066B" w:rsidRPr="00FC39F2">
        <w:rPr>
          <w:color w:val="000000" w:themeColor="text1"/>
        </w:rPr>
        <w:t xml:space="preserve">, </w:t>
      </w:r>
      <w:r w:rsidR="00DE066B" w:rsidRPr="00FC39F2">
        <w:rPr>
          <w:i/>
          <w:iCs/>
          <w:color w:val="000000" w:themeColor="text1"/>
        </w:rPr>
        <w:t>k</w:t>
      </w:r>
      <w:r w:rsidR="003A2714" w:rsidRPr="00FC39F2">
        <w:rPr>
          <w:color w:val="000000" w:themeColor="text1"/>
        </w:rPr>
        <w:t xml:space="preserve"> (</w:t>
      </w:r>
      <w:r w:rsidR="004E555D" w:rsidRPr="00FC39F2">
        <w:rPr>
          <w:color w:val="000000" w:themeColor="text1"/>
        </w:rPr>
        <w:t xml:space="preserve">tolerances are </w:t>
      </w:r>
      <w:r w:rsidR="000A04BE" w:rsidRPr="00FC39F2">
        <w:rPr>
          <w:rFonts w:cs="Arial"/>
          <w:color w:val="000000" w:themeColor="text1"/>
        </w:rPr>
        <w:t>±</w:t>
      </w:r>
      <w:proofErr w:type="spellStart"/>
      <w:r w:rsidR="00136A4E" w:rsidRPr="00FC39F2">
        <w:rPr>
          <w:i/>
          <w:iCs/>
          <w:color w:val="000000" w:themeColor="text1"/>
        </w:rPr>
        <w:t>k</w:t>
      </w:r>
      <w:r w:rsidR="003B7E88" w:rsidRPr="00FC39F2">
        <w:rPr>
          <w:rFonts w:cs="Arial"/>
          <w:i/>
          <w:iCs/>
          <w:color w:val="000000" w:themeColor="text1"/>
        </w:rPr>
        <w:t>σ</w:t>
      </w:r>
      <w:proofErr w:type="spellEnd"/>
      <w:r w:rsidR="003A2714" w:rsidRPr="00FC39F2">
        <w:rPr>
          <w:color w:val="000000" w:themeColor="text1"/>
        </w:rPr>
        <w:t>)</w:t>
      </w:r>
      <w:r w:rsidR="00517DA1" w:rsidRPr="00FC39F2">
        <w:rPr>
          <w:color w:val="000000" w:themeColor="text1"/>
        </w:rPr>
        <w:t>,</w:t>
      </w:r>
      <w:r w:rsidR="003A2714" w:rsidRPr="00FC39F2">
        <w:rPr>
          <w:color w:val="000000" w:themeColor="text1"/>
        </w:rPr>
        <w:t xml:space="preserve"> was also optimized</w:t>
      </w:r>
      <w:r w:rsidR="00FB11DE" w:rsidRPr="00FC39F2">
        <w:rPr>
          <w:color w:val="000000" w:themeColor="text1"/>
        </w:rPr>
        <w:t>.</w:t>
      </w:r>
      <w:r w:rsidR="003C2F62" w:rsidRPr="00FC39F2">
        <w:rPr>
          <w:color w:val="000000" w:themeColor="text1"/>
        </w:rPr>
        <w:t xml:space="preserve"> </w:t>
      </w:r>
      <w:r w:rsidR="00456264" w:rsidRPr="00FC39F2">
        <w:rPr>
          <w:color w:val="000000" w:themeColor="text1"/>
        </w:rPr>
        <w:t xml:space="preserve">Since </w:t>
      </w:r>
      <w:r w:rsidR="00991C8F" w:rsidRPr="00FC39F2">
        <w:rPr>
          <w:color w:val="000000" w:themeColor="text1"/>
        </w:rPr>
        <w:t xml:space="preserve">component inspection </w:t>
      </w:r>
      <w:r w:rsidR="001A408B" w:rsidRPr="00FC39F2">
        <w:rPr>
          <w:color w:val="000000" w:themeColor="text1"/>
        </w:rPr>
        <w:t xml:space="preserve">may change the distribution of characteristic values, </w:t>
      </w:r>
      <w:r w:rsidR="007522EB" w:rsidRPr="00FC39F2">
        <w:rPr>
          <w:color w:val="000000" w:themeColor="text1"/>
        </w:rPr>
        <w:t xml:space="preserve">an adaptation function </w:t>
      </w:r>
      <w:r w:rsidR="007A0F88" w:rsidRPr="00FC39F2">
        <w:rPr>
          <w:color w:val="000000" w:themeColor="text1"/>
        </w:rPr>
        <w:t>was</w:t>
      </w:r>
      <w:r w:rsidR="006F79E6" w:rsidRPr="00FC39F2">
        <w:rPr>
          <w:color w:val="000000" w:themeColor="text1"/>
        </w:rPr>
        <w:t xml:space="preserve"> introduced</w:t>
      </w:r>
      <w:r w:rsidR="007522EB" w:rsidRPr="00FC39F2">
        <w:rPr>
          <w:color w:val="000000" w:themeColor="text1"/>
        </w:rPr>
        <w:t xml:space="preserve"> to appropriately adjust</w:t>
      </w:r>
      <w:r w:rsidR="00EF4D6D" w:rsidRPr="00FC39F2">
        <w:rPr>
          <w:color w:val="000000" w:themeColor="text1"/>
        </w:rPr>
        <w:t xml:space="preserve"> the standard deviation of component</w:t>
      </w:r>
      <w:r w:rsidR="00F04597" w:rsidRPr="00FC39F2">
        <w:rPr>
          <w:color w:val="000000" w:themeColor="text1"/>
        </w:rPr>
        <w:t>s</w:t>
      </w:r>
      <w:r w:rsidR="00C220C4" w:rsidRPr="00FC39F2">
        <w:rPr>
          <w:color w:val="000000" w:themeColor="text1"/>
        </w:rPr>
        <w:t>.</w:t>
      </w:r>
      <w:r w:rsidR="007C17F7" w:rsidRPr="00FC39F2">
        <w:rPr>
          <w:color w:val="000000" w:themeColor="text1"/>
        </w:rPr>
        <w:t xml:space="preserve"> </w:t>
      </w:r>
      <w:r w:rsidR="00BF54DB" w:rsidRPr="00FC39F2">
        <w:rPr>
          <w:color w:val="000000" w:themeColor="text1"/>
        </w:rPr>
        <w:t xml:space="preserve">A gradient-based optimization method was used to minimize the cost. Tolerance allocation for a clutch assembly was used to demonstrate the proposed method. </w:t>
      </w:r>
      <w:r w:rsidR="00596E2C" w:rsidRPr="00FC39F2">
        <w:rPr>
          <w:color w:val="000000" w:themeColor="text1"/>
        </w:rPr>
        <w:t xml:space="preserve">The </w:t>
      </w:r>
      <w:r w:rsidR="00E449B0" w:rsidRPr="00FC39F2">
        <w:rPr>
          <w:color w:val="000000" w:themeColor="text1"/>
        </w:rPr>
        <w:t xml:space="preserve">obtained </w:t>
      </w:r>
      <w:r w:rsidR="00596E2C" w:rsidRPr="00FC39F2">
        <w:rPr>
          <w:color w:val="000000" w:themeColor="text1"/>
        </w:rPr>
        <w:t>result</w:t>
      </w:r>
      <w:r w:rsidR="00E449B0" w:rsidRPr="00FC39F2">
        <w:rPr>
          <w:color w:val="000000" w:themeColor="text1"/>
        </w:rPr>
        <w:t>s were</w:t>
      </w:r>
      <w:r w:rsidR="00596E2C" w:rsidRPr="00FC39F2">
        <w:rPr>
          <w:color w:val="000000" w:themeColor="text1"/>
        </w:rPr>
        <w:t xml:space="preserve"> compared with the result</w:t>
      </w:r>
      <w:r w:rsidR="00E449B0" w:rsidRPr="00FC39F2">
        <w:rPr>
          <w:color w:val="000000" w:themeColor="text1"/>
        </w:rPr>
        <w:t>s</w:t>
      </w:r>
      <w:r w:rsidR="00596E2C" w:rsidRPr="00FC39F2">
        <w:rPr>
          <w:color w:val="000000" w:themeColor="text1"/>
        </w:rPr>
        <w:t xml:space="preserve"> of a </w:t>
      </w:r>
      <w:r w:rsidR="00B60462" w:rsidRPr="00FC39F2">
        <w:rPr>
          <w:color w:val="000000" w:themeColor="text1"/>
        </w:rPr>
        <w:t xml:space="preserve">heuristic-based </w:t>
      </w:r>
      <w:r w:rsidR="007B78DC" w:rsidRPr="00FC39F2">
        <w:rPr>
          <w:color w:val="000000" w:themeColor="text1"/>
        </w:rPr>
        <w:t>method</w:t>
      </w:r>
      <w:r w:rsidR="00596E2C" w:rsidRPr="00FC39F2">
        <w:rPr>
          <w:color w:val="000000" w:themeColor="text1"/>
        </w:rPr>
        <w:t>.</w:t>
      </w:r>
      <w:r w:rsidR="00E449B0" w:rsidRPr="00FC39F2">
        <w:rPr>
          <w:color w:val="000000" w:themeColor="text1"/>
        </w:rPr>
        <w:t xml:space="preserve"> It is shown that the proposed method </w:t>
      </w:r>
      <w:r w:rsidR="00603F34" w:rsidRPr="00FC39F2">
        <w:rPr>
          <w:color w:val="000000" w:themeColor="text1"/>
        </w:rPr>
        <w:t xml:space="preserve">leads to settings </w:t>
      </w:r>
      <w:r w:rsidR="00A4758C" w:rsidRPr="00FC39F2">
        <w:rPr>
          <w:color w:val="000000" w:themeColor="text1"/>
        </w:rPr>
        <w:t xml:space="preserve">(production rate and tolerance spread) </w:t>
      </w:r>
      <w:r w:rsidR="00603F34" w:rsidRPr="00FC39F2">
        <w:rPr>
          <w:color w:val="000000" w:themeColor="text1"/>
        </w:rPr>
        <w:t xml:space="preserve">that produce </w:t>
      </w:r>
      <w:r w:rsidR="00E449B0" w:rsidRPr="00FC39F2">
        <w:rPr>
          <w:color w:val="000000" w:themeColor="text1"/>
        </w:rPr>
        <w:t>more satisfactory products at a lower cost and produce less waste. In addition, m</w:t>
      </w:r>
      <w:r w:rsidR="003E2AF5" w:rsidRPr="00FC39F2">
        <w:rPr>
          <w:color w:val="000000" w:themeColor="text1"/>
        </w:rPr>
        <w:t xml:space="preserve">odel validation was </w:t>
      </w:r>
      <w:r w:rsidR="00E449B0" w:rsidRPr="00FC39F2">
        <w:rPr>
          <w:color w:val="000000" w:themeColor="text1"/>
        </w:rPr>
        <w:t xml:space="preserve">conducted </w:t>
      </w:r>
      <w:r w:rsidR="003E2AF5" w:rsidRPr="00FC39F2">
        <w:rPr>
          <w:color w:val="000000" w:themeColor="text1"/>
        </w:rPr>
        <w:t>by comparing the relative error between the average cost</w:t>
      </w:r>
      <w:r w:rsidR="005B70C7" w:rsidRPr="00FC39F2">
        <w:rPr>
          <w:color w:val="000000" w:themeColor="text1"/>
        </w:rPr>
        <w:t xml:space="preserve"> </w:t>
      </w:r>
      <w:r w:rsidR="003E2AF5" w:rsidRPr="00FC39F2">
        <w:rPr>
          <w:color w:val="000000" w:themeColor="text1"/>
        </w:rPr>
        <w:t xml:space="preserve">computed from Monte Carlo simulations and the average </w:t>
      </w:r>
      <w:r w:rsidR="005B70C7" w:rsidRPr="00FC39F2">
        <w:rPr>
          <w:color w:val="000000" w:themeColor="text1"/>
        </w:rPr>
        <w:t>c</w:t>
      </w:r>
      <w:r w:rsidR="00C95F9E" w:rsidRPr="00FC39F2">
        <w:rPr>
          <w:color w:val="000000" w:themeColor="text1"/>
        </w:rPr>
        <w:t>ost</w:t>
      </w:r>
      <w:r w:rsidR="003E2AF5" w:rsidRPr="00FC39F2">
        <w:rPr>
          <w:color w:val="000000" w:themeColor="text1"/>
        </w:rPr>
        <w:t xml:space="preserve"> computed by the proposed </w:t>
      </w:r>
      <w:r w:rsidR="00E449B0" w:rsidRPr="00FC39F2">
        <w:rPr>
          <w:color w:val="000000" w:themeColor="text1"/>
        </w:rPr>
        <w:t xml:space="preserve">theoretical </w:t>
      </w:r>
      <w:r w:rsidR="003E2AF5" w:rsidRPr="00FC39F2">
        <w:rPr>
          <w:color w:val="000000" w:themeColor="text1"/>
        </w:rPr>
        <w:t xml:space="preserve">cost model. </w:t>
      </w:r>
    </w:p>
    <w:p w14:paraId="4263B88E" w14:textId="5EB5AA69" w:rsidR="006207F8" w:rsidRPr="00FC39F2" w:rsidRDefault="00A3716C" w:rsidP="006207F8">
      <w:pPr>
        <w:rPr>
          <w:color w:val="000000" w:themeColor="text1"/>
        </w:rPr>
      </w:pPr>
      <w:r w:rsidRPr="00FC39F2">
        <w:rPr>
          <w:color w:val="000000" w:themeColor="text1"/>
        </w:rPr>
        <w:t>S</w:t>
      </w:r>
      <w:r w:rsidR="00F60760" w:rsidRPr="00FC39F2">
        <w:rPr>
          <w:color w:val="000000" w:themeColor="text1"/>
        </w:rPr>
        <w:t xml:space="preserve">ome </w:t>
      </w:r>
      <w:r w:rsidR="00DB0A9D" w:rsidRPr="00FC39F2">
        <w:rPr>
          <w:color w:val="000000" w:themeColor="text1"/>
        </w:rPr>
        <w:t>conclusion</w:t>
      </w:r>
      <w:r w:rsidRPr="00FC39F2">
        <w:rPr>
          <w:color w:val="000000" w:themeColor="text1"/>
        </w:rPr>
        <w:t>s</w:t>
      </w:r>
      <w:r w:rsidR="00DB0A9D" w:rsidRPr="00FC39F2">
        <w:rPr>
          <w:color w:val="000000" w:themeColor="text1"/>
        </w:rPr>
        <w:t xml:space="preserve"> and </w:t>
      </w:r>
      <w:r w:rsidR="00F60760" w:rsidRPr="00FC39F2">
        <w:rPr>
          <w:color w:val="000000" w:themeColor="text1"/>
        </w:rPr>
        <w:t xml:space="preserve">practical </w:t>
      </w:r>
      <w:r w:rsidR="009B5414" w:rsidRPr="00FC39F2">
        <w:rPr>
          <w:color w:val="000000" w:themeColor="text1"/>
        </w:rPr>
        <w:t>guidance may be drawn from this work</w:t>
      </w:r>
      <w:r w:rsidR="00E449B0" w:rsidRPr="00FC39F2">
        <w:rPr>
          <w:color w:val="000000" w:themeColor="text1"/>
        </w:rPr>
        <w:t xml:space="preserve"> as follows</w:t>
      </w:r>
      <w:r w:rsidR="00A91B74" w:rsidRPr="00FC39F2">
        <w:rPr>
          <w:color w:val="000000" w:themeColor="text1"/>
        </w:rPr>
        <w:t>.</w:t>
      </w:r>
      <w:r w:rsidR="006207F8" w:rsidRPr="00FC39F2">
        <w:rPr>
          <w:color w:val="000000" w:themeColor="text1"/>
        </w:rPr>
        <w:t xml:space="preserve"> </w:t>
      </w:r>
    </w:p>
    <w:p w14:paraId="27699939" w14:textId="4B55C1BB" w:rsidR="009B5414" w:rsidRPr="00FC39F2" w:rsidRDefault="006207F8" w:rsidP="003D64AB">
      <w:pPr>
        <w:pStyle w:val="ListParagraph"/>
        <w:numPr>
          <w:ilvl w:val="0"/>
          <w:numId w:val="20"/>
        </w:numPr>
        <w:ind w:left="648"/>
        <w:rPr>
          <w:color w:val="000000" w:themeColor="text1"/>
        </w:rPr>
      </w:pPr>
      <w:r w:rsidRPr="00FC39F2">
        <w:rPr>
          <w:color w:val="000000" w:themeColor="text1"/>
        </w:rPr>
        <w:t xml:space="preserve">Monte Carlo simulations </w:t>
      </w:r>
      <w:r w:rsidR="009F46B4" w:rsidRPr="00FC39F2">
        <w:rPr>
          <w:color w:val="000000" w:themeColor="text1"/>
        </w:rPr>
        <w:t>demonstrated</w:t>
      </w:r>
      <w:r w:rsidRPr="00FC39F2">
        <w:rPr>
          <w:color w:val="000000" w:themeColor="text1"/>
        </w:rPr>
        <w:t xml:space="preserve"> the accuracy of the </w:t>
      </w:r>
      <w:r w:rsidR="0008118D" w:rsidRPr="00FC39F2">
        <w:rPr>
          <w:color w:val="000000" w:themeColor="text1"/>
        </w:rPr>
        <w:t xml:space="preserve">analytical </w:t>
      </w:r>
      <w:r w:rsidRPr="00FC39F2">
        <w:rPr>
          <w:color w:val="000000" w:themeColor="text1"/>
        </w:rPr>
        <w:t>cost model (</w:t>
      </w:r>
      <w:r w:rsidR="00D86EB6" w:rsidRPr="00FC39F2">
        <w:rPr>
          <w:color w:val="000000" w:themeColor="text1"/>
        </w:rPr>
        <w:t>average of about 1</w:t>
      </w:r>
      <w:r w:rsidRPr="00FC39F2">
        <w:rPr>
          <w:color w:val="000000" w:themeColor="text1"/>
        </w:rPr>
        <w:t xml:space="preserve">% error rate). </w:t>
      </w:r>
    </w:p>
    <w:p w14:paraId="27F34EE9" w14:textId="159559CD" w:rsidR="009B5414" w:rsidRPr="00FC39F2" w:rsidRDefault="00003CB4" w:rsidP="003D64AB">
      <w:pPr>
        <w:pStyle w:val="ListParagraph"/>
        <w:numPr>
          <w:ilvl w:val="0"/>
          <w:numId w:val="20"/>
        </w:numPr>
        <w:ind w:left="648"/>
        <w:rPr>
          <w:color w:val="000000" w:themeColor="text1"/>
        </w:rPr>
      </w:pPr>
      <w:r w:rsidRPr="00FC39F2">
        <w:rPr>
          <w:color w:val="000000" w:themeColor="text1"/>
        </w:rPr>
        <w:t>The case study showed that</w:t>
      </w:r>
      <w:r w:rsidR="00E418E1" w:rsidRPr="00FC39F2">
        <w:rPr>
          <w:color w:val="000000" w:themeColor="text1"/>
        </w:rPr>
        <w:t xml:space="preserve"> </w:t>
      </w:r>
      <w:r w:rsidR="001F67E4" w:rsidRPr="00FC39F2">
        <w:rPr>
          <w:color w:val="000000" w:themeColor="text1"/>
        </w:rPr>
        <w:t>the proposed</w:t>
      </w:r>
      <w:r w:rsidRPr="00FC39F2">
        <w:rPr>
          <w:color w:val="000000" w:themeColor="text1"/>
        </w:rPr>
        <w:t xml:space="preserve"> method </w:t>
      </w:r>
      <w:r w:rsidR="001F67E4" w:rsidRPr="00FC39F2">
        <w:rPr>
          <w:color w:val="000000" w:themeColor="text1"/>
        </w:rPr>
        <w:t xml:space="preserve">can </w:t>
      </w:r>
      <w:r w:rsidR="007D4583" w:rsidRPr="00FC39F2">
        <w:rPr>
          <w:color w:val="000000" w:themeColor="text1"/>
        </w:rPr>
        <w:t>optimize</w:t>
      </w:r>
      <w:r w:rsidRPr="00FC39F2">
        <w:rPr>
          <w:color w:val="000000" w:themeColor="text1"/>
        </w:rPr>
        <w:t xml:space="preserve"> tolerance</w:t>
      </w:r>
      <w:r w:rsidR="001F67E4" w:rsidRPr="00FC39F2">
        <w:rPr>
          <w:color w:val="000000" w:themeColor="text1"/>
        </w:rPr>
        <w:t xml:space="preserve"> by balancing cost, quality</w:t>
      </w:r>
      <w:r w:rsidR="00D26590" w:rsidRPr="00FC39F2">
        <w:rPr>
          <w:color w:val="000000" w:themeColor="text1"/>
        </w:rPr>
        <w:t>,</w:t>
      </w:r>
      <w:r w:rsidR="001F67E4" w:rsidRPr="00FC39F2">
        <w:rPr>
          <w:color w:val="000000" w:themeColor="text1"/>
        </w:rPr>
        <w:t xml:space="preserve"> and waste</w:t>
      </w:r>
      <w:r w:rsidR="00E418E1" w:rsidRPr="00FC39F2">
        <w:rPr>
          <w:color w:val="000000" w:themeColor="text1"/>
        </w:rPr>
        <w:t>.</w:t>
      </w:r>
      <w:r w:rsidR="00E878FE" w:rsidRPr="00FC39F2">
        <w:rPr>
          <w:color w:val="000000" w:themeColor="text1"/>
        </w:rPr>
        <w:t xml:space="preserve"> Compared to a heuristic method from</w:t>
      </w:r>
      <w:r w:rsidR="005275BB" w:rsidRPr="00FC39F2">
        <w:rPr>
          <w:color w:val="000000" w:themeColor="text1"/>
        </w:rPr>
        <w:t xml:space="preserve"> the</w:t>
      </w:r>
      <w:r w:rsidR="00E878FE" w:rsidRPr="00FC39F2">
        <w:rPr>
          <w:color w:val="000000" w:themeColor="text1"/>
        </w:rPr>
        <w:t xml:space="preserve"> literature, </w:t>
      </w:r>
      <w:r w:rsidR="00DE767B" w:rsidRPr="00FC39F2">
        <w:rPr>
          <w:color w:val="000000" w:themeColor="text1"/>
        </w:rPr>
        <w:t xml:space="preserve">the proposed </w:t>
      </w:r>
      <w:r w:rsidR="005275BB" w:rsidRPr="00FC39F2">
        <w:rPr>
          <w:color w:val="000000" w:themeColor="text1"/>
        </w:rPr>
        <w:t>method</w:t>
      </w:r>
      <w:r w:rsidR="00E418E1" w:rsidRPr="00FC39F2">
        <w:rPr>
          <w:color w:val="000000" w:themeColor="text1"/>
        </w:rPr>
        <w:t xml:space="preserve"> </w:t>
      </w:r>
      <w:r w:rsidR="00E418E1" w:rsidRPr="00FC39F2">
        <w:rPr>
          <w:color w:val="000000" w:themeColor="text1"/>
        </w:rPr>
        <w:lastRenderedPageBreak/>
        <w:t>p</w:t>
      </w:r>
      <w:r w:rsidRPr="00FC39F2">
        <w:rPr>
          <w:color w:val="000000" w:themeColor="text1"/>
        </w:rPr>
        <w:t>roduc</w:t>
      </w:r>
      <w:r w:rsidR="00E418E1" w:rsidRPr="00FC39F2">
        <w:rPr>
          <w:color w:val="000000" w:themeColor="text1"/>
        </w:rPr>
        <w:t>es</w:t>
      </w:r>
      <w:r w:rsidRPr="00FC39F2">
        <w:rPr>
          <w:color w:val="000000" w:themeColor="text1"/>
        </w:rPr>
        <w:t xml:space="preserve"> more satisfactory products </w:t>
      </w:r>
      <w:r w:rsidR="00E418E1" w:rsidRPr="00FC39F2">
        <w:rPr>
          <w:color w:val="000000" w:themeColor="text1"/>
        </w:rPr>
        <w:t xml:space="preserve">at </w:t>
      </w:r>
      <w:r w:rsidRPr="00FC39F2">
        <w:rPr>
          <w:color w:val="000000" w:themeColor="text1"/>
        </w:rPr>
        <w:t xml:space="preserve">a lower </w:t>
      </w:r>
      <w:r w:rsidR="00E418E1" w:rsidRPr="00FC39F2">
        <w:rPr>
          <w:color w:val="000000" w:themeColor="text1"/>
        </w:rPr>
        <w:t xml:space="preserve">average unit </w:t>
      </w:r>
      <w:r w:rsidR="00C351E3" w:rsidRPr="00FC39F2">
        <w:rPr>
          <w:color w:val="000000" w:themeColor="text1"/>
        </w:rPr>
        <w:t xml:space="preserve">product </w:t>
      </w:r>
      <w:r w:rsidRPr="00FC39F2">
        <w:rPr>
          <w:color w:val="000000" w:themeColor="text1"/>
        </w:rPr>
        <w:t>cost</w:t>
      </w:r>
      <w:r w:rsidR="00060188" w:rsidRPr="00FC39F2">
        <w:rPr>
          <w:color w:val="000000" w:themeColor="text1"/>
        </w:rPr>
        <w:t xml:space="preserve"> and lower waste (fewer scrapped/recycled components/products).</w:t>
      </w:r>
    </w:p>
    <w:p w14:paraId="2B2CEB6C" w14:textId="1DA2BF14" w:rsidR="00A624C1" w:rsidRPr="00FC39F2" w:rsidRDefault="00006B9E" w:rsidP="003D64AB">
      <w:pPr>
        <w:pStyle w:val="ListParagraph"/>
        <w:numPr>
          <w:ilvl w:val="0"/>
          <w:numId w:val="20"/>
        </w:numPr>
        <w:ind w:left="648"/>
        <w:rPr>
          <w:color w:val="000000" w:themeColor="text1"/>
        </w:rPr>
      </w:pPr>
      <w:r w:rsidRPr="00FC39F2">
        <w:rPr>
          <w:color w:val="000000" w:themeColor="text1"/>
        </w:rPr>
        <w:t>W</w:t>
      </w:r>
      <w:r w:rsidR="00BA33C9" w:rsidRPr="00FC39F2">
        <w:rPr>
          <w:color w:val="000000" w:themeColor="text1"/>
        </w:rPr>
        <w:t xml:space="preserve">hen the </w:t>
      </w:r>
      <w:r w:rsidR="00003768" w:rsidRPr="00FC39F2">
        <w:rPr>
          <w:color w:val="000000" w:themeColor="text1"/>
        </w:rPr>
        <w:t xml:space="preserve">precision of </w:t>
      </w:r>
      <w:r w:rsidR="0021196A" w:rsidRPr="00FC39F2">
        <w:rPr>
          <w:color w:val="000000" w:themeColor="text1"/>
        </w:rPr>
        <w:t xml:space="preserve">a </w:t>
      </w:r>
      <w:r w:rsidR="00003768" w:rsidRPr="00FC39F2">
        <w:rPr>
          <w:color w:val="000000" w:themeColor="text1"/>
        </w:rPr>
        <w:t xml:space="preserve">process is high, it is more </w:t>
      </w:r>
      <w:r w:rsidR="00F21033" w:rsidRPr="00FC39F2">
        <w:rPr>
          <w:color w:val="000000" w:themeColor="text1"/>
        </w:rPr>
        <w:t>economical</w:t>
      </w:r>
      <w:r w:rsidR="00003768" w:rsidRPr="00FC39F2">
        <w:rPr>
          <w:color w:val="000000" w:themeColor="text1"/>
        </w:rPr>
        <w:t xml:space="preserve"> </w:t>
      </w:r>
      <w:r w:rsidR="00C70C0D" w:rsidRPr="00FC39F2">
        <w:rPr>
          <w:color w:val="000000" w:themeColor="text1"/>
        </w:rPr>
        <w:t>no</w:t>
      </w:r>
      <w:r w:rsidR="00EA6C5B" w:rsidRPr="00FC39F2">
        <w:rPr>
          <w:color w:val="000000" w:themeColor="text1"/>
        </w:rPr>
        <w:t>t</w:t>
      </w:r>
      <w:r w:rsidR="00C70C0D" w:rsidRPr="00FC39F2">
        <w:rPr>
          <w:color w:val="000000" w:themeColor="text1"/>
        </w:rPr>
        <w:t xml:space="preserve"> </w:t>
      </w:r>
      <w:r w:rsidR="00755B8B" w:rsidRPr="00FC39F2">
        <w:rPr>
          <w:color w:val="000000" w:themeColor="text1"/>
        </w:rPr>
        <w:t xml:space="preserve">to </w:t>
      </w:r>
      <w:r w:rsidR="00C70C0D" w:rsidRPr="00FC39F2">
        <w:rPr>
          <w:color w:val="000000" w:themeColor="text1"/>
        </w:rPr>
        <w:t>inspect the quality of individual components</w:t>
      </w:r>
      <w:r w:rsidR="0045420D" w:rsidRPr="00FC39F2">
        <w:rPr>
          <w:color w:val="000000" w:themeColor="text1"/>
        </w:rPr>
        <w:t>.</w:t>
      </w:r>
      <w:r w:rsidR="00CB1751" w:rsidRPr="00FC39F2">
        <w:rPr>
          <w:color w:val="000000" w:themeColor="text1"/>
        </w:rPr>
        <w:t xml:space="preserve"> </w:t>
      </w:r>
      <w:r w:rsidR="00BE3B9B" w:rsidRPr="00FC39F2">
        <w:rPr>
          <w:color w:val="000000" w:themeColor="text1"/>
        </w:rPr>
        <w:t xml:space="preserve">For poor precision processes </w:t>
      </w:r>
      <w:r w:rsidR="004C5CCF" w:rsidRPr="00FC39F2">
        <w:rPr>
          <w:color w:val="000000" w:themeColor="text1"/>
        </w:rPr>
        <w:t xml:space="preserve">(large </w:t>
      </w:r>
      <w:r w:rsidR="009E4A5C" w:rsidRPr="00FC39F2">
        <w:rPr>
          <w:rFonts w:cs="Arial"/>
          <w:i/>
          <w:iCs/>
          <w:color w:val="000000" w:themeColor="text1"/>
        </w:rPr>
        <w:t>σ</w:t>
      </w:r>
      <w:r w:rsidR="004C5CCF" w:rsidRPr="00FC39F2">
        <w:rPr>
          <w:color w:val="000000" w:themeColor="text1"/>
        </w:rPr>
        <w:t xml:space="preserve">), </w:t>
      </w:r>
      <w:r w:rsidR="00F21033" w:rsidRPr="00FC39F2">
        <w:rPr>
          <w:color w:val="000000" w:themeColor="text1"/>
        </w:rPr>
        <w:t>inspect</w:t>
      </w:r>
      <w:r w:rsidR="00755B8B" w:rsidRPr="00FC39F2">
        <w:rPr>
          <w:color w:val="000000" w:themeColor="text1"/>
        </w:rPr>
        <w:t>ing</w:t>
      </w:r>
      <w:r w:rsidR="00F21033" w:rsidRPr="00FC39F2">
        <w:rPr>
          <w:color w:val="000000" w:themeColor="text1"/>
        </w:rPr>
        <w:t xml:space="preserve"> the quality of individual components </w:t>
      </w:r>
      <w:r w:rsidR="0038139A" w:rsidRPr="00FC39F2">
        <w:rPr>
          <w:color w:val="000000" w:themeColor="text1"/>
        </w:rPr>
        <w:t>is</w:t>
      </w:r>
      <w:r w:rsidR="00F21033" w:rsidRPr="00FC39F2">
        <w:rPr>
          <w:color w:val="000000" w:themeColor="text1"/>
        </w:rPr>
        <w:t xml:space="preserve"> </w:t>
      </w:r>
      <w:r w:rsidR="00F14337" w:rsidRPr="00FC39F2">
        <w:rPr>
          <w:color w:val="000000" w:themeColor="text1"/>
        </w:rPr>
        <w:t xml:space="preserve">the </w:t>
      </w:r>
      <w:r w:rsidR="002E277A" w:rsidRPr="00FC39F2">
        <w:rPr>
          <w:color w:val="000000" w:themeColor="text1"/>
        </w:rPr>
        <w:t xml:space="preserve">preferred approach from </w:t>
      </w:r>
      <w:r w:rsidR="006B7A1A" w:rsidRPr="00FC39F2">
        <w:rPr>
          <w:color w:val="000000" w:themeColor="text1"/>
        </w:rPr>
        <w:t>cost/throughput standpoint</w:t>
      </w:r>
      <w:r w:rsidR="00F21033" w:rsidRPr="00FC39F2">
        <w:rPr>
          <w:color w:val="000000" w:themeColor="text1"/>
        </w:rPr>
        <w:t>.</w:t>
      </w:r>
      <w:r w:rsidR="00570F5F" w:rsidRPr="00FC39F2">
        <w:rPr>
          <w:color w:val="000000" w:themeColor="text1"/>
        </w:rPr>
        <w:t xml:space="preserve"> In the long term, continuous quality improvement should be </w:t>
      </w:r>
      <w:r w:rsidR="003A0451" w:rsidRPr="00FC39F2">
        <w:rPr>
          <w:color w:val="000000" w:themeColor="text1"/>
        </w:rPr>
        <w:t>pursued to improve process precision</w:t>
      </w:r>
      <w:r w:rsidR="001E1D22" w:rsidRPr="00FC39F2">
        <w:rPr>
          <w:color w:val="000000" w:themeColor="text1"/>
        </w:rPr>
        <w:t xml:space="preserve"> and </w:t>
      </w:r>
      <w:r w:rsidR="001F67E4" w:rsidRPr="00FC39F2">
        <w:rPr>
          <w:color w:val="000000" w:themeColor="text1"/>
        </w:rPr>
        <w:t xml:space="preserve">minimize </w:t>
      </w:r>
      <w:r w:rsidR="001E1D22" w:rsidRPr="00FC39F2">
        <w:rPr>
          <w:color w:val="000000" w:themeColor="text1"/>
        </w:rPr>
        <w:t>waste</w:t>
      </w:r>
      <w:r w:rsidR="003A0451" w:rsidRPr="00FC39F2">
        <w:rPr>
          <w:color w:val="000000" w:themeColor="text1"/>
        </w:rPr>
        <w:t xml:space="preserve">. </w:t>
      </w:r>
    </w:p>
    <w:p w14:paraId="7B4204B0" w14:textId="6227D137" w:rsidR="00DB2B95" w:rsidRPr="00FC39F2" w:rsidRDefault="00DB2B95" w:rsidP="00DB2B95">
      <w:pPr>
        <w:pStyle w:val="ListParagraph"/>
        <w:numPr>
          <w:ilvl w:val="0"/>
          <w:numId w:val="20"/>
        </w:numPr>
        <w:rPr>
          <w:rFonts w:cs="Arial"/>
          <w:color w:val="000000" w:themeColor="text1"/>
        </w:rPr>
      </w:pPr>
      <w:r w:rsidRPr="00FC39F2">
        <w:rPr>
          <w:rFonts w:cs="Arial"/>
          <w:color w:val="000000" w:themeColor="text1"/>
        </w:rPr>
        <w:t xml:space="preserve">The cost model and the optimization method were developed based on general functional forms for the rate-cost and rate-sigma relationships. Two specific forms of these </w:t>
      </w:r>
      <w:r w:rsidR="00E21471" w:rsidRPr="00FC39F2">
        <w:rPr>
          <w:rFonts w:cs="Arial"/>
          <w:color w:val="000000" w:themeColor="text1"/>
        </w:rPr>
        <w:t xml:space="preserve">relationships </w:t>
      </w:r>
      <w:r w:rsidRPr="00FC39F2">
        <w:rPr>
          <w:rFonts w:cs="Arial"/>
          <w:color w:val="000000" w:themeColor="text1"/>
        </w:rPr>
        <w:t xml:space="preserve">were considered in the case study. Manufacturers can establish </w:t>
      </w:r>
      <w:r w:rsidR="00E21471" w:rsidRPr="00FC39F2">
        <w:rPr>
          <w:rFonts w:cs="Arial"/>
          <w:color w:val="000000" w:themeColor="text1"/>
        </w:rPr>
        <w:t xml:space="preserve">these </w:t>
      </w:r>
      <w:r w:rsidRPr="00FC39F2">
        <w:rPr>
          <w:rFonts w:cs="Arial"/>
          <w:color w:val="000000" w:themeColor="text1"/>
        </w:rPr>
        <w:t xml:space="preserve">relationships that were suitable to their situation of interest. </w:t>
      </w:r>
    </w:p>
    <w:p w14:paraId="731B2D02" w14:textId="53E2EA62" w:rsidR="00F16325" w:rsidRPr="00FC39F2" w:rsidRDefault="00F16325" w:rsidP="005F48B2">
      <w:pPr>
        <w:rPr>
          <w:color w:val="000000" w:themeColor="text1"/>
        </w:rPr>
      </w:pPr>
      <w:r w:rsidRPr="00FC39F2">
        <w:rPr>
          <w:color w:val="000000" w:themeColor="text1"/>
        </w:rPr>
        <w:t xml:space="preserve">The ability to produce high quality products with low cost and high throughput rate is critical for manufacturers. This research has demonstrated how allocating product tolerance by jointly considering product design and operation design can help improve this ability while </w:t>
      </w:r>
      <w:r w:rsidR="00D449B5" w:rsidRPr="00FC39F2">
        <w:rPr>
          <w:color w:val="000000" w:themeColor="text1"/>
        </w:rPr>
        <w:t>minimizing scrap</w:t>
      </w:r>
      <w:r w:rsidRPr="00FC39F2">
        <w:rPr>
          <w:color w:val="000000" w:themeColor="text1"/>
        </w:rPr>
        <w:t>.</w:t>
      </w:r>
      <w:r w:rsidR="00FB79D3" w:rsidRPr="00FC39F2">
        <w:rPr>
          <w:color w:val="000000" w:themeColor="text1"/>
        </w:rPr>
        <w:t xml:space="preserve"> In moving forward, it should be noted that continuous improvement approaches (a topic not addressed in this paper) that reduce process variation while also reducing costs are likely to add to the benefits of this research, and produce even smaller levels of scrap/waste.</w:t>
      </w:r>
      <w:r w:rsidR="00695DFF" w:rsidRPr="00FC39F2">
        <w:rPr>
          <w:color w:val="000000" w:themeColor="text1"/>
        </w:rPr>
        <w:t xml:space="preserve"> </w:t>
      </w:r>
    </w:p>
    <w:p w14:paraId="02C47C41" w14:textId="77777777" w:rsidR="00B9420C" w:rsidRPr="00FC39F2" w:rsidRDefault="00B9420C" w:rsidP="005F48B2">
      <w:pPr>
        <w:rPr>
          <w:color w:val="000000" w:themeColor="text1"/>
        </w:rPr>
      </w:pPr>
    </w:p>
    <w:p w14:paraId="7DD9CADA" w14:textId="5E81A2EF" w:rsidR="00EF7A19" w:rsidRPr="00FC39F2" w:rsidRDefault="00FE5A14" w:rsidP="00C70801">
      <w:pPr>
        <w:pStyle w:val="Ref"/>
      </w:pPr>
      <w:r w:rsidRPr="00FC39F2">
        <w:t>Acknowledgement</w:t>
      </w:r>
    </w:p>
    <w:p w14:paraId="3CC2F6ED" w14:textId="1FDE451C" w:rsidR="00F62B40" w:rsidRPr="00FC39F2" w:rsidRDefault="00F62B40" w:rsidP="00F62B40">
      <w:pPr>
        <w:rPr>
          <w:color w:val="000000" w:themeColor="text1"/>
        </w:rPr>
      </w:pPr>
      <w:r w:rsidRPr="00FC39F2">
        <w:rPr>
          <w:color w:val="000000" w:themeColor="text1"/>
        </w:rPr>
        <w:t>The authors gratefully acknowledge the support from</w:t>
      </w:r>
      <w:r w:rsidR="008C6A28" w:rsidRPr="00FC39F2">
        <w:rPr>
          <w:color w:val="000000" w:themeColor="text1"/>
        </w:rPr>
        <w:t xml:space="preserve"> the Discovery Park Big Idea Challenge Grant (F.00038152.06.005) at Purdue University, and</w:t>
      </w:r>
      <w:r w:rsidRPr="00FC39F2">
        <w:rPr>
          <w:color w:val="000000" w:themeColor="text1"/>
        </w:rPr>
        <w:t xml:space="preserve"> the Indiana Next Generation Manufacturing Competitiveness Center (IN-Mac) (F.00139086.02.004).</w:t>
      </w:r>
      <w:r w:rsidR="00B350C2" w:rsidRPr="00FC39F2">
        <w:rPr>
          <w:color w:val="000000" w:themeColor="text1"/>
        </w:rPr>
        <w:t xml:space="preserve"> </w:t>
      </w:r>
      <w:r w:rsidR="00561F80" w:rsidRPr="00FC39F2">
        <w:rPr>
          <w:color w:val="000000" w:themeColor="text1"/>
        </w:rPr>
        <w:t>A</w:t>
      </w:r>
      <w:r w:rsidR="00DB4CC0" w:rsidRPr="00FC39F2">
        <w:rPr>
          <w:color w:val="000000" w:themeColor="text1"/>
        </w:rPr>
        <w:t>uthor</w:t>
      </w:r>
      <w:r w:rsidR="00561F80" w:rsidRPr="00FC39F2">
        <w:rPr>
          <w:color w:val="000000" w:themeColor="text1"/>
        </w:rPr>
        <w:t xml:space="preserve"> Sutherland</w:t>
      </w:r>
      <w:r w:rsidR="00DB4CC0" w:rsidRPr="00FC39F2">
        <w:rPr>
          <w:color w:val="000000" w:themeColor="text1"/>
        </w:rPr>
        <w:t xml:space="preserve"> </w:t>
      </w:r>
      <w:r w:rsidR="00561F80" w:rsidRPr="00FC39F2">
        <w:rPr>
          <w:color w:val="000000" w:themeColor="text1"/>
        </w:rPr>
        <w:t xml:space="preserve">substantially benefited from discussions with the late Professor </w:t>
      </w:r>
      <w:proofErr w:type="spellStart"/>
      <w:r w:rsidR="00975525" w:rsidRPr="00FC39F2">
        <w:rPr>
          <w:color w:val="000000" w:themeColor="text1"/>
        </w:rPr>
        <w:t>Tsong</w:t>
      </w:r>
      <w:proofErr w:type="spellEnd"/>
      <w:r w:rsidR="00E667AC" w:rsidRPr="00FC39F2">
        <w:rPr>
          <w:color w:val="000000" w:themeColor="text1"/>
        </w:rPr>
        <w:t>-</w:t>
      </w:r>
      <w:r w:rsidR="00975525" w:rsidRPr="00FC39F2">
        <w:rPr>
          <w:color w:val="000000" w:themeColor="text1"/>
        </w:rPr>
        <w:t>how Chang</w:t>
      </w:r>
      <w:r w:rsidR="00372E96" w:rsidRPr="00FC39F2">
        <w:rPr>
          <w:color w:val="000000" w:themeColor="text1"/>
        </w:rPr>
        <w:t xml:space="preserve"> </w:t>
      </w:r>
      <w:r w:rsidR="00731621" w:rsidRPr="00FC39F2">
        <w:rPr>
          <w:color w:val="000000" w:themeColor="text1"/>
        </w:rPr>
        <w:t xml:space="preserve">for his </w:t>
      </w:r>
      <w:r w:rsidR="00561F80" w:rsidRPr="00FC39F2">
        <w:rPr>
          <w:color w:val="000000" w:themeColor="text1"/>
        </w:rPr>
        <w:t>thoughtful insights into tolerancing</w:t>
      </w:r>
      <w:r w:rsidR="00A962D1" w:rsidRPr="00FC39F2">
        <w:rPr>
          <w:color w:val="000000" w:themeColor="text1"/>
        </w:rPr>
        <w:t>.</w:t>
      </w:r>
    </w:p>
    <w:p w14:paraId="455EB0B1" w14:textId="684F4F67" w:rsidR="007D1D79" w:rsidRPr="00FC39F2" w:rsidRDefault="007D1D79" w:rsidP="00956347">
      <w:pPr>
        <w:pStyle w:val="Ref"/>
      </w:pPr>
      <w:r w:rsidRPr="00FC39F2">
        <w:t>References</w:t>
      </w:r>
    </w:p>
    <w:p w14:paraId="34F7CDE1" w14:textId="6E4F408D" w:rsidR="00BC6A09" w:rsidRPr="00BC6A09" w:rsidRDefault="00E74C87" w:rsidP="00BC6A09">
      <w:pPr>
        <w:widowControl w:val="0"/>
        <w:autoSpaceDE w:val="0"/>
        <w:autoSpaceDN w:val="0"/>
        <w:adjustRightInd w:val="0"/>
        <w:spacing w:line="240" w:lineRule="auto"/>
        <w:ind w:left="480" w:hanging="480"/>
        <w:rPr>
          <w:rFonts w:cs="Times New Roman"/>
          <w:noProof/>
          <w:szCs w:val="24"/>
        </w:rPr>
      </w:pPr>
      <w:r w:rsidRPr="00FC39F2">
        <w:rPr>
          <w:rFonts w:cstheme="minorHAnsi"/>
          <w:color w:val="000000" w:themeColor="text1"/>
        </w:rPr>
        <w:fldChar w:fldCharType="begin" w:fldLock="1"/>
      </w:r>
      <w:r w:rsidRPr="00FC39F2">
        <w:rPr>
          <w:rFonts w:cstheme="minorHAnsi"/>
          <w:color w:val="000000" w:themeColor="text1"/>
        </w:rPr>
        <w:instrText xml:space="preserve">ADDIN Mendeley Bibliography CSL_BIBLIOGRAPHY </w:instrText>
      </w:r>
      <w:r w:rsidRPr="00FC39F2">
        <w:rPr>
          <w:rFonts w:cstheme="minorHAnsi"/>
          <w:color w:val="000000" w:themeColor="text1"/>
        </w:rPr>
        <w:fldChar w:fldCharType="separate"/>
      </w:r>
      <w:r w:rsidR="00BC6A09" w:rsidRPr="00BC6A09">
        <w:rPr>
          <w:rFonts w:cs="Times New Roman"/>
          <w:noProof/>
          <w:szCs w:val="24"/>
        </w:rPr>
        <w:t>Bhushan, R.K., 2013. Optimization of cutting parameters for minimizing power consumption and maximizing tool life during machining of Al alloy SiC particle composites. J. Clean. Prod. 39, 242–254. https://doi.org/10.1016/j.jclepro.2012.08.008</w:t>
      </w:r>
    </w:p>
    <w:p w14:paraId="21A1F227"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Boothroyd, G., Knight, W.A., 1989. Fundamentals of Metal Machining, 2nd ed. Marcel Dekker, New York.</w:t>
      </w:r>
    </w:p>
    <w:p w14:paraId="5CD38B99"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Budak, E., 2006. Analytical models for high performance milling. Part I: Cutting forces, structural deformations and tolerance integrity. Int. J. Mach. Tools Manuf. 46, 1478–1488. https://doi.org/10.1016/j.ijmachtools.2005.09.009</w:t>
      </w:r>
    </w:p>
    <w:p w14:paraId="3A9F46B9"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Budak, E., Altintas, Y., 1995. Modeling and avoidance of static form errors in peripheral milling of plates. Int. J. Mach. Tools Manuf. 35, 459–476. https://doi.org/10.1007/BF01654345</w:t>
      </w:r>
    </w:p>
    <w:p w14:paraId="0B68EE6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lastRenderedPageBreak/>
        <w:t>Chase, K., Greenwood, W.H., Loosli, B.G., Hauglund, L.F., 1990a. Least cost tolerance allocation for mechanical assemblies with automated process selection. Manuf. Rev.</w:t>
      </w:r>
    </w:p>
    <w:p w14:paraId="538E3B3C"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Chase, K., Greenwood, W.H., Loosli, B.G., Hauglund, L.F., 1990b. Least cost tolerance allocation for mechanical assemblies with automated process selection. Manuf. Rev. 49–59.</w:t>
      </w:r>
    </w:p>
    <w:p w14:paraId="12833C86"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Chase, K.W., Greenwood, W.H., 1988. Design issues in mechanical tolerance analysis. Manuf. Rev. 1, 50–59. https://doi.org/10.1.1.65.2404</w:t>
      </w:r>
    </w:p>
    <w:p w14:paraId="4FB59E58"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Cheng-Jung Lin, Hsu-Pin Wang, 1993. Optimal operation planning and sequencing: Minimization of tool changeovers. Int. J. Prod. Res. 31, 311–324. https://doi.org/10.1080/00207549308956727</w:t>
      </w:r>
    </w:p>
    <w:p w14:paraId="0588829E"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Choi, H.-G.R., Park, M., Salisbury, E., 2000. Optimal Tolerance Allocation With Loss Functions. J. Manuf. Sci. Eng. 122, 529. https://doi.org/10.1115/1.1285918</w:t>
      </w:r>
    </w:p>
    <w:p w14:paraId="6107A969"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Devor, R.E., Chang, T., Sutherland, J.W., 2007. Statistical Quality Design and Control, 2nd ed. Prentice Hall, New Jersey.</w:t>
      </w:r>
    </w:p>
    <w:p w14:paraId="7DFAFBF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Dong, Z., Hu, W., 1991. Optimal process sequence identification and optimal process tolerance assignment in computer-aided process planning. Comput. Ind. 17, 19–32. https://doi.org/10.1016/0166-3615(91)90100-N</w:t>
      </w:r>
    </w:p>
    <w:p w14:paraId="20A0C58A"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Fan, W., Lee, C.H., Chen, J.H., 2015. A realtime curvature-smooth interpolation scheme and motion planning for CNC machining of short line segments. Int. J. Mach. Tools Manuf. 96, 27–46. https://doi.org/10.1016/j.ijmachtools.2015.04.009</w:t>
      </w:r>
    </w:p>
    <w:p w14:paraId="52C70963"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Farooq, M.A., Kirchain, R., Novoa, H., Araujo, A., 2017. Cost of quality: Evaluating cost-quality trade-offs for inspection strategies of manufacturing processes. Int. J. Prod. Econ. 188, 156–166. https://doi.org/10.1016/j.ijpe.2017.03.019</w:t>
      </w:r>
    </w:p>
    <w:p w14:paraId="38BFF508"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Feng, C.X., Kusiak, A., 1997. Robust tolerance design with the integer programming approach. J. Manuf. Sci. Eng. Trans. ASME 119, 603–610. https://doi.org/10.1115/1.2831193</w:t>
      </w:r>
    </w:p>
    <w:p w14:paraId="3727F41F"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Gazzola, G., Choi, J., Kwak, D.S., Kim, B., Kim, D.M., Tong, S.H., Jeong, M.K., 2018. Integrated Variable Importance Assessment in Multi-Stage Processes. IEEE Trans. Semicond. Manuf. 31, 343–355. https://doi.org/10.1109/TSM.2018.2853586</w:t>
      </w:r>
    </w:p>
    <w:p w14:paraId="12CD164B"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Geetha, K., Ravindran, D., Kumar, M.S., Islam, M.N., 2015. Concurrent tolerance allocation and scheduling for complex assemblies. Robot. Comput. Integr. Manuf. 35, 84–95. https://doi.org/10.1016/J.RCIM.2015.03.001</w:t>
      </w:r>
    </w:p>
    <w:p w14:paraId="60DCE43B"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Glock, C.H., 2010. Batch sizing with controllable production rates. Int. J. Prod. Res. 48, 5925–5942. https://doi.org/10.1080/00207540903170906</w:t>
      </w:r>
    </w:p>
    <w:p w14:paraId="152C92FD"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Greenwood, W.H., Chase, K.W., 1988. Worst case tolerance analysis with nonlinear problems. J. Manuf. Sci. Eng. 110, 232–235.</w:t>
      </w:r>
    </w:p>
    <w:p w14:paraId="6A0FA86F"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Haghighi, A., Li, L., 2019. Joint Asymmetric Tolerance Design and Manufacturing Decision-Making for Additive Manufacturing Processes. IEEE Trans. Autom. Sci. Eng. 16, 1259–1270. https://doi.org/10.1109/TASE.2018.2879719</w:t>
      </w:r>
    </w:p>
    <w:p w14:paraId="75BD90D3"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 xml:space="preserve">Haghighi, A., Li, L., 2018. Study of the relationship between dimensional performance and </w:t>
      </w:r>
      <w:r w:rsidRPr="00BC6A09">
        <w:rPr>
          <w:rFonts w:cs="Times New Roman"/>
          <w:noProof/>
          <w:szCs w:val="24"/>
        </w:rPr>
        <w:lastRenderedPageBreak/>
        <w:t>manufacturing cost in fused deposition modeling. Rapid Prototyp. J. 24, 395–408. https://doi.org/10.1108/RPJ-11-2016-0177</w:t>
      </w:r>
    </w:p>
    <w:p w14:paraId="0469DB1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Haq, A.N., Saravanan, K.S.R., 2006. Particle swarm optimization ( PSO ) algorithm for optimal machining allocation 865–869. https://doi.org/10.1007/s00170-004-2274-5</w:t>
      </w:r>
    </w:p>
    <w:p w14:paraId="6C063B72"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Haq, A.N., Sivakumar, K., Saravanan, R., Muthiah, V., 2005. Tolerance design optimization of machine elements using genetic algorithm. Int. J. Adv. Manuf. Technol. 25, 385–391. https://doi.org/10.1007/s00170-003-1855-z</w:t>
      </w:r>
    </w:p>
    <w:p w14:paraId="4623728F"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Hegab, H.A., Darras, B., Kishawy, H.A., 2018. Towards sustainability assessment of machining processes. J. Clean. Prod. 170, 694–703. https://doi.org/10.1016/j.jclepro.2017.09.197</w:t>
      </w:r>
    </w:p>
    <w:p w14:paraId="58EEB263"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Hoffenson, S., Dagman, A., Söderberg, R., 2015. Visual quality and sustainability considerations in tolerance optimization: A market-based approach. Int. J. Prod. Econ. 168, 167–180. https://doi.org/10.1016/j.ijpe.2015.06.023</w:t>
      </w:r>
    </w:p>
    <w:p w14:paraId="583E6305"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Huang, W., Phoomboplab, T., Ceglarek, D., 2009. Process capability surrogate model-based tolerance synthesis for multi-station manufacturing systems. IIE Trans. (Institute Ind. Eng. 41, 309–322. https://doi.org/10.1080/07408170802510408</w:t>
      </w:r>
    </w:p>
    <w:p w14:paraId="6C699599"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Kapur, K.C., Cho, B.R., 1994. Economic design and development of specifications. Qual. Eng. 6, 401–417. https://doi.org/10.1080/08982119408918736</w:t>
      </w:r>
    </w:p>
    <w:p w14:paraId="299D062B"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Kawlra, R., Hancock, W., 1996. Tolerance allocation methodology for manufacturing. SAE Tech. Pap. 105, 912–919. https://doi.org/10.4271/961274</w:t>
      </w:r>
    </w:p>
    <w:p w14:paraId="08027591"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Khouja, M., Mehrez, A., 1994. Economic Production Lot Size Model with Variable Production Rate and Imperfect Quality. J. Oper. Res. Soc. 45, 1405–1417.</w:t>
      </w:r>
    </w:p>
    <w:p w14:paraId="6164FC43"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Kim, T., Glock, C.H., 2018a. Production planning for a two-stage production system with multiple parallel machines and variable production rates. Int. J. Prod. Econ. 196, 284–292. https://doi.org/10.1016/j.ijpe.2017.11.018</w:t>
      </w:r>
    </w:p>
    <w:p w14:paraId="7A2E863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Kim, T., Glock, C.H., 2018b. Production planning for a two-stage production system with multiple parallel machines and variable production rates. Int. J. Prod. Econ. 196, 284–292. https://doi.org/10.1016/j.ijpe.2017.11.018</w:t>
      </w:r>
    </w:p>
    <w:p w14:paraId="65DF805C"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Kumar, L.R., Padmanaban, K., Balamurugan, C., 2016. Least cost-tolerance allocation based on Lagrange multiplier. Concurr. Eng. Res. Appl. 24, 164–177. https://doi.org/10.1177/1063293X15625722</w:t>
      </w:r>
    </w:p>
    <w:p w14:paraId="4A4C32D8"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Leung, L.C., Hui, Y. V., 2000. Dynamic management of cutting tools for flexible and quality machining. Int. J. Prod. Res. 38, 3385–3401. https://doi.org/10.1080/002075400418306</w:t>
      </w:r>
    </w:p>
    <w:p w14:paraId="6847781C"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Lim, E.M., Meng, C.-H., 1997. Integrated planning for precision machining of complex surfaces. Part 1: cutting-path and feedrate optimization. Int. J. Mach. Tools Manuf. 37, 61–75.</w:t>
      </w:r>
    </w:p>
    <w:p w14:paraId="18D7BCBD"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Liu, S., Qiu, J., 2011. Tolerance design considering the resources and environment characters during manufacturing process. Comput. Integr. Manuf. Syst. 7.</w:t>
      </w:r>
    </w:p>
    <w:p w14:paraId="27706E16"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 xml:space="preserve">Mont, O., Dalhammar, C., Jacobsson, N., 2006. A new business model for baby prams based on leasing and product remanufacturing. J. Clean. Prod. 14, 1509–1518. </w:t>
      </w:r>
      <w:r w:rsidRPr="00BC6A09">
        <w:rPr>
          <w:rFonts w:cs="Times New Roman"/>
          <w:noProof/>
          <w:szCs w:val="24"/>
        </w:rPr>
        <w:lastRenderedPageBreak/>
        <w:t>https://doi.org/10.1016/j.jclepro.2006.01.024</w:t>
      </w:r>
    </w:p>
    <w:p w14:paraId="1F3C0A27"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Mont, O.K., 2002. Clarifying the concept of product–service system. J. Clean. Prod. 10, 237–245. https://doi.org/10.1109/ACIIDS.2009.18</w:t>
      </w:r>
    </w:p>
    <w:p w14:paraId="5D5E2A92"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Nicolaou, P., Thurston, D.L., Carnahan, J. V., 2002. Machining quality and cost: Estimation and tradeoffs. J. Manuf. Sci. Eng. Trans. ASME 124, 840–851. https://doi.org/10.1115/1.1511169</w:t>
      </w:r>
    </w:p>
    <w:p w14:paraId="009409EB"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NLopt [WWW Document], 2020. URL https://nlopt.readthedocs.io/en/latest/</w:t>
      </w:r>
    </w:p>
    <w:p w14:paraId="4A4D3EE8"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No Title [WWW Document], n.d. URL https://stats.stackexchange.com/questions/260860/normal-distribution-with-uniform-mean</w:t>
      </w:r>
    </w:p>
    <w:p w14:paraId="10732F8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Omachonu, V.K., Suthummanon, S., Einspruch, N.G., 2004. The relationship between quality and quality cost for a manufacturing company. Int. J. Qual. Reliab. Manag. 21, 277–290. https://doi.org/10.1108/02656710410522720</w:t>
      </w:r>
    </w:p>
    <w:p w14:paraId="2DF282BE"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Otsuka, A., Nagata, F., 2017. Design method of Cpm-index based on product performance and manufacturing cost. Comput. Ind. Eng. 113, 921–927. https://doi.org/10.1016/J.CIE.2017.04.025</w:t>
      </w:r>
    </w:p>
    <w:p w14:paraId="4B8E77CF"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Qureshi, A.J., Dantan, J.-Y., Sabri, V., Beaucaire, P., Gayton, N., 2012. A statistical tolerance analysis approach for over-constrained mechanism based on optimization and Monte Carlo simulation. Comput. Des. 44, 132–142. https://doi.org/10.1016/J.CAD.2011.10.004</w:t>
      </w:r>
    </w:p>
    <w:p w14:paraId="3397104C"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Ramesh Kumar, L., Padmanaban, K.P., Balamurugan, C., 2016. Least cost-tolerance allocation based on Lagrange multiplier. Concurr. Eng. Res. Appl. 24, 164–177. https://doi.org/10.1177/1063293X15625722</w:t>
      </w:r>
    </w:p>
    <w:p w14:paraId="4559141E"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Rosyidi, C.N., Murtisari, R., Jauhari, W., 2016. A concurrent optimization model for suppliers selection, tolerance and component allocation with fuzzy quality loss. Cogent Eng. 3. https://doi.org/10.1080/23311916.2016.1222043</w:t>
      </w:r>
    </w:p>
    <w:p w14:paraId="05659AF1"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Rosyidi, C.N., Murtisari, R., Jauhari, W.A., 2017. A concurrent optimization model for supplier selection with fuzzy quality loss. J. Ind. Eng. Manag. 10, 98–110. https://doi.org/10.3926/jiem.800</w:t>
      </w:r>
    </w:p>
    <w:p w14:paraId="25F5D370"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Sanz-Lobera, A., Sebastián, M.A., Pérez, J.M., 2010. New cost-tolerance model for mechanical part design. Int. J. Adv. Manuf. Technol. 51, 421–430. https://doi.org/10.1007/s00170-010-2661-z</w:t>
      </w:r>
    </w:p>
    <w:p w14:paraId="62BD38E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Sarkar, B., Saren, S., 2016. Product inspection policy for an imperfect production system with inspection errors and warranty cost. Eur. J. Oper. Res. 248, 263–271. https://doi.org/10.1016/j.ejor.2015.06.021</w:t>
      </w:r>
    </w:p>
    <w:p w14:paraId="103C6E6E"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Scholz, F., 1995. Tolerance Stack Analysis Methods A Critical Review, Research and technology boeing information &amp; support services.</w:t>
      </w:r>
    </w:p>
    <w:p w14:paraId="79651F2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Sealy, M.P., Liu, Z.Y., Zhang, D., Guo, Y.B., Liu, Z.Q., 2016. Energy consumption and modeling in precision hard milling. J. Clean. Prod. 135, 1591–1601. https://doi.org/10.1016/j.jclepro.2015.10.094</w:t>
      </w:r>
    </w:p>
    <w:p w14:paraId="37689639"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 xml:space="preserve">Shin, S., Kongsuwon, P., Cho, B.R., 2010. Development of the parametric tolerance modeling and </w:t>
      </w:r>
      <w:r w:rsidRPr="00BC6A09">
        <w:rPr>
          <w:rFonts w:cs="Times New Roman"/>
          <w:noProof/>
          <w:szCs w:val="24"/>
        </w:rPr>
        <w:lastRenderedPageBreak/>
        <w:t>optimization schemes and cost-effective solutions. Eur. J. Oper. Res. 207, 1728–1741. https://doi.org/10.1016/J.EJOR.2010.07.009</w:t>
      </w:r>
    </w:p>
    <w:p w14:paraId="4257E325"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Singh, P.K., Jain, P.K., Jain, S.C., 2004. A genetic algorithm-based solution to optimal tolerance synthesis of mechanical assemblies with alternative manufacturing processes: Focus on complex tolerancing problems, International Journal of Production Research. https://doi.org/10.1080/00207540410001733931</w:t>
      </w:r>
    </w:p>
    <w:p w14:paraId="40B1E57F"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Siva Kumar, M., Stalin, B., 2009. Optimum tolerance synthesis for complex assembly with alternative process selection using Lagrange multiplier method. Int. J. Adv. Manuf. Technol. 44, 405–411. https://doi.org/10.1007/s00170-008-1866-x</w:t>
      </w:r>
    </w:p>
    <w:p w14:paraId="03BE17ED"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Sofiana, A., Rosyidi, C.N., Pujiyanto, E., 2019. Product quality improvement model considering quality investment in rework policies and supply chain profit sharing. J. Ind. Eng. Int. 15, 637–649. https://doi.org/10.1007/s40092-019-0309-7</w:t>
      </w:r>
    </w:p>
    <w:p w14:paraId="2EA889F5"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Speckhart, F.H., 1972. Calculation of tolerance based on a minimum cost approach. J. Manuf. Sci. Eng. 94, 447–453.</w:t>
      </w:r>
    </w:p>
    <w:p w14:paraId="12C151F3"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Sutherland, G.H., Roth, B., 1975. Mechanism design: accounting for manufacturing tolerances and costs in function generating problems. J. Manuf. Sci. Eng. 97, 283–286. https://doi.org/10.1115/1.3438551</w:t>
      </w:r>
    </w:p>
    <w:p w14:paraId="1D7197DE"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Svanberg, K., 2002. Methods Based on Conservative Convex Separable. SIAM J. Optim. 12, 555–573.</w:t>
      </w:r>
    </w:p>
    <w:p w14:paraId="29DBE928"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Taleizadeh, A.A., Moshtagh, M.S., Moon, I., 2018. Pricing, product quality, and collection optimization in a decentralized closed-loop supply chain with different channel structures: Game theoretical approach. J. Clean. Prod. 189, 406–431. https://doi.org/10.1016/j.jclepro.2018.02.209</w:t>
      </w:r>
    </w:p>
    <w:p w14:paraId="748C5E46"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Tlija, M., Ghali, M., Aifaoui, N., 2019. Integrated CAD tolerancing model based on difficulty coefficient evaluation and Lagrange multiplier. Int. J. Adv. Manuf. Technol. 101, 2519–2532. https://doi.org/10.1007/s00170-018-3140-1</w:t>
      </w:r>
    </w:p>
    <w:p w14:paraId="48098CDB"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Wang, P., Liang, M., 2005. An integrated approach to tolerance synthesis, process selection and machining parameter optimization problems. Int. J. Prod. Res. 43, 2237–2262. https://doi.org/10.1080/00207540500050063</w:t>
      </w:r>
    </w:p>
    <w:p w14:paraId="316D76EA"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Wang, Y., Li, L., Hartman, N.W., Sutherland, J.W., 2019. Allocation of assembly tolerances to minimize costs. CIRP Ann. 68, 13–16. https://doi.org/10.1016/j.cirp.2019.04.027</w:t>
      </w:r>
    </w:p>
    <w:p w14:paraId="4F77C22D"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Wang, Y., Yan, C., Yang, J., Lee, C.-H., 2017. Tool path generation algorithm based on covariant field theory and cost functional optimization and its applications in blade machining. Int. J. Adv. Manuf. Technol. 90, 927–943. https://doi.org/10.1007/s00170-016-9337-2</w:t>
      </w:r>
    </w:p>
    <w:p w14:paraId="40612A0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Wilson, J.M., Piya, C., Shin, Y.C., Zhao, F., Ramani, K., 2014. Remanufacturing of turbine blades by laser direct deposition with its energy and environmental impact analysis. J. Clean. Prod. 80, 170–178. https://doi.org/10.1016/j.jclepro.2014.05.084</w:t>
      </w:r>
    </w:p>
    <w:p w14:paraId="6A95A3FB"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 xml:space="preserve">Wu, F., Dantan, J.-Y., Etienne, A., Siadat, A., Martin, P., 2009. Improved algorithm for tolerance allocation based on Monte Carlo simulation and discrete optimization. Comput. Ind. Eng. 56, </w:t>
      </w:r>
      <w:r w:rsidRPr="00BC6A09">
        <w:rPr>
          <w:rFonts w:cs="Times New Roman"/>
          <w:noProof/>
          <w:szCs w:val="24"/>
        </w:rPr>
        <w:lastRenderedPageBreak/>
        <w:t>1402–1413. https://doi.org/10.1016/J.CIE.2008.09.005</w:t>
      </w:r>
    </w:p>
    <w:p w14:paraId="09C0CDCC"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Yan, J., Li, L., 2013. Multi-objective optimization of milling parameters-the trade-offs between energy, production rate and cutting quality. J. Clean. Prod. 52, 462–471. https://doi.org/10.1016/j.jclepro.2013.02.030</w:t>
      </w:r>
    </w:p>
    <w:p w14:paraId="44A3B704"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Yeh, S.S., Hsu, P.L., 2002. Adaptive-feedrate interpolation for parametric curves with a confined chord error. CAD Comput. Aided Des. 34, 229–237. https://doi.org/10.1016/S0010-4485(01)00082-3</w:t>
      </w:r>
    </w:p>
    <w:p w14:paraId="57B0FF3A"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Zahara, E., Kao, Y.T., 2009. A hybridized approach to optimal tolerance synthesis of clutch assembly. Int. J. Adv. Manuf. Technol. 40, 1118–1124. https://doi.org/10.1007/s00170-008-1418-4</w:t>
      </w:r>
    </w:p>
    <w:p w14:paraId="3C3C27B1" w14:textId="77777777" w:rsidR="00BC6A09" w:rsidRPr="00BC6A09" w:rsidRDefault="00BC6A09" w:rsidP="00BC6A09">
      <w:pPr>
        <w:widowControl w:val="0"/>
        <w:autoSpaceDE w:val="0"/>
        <w:autoSpaceDN w:val="0"/>
        <w:adjustRightInd w:val="0"/>
        <w:spacing w:line="240" w:lineRule="auto"/>
        <w:ind w:left="480" w:hanging="480"/>
        <w:rPr>
          <w:rFonts w:cs="Times New Roman"/>
          <w:noProof/>
          <w:szCs w:val="24"/>
        </w:rPr>
      </w:pPr>
      <w:r w:rsidRPr="00BC6A09">
        <w:rPr>
          <w:rFonts w:cs="Times New Roman"/>
          <w:noProof/>
          <w:szCs w:val="24"/>
        </w:rPr>
        <w:t>Zhang, H.C., Huq, M.E., 1992. Tolerancing techniques: The state-of-the-art. Int. J. Prod. Res. 30, 2111–2135. https://doi.org/10.1080/00207549208948140</w:t>
      </w:r>
    </w:p>
    <w:p w14:paraId="6ACB800C" w14:textId="77777777" w:rsidR="00BC6A09" w:rsidRPr="00BC6A09" w:rsidRDefault="00BC6A09" w:rsidP="00BC6A09">
      <w:pPr>
        <w:widowControl w:val="0"/>
        <w:autoSpaceDE w:val="0"/>
        <w:autoSpaceDN w:val="0"/>
        <w:adjustRightInd w:val="0"/>
        <w:spacing w:line="240" w:lineRule="auto"/>
        <w:ind w:left="480" w:hanging="480"/>
        <w:rPr>
          <w:rFonts w:cs="Times New Roman"/>
          <w:noProof/>
        </w:rPr>
      </w:pPr>
      <w:r w:rsidRPr="00BC6A09">
        <w:rPr>
          <w:rFonts w:cs="Times New Roman"/>
          <w:noProof/>
          <w:szCs w:val="24"/>
        </w:rPr>
        <w:t>Zhang, Y., Zhang, G., Qu, T., Liu, Y., Zhong, R.Y., 2017. Analytical target cascading for optimal configuration of cloud manufacturing services. J. Clean. Prod. 151, 330–343. https://doi.org/10.1016/j.jclepro.2017.03.027</w:t>
      </w:r>
    </w:p>
    <w:p w14:paraId="1818F05A" w14:textId="4D8474B3" w:rsidR="007D1D79" w:rsidRPr="00FC39F2" w:rsidRDefault="00E74C87" w:rsidP="004E6BA7">
      <w:pPr>
        <w:rPr>
          <w:rFonts w:cstheme="minorHAnsi"/>
          <w:color w:val="000000" w:themeColor="text1"/>
        </w:rPr>
      </w:pPr>
      <w:r w:rsidRPr="00FC39F2">
        <w:rPr>
          <w:rFonts w:cstheme="minorHAnsi"/>
          <w:color w:val="000000" w:themeColor="text1"/>
        </w:rPr>
        <w:fldChar w:fldCharType="end"/>
      </w:r>
    </w:p>
    <w:sectPr w:rsidR="007D1D79" w:rsidRPr="00FC39F2">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AA16F" w14:textId="77777777" w:rsidR="00AE7D0B" w:rsidRDefault="00AE7D0B" w:rsidP="00A612E2">
      <w:pPr>
        <w:spacing w:before="0" w:after="0" w:line="240" w:lineRule="auto"/>
      </w:pPr>
      <w:r>
        <w:separator/>
      </w:r>
    </w:p>
  </w:endnote>
  <w:endnote w:type="continuationSeparator" w:id="0">
    <w:p w14:paraId="138DEC2B" w14:textId="77777777" w:rsidR="00AE7D0B" w:rsidRDefault="00AE7D0B" w:rsidP="00A612E2">
      <w:pPr>
        <w:spacing w:before="0" w:after="0" w:line="240" w:lineRule="auto"/>
      </w:pPr>
      <w:r>
        <w:continuationSeparator/>
      </w:r>
    </w:p>
  </w:endnote>
  <w:endnote w:type="continuationNotice" w:id="1">
    <w:p w14:paraId="01C52460" w14:textId="77777777" w:rsidR="00AE7D0B" w:rsidRDefault="00AE7D0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Body)">
    <w:altName w:val="Calibri"/>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F920E" w14:textId="77777777" w:rsidR="00AE7D0B" w:rsidRDefault="00AE7D0B" w:rsidP="00A612E2">
      <w:pPr>
        <w:spacing w:before="0" w:after="0" w:line="240" w:lineRule="auto"/>
      </w:pPr>
      <w:r>
        <w:separator/>
      </w:r>
    </w:p>
  </w:footnote>
  <w:footnote w:type="continuationSeparator" w:id="0">
    <w:p w14:paraId="4F98E920" w14:textId="77777777" w:rsidR="00AE7D0B" w:rsidRDefault="00AE7D0B" w:rsidP="00A612E2">
      <w:pPr>
        <w:spacing w:before="0" w:after="0" w:line="240" w:lineRule="auto"/>
      </w:pPr>
      <w:r>
        <w:continuationSeparator/>
      </w:r>
    </w:p>
  </w:footnote>
  <w:footnote w:type="continuationNotice" w:id="1">
    <w:p w14:paraId="48BD8D0A" w14:textId="77777777" w:rsidR="00AE7D0B" w:rsidRDefault="00AE7D0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2D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1000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5C65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96062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321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3489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98AF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B4A9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B6A5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8CBF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40D56"/>
    <w:multiLevelType w:val="hybridMultilevel"/>
    <w:tmpl w:val="886645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F6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340A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500CA3"/>
    <w:multiLevelType w:val="multilevel"/>
    <w:tmpl w:val="9692C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nothing"/>
      <w:lvlText w:val="%1.%2.%3.%4."/>
      <w:lvlJc w:val="left"/>
      <w:pPr>
        <w:ind w:left="289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682E47"/>
    <w:multiLevelType w:val="hybridMultilevel"/>
    <w:tmpl w:val="BE90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73E48"/>
    <w:multiLevelType w:val="hybridMultilevel"/>
    <w:tmpl w:val="4B2C4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63D7E"/>
    <w:multiLevelType w:val="hybridMultilevel"/>
    <w:tmpl w:val="9154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845BF"/>
    <w:multiLevelType w:val="multilevel"/>
    <w:tmpl w:val="8F482B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96402"/>
    <w:multiLevelType w:val="hybridMultilevel"/>
    <w:tmpl w:val="7766F30A"/>
    <w:lvl w:ilvl="0" w:tplc="A0F69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77527"/>
    <w:multiLevelType w:val="hybridMultilevel"/>
    <w:tmpl w:val="69AC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2"/>
  </w:num>
  <w:num w:numId="5">
    <w:abstractNumId w:val="17"/>
  </w:num>
  <w:num w:numId="6">
    <w:abstractNumId w:val="13"/>
  </w:num>
  <w:num w:numId="7">
    <w:abstractNumId w:val="16"/>
  </w:num>
  <w:num w:numId="8">
    <w:abstractNumId w:val="15"/>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MjQ1NLQwMzMztjBV0lEKTi0uzszPAykwrAUAwfFeuiwAAAA="/>
  </w:docVars>
  <w:rsids>
    <w:rsidRoot w:val="005C468B"/>
    <w:rsid w:val="0000038E"/>
    <w:rsid w:val="000005A1"/>
    <w:rsid w:val="00000FF0"/>
    <w:rsid w:val="0000154D"/>
    <w:rsid w:val="00001806"/>
    <w:rsid w:val="000018C2"/>
    <w:rsid w:val="00001AB4"/>
    <w:rsid w:val="00001B3B"/>
    <w:rsid w:val="0000257E"/>
    <w:rsid w:val="00002592"/>
    <w:rsid w:val="000025BD"/>
    <w:rsid w:val="000028CC"/>
    <w:rsid w:val="00002C40"/>
    <w:rsid w:val="0000308B"/>
    <w:rsid w:val="00003456"/>
    <w:rsid w:val="00003527"/>
    <w:rsid w:val="00003768"/>
    <w:rsid w:val="000037D4"/>
    <w:rsid w:val="00003CB4"/>
    <w:rsid w:val="00003F23"/>
    <w:rsid w:val="00004404"/>
    <w:rsid w:val="00004547"/>
    <w:rsid w:val="0000488C"/>
    <w:rsid w:val="00004BAB"/>
    <w:rsid w:val="00004E35"/>
    <w:rsid w:val="000052FB"/>
    <w:rsid w:val="00005587"/>
    <w:rsid w:val="00005EE0"/>
    <w:rsid w:val="00005FE9"/>
    <w:rsid w:val="000060A9"/>
    <w:rsid w:val="0000640D"/>
    <w:rsid w:val="0000670A"/>
    <w:rsid w:val="0000678F"/>
    <w:rsid w:val="00006B9E"/>
    <w:rsid w:val="00006BED"/>
    <w:rsid w:val="00006DCC"/>
    <w:rsid w:val="0000716E"/>
    <w:rsid w:val="0001015E"/>
    <w:rsid w:val="0001041F"/>
    <w:rsid w:val="00010502"/>
    <w:rsid w:val="0001060A"/>
    <w:rsid w:val="00010BE8"/>
    <w:rsid w:val="0001120B"/>
    <w:rsid w:val="00011480"/>
    <w:rsid w:val="0001192F"/>
    <w:rsid w:val="00011CE0"/>
    <w:rsid w:val="0001252D"/>
    <w:rsid w:val="00012609"/>
    <w:rsid w:val="0001289E"/>
    <w:rsid w:val="00012CB8"/>
    <w:rsid w:val="00012E4E"/>
    <w:rsid w:val="00013659"/>
    <w:rsid w:val="00013680"/>
    <w:rsid w:val="000138E3"/>
    <w:rsid w:val="00013A8A"/>
    <w:rsid w:val="00013C66"/>
    <w:rsid w:val="00013DE0"/>
    <w:rsid w:val="00014289"/>
    <w:rsid w:val="00014322"/>
    <w:rsid w:val="000143E7"/>
    <w:rsid w:val="0001454C"/>
    <w:rsid w:val="000146C2"/>
    <w:rsid w:val="000147AB"/>
    <w:rsid w:val="00014A7B"/>
    <w:rsid w:val="000156C0"/>
    <w:rsid w:val="00015A5F"/>
    <w:rsid w:val="00015E40"/>
    <w:rsid w:val="00016055"/>
    <w:rsid w:val="00016101"/>
    <w:rsid w:val="000161DB"/>
    <w:rsid w:val="00016526"/>
    <w:rsid w:val="00016B42"/>
    <w:rsid w:val="0001750A"/>
    <w:rsid w:val="00017587"/>
    <w:rsid w:val="00017AE8"/>
    <w:rsid w:val="00020142"/>
    <w:rsid w:val="00020490"/>
    <w:rsid w:val="0002055C"/>
    <w:rsid w:val="00020AAA"/>
    <w:rsid w:val="00020EC2"/>
    <w:rsid w:val="0002111A"/>
    <w:rsid w:val="00021277"/>
    <w:rsid w:val="0002162A"/>
    <w:rsid w:val="00021892"/>
    <w:rsid w:val="00021E6B"/>
    <w:rsid w:val="00022199"/>
    <w:rsid w:val="0002233D"/>
    <w:rsid w:val="000225E9"/>
    <w:rsid w:val="00022727"/>
    <w:rsid w:val="00022AC7"/>
    <w:rsid w:val="00022BF8"/>
    <w:rsid w:val="00022C15"/>
    <w:rsid w:val="00023363"/>
    <w:rsid w:val="00023515"/>
    <w:rsid w:val="00023AB8"/>
    <w:rsid w:val="00023D52"/>
    <w:rsid w:val="00023D9F"/>
    <w:rsid w:val="00023E0E"/>
    <w:rsid w:val="0002448F"/>
    <w:rsid w:val="0002480B"/>
    <w:rsid w:val="0002499D"/>
    <w:rsid w:val="000251FF"/>
    <w:rsid w:val="00025C34"/>
    <w:rsid w:val="00025F27"/>
    <w:rsid w:val="00025F40"/>
    <w:rsid w:val="00025FA1"/>
    <w:rsid w:val="0002613E"/>
    <w:rsid w:val="00026C98"/>
    <w:rsid w:val="00026D47"/>
    <w:rsid w:val="000272BB"/>
    <w:rsid w:val="0002731C"/>
    <w:rsid w:val="000273DE"/>
    <w:rsid w:val="00027419"/>
    <w:rsid w:val="00027461"/>
    <w:rsid w:val="000274DE"/>
    <w:rsid w:val="00027600"/>
    <w:rsid w:val="00027B3F"/>
    <w:rsid w:val="00027C80"/>
    <w:rsid w:val="00027D86"/>
    <w:rsid w:val="00027DFD"/>
    <w:rsid w:val="00027EBA"/>
    <w:rsid w:val="00030088"/>
    <w:rsid w:val="0003010B"/>
    <w:rsid w:val="00030539"/>
    <w:rsid w:val="00030675"/>
    <w:rsid w:val="000306DA"/>
    <w:rsid w:val="00030811"/>
    <w:rsid w:val="00030854"/>
    <w:rsid w:val="00030BCF"/>
    <w:rsid w:val="00030EAE"/>
    <w:rsid w:val="000313B1"/>
    <w:rsid w:val="00031A22"/>
    <w:rsid w:val="00031CD1"/>
    <w:rsid w:val="00031D52"/>
    <w:rsid w:val="00031E32"/>
    <w:rsid w:val="000322EE"/>
    <w:rsid w:val="0003234A"/>
    <w:rsid w:val="00032664"/>
    <w:rsid w:val="0003283B"/>
    <w:rsid w:val="00032C54"/>
    <w:rsid w:val="00032CCB"/>
    <w:rsid w:val="000331B5"/>
    <w:rsid w:val="00033334"/>
    <w:rsid w:val="000337E5"/>
    <w:rsid w:val="00033994"/>
    <w:rsid w:val="00034194"/>
    <w:rsid w:val="000343EC"/>
    <w:rsid w:val="00034490"/>
    <w:rsid w:val="000344B1"/>
    <w:rsid w:val="00034BB6"/>
    <w:rsid w:val="00034F8C"/>
    <w:rsid w:val="00035023"/>
    <w:rsid w:val="00035097"/>
    <w:rsid w:val="000353C7"/>
    <w:rsid w:val="0003549C"/>
    <w:rsid w:val="000354BF"/>
    <w:rsid w:val="000356B5"/>
    <w:rsid w:val="000358AB"/>
    <w:rsid w:val="00035E2F"/>
    <w:rsid w:val="00036083"/>
    <w:rsid w:val="000374A9"/>
    <w:rsid w:val="000374D1"/>
    <w:rsid w:val="0003756E"/>
    <w:rsid w:val="00037875"/>
    <w:rsid w:val="00037977"/>
    <w:rsid w:val="00040284"/>
    <w:rsid w:val="000403CB"/>
    <w:rsid w:val="00040736"/>
    <w:rsid w:val="00040850"/>
    <w:rsid w:val="000408D5"/>
    <w:rsid w:val="00040AAB"/>
    <w:rsid w:val="00041994"/>
    <w:rsid w:val="00041B0B"/>
    <w:rsid w:val="00041CC6"/>
    <w:rsid w:val="00041DFB"/>
    <w:rsid w:val="00042912"/>
    <w:rsid w:val="00042994"/>
    <w:rsid w:val="00042DE7"/>
    <w:rsid w:val="00042EB0"/>
    <w:rsid w:val="000431FD"/>
    <w:rsid w:val="000434D4"/>
    <w:rsid w:val="000439CB"/>
    <w:rsid w:val="00043A30"/>
    <w:rsid w:val="00043C19"/>
    <w:rsid w:val="00043C5E"/>
    <w:rsid w:val="00044002"/>
    <w:rsid w:val="00045072"/>
    <w:rsid w:val="00045465"/>
    <w:rsid w:val="000455AF"/>
    <w:rsid w:val="00045876"/>
    <w:rsid w:val="00045896"/>
    <w:rsid w:val="00045F36"/>
    <w:rsid w:val="000464EC"/>
    <w:rsid w:val="00046DFE"/>
    <w:rsid w:val="00047397"/>
    <w:rsid w:val="00047E88"/>
    <w:rsid w:val="000504C6"/>
    <w:rsid w:val="00050973"/>
    <w:rsid w:val="00050E98"/>
    <w:rsid w:val="000515F2"/>
    <w:rsid w:val="00051847"/>
    <w:rsid w:val="00051A41"/>
    <w:rsid w:val="00051B20"/>
    <w:rsid w:val="00051E62"/>
    <w:rsid w:val="00052040"/>
    <w:rsid w:val="00052A25"/>
    <w:rsid w:val="00052DAD"/>
    <w:rsid w:val="00052DD3"/>
    <w:rsid w:val="00053087"/>
    <w:rsid w:val="00053355"/>
    <w:rsid w:val="00053365"/>
    <w:rsid w:val="00053A2E"/>
    <w:rsid w:val="00053C01"/>
    <w:rsid w:val="0005495C"/>
    <w:rsid w:val="00054C31"/>
    <w:rsid w:val="00054DC3"/>
    <w:rsid w:val="00054E90"/>
    <w:rsid w:val="000553B7"/>
    <w:rsid w:val="000554EC"/>
    <w:rsid w:val="000555E3"/>
    <w:rsid w:val="000558F6"/>
    <w:rsid w:val="00055AA0"/>
    <w:rsid w:val="000561B7"/>
    <w:rsid w:val="00056204"/>
    <w:rsid w:val="00056368"/>
    <w:rsid w:val="000563A8"/>
    <w:rsid w:val="00057240"/>
    <w:rsid w:val="0005733C"/>
    <w:rsid w:val="00057415"/>
    <w:rsid w:val="0005748E"/>
    <w:rsid w:val="0005769D"/>
    <w:rsid w:val="0006015C"/>
    <w:rsid w:val="00060188"/>
    <w:rsid w:val="000606EF"/>
    <w:rsid w:val="00060EC0"/>
    <w:rsid w:val="000615F4"/>
    <w:rsid w:val="0006199B"/>
    <w:rsid w:val="00061E40"/>
    <w:rsid w:val="00061F15"/>
    <w:rsid w:val="000624F9"/>
    <w:rsid w:val="00062CDB"/>
    <w:rsid w:val="00063054"/>
    <w:rsid w:val="00063664"/>
    <w:rsid w:val="0006386D"/>
    <w:rsid w:val="00063990"/>
    <w:rsid w:val="00063AE2"/>
    <w:rsid w:val="00063B76"/>
    <w:rsid w:val="00064941"/>
    <w:rsid w:val="00064A4E"/>
    <w:rsid w:val="00064C0C"/>
    <w:rsid w:val="00064C30"/>
    <w:rsid w:val="00064E43"/>
    <w:rsid w:val="00064F20"/>
    <w:rsid w:val="00065071"/>
    <w:rsid w:val="000650EC"/>
    <w:rsid w:val="0006538F"/>
    <w:rsid w:val="000653E3"/>
    <w:rsid w:val="00065577"/>
    <w:rsid w:val="00065C28"/>
    <w:rsid w:val="00065C2F"/>
    <w:rsid w:val="00065CFD"/>
    <w:rsid w:val="00065D64"/>
    <w:rsid w:val="00065DCB"/>
    <w:rsid w:val="00065DF3"/>
    <w:rsid w:val="00066057"/>
    <w:rsid w:val="0006621A"/>
    <w:rsid w:val="000667B2"/>
    <w:rsid w:val="000669AD"/>
    <w:rsid w:val="00066AEE"/>
    <w:rsid w:val="000674E0"/>
    <w:rsid w:val="00067677"/>
    <w:rsid w:val="00067951"/>
    <w:rsid w:val="00067D9B"/>
    <w:rsid w:val="00070034"/>
    <w:rsid w:val="00070470"/>
    <w:rsid w:val="0007080B"/>
    <w:rsid w:val="00070A76"/>
    <w:rsid w:val="00070FFC"/>
    <w:rsid w:val="00071324"/>
    <w:rsid w:val="00071412"/>
    <w:rsid w:val="00071B3C"/>
    <w:rsid w:val="00072150"/>
    <w:rsid w:val="000721A6"/>
    <w:rsid w:val="00072891"/>
    <w:rsid w:val="0007295D"/>
    <w:rsid w:val="00072A75"/>
    <w:rsid w:val="00072A95"/>
    <w:rsid w:val="00072B1A"/>
    <w:rsid w:val="00072CB6"/>
    <w:rsid w:val="00072DAB"/>
    <w:rsid w:val="000731E4"/>
    <w:rsid w:val="00073200"/>
    <w:rsid w:val="00073799"/>
    <w:rsid w:val="000739EB"/>
    <w:rsid w:val="00073A14"/>
    <w:rsid w:val="00073D56"/>
    <w:rsid w:val="00073DA4"/>
    <w:rsid w:val="000741DD"/>
    <w:rsid w:val="000741F2"/>
    <w:rsid w:val="0007455A"/>
    <w:rsid w:val="00074676"/>
    <w:rsid w:val="0007472C"/>
    <w:rsid w:val="00074A60"/>
    <w:rsid w:val="00074F19"/>
    <w:rsid w:val="0007521F"/>
    <w:rsid w:val="000756E8"/>
    <w:rsid w:val="0007649E"/>
    <w:rsid w:val="00076549"/>
    <w:rsid w:val="0007688F"/>
    <w:rsid w:val="00076B74"/>
    <w:rsid w:val="00076DAE"/>
    <w:rsid w:val="00077125"/>
    <w:rsid w:val="00077182"/>
    <w:rsid w:val="0007737E"/>
    <w:rsid w:val="000774E4"/>
    <w:rsid w:val="00077556"/>
    <w:rsid w:val="000777FC"/>
    <w:rsid w:val="000778AC"/>
    <w:rsid w:val="00077EE5"/>
    <w:rsid w:val="00077F95"/>
    <w:rsid w:val="000801E2"/>
    <w:rsid w:val="0008022D"/>
    <w:rsid w:val="00080563"/>
    <w:rsid w:val="000808B9"/>
    <w:rsid w:val="00080E6F"/>
    <w:rsid w:val="00080F7A"/>
    <w:rsid w:val="0008100A"/>
    <w:rsid w:val="0008118D"/>
    <w:rsid w:val="000816AF"/>
    <w:rsid w:val="0008183D"/>
    <w:rsid w:val="00081932"/>
    <w:rsid w:val="00081D97"/>
    <w:rsid w:val="00081EBC"/>
    <w:rsid w:val="00082DDB"/>
    <w:rsid w:val="00082DE0"/>
    <w:rsid w:val="0008300E"/>
    <w:rsid w:val="000834C5"/>
    <w:rsid w:val="00083606"/>
    <w:rsid w:val="0008363D"/>
    <w:rsid w:val="000836E8"/>
    <w:rsid w:val="000841A5"/>
    <w:rsid w:val="0008423C"/>
    <w:rsid w:val="00084592"/>
    <w:rsid w:val="000848C9"/>
    <w:rsid w:val="00084C79"/>
    <w:rsid w:val="00084E21"/>
    <w:rsid w:val="0008512A"/>
    <w:rsid w:val="000854EF"/>
    <w:rsid w:val="000855CB"/>
    <w:rsid w:val="00085681"/>
    <w:rsid w:val="000857D5"/>
    <w:rsid w:val="00085900"/>
    <w:rsid w:val="000859A3"/>
    <w:rsid w:val="00085D3A"/>
    <w:rsid w:val="00086616"/>
    <w:rsid w:val="00086B52"/>
    <w:rsid w:val="00086C36"/>
    <w:rsid w:val="00086C81"/>
    <w:rsid w:val="00086EE8"/>
    <w:rsid w:val="00087032"/>
    <w:rsid w:val="00087227"/>
    <w:rsid w:val="00087398"/>
    <w:rsid w:val="00087A5C"/>
    <w:rsid w:val="00087AC0"/>
    <w:rsid w:val="00087BC2"/>
    <w:rsid w:val="000900C7"/>
    <w:rsid w:val="00090133"/>
    <w:rsid w:val="000902E3"/>
    <w:rsid w:val="000903D7"/>
    <w:rsid w:val="00090457"/>
    <w:rsid w:val="00090466"/>
    <w:rsid w:val="00090504"/>
    <w:rsid w:val="00090BE8"/>
    <w:rsid w:val="00090E46"/>
    <w:rsid w:val="00091069"/>
    <w:rsid w:val="00091109"/>
    <w:rsid w:val="00091133"/>
    <w:rsid w:val="000916E6"/>
    <w:rsid w:val="00091CB6"/>
    <w:rsid w:val="0009201B"/>
    <w:rsid w:val="00092188"/>
    <w:rsid w:val="00092674"/>
    <w:rsid w:val="0009289E"/>
    <w:rsid w:val="00092B21"/>
    <w:rsid w:val="00092E9D"/>
    <w:rsid w:val="000931A8"/>
    <w:rsid w:val="000933AB"/>
    <w:rsid w:val="000934D7"/>
    <w:rsid w:val="000935A8"/>
    <w:rsid w:val="000938AA"/>
    <w:rsid w:val="000939FA"/>
    <w:rsid w:val="0009400E"/>
    <w:rsid w:val="00094125"/>
    <w:rsid w:val="000943EE"/>
    <w:rsid w:val="0009494F"/>
    <w:rsid w:val="00094A7C"/>
    <w:rsid w:val="00094AB2"/>
    <w:rsid w:val="00094C21"/>
    <w:rsid w:val="00094E72"/>
    <w:rsid w:val="00094F00"/>
    <w:rsid w:val="0009523A"/>
    <w:rsid w:val="00095873"/>
    <w:rsid w:val="0009630A"/>
    <w:rsid w:val="00096376"/>
    <w:rsid w:val="00096438"/>
    <w:rsid w:val="0009648D"/>
    <w:rsid w:val="00096EDF"/>
    <w:rsid w:val="00096FBB"/>
    <w:rsid w:val="00097056"/>
    <w:rsid w:val="00097158"/>
    <w:rsid w:val="00097795"/>
    <w:rsid w:val="000979D2"/>
    <w:rsid w:val="00097C5F"/>
    <w:rsid w:val="00097DCC"/>
    <w:rsid w:val="000A0003"/>
    <w:rsid w:val="000A00DF"/>
    <w:rsid w:val="000A04BE"/>
    <w:rsid w:val="000A0717"/>
    <w:rsid w:val="000A097A"/>
    <w:rsid w:val="000A0E9B"/>
    <w:rsid w:val="000A0FDD"/>
    <w:rsid w:val="000A1549"/>
    <w:rsid w:val="000A1B7E"/>
    <w:rsid w:val="000A1CB6"/>
    <w:rsid w:val="000A1DC0"/>
    <w:rsid w:val="000A22A4"/>
    <w:rsid w:val="000A2C1A"/>
    <w:rsid w:val="000A32AD"/>
    <w:rsid w:val="000A34CA"/>
    <w:rsid w:val="000A350E"/>
    <w:rsid w:val="000A375B"/>
    <w:rsid w:val="000A447F"/>
    <w:rsid w:val="000A47D4"/>
    <w:rsid w:val="000A4AF2"/>
    <w:rsid w:val="000A5000"/>
    <w:rsid w:val="000A50A7"/>
    <w:rsid w:val="000A5ABA"/>
    <w:rsid w:val="000A659D"/>
    <w:rsid w:val="000A68EB"/>
    <w:rsid w:val="000A6981"/>
    <w:rsid w:val="000A6ED9"/>
    <w:rsid w:val="000A7085"/>
    <w:rsid w:val="000A75A5"/>
    <w:rsid w:val="000A7604"/>
    <w:rsid w:val="000A7B24"/>
    <w:rsid w:val="000B01A5"/>
    <w:rsid w:val="000B056B"/>
    <w:rsid w:val="000B0621"/>
    <w:rsid w:val="000B07D7"/>
    <w:rsid w:val="000B0957"/>
    <w:rsid w:val="000B0D0F"/>
    <w:rsid w:val="000B127B"/>
    <w:rsid w:val="000B1283"/>
    <w:rsid w:val="000B144D"/>
    <w:rsid w:val="000B1735"/>
    <w:rsid w:val="000B1A4C"/>
    <w:rsid w:val="000B1A99"/>
    <w:rsid w:val="000B1AB0"/>
    <w:rsid w:val="000B2165"/>
    <w:rsid w:val="000B25DC"/>
    <w:rsid w:val="000B2684"/>
    <w:rsid w:val="000B26E5"/>
    <w:rsid w:val="000B2831"/>
    <w:rsid w:val="000B28DB"/>
    <w:rsid w:val="000B2FBE"/>
    <w:rsid w:val="000B3BC5"/>
    <w:rsid w:val="000B3C2E"/>
    <w:rsid w:val="000B3E20"/>
    <w:rsid w:val="000B413B"/>
    <w:rsid w:val="000B43B8"/>
    <w:rsid w:val="000B44BD"/>
    <w:rsid w:val="000B4561"/>
    <w:rsid w:val="000B498D"/>
    <w:rsid w:val="000B4C7B"/>
    <w:rsid w:val="000B4FFC"/>
    <w:rsid w:val="000B511A"/>
    <w:rsid w:val="000B52DE"/>
    <w:rsid w:val="000B54ED"/>
    <w:rsid w:val="000B54F9"/>
    <w:rsid w:val="000B5524"/>
    <w:rsid w:val="000B566C"/>
    <w:rsid w:val="000B57AD"/>
    <w:rsid w:val="000B5B81"/>
    <w:rsid w:val="000B60EF"/>
    <w:rsid w:val="000B65FF"/>
    <w:rsid w:val="000B68A3"/>
    <w:rsid w:val="000B6BE5"/>
    <w:rsid w:val="000B6E5B"/>
    <w:rsid w:val="000B78C1"/>
    <w:rsid w:val="000B7902"/>
    <w:rsid w:val="000B7D9F"/>
    <w:rsid w:val="000C0094"/>
    <w:rsid w:val="000C059A"/>
    <w:rsid w:val="000C0BB5"/>
    <w:rsid w:val="000C0F33"/>
    <w:rsid w:val="000C1786"/>
    <w:rsid w:val="000C1A62"/>
    <w:rsid w:val="000C1B53"/>
    <w:rsid w:val="000C1F59"/>
    <w:rsid w:val="000C28E8"/>
    <w:rsid w:val="000C2C0F"/>
    <w:rsid w:val="000C39AB"/>
    <w:rsid w:val="000C39B8"/>
    <w:rsid w:val="000C3A4A"/>
    <w:rsid w:val="000C42AA"/>
    <w:rsid w:val="000C466B"/>
    <w:rsid w:val="000C4C48"/>
    <w:rsid w:val="000C4E1B"/>
    <w:rsid w:val="000C4E67"/>
    <w:rsid w:val="000C534C"/>
    <w:rsid w:val="000C5948"/>
    <w:rsid w:val="000C5AB9"/>
    <w:rsid w:val="000C5D80"/>
    <w:rsid w:val="000C5DCA"/>
    <w:rsid w:val="000C65A6"/>
    <w:rsid w:val="000C6AC1"/>
    <w:rsid w:val="000C6B7A"/>
    <w:rsid w:val="000C700A"/>
    <w:rsid w:val="000C7024"/>
    <w:rsid w:val="000C7058"/>
    <w:rsid w:val="000C710C"/>
    <w:rsid w:val="000C7243"/>
    <w:rsid w:val="000C7B1A"/>
    <w:rsid w:val="000C7FEC"/>
    <w:rsid w:val="000D03B5"/>
    <w:rsid w:val="000D0BD1"/>
    <w:rsid w:val="000D0BFE"/>
    <w:rsid w:val="000D0E13"/>
    <w:rsid w:val="000D0F01"/>
    <w:rsid w:val="000D10F2"/>
    <w:rsid w:val="000D1AEF"/>
    <w:rsid w:val="000D1CEE"/>
    <w:rsid w:val="000D1D96"/>
    <w:rsid w:val="000D22B9"/>
    <w:rsid w:val="000D232B"/>
    <w:rsid w:val="000D28B5"/>
    <w:rsid w:val="000D29DC"/>
    <w:rsid w:val="000D2E5C"/>
    <w:rsid w:val="000D30FB"/>
    <w:rsid w:val="000D329C"/>
    <w:rsid w:val="000D38DE"/>
    <w:rsid w:val="000D3E5A"/>
    <w:rsid w:val="000D3EBA"/>
    <w:rsid w:val="000D3F04"/>
    <w:rsid w:val="000D42CB"/>
    <w:rsid w:val="000D430A"/>
    <w:rsid w:val="000D49D3"/>
    <w:rsid w:val="000D4CA2"/>
    <w:rsid w:val="000D57F4"/>
    <w:rsid w:val="000D5A29"/>
    <w:rsid w:val="000D5FF6"/>
    <w:rsid w:val="000D64AA"/>
    <w:rsid w:val="000D6784"/>
    <w:rsid w:val="000D6807"/>
    <w:rsid w:val="000D6EFA"/>
    <w:rsid w:val="000D6FC8"/>
    <w:rsid w:val="000D7202"/>
    <w:rsid w:val="000D7247"/>
    <w:rsid w:val="000D73D2"/>
    <w:rsid w:val="000D78D1"/>
    <w:rsid w:val="000D7A98"/>
    <w:rsid w:val="000D7E00"/>
    <w:rsid w:val="000E04A4"/>
    <w:rsid w:val="000E058E"/>
    <w:rsid w:val="000E0608"/>
    <w:rsid w:val="000E06D3"/>
    <w:rsid w:val="000E089C"/>
    <w:rsid w:val="000E0A33"/>
    <w:rsid w:val="000E0E10"/>
    <w:rsid w:val="000E0F56"/>
    <w:rsid w:val="000E10B5"/>
    <w:rsid w:val="000E117A"/>
    <w:rsid w:val="000E14C8"/>
    <w:rsid w:val="000E19FC"/>
    <w:rsid w:val="000E1D41"/>
    <w:rsid w:val="000E1FB0"/>
    <w:rsid w:val="000E265A"/>
    <w:rsid w:val="000E2888"/>
    <w:rsid w:val="000E29FB"/>
    <w:rsid w:val="000E2BCF"/>
    <w:rsid w:val="000E2CD0"/>
    <w:rsid w:val="000E34A5"/>
    <w:rsid w:val="000E3C25"/>
    <w:rsid w:val="000E3E34"/>
    <w:rsid w:val="000E4229"/>
    <w:rsid w:val="000E48D4"/>
    <w:rsid w:val="000E49B4"/>
    <w:rsid w:val="000E4AB9"/>
    <w:rsid w:val="000E4E6A"/>
    <w:rsid w:val="000E4F30"/>
    <w:rsid w:val="000E5319"/>
    <w:rsid w:val="000E587B"/>
    <w:rsid w:val="000E58FA"/>
    <w:rsid w:val="000E5B14"/>
    <w:rsid w:val="000E5BC6"/>
    <w:rsid w:val="000E64C3"/>
    <w:rsid w:val="000E6616"/>
    <w:rsid w:val="000E66D1"/>
    <w:rsid w:val="000E69B5"/>
    <w:rsid w:val="000E6BA9"/>
    <w:rsid w:val="000E6E5C"/>
    <w:rsid w:val="000E6EAA"/>
    <w:rsid w:val="000E7239"/>
    <w:rsid w:val="000E737B"/>
    <w:rsid w:val="000E73D0"/>
    <w:rsid w:val="000E79B5"/>
    <w:rsid w:val="000F0205"/>
    <w:rsid w:val="000F0289"/>
    <w:rsid w:val="000F030E"/>
    <w:rsid w:val="000F0384"/>
    <w:rsid w:val="000F0908"/>
    <w:rsid w:val="000F09BC"/>
    <w:rsid w:val="000F0C0F"/>
    <w:rsid w:val="000F0C30"/>
    <w:rsid w:val="000F1743"/>
    <w:rsid w:val="000F176E"/>
    <w:rsid w:val="000F18B6"/>
    <w:rsid w:val="000F1D64"/>
    <w:rsid w:val="000F22B5"/>
    <w:rsid w:val="000F249C"/>
    <w:rsid w:val="000F2C43"/>
    <w:rsid w:val="000F33E5"/>
    <w:rsid w:val="000F3932"/>
    <w:rsid w:val="000F3B32"/>
    <w:rsid w:val="000F418E"/>
    <w:rsid w:val="000F4881"/>
    <w:rsid w:val="000F4B45"/>
    <w:rsid w:val="000F4DFD"/>
    <w:rsid w:val="000F51CE"/>
    <w:rsid w:val="000F591E"/>
    <w:rsid w:val="000F5B34"/>
    <w:rsid w:val="000F6441"/>
    <w:rsid w:val="000F695D"/>
    <w:rsid w:val="000F6D6B"/>
    <w:rsid w:val="000F6E74"/>
    <w:rsid w:val="000F7310"/>
    <w:rsid w:val="000F74D2"/>
    <w:rsid w:val="000F7662"/>
    <w:rsid w:val="000F7681"/>
    <w:rsid w:val="000F7892"/>
    <w:rsid w:val="0010007B"/>
    <w:rsid w:val="00100121"/>
    <w:rsid w:val="00100190"/>
    <w:rsid w:val="00100CA3"/>
    <w:rsid w:val="0010113B"/>
    <w:rsid w:val="001015D6"/>
    <w:rsid w:val="0010186E"/>
    <w:rsid w:val="00101C15"/>
    <w:rsid w:val="00101C4D"/>
    <w:rsid w:val="0010258E"/>
    <w:rsid w:val="00102895"/>
    <w:rsid w:val="00102A38"/>
    <w:rsid w:val="00102AF4"/>
    <w:rsid w:val="001031E6"/>
    <w:rsid w:val="00103B7C"/>
    <w:rsid w:val="00104000"/>
    <w:rsid w:val="00104214"/>
    <w:rsid w:val="00104249"/>
    <w:rsid w:val="001047AA"/>
    <w:rsid w:val="00104934"/>
    <w:rsid w:val="00104BFE"/>
    <w:rsid w:val="00105209"/>
    <w:rsid w:val="0010555C"/>
    <w:rsid w:val="00105977"/>
    <w:rsid w:val="00105DE6"/>
    <w:rsid w:val="00105F14"/>
    <w:rsid w:val="00106B85"/>
    <w:rsid w:val="00106FF6"/>
    <w:rsid w:val="00107542"/>
    <w:rsid w:val="00107875"/>
    <w:rsid w:val="0010788C"/>
    <w:rsid w:val="00107F26"/>
    <w:rsid w:val="0011027C"/>
    <w:rsid w:val="00110303"/>
    <w:rsid w:val="001104C9"/>
    <w:rsid w:val="001107CF"/>
    <w:rsid w:val="001108D6"/>
    <w:rsid w:val="0011098D"/>
    <w:rsid w:val="00110D42"/>
    <w:rsid w:val="00110E52"/>
    <w:rsid w:val="00111C83"/>
    <w:rsid w:val="0011235C"/>
    <w:rsid w:val="001124D0"/>
    <w:rsid w:val="001129A1"/>
    <w:rsid w:val="00112C11"/>
    <w:rsid w:val="001134ED"/>
    <w:rsid w:val="00113591"/>
    <w:rsid w:val="00113647"/>
    <w:rsid w:val="001139D5"/>
    <w:rsid w:val="00113E4B"/>
    <w:rsid w:val="00113FCE"/>
    <w:rsid w:val="0011409A"/>
    <w:rsid w:val="001143AB"/>
    <w:rsid w:val="001143C3"/>
    <w:rsid w:val="0011444E"/>
    <w:rsid w:val="00114855"/>
    <w:rsid w:val="001148C9"/>
    <w:rsid w:val="00115A15"/>
    <w:rsid w:val="0011632C"/>
    <w:rsid w:val="00116415"/>
    <w:rsid w:val="00117007"/>
    <w:rsid w:val="001172AD"/>
    <w:rsid w:val="001173B9"/>
    <w:rsid w:val="0011785B"/>
    <w:rsid w:val="00117ACB"/>
    <w:rsid w:val="001200B4"/>
    <w:rsid w:val="001201FD"/>
    <w:rsid w:val="00120517"/>
    <w:rsid w:val="00120716"/>
    <w:rsid w:val="0012096E"/>
    <w:rsid w:val="00120B0E"/>
    <w:rsid w:val="00121086"/>
    <w:rsid w:val="0012169F"/>
    <w:rsid w:val="00122504"/>
    <w:rsid w:val="001225FE"/>
    <w:rsid w:val="0012290D"/>
    <w:rsid w:val="001229FC"/>
    <w:rsid w:val="00122ADA"/>
    <w:rsid w:val="00122C92"/>
    <w:rsid w:val="00122DAF"/>
    <w:rsid w:val="00123202"/>
    <w:rsid w:val="001234A2"/>
    <w:rsid w:val="001237C1"/>
    <w:rsid w:val="001237F1"/>
    <w:rsid w:val="0012389E"/>
    <w:rsid w:val="001239C5"/>
    <w:rsid w:val="00123AD3"/>
    <w:rsid w:val="00123C29"/>
    <w:rsid w:val="0012425B"/>
    <w:rsid w:val="0012473D"/>
    <w:rsid w:val="001247C0"/>
    <w:rsid w:val="00125149"/>
    <w:rsid w:val="00125364"/>
    <w:rsid w:val="001253F6"/>
    <w:rsid w:val="001258B8"/>
    <w:rsid w:val="00125A6E"/>
    <w:rsid w:val="00125B8C"/>
    <w:rsid w:val="00125DFB"/>
    <w:rsid w:val="0012604D"/>
    <w:rsid w:val="001264A1"/>
    <w:rsid w:val="00126646"/>
    <w:rsid w:val="00126D64"/>
    <w:rsid w:val="00126E75"/>
    <w:rsid w:val="001270F5"/>
    <w:rsid w:val="00127222"/>
    <w:rsid w:val="001273C0"/>
    <w:rsid w:val="0012778B"/>
    <w:rsid w:val="00130A09"/>
    <w:rsid w:val="00130DB6"/>
    <w:rsid w:val="00130EDA"/>
    <w:rsid w:val="00130FC5"/>
    <w:rsid w:val="00131125"/>
    <w:rsid w:val="00131213"/>
    <w:rsid w:val="00131245"/>
    <w:rsid w:val="0013135F"/>
    <w:rsid w:val="001314DB"/>
    <w:rsid w:val="001319C0"/>
    <w:rsid w:val="00131E2C"/>
    <w:rsid w:val="001321A9"/>
    <w:rsid w:val="001324F5"/>
    <w:rsid w:val="001328BA"/>
    <w:rsid w:val="001329AB"/>
    <w:rsid w:val="00132EFA"/>
    <w:rsid w:val="001330E1"/>
    <w:rsid w:val="00133534"/>
    <w:rsid w:val="001338F5"/>
    <w:rsid w:val="00133BEA"/>
    <w:rsid w:val="00133C9A"/>
    <w:rsid w:val="00133D43"/>
    <w:rsid w:val="00133DCE"/>
    <w:rsid w:val="001343BE"/>
    <w:rsid w:val="00134751"/>
    <w:rsid w:val="001349E6"/>
    <w:rsid w:val="00134D6E"/>
    <w:rsid w:val="001359CF"/>
    <w:rsid w:val="0013603B"/>
    <w:rsid w:val="0013605E"/>
    <w:rsid w:val="00136081"/>
    <w:rsid w:val="0013622A"/>
    <w:rsid w:val="001367FF"/>
    <w:rsid w:val="00136856"/>
    <w:rsid w:val="00136A4E"/>
    <w:rsid w:val="00136B02"/>
    <w:rsid w:val="00136CB4"/>
    <w:rsid w:val="00136E4C"/>
    <w:rsid w:val="001371A2"/>
    <w:rsid w:val="0013725E"/>
    <w:rsid w:val="0013776A"/>
    <w:rsid w:val="00137A74"/>
    <w:rsid w:val="00140190"/>
    <w:rsid w:val="0014054F"/>
    <w:rsid w:val="00140BE9"/>
    <w:rsid w:val="00140E82"/>
    <w:rsid w:val="00140E92"/>
    <w:rsid w:val="00141262"/>
    <w:rsid w:val="00141498"/>
    <w:rsid w:val="001414B9"/>
    <w:rsid w:val="001421A7"/>
    <w:rsid w:val="00142219"/>
    <w:rsid w:val="0014250C"/>
    <w:rsid w:val="001427A0"/>
    <w:rsid w:val="001430EA"/>
    <w:rsid w:val="001431D0"/>
    <w:rsid w:val="0014329D"/>
    <w:rsid w:val="001432A4"/>
    <w:rsid w:val="001439EE"/>
    <w:rsid w:val="00143CF4"/>
    <w:rsid w:val="00143D44"/>
    <w:rsid w:val="001442C6"/>
    <w:rsid w:val="0014431A"/>
    <w:rsid w:val="00144693"/>
    <w:rsid w:val="00144861"/>
    <w:rsid w:val="0014487D"/>
    <w:rsid w:val="001448EF"/>
    <w:rsid w:val="00144ABD"/>
    <w:rsid w:val="00144B18"/>
    <w:rsid w:val="00144C09"/>
    <w:rsid w:val="00144CBB"/>
    <w:rsid w:val="001450B4"/>
    <w:rsid w:val="00145225"/>
    <w:rsid w:val="001454DE"/>
    <w:rsid w:val="001459DD"/>
    <w:rsid w:val="00145C32"/>
    <w:rsid w:val="00146EAA"/>
    <w:rsid w:val="00147149"/>
    <w:rsid w:val="00147251"/>
    <w:rsid w:val="0014765F"/>
    <w:rsid w:val="00147733"/>
    <w:rsid w:val="0014773D"/>
    <w:rsid w:val="00150471"/>
    <w:rsid w:val="00150A5F"/>
    <w:rsid w:val="00150E8A"/>
    <w:rsid w:val="00150F0C"/>
    <w:rsid w:val="0015183F"/>
    <w:rsid w:val="001518A0"/>
    <w:rsid w:val="00151931"/>
    <w:rsid w:val="00151BDD"/>
    <w:rsid w:val="00151F42"/>
    <w:rsid w:val="00152031"/>
    <w:rsid w:val="00152338"/>
    <w:rsid w:val="0015274B"/>
    <w:rsid w:val="001535B9"/>
    <w:rsid w:val="00153682"/>
    <w:rsid w:val="001537E7"/>
    <w:rsid w:val="00153976"/>
    <w:rsid w:val="00153FA2"/>
    <w:rsid w:val="00154FDD"/>
    <w:rsid w:val="001550C2"/>
    <w:rsid w:val="0015654C"/>
    <w:rsid w:val="0015675C"/>
    <w:rsid w:val="0015678C"/>
    <w:rsid w:val="00156AD4"/>
    <w:rsid w:val="00156CBF"/>
    <w:rsid w:val="00156DB9"/>
    <w:rsid w:val="00156EE0"/>
    <w:rsid w:val="00156F2E"/>
    <w:rsid w:val="00157554"/>
    <w:rsid w:val="00157967"/>
    <w:rsid w:val="001600E4"/>
    <w:rsid w:val="001613CE"/>
    <w:rsid w:val="001615E4"/>
    <w:rsid w:val="0016190F"/>
    <w:rsid w:val="00161C28"/>
    <w:rsid w:val="0016221F"/>
    <w:rsid w:val="001625B4"/>
    <w:rsid w:val="00162648"/>
    <w:rsid w:val="00162ED6"/>
    <w:rsid w:val="001632FA"/>
    <w:rsid w:val="001634CC"/>
    <w:rsid w:val="001637DC"/>
    <w:rsid w:val="00163B55"/>
    <w:rsid w:val="00163CE1"/>
    <w:rsid w:val="00163D5F"/>
    <w:rsid w:val="00163F7D"/>
    <w:rsid w:val="00164028"/>
    <w:rsid w:val="0016478D"/>
    <w:rsid w:val="001649CA"/>
    <w:rsid w:val="00164A1C"/>
    <w:rsid w:val="00164B3F"/>
    <w:rsid w:val="00165414"/>
    <w:rsid w:val="00165588"/>
    <w:rsid w:val="00165B75"/>
    <w:rsid w:val="00165EDE"/>
    <w:rsid w:val="001660E0"/>
    <w:rsid w:val="00166206"/>
    <w:rsid w:val="0016645D"/>
    <w:rsid w:val="00166908"/>
    <w:rsid w:val="00166E45"/>
    <w:rsid w:val="001670D7"/>
    <w:rsid w:val="001676A2"/>
    <w:rsid w:val="00167A94"/>
    <w:rsid w:val="001705BA"/>
    <w:rsid w:val="001707B2"/>
    <w:rsid w:val="00170990"/>
    <w:rsid w:val="00170DCD"/>
    <w:rsid w:val="00170E04"/>
    <w:rsid w:val="00171177"/>
    <w:rsid w:val="0017131D"/>
    <w:rsid w:val="00171679"/>
    <w:rsid w:val="0017174D"/>
    <w:rsid w:val="0017183E"/>
    <w:rsid w:val="001726C1"/>
    <w:rsid w:val="00172834"/>
    <w:rsid w:val="00172A99"/>
    <w:rsid w:val="00172FD7"/>
    <w:rsid w:val="00173218"/>
    <w:rsid w:val="0017345F"/>
    <w:rsid w:val="0017368E"/>
    <w:rsid w:val="00174041"/>
    <w:rsid w:val="001744B8"/>
    <w:rsid w:val="001745FA"/>
    <w:rsid w:val="001746CF"/>
    <w:rsid w:val="001747AE"/>
    <w:rsid w:val="00174BAA"/>
    <w:rsid w:val="00174E1E"/>
    <w:rsid w:val="00175151"/>
    <w:rsid w:val="001756A8"/>
    <w:rsid w:val="00175CC6"/>
    <w:rsid w:val="00176070"/>
    <w:rsid w:val="0017615D"/>
    <w:rsid w:val="00176CF2"/>
    <w:rsid w:val="00176E9B"/>
    <w:rsid w:val="00176F04"/>
    <w:rsid w:val="00177109"/>
    <w:rsid w:val="00177241"/>
    <w:rsid w:val="00177285"/>
    <w:rsid w:val="0017743C"/>
    <w:rsid w:val="00177509"/>
    <w:rsid w:val="00177535"/>
    <w:rsid w:val="001775B7"/>
    <w:rsid w:val="0017773B"/>
    <w:rsid w:val="00177A1E"/>
    <w:rsid w:val="00177BB3"/>
    <w:rsid w:val="001802D5"/>
    <w:rsid w:val="001804D4"/>
    <w:rsid w:val="00180669"/>
    <w:rsid w:val="001809A3"/>
    <w:rsid w:val="001809F3"/>
    <w:rsid w:val="00180C8B"/>
    <w:rsid w:val="00180D58"/>
    <w:rsid w:val="00181621"/>
    <w:rsid w:val="001816D7"/>
    <w:rsid w:val="001818F2"/>
    <w:rsid w:val="00181D64"/>
    <w:rsid w:val="001821FE"/>
    <w:rsid w:val="001827D3"/>
    <w:rsid w:val="00183064"/>
    <w:rsid w:val="001831C7"/>
    <w:rsid w:val="00183240"/>
    <w:rsid w:val="001832AA"/>
    <w:rsid w:val="001832F1"/>
    <w:rsid w:val="001839A5"/>
    <w:rsid w:val="00183C66"/>
    <w:rsid w:val="00183E5B"/>
    <w:rsid w:val="001840B2"/>
    <w:rsid w:val="00184127"/>
    <w:rsid w:val="001841F2"/>
    <w:rsid w:val="001844B3"/>
    <w:rsid w:val="001847DF"/>
    <w:rsid w:val="00184AAD"/>
    <w:rsid w:val="00184B3C"/>
    <w:rsid w:val="00184D06"/>
    <w:rsid w:val="00184D89"/>
    <w:rsid w:val="00185328"/>
    <w:rsid w:val="00185CCD"/>
    <w:rsid w:val="00185DD8"/>
    <w:rsid w:val="0018600B"/>
    <w:rsid w:val="00186229"/>
    <w:rsid w:val="00186F07"/>
    <w:rsid w:val="0018701C"/>
    <w:rsid w:val="00187108"/>
    <w:rsid w:val="00187262"/>
    <w:rsid w:val="00187292"/>
    <w:rsid w:val="00187380"/>
    <w:rsid w:val="00187514"/>
    <w:rsid w:val="001875F3"/>
    <w:rsid w:val="0018777B"/>
    <w:rsid w:val="0019003A"/>
    <w:rsid w:val="001900E6"/>
    <w:rsid w:val="0019056E"/>
    <w:rsid w:val="00190600"/>
    <w:rsid w:val="00190AA3"/>
    <w:rsid w:val="00190AD9"/>
    <w:rsid w:val="00191136"/>
    <w:rsid w:val="00191390"/>
    <w:rsid w:val="001914EE"/>
    <w:rsid w:val="001918BA"/>
    <w:rsid w:val="00191D2D"/>
    <w:rsid w:val="001923C4"/>
    <w:rsid w:val="001927C9"/>
    <w:rsid w:val="0019288C"/>
    <w:rsid w:val="00192CD0"/>
    <w:rsid w:val="00192EC2"/>
    <w:rsid w:val="00192F35"/>
    <w:rsid w:val="001930E2"/>
    <w:rsid w:val="0019322C"/>
    <w:rsid w:val="00193296"/>
    <w:rsid w:val="0019348D"/>
    <w:rsid w:val="001937BA"/>
    <w:rsid w:val="00193F8F"/>
    <w:rsid w:val="00193FF6"/>
    <w:rsid w:val="00194367"/>
    <w:rsid w:val="00194538"/>
    <w:rsid w:val="00194728"/>
    <w:rsid w:val="00194B42"/>
    <w:rsid w:val="00194F07"/>
    <w:rsid w:val="00195390"/>
    <w:rsid w:val="001959F4"/>
    <w:rsid w:val="00195B9B"/>
    <w:rsid w:val="00195CE3"/>
    <w:rsid w:val="00195D26"/>
    <w:rsid w:val="0019622A"/>
    <w:rsid w:val="0019658C"/>
    <w:rsid w:val="001967D6"/>
    <w:rsid w:val="001968B1"/>
    <w:rsid w:val="00196EF6"/>
    <w:rsid w:val="001970DB"/>
    <w:rsid w:val="001971A1"/>
    <w:rsid w:val="00197216"/>
    <w:rsid w:val="00197410"/>
    <w:rsid w:val="001974FF"/>
    <w:rsid w:val="00197684"/>
    <w:rsid w:val="00197A27"/>
    <w:rsid w:val="00197E3E"/>
    <w:rsid w:val="00197FCF"/>
    <w:rsid w:val="001A0243"/>
    <w:rsid w:val="001A07B7"/>
    <w:rsid w:val="001A0B7B"/>
    <w:rsid w:val="001A0FBF"/>
    <w:rsid w:val="001A10BD"/>
    <w:rsid w:val="001A127E"/>
    <w:rsid w:val="001A15EB"/>
    <w:rsid w:val="001A183D"/>
    <w:rsid w:val="001A1842"/>
    <w:rsid w:val="001A1D86"/>
    <w:rsid w:val="001A1E4C"/>
    <w:rsid w:val="001A2562"/>
    <w:rsid w:val="001A2A97"/>
    <w:rsid w:val="001A2ACE"/>
    <w:rsid w:val="001A2D19"/>
    <w:rsid w:val="001A380D"/>
    <w:rsid w:val="001A408B"/>
    <w:rsid w:val="001A495A"/>
    <w:rsid w:val="001A4D8B"/>
    <w:rsid w:val="001A5347"/>
    <w:rsid w:val="001A5D7B"/>
    <w:rsid w:val="001A5FEB"/>
    <w:rsid w:val="001A62A5"/>
    <w:rsid w:val="001A64E4"/>
    <w:rsid w:val="001A6605"/>
    <w:rsid w:val="001A67C8"/>
    <w:rsid w:val="001A67CA"/>
    <w:rsid w:val="001A6CBC"/>
    <w:rsid w:val="001A7446"/>
    <w:rsid w:val="001A75CA"/>
    <w:rsid w:val="001A776C"/>
    <w:rsid w:val="001A778C"/>
    <w:rsid w:val="001A77D0"/>
    <w:rsid w:val="001A7828"/>
    <w:rsid w:val="001A7F69"/>
    <w:rsid w:val="001B015E"/>
    <w:rsid w:val="001B0607"/>
    <w:rsid w:val="001B0622"/>
    <w:rsid w:val="001B07EA"/>
    <w:rsid w:val="001B119F"/>
    <w:rsid w:val="001B15C4"/>
    <w:rsid w:val="001B1A15"/>
    <w:rsid w:val="001B2265"/>
    <w:rsid w:val="001B255A"/>
    <w:rsid w:val="001B2B27"/>
    <w:rsid w:val="001B2E40"/>
    <w:rsid w:val="001B342C"/>
    <w:rsid w:val="001B347E"/>
    <w:rsid w:val="001B35F2"/>
    <w:rsid w:val="001B37AE"/>
    <w:rsid w:val="001B3B33"/>
    <w:rsid w:val="001B3DA6"/>
    <w:rsid w:val="001B3E2D"/>
    <w:rsid w:val="001B3F1D"/>
    <w:rsid w:val="001B3F9C"/>
    <w:rsid w:val="001B42F3"/>
    <w:rsid w:val="001B44DC"/>
    <w:rsid w:val="001B4E20"/>
    <w:rsid w:val="001B4ED2"/>
    <w:rsid w:val="001B51F4"/>
    <w:rsid w:val="001B521E"/>
    <w:rsid w:val="001B54FB"/>
    <w:rsid w:val="001B5621"/>
    <w:rsid w:val="001B5A54"/>
    <w:rsid w:val="001B5BF6"/>
    <w:rsid w:val="001B5E15"/>
    <w:rsid w:val="001B60A9"/>
    <w:rsid w:val="001B66FF"/>
    <w:rsid w:val="001B6BD6"/>
    <w:rsid w:val="001B6D86"/>
    <w:rsid w:val="001B78C8"/>
    <w:rsid w:val="001B79A0"/>
    <w:rsid w:val="001B79E0"/>
    <w:rsid w:val="001B7DC1"/>
    <w:rsid w:val="001B7E47"/>
    <w:rsid w:val="001C0007"/>
    <w:rsid w:val="001C0293"/>
    <w:rsid w:val="001C0450"/>
    <w:rsid w:val="001C073B"/>
    <w:rsid w:val="001C0839"/>
    <w:rsid w:val="001C09A1"/>
    <w:rsid w:val="001C0BC8"/>
    <w:rsid w:val="001C0DB4"/>
    <w:rsid w:val="001C0E90"/>
    <w:rsid w:val="001C0EC9"/>
    <w:rsid w:val="001C0F30"/>
    <w:rsid w:val="001C13B6"/>
    <w:rsid w:val="001C13DF"/>
    <w:rsid w:val="001C158E"/>
    <w:rsid w:val="001C18F0"/>
    <w:rsid w:val="001C1C47"/>
    <w:rsid w:val="001C1DA7"/>
    <w:rsid w:val="001C1F50"/>
    <w:rsid w:val="001C2043"/>
    <w:rsid w:val="001C21A8"/>
    <w:rsid w:val="001C21DC"/>
    <w:rsid w:val="001C2259"/>
    <w:rsid w:val="001C26DF"/>
    <w:rsid w:val="001C28B9"/>
    <w:rsid w:val="001C314C"/>
    <w:rsid w:val="001C346F"/>
    <w:rsid w:val="001C378D"/>
    <w:rsid w:val="001C5024"/>
    <w:rsid w:val="001C5663"/>
    <w:rsid w:val="001C5D43"/>
    <w:rsid w:val="001C5F0F"/>
    <w:rsid w:val="001C66BE"/>
    <w:rsid w:val="001C6C2D"/>
    <w:rsid w:val="001C72F9"/>
    <w:rsid w:val="001C740E"/>
    <w:rsid w:val="001C7796"/>
    <w:rsid w:val="001C7E9A"/>
    <w:rsid w:val="001C7FBA"/>
    <w:rsid w:val="001D05E6"/>
    <w:rsid w:val="001D0A45"/>
    <w:rsid w:val="001D0CBE"/>
    <w:rsid w:val="001D150D"/>
    <w:rsid w:val="001D1AFC"/>
    <w:rsid w:val="001D1F15"/>
    <w:rsid w:val="001D216F"/>
    <w:rsid w:val="001D24DE"/>
    <w:rsid w:val="001D2829"/>
    <w:rsid w:val="001D2872"/>
    <w:rsid w:val="001D28A5"/>
    <w:rsid w:val="001D2B9A"/>
    <w:rsid w:val="001D2FAE"/>
    <w:rsid w:val="001D3072"/>
    <w:rsid w:val="001D359F"/>
    <w:rsid w:val="001D369F"/>
    <w:rsid w:val="001D3B2C"/>
    <w:rsid w:val="001D3E5E"/>
    <w:rsid w:val="001D402F"/>
    <w:rsid w:val="001D40C1"/>
    <w:rsid w:val="001D4533"/>
    <w:rsid w:val="001D4991"/>
    <w:rsid w:val="001D4E96"/>
    <w:rsid w:val="001D50F0"/>
    <w:rsid w:val="001D55C8"/>
    <w:rsid w:val="001D5CD4"/>
    <w:rsid w:val="001D5EA5"/>
    <w:rsid w:val="001D5F92"/>
    <w:rsid w:val="001D60A0"/>
    <w:rsid w:val="001D6D1C"/>
    <w:rsid w:val="001D6FD2"/>
    <w:rsid w:val="001D6FF5"/>
    <w:rsid w:val="001D7079"/>
    <w:rsid w:val="001D7262"/>
    <w:rsid w:val="001D7328"/>
    <w:rsid w:val="001D73FE"/>
    <w:rsid w:val="001D759B"/>
    <w:rsid w:val="001D77A9"/>
    <w:rsid w:val="001D7BF8"/>
    <w:rsid w:val="001D7E6A"/>
    <w:rsid w:val="001E03C7"/>
    <w:rsid w:val="001E183B"/>
    <w:rsid w:val="001E1D22"/>
    <w:rsid w:val="001E1DAB"/>
    <w:rsid w:val="001E1E44"/>
    <w:rsid w:val="001E219E"/>
    <w:rsid w:val="001E21EA"/>
    <w:rsid w:val="001E2297"/>
    <w:rsid w:val="001E297E"/>
    <w:rsid w:val="001E2CDE"/>
    <w:rsid w:val="001E2CED"/>
    <w:rsid w:val="001E2E68"/>
    <w:rsid w:val="001E32E3"/>
    <w:rsid w:val="001E3508"/>
    <w:rsid w:val="001E3553"/>
    <w:rsid w:val="001E3577"/>
    <w:rsid w:val="001E44B8"/>
    <w:rsid w:val="001E45A8"/>
    <w:rsid w:val="001E4B7F"/>
    <w:rsid w:val="001E4BD5"/>
    <w:rsid w:val="001E4C1C"/>
    <w:rsid w:val="001E53CE"/>
    <w:rsid w:val="001E5429"/>
    <w:rsid w:val="001E583B"/>
    <w:rsid w:val="001E61D6"/>
    <w:rsid w:val="001E6C4C"/>
    <w:rsid w:val="001E74CB"/>
    <w:rsid w:val="001E77BF"/>
    <w:rsid w:val="001E77C1"/>
    <w:rsid w:val="001E78E7"/>
    <w:rsid w:val="001E7BD3"/>
    <w:rsid w:val="001E7D1B"/>
    <w:rsid w:val="001E7FC5"/>
    <w:rsid w:val="001F02BF"/>
    <w:rsid w:val="001F0359"/>
    <w:rsid w:val="001F0B92"/>
    <w:rsid w:val="001F13A7"/>
    <w:rsid w:val="001F1A3C"/>
    <w:rsid w:val="001F1A6D"/>
    <w:rsid w:val="001F1BA1"/>
    <w:rsid w:val="001F264F"/>
    <w:rsid w:val="001F2980"/>
    <w:rsid w:val="001F2AB8"/>
    <w:rsid w:val="001F2F5D"/>
    <w:rsid w:val="001F3413"/>
    <w:rsid w:val="001F345B"/>
    <w:rsid w:val="001F3A2A"/>
    <w:rsid w:val="001F3A79"/>
    <w:rsid w:val="001F3FEB"/>
    <w:rsid w:val="001F406B"/>
    <w:rsid w:val="001F42DD"/>
    <w:rsid w:val="001F43E3"/>
    <w:rsid w:val="001F445F"/>
    <w:rsid w:val="001F511B"/>
    <w:rsid w:val="001F51F5"/>
    <w:rsid w:val="001F550C"/>
    <w:rsid w:val="001F65D3"/>
    <w:rsid w:val="001F67E4"/>
    <w:rsid w:val="001F68C1"/>
    <w:rsid w:val="001F6994"/>
    <w:rsid w:val="001F6EAE"/>
    <w:rsid w:val="001F7302"/>
    <w:rsid w:val="001F75B4"/>
    <w:rsid w:val="00200100"/>
    <w:rsid w:val="00200CE0"/>
    <w:rsid w:val="00201235"/>
    <w:rsid w:val="00201350"/>
    <w:rsid w:val="002014D4"/>
    <w:rsid w:val="0020159A"/>
    <w:rsid w:val="00201718"/>
    <w:rsid w:val="002017B1"/>
    <w:rsid w:val="00201F9A"/>
    <w:rsid w:val="0020252C"/>
    <w:rsid w:val="00202DAA"/>
    <w:rsid w:val="0020315E"/>
    <w:rsid w:val="00203265"/>
    <w:rsid w:val="002033FE"/>
    <w:rsid w:val="002035E5"/>
    <w:rsid w:val="00203752"/>
    <w:rsid w:val="002039F8"/>
    <w:rsid w:val="00203BB3"/>
    <w:rsid w:val="00204E6F"/>
    <w:rsid w:val="00204F51"/>
    <w:rsid w:val="00205137"/>
    <w:rsid w:val="00205810"/>
    <w:rsid w:val="00205D94"/>
    <w:rsid w:val="00205ED5"/>
    <w:rsid w:val="002060EC"/>
    <w:rsid w:val="00206AC4"/>
    <w:rsid w:val="0020737E"/>
    <w:rsid w:val="002074EE"/>
    <w:rsid w:val="0020761F"/>
    <w:rsid w:val="00207674"/>
    <w:rsid w:val="0020795D"/>
    <w:rsid w:val="00207B78"/>
    <w:rsid w:val="00207D66"/>
    <w:rsid w:val="00207DF5"/>
    <w:rsid w:val="002101EC"/>
    <w:rsid w:val="002104DE"/>
    <w:rsid w:val="00210538"/>
    <w:rsid w:val="00210564"/>
    <w:rsid w:val="00210655"/>
    <w:rsid w:val="00210722"/>
    <w:rsid w:val="00210884"/>
    <w:rsid w:val="00210930"/>
    <w:rsid w:val="00211039"/>
    <w:rsid w:val="0021179E"/>
    <w:rsid w:val="002118DA"/>
    <w:rsid w:val="0021196A"/>
    <w:rsid w:val="002119F5"/>
    <w:rsid w:val="00211C32"/>
    <w:rsid w:val="00211D56"/>
    <w:rsid w:val="00211D6C"/>
    <w:rsid w:val="00211E9B"/>
    <w:rsid w:val="00211EFE"/>
    <w:rsid w:val="00212690"/>
    <w:rsid w:val="00212ECC"/>
    <w:rsid w:val="00213529"/>
    <w:rsid w:val="002135C2"/>
    <w:rsid w:val="00213F73"/>
    <w:rsid w:val="00214307"/>
    <w:rsid w:val="0021447D"/>
    <w:rsid w:val="00214733"/>
    <w:rsid w:val="00214738"/>
    <w:rsid w:val="00214A05"/>
    <w:rsid w:val="00214D1D"/>
    <w:rsid w:val="00214F8E"/>
    <w:rsid w:val="00215307"/>
    <w:rsid w:val="002155ED"/>
    <w:rsid w:val="00215642"/>
    <w:rsid w:val="0021565A"/>
    <w:rsid w:val="00215D05"/>
    <w:rsid w:val="00215D8E"/>
    <w:rsid w:val="002169FA"/>
    <w:rsid w:val="002173DC"/>
    <w:rsid w:val="00217666"/>
    <w:rsid w:val="00217CC6"/>
    <w:rsid w:val="00217CEF"/>
    <w:rsid w:val="00220514"/>
    <w:rsid w:val="002209E8"/>
    <w:rsid w:val="00220B8B"/>
    <w:rsid w:val="00220C9C"/>
    <w:rsid w:val="0022115E"/>
    <w:rsid w:val="00221281"/>
    <w:rsid w:val="002214E3"/>
    <w:rsid w:val="00221573"/>
    <w:rsid w:val="002215BB"/>
    <w:rsid w:val="002222EB"/>
    <w:rsid w:val="00222553"/>
    <w:rsid w:val="002225B2"/>
    <w:rsid w:val="002233DF"/>
    <w:rsid w:val="002236B4"/>
    <w:rsid w:val="002237E1"/>
    <w:rsid w:val="0022396D"/>
    <w:rsid w:val="00223BA1"/>
    <w:rsid w:val="00223F13"/>
    <w:rsid w:val="00224174"/>
    <w:rsid w:val="0022418C"/>
    <w:rsid w:val="0022446E"/>
    <w:rsid w:val="0022447A"/>
    <w:rsid w:val="002244A0"/>
    <w:rsid w:val="00224A3A"/>
    <w:rsid w:val="00224D31"/>
    <w:rsid w:val="0022504E"/>
    <w:rsid w:val="00225795"/>
    <w:rsid w:val="002257FB"/>
    <w:rsid w:val="00225C43"/>
    <w:rsid w:val="00225D42"/>
    <w:rsid w:val="00225E94"/>
    <w:rsid w:val="00226346"/>
    <w:rsid w:val="002273C1"/>
    <w:rsid w:val="002275F9"/>
    <w:rsid w:val="002279F2"/>
    <w:rsid w:val="002305B4"/>
    <w:rsid w:val="002306B2"/>
    <w:rsid w:val="0023078B"/>
    <w:rsid w:val="00230ABD"/>
    <w:rsid w:val="00230FD5"/>
    <w:rsid w:val="002310A8"/>
    <w:rsid w:val="00231387"/>
    <w:rsid w:val="002315BC"/>
    <w:rsid w:val="002320E0"/>
    <w:rsid w:val="002321CA"/>
    <w:rsid w:val="0023224C"/>
    <w:rsid w:val="00232A16"/>
    <w:rsid w:val="00232F4C"/>
    <w:rsid w:val="00232F7C"/>
    <w:rsid w:val="0023300D"/>
    <w:rsid w:val="002334A9"/>
    <w:rsid w:val="00233A8F"/>
    <w:rsid w:val="00233AA4"/>
    <w:rsid w:val="00233B7F"/>
    <w:rsid w:val="00233BB6"/>
    <w:rsid w:val="00233DCB"/>
    <w:rsid w:val="00233E35"/>
    <w:rsid w:val="00233E88"/>
    <w:rsid w:val="002343FE"/>
    <w:rsid w:val="00234D3C"/>
    <w:rsid w:val="00235091"/>
    <w:rsid w:val="00235239"/>
    <w:rsid w:val="00236070"/>
    <w:rsid w:val="002361C3"/>
    <w:rsid w:val="0023635E"/>
    <w:rsid w:val="0023661F"/>
    <w:rsid w:val="00236A54"/>
    <w:rsid w:val="00236E37"/>
    <w:rsid w:val="00236F41"/>
    <w:rsid w:val="00236FEB"/>
    <w:rsid w:val="00237326"/>
    <w:rsid w:val="0023742A"/>
    <w:rsid w:val="00237C1F"/>
    <w:rsid w:val="00237E11"/>
    <w:rsid w:val="00237F51"/>
    <w:rsid w:val="0024012B"/>
    <w:rsid w:val="00240B09"/>
    <w:rsid w:val="002412BB"/>
    <w:rsid w:val="002418A8"/>
    <w:rsid w:val="002421F5"/>
    <w:rsid w:val="00243C81"/>
    <w:rsid w:val="00243DC1"/>
    <w:rsid w:val="00243ECE"/>
    <w:rsid w:val="00244506"/>
    <w:rsid w:val="00244C31"/>
    <w:rsid w:val="002450DE"/>
    <w:rsid w:val="00245202"/>
    <w:rsid w:val="0024542C"/>
    <w:rsid w:val="0024560A"/>
    <w:rsid w:val="00245694"/>
    <w:rsid w:val="00245945"/>
    <w:rsid w:val="002459BC"/>
    <w:rsid w:val="00245FF7"/>
    <w:rsid w:val="002462EC"/>
    <w:rsid w:val="002464DD"/>
    <w:rsid w:val="0024704C"/>
    <w:rsid w:val="00247130"/>
    <w:rsid w:val="002473A1"/>
    <w:rsid w:val="002473AF"/>
    <w:rsid w:val="00247432"/>
    <w:rsid w:val="00247511"/>
    <w:rsid w:val="00247799"/>
    <w:rsid w:val="00247868"/>
    <w:rsid w:val="00247F2B"/>
    <w:rsid w:val="002503EA"/>
    <w:rsid w:val="00250AF9"/>
    <w:rsid w:val="00250BB7"/>
    <w:rsid w:val="002511D2"/>
    <w:rsid w:val="00251281"/>
    <w:rsid w:val="00251651"/>
    <w:rsid w:val="00251869"/>
    <w:rsid w:val="00251935"/>
    <w:rsid w:val="00251B10"/>
    <w:rsid w:val="00251D9D"/>
    <w:rsid w:val="002521A4"/>
    <w:rsid w:val="0025248E"/>
    <w:rsid w:val="00252961"/>
    <w:rsid w:val="00253687"/>
    <w:rsid w:val="002538FC"/>
    <w:rsid w:val="00253C28"/>
    <w:rsid w:val="00253CC6"/>
    <w:rsid w:val="00254260"/>
    <w:rsid w:val="002543AF"/>
    <w:rsid w:val="00254751"/>
    <w:rsid w:val="00254849"/>
    <w:rsid w:val="00254AAD"/>
    <w:rsid w:val="00254DB1"/>
    <w:rsid w:val="00254E64"/>
    <w:rsid w:val="00255131"/>
    <w:rsid w:val="00255811"/>
    <w:rsid w:val="0025591B"/>
    <w:rsid w:val="00255939"/>
    <w:rsid w:val="00255A0F"/>
    <w:rsid w:val="00255DC1"/>
    <w:rsid w:val="00255E62"/>
    <w:rsid w:val="002561E9"/>
    <w:rsid w:val="00256276"/>
    <w:rsid w:val="002563AD"/>
    <w:rsid w:val="00256888"/>
    <w:rsid w:val="002569BB"/>
    <w:rsid w:val="00256AAF"/>
    <w:rsid w:val="00256E6D"/>
    <w:rsid w:val="00256ECD"/>
    <w:rsid w:val="00257412"/>
    <w:rsid w:val="00257F2C"/>
    <w:rsid w:val="00257F45"/>
    <w:rsid w:val="00260270"/>
    <w:rsid w:val="00260C99"/>
    <w:rsid w:val="00260E0A"/>
    <w:rsid w:val="00260ECD"/>
    <w:rsid w:val="0026154A"/>
    <w:rsid w:val="00261809"/>
    <w:rsid w:val="00261FAF"/>
    <w:rsid w:val="002623BE"/>
    <w:rsid w:val="002627E4"/>
    <w:rsid w:val="0026294A"/>
    <w:rsid w:val="00262956"/>
    <w:rsid w:val="00262B63"/>
    <w:rsid w:val="00262BF6"/>
    <w:rsid w:val="00262C5B"/>
    <w:rsid w:val="00262D6D"/>
    <w:rsid w:val="00262E3D"/>
    <w:rsid w:val="00262F5E"/>
    <w:rsid w:val="0026337D"/>
    <w:rsid w:val="00263B89"/>
    <w:rsid w:val="00264113"/>
    <w:rsid w:val="002647C8"/>
    <w:rsid w:val="00264C66"/>
    <w:rsid w:val="00264E76"/>
    <w:rsid w:val="00264F9D"/>
    <w:rsid w:val="002651E0"/>
    <w:rsid w:val="002652D8"/>
    <w:rsid w:val="002655EF"/>
    <w:rsid w:val="0026593C"/>
    <w:rsid w:val="00265A4E"/>
    <w:rsid w:val="00265C69"/>
    <w:rsid w:val="00265ED0"/>
    <w:rsid w:val="00266561"/>
    <w:rsid w:val="00266A4F"/>
    <w:rsid w:val="00266C78"/>
    <w:rsid w:val="00266DB2"/>
    <w:rsid w:val="00266E54"/>
    <w:rsid w:val="0026716C"/>
    <w:rsid w:val="002671D9"/>
    <w:rsid w:val="00267510"/>
    <w:rsid w:val="00267A49"/>
    <w:rsid w:val="002700C0"/>
    <w:rsid w:val="00270720"/>
    <w:rsid w:val="00270837"/>
    <w:rsid w:val="002711EC"/>
    <w:rsid w:val="0027134F"/>
    <w:rsid w:val="002713C0"/>
    <w:rsid w:val="0027140C"/>
    <w:rsid w:val="002714E9"/>
    <w:rsid w:val="00271584"/>
    <w:rsid w:val="0027169E"/>
    <w:rsid w:val="002717C9"/>
    <w:rsid w:val="0027180F"/>
    <w:rsid w:val="00271A29"/>
    <w:rsid w:val="00271EE9"/>
    <w:rsid w:val="00271F36"/>
    <w:rsid w:val="002723C6"/>
    <w:rsid w:val="002726F4"/>
    <w:rsid w:val="00272939"/>
    <w:rsid w:val="00272B51"/>
    <w:rsid w:val="00272DC2"/>
    <w:rsid w:val="002730DE"/>
    <w:rsid w:val="002739EE"/>
    <w:rsid w:val="00273E0B"/>
    <w:rsid w:val="002742B4"/>
    <w:rsid w:val="00274958"/>
    <w:rsid w:val="002749C3"/>
    <w:rsid w:val="00274B21"/>
    <w:rsid w:val="00274DAE"/>
    <w:rsid w:val="002751A9"/>
    <w:rsid w:val="002752A4"/>
    <w:rsid w:val="0027548D"/>
    <w:rsid w:val="002754A0"/>
    <w:rsid w:val="00275544"/>
    <w:rsid w:val="00275ED2"/>
    <w:rsid w:val="00276626"/>
    <w:rsid w:val="0027686A"/>
    <w:rsid w:val="00276B52"/>
    <w:rsid w:val="00277980"/>
    <w:rsid w:val="00277D44"/>
    <w:rsid w:val="002801C5"/>
    <w:rsid w:val="00280356"/>
    <w:rsid w:val="002804D3"/>
    <w:rsid w:val="00280591"/>
    <w:rsid w:val="002805FD"/>
    <w:rsid w:val="002809E3"/>
    <w:rsid w:val="00280A0C"/>
    <w:rsid w:val="00280A24"/>
    <w:rsid w:val="00280BA2"/>
    <w:rsid w:val="00280BEE"/>
    <w:rsid w:val="002811BD"/>
    <w:rsid w:val="00281845"/>
    <w:rsid w:val="0028184E"/>
    <w:rsid w:val="0028189F"/>
    <w:rsid w:val="00281AD0"/>
    <w:rsid w:val="00281CD6"/>
    <w:rsid w:val="00281D64"/>
    <w:rsid w:val="00282050"/>
    <w:rsid w:val="002824F8"/>
    <w:rsid w:val="00282881"/>
    <w:rsid w:val="002828B5"/>
    <w:rsid w:val="00282997"/>
    <w:rsid w:val="00282EFF"/>
    <w:rsid w:val="002830AA"/>
    <w:rsid w:val="00283482"/>
    <w:rsid w:val="002835FE"/>
    <w:rsid w:val="00283861"/>
    <w:rsid w:val="00283B12"/>
    <w:rsid w:val="00284885"/>
    <w:rsid w:val="00284990"/>
    <w:rsid w:val="002849CD"/>
    <w:rsid w:val="00285277"/>
    <w:rsid w:val="002852A7"/>
    <w:rsid w:val="00285470"/>
    <w:rsid w:val="002854AD"/>
    <w:rsid w:val="00285726"/>
    <w:rsid w:val="00285881"/>
    <w:rsid w:val="00285897"/>
    <w:rsid w:val="00286484"/>
    <w:rsid w:val="00286495"/>
    <w:rsid w:val="00286F02"/>
    <w:rsid w:val="00286FA5"/>
    <w:rsid w:val="0028720F"/>
    <w:rsid w:val="002873C6"/>
    <w:rsid w:val="00287470"/>
    <w:rsid w:val="00287A7D"/>
    <w:rsid w:val="00287AA6"/>
    <w:rsid w:val="00287C41"/>
    <w:rsid w:val="00287FCF"/>
    <w:rsid w:val="00290240"/>
    <w:rsid w:val="00290B4A"/>
    <w:rsid w:val="0029103C"/>
    <w:rsid w:val="002910AE"/>
    <w:rsid w:val="0029113F"/>
    <w:rsid w:val="002914B0"/>
    <w:rsid w:val="00291C02"/>
    <w:rsid w:val="002921CC"/>
    <w:rsid w:val="00292639"/>
    <w:rsid w:val="0029264A"/>
    <w:rsid w:val="00292702"/>
    <w:rsid w:val="00292782"/>
    <w:rsid w:val="00292A2F"/>
    <w:rsid w:val="00292AC0"/>
    <w:rsid w:val="00292D44"/>
    <w:rsid w:val="00292DAF"/>
    <w:rsid w:val="00293567"/>
    <w:rsid w:val="0029369D"/>
    <w:rsid w:val="00293815"/>
    <w:rsid w:val="00293830"/>
    <w:rsid w:val="00293925"/>
    <w:rsid w:val="002939D3"/>
    <w:rsid w:val="00293C6B"/>
    <w:rsid w:val="00293EAC"/>
    <w:rsid w:val="00294240"/>
    <w:rsid w:val="00294604"/>
    <w:rsid w:val="00294EE5"/>
    <w:rsid w:val="0029525D"/>
    <w:rsid w:val="002957C2"/>
    <w:rsid w:val="00295AB5"/>
    <w:rsid w:val="00296505"/>
    <w:rsid w:val="002965FB"/>
    <w:rsid w:val="0029678B"/>
    <w:rsid w:val="00296A15"/>
    <w:rsid w:val="00296A54"/>
    <w:rsid w:val="00296B04"/>
    <w:rsid w:val="00296E86"/>
    <w:rsid w:val="0029703E"/>
    <w:rsid w:val="0029712F"/>
    <w:rsid w:val="002973F2"/>
    <w:rsid w:val="002975C5"/>
    <w:rsid w:val="0029781E"/>
    <w:rsid w:val="002A018E"/>
    <w:rsid w:val="002A0A62"/>
    <w:rsid w:val="002A0B69"/>
    <w:rsid w:val="002A0D5F"/>
    <w:rsid w:val="002A12D4"/>
    <w:rsid w:val="002A17E8"/>
    <w:rsid w:val="002A1A22"/>
    <w:rsid w:val="002A1A75"/>
    <w:rsid w:val="002A1BBC"/>
    <w:rsid w:val="002A20A8"/>
    <w:rsid w:val="002A21D2"/>
    <w:rsid w:val="002A2222"/>
    <w:rsid w:val="002A2447"/>
    <w:rsid w:val="002A247D"/>
    <w:rsid w:val="002A2981"/>
    <w:rsid w:val="002A2B61"/>
    <w:rsid w:val="002A2C3C"/>
    <w:rsid w:val="002A3025"/>
    <w:rsid w:val="002A311F"/>
    <w:rsid w:val="002A330D"/>
    <w:rsid w:val="002A33EB"/>
    <w:rsid w:val="002A3B47"/>
    <w:rsid w:val="002A3BFE"/>
    <w:rsid w:val="002A3C7D"/>
    <w:rsid w:val="002A425A"/>
    <w:rsid w:val="002A4462"/>
    <w:rsid w:val="002A4AAB"/>
    <w:rsid w:val="002A4B0A"/>
    <w:rsid w:val="002A4D8A"/>
    <w:rsid w:val="002A52BF"/>
    <w:rsid w:val="002A5C18"/>
    <w:rsid w:val="002A5EBB"/>
    <w:rsid w:val="002A6996"/>
    <w:rsid w:val="002A6B67"/>
    <w:rsid w:val="002A6E3B"/>
    <w:rsid w:val="002A7315"/>
    <w:rsid w:val="002A73F3"/>
    <w:rsid w:val="002A7807"/>
    <w:rsid w:val="002A7D75"/>
    <w:rsid w:val="002A7E48"/>
    <w:rsid w:val="002B0720"/>
    <w:rsid w:val="002B0DB0"/>
    <w:rsid w:val="002B2268"/>
    <w:rsid w:val="002B229A"/>
    <w:rsid w:val="002B27BF"/>
    <w:rsid w:val="002B28E8"/>
    <w:rsid w:val="002B2B03"/>
    <w:rsid w:val="002B2B19"/>
    <w:rsid w:val="002B3081"/>
    <w:rsid w:val="002B317C"/>
    <w:rsid w:val="002B34D2"/>
    <w:rsid w:val="002B3C86"/>
    <w:rsid w:val="002B48DD"/>
    <w:rsid w:val="002B4F7B"/>
    <w:rsid w:val="002B52E1"/>
    <w:rsid w:val="002B5407"/>
    <w:rsid w:val="002B54E8"/>
    <w:rsid w:val="002B5780"/>
    <w:rsid w:val="002B5B13"/>
    <w:rsid w:val="002B5B59"/>
    <w:rsid w:val="002B5DEA"/>
    <w:rsid w:val="002B6244"/>
    <w:rsid w:val="002B63F7"/>
    <w:rsid w:val="002B6D87"/>
    <w:rsid w:val="002B72E2"/>
    <w:rsid w:val="002B745D"/>
    <w:rsid w:val="002B7658"/>
    <w:rsid w:val="002B7730"/>
    <w:rsid w:val="002C0020"/>
    <w:rsid w:val="002C0049"/>
    <w:rsid w:val="002C01E1"/>
    <w:rsid w:val="002C036E"/>
    <w:rsid w:val="002C0968"/>
    <w:rsid w:val="002C0B7D"/>
    <w:rsid w:val="002C0F91"/>
    <w:rsid w:val="002C192A"/>
    <w:rsid w:val="002C1AF9"/>
    <w:rsid w:val="002C1B69"/>
    <w:rsid w:val="002C204D"/>
    <w:rsid w:val="002C22BC"/>
    <w:rsid w:val="002C24BA"/>
    <w:rsid w:val="002C2EC5"/>
    <w:rsid w:val="002C30BC"/>
    <w:rsid w:val="002C3232"/>
    <w:rsid w:val="002C34B9"/>
    <w:rsid w:val="002C3777"/>
    <w:rsid w:val="002C3930"/>
    <w:rsid w:val="002C3D47"/>
    <w:rsid w:val="002C3D7E"/>
    <w:rsid w:val="002C42CE"/>
    <w:rsid w:val="002C4B85"/>
    <w:rsid w:val="002C504E"/>
    <w:rsid w:val="002C5121"/>
    <w:rsid w:val="002C51BE"/>
    <w:rsid w:val="002C5444"/>
    <w:rsid w:val="002C5445"/>
    <w:rsid w:val="002C54D2"/>
    <w:rsid w:val="002C55BE"/>
    <w:rsid w:val="002C56E8"/>
    <w:rsid w:val="002C5AF2"/>
    <w:rsid w:val="002C630C"/>
    <w:rsid w:val="002C6862"/>
    <w:rsid w:val="002C6CC4"/>
    <w:rsid w:val="002C7947"/>
    <w:rsid w:val="002C7AAF"/>
    <w:rsid w:val="002C7C9A"/>
    <w:rsid w:val="002D00AF"/>
    <w:rsid w:val="002D05BD"/>
    <w:rsid w:val="002D1B50"/>
    <w:rsid w:val="002D2247"/>
    <w:rsid w:val="002D23CB"/>
    <w:rsid w:val="002D2589"/>
    <w:rsid w:val="002D2D66"/>
    <w:rsid w:val="002D325C"/>
    <w:rsid w:val="002D340A"/>
    <w:rsid w:val="002D38A0"/>
    <w:rsid w:val="002D3E50"/>
    <w:rsid w:val="002D44E3"/>
    <w:rsid w:val="002D4636"/>
    <w:rsid w:val="002D468F"/>
    <w:rsid w:val="002D4C52"/>
    <w:rsid w:val="002D5007"/>
    <w:rsid w:val="002D54D0"/>
    <w:rsid w:val="002D55DC"/>
    <w:rsid w:val="002D5996"/>
    <w:rsid w:val="002D61C8"/>
    <w:rsid w:val="002D664A"/>
    <w:rsid w:val="002D66AF"/>
    <w:rsid w:val="002D66B4"/>
    <w:rsid w:val="002D671D"/>
    <w:rsid w:val="002D675C"/>
    <w:rsid w:val="002D6896"/>
    <w:rsid w:val="002D6A33"/>
    <w:rsid w:val="002D6C90"/>
    <w:rsid w:val="002D7009"/>
    <w:rsid w:val="002D7151"/>
    <w:rsid w:val="002D71D1"/>
    <w:rsid w:val="002D79D7"/>
    <w:rsid w:val="002D7C2F"/>
    <w:rsid w:val="002D7E59"/>
    <w:rsid w:val="002E0ABC"/>
    <w:rsid w:val="002E0E02"/>
    <w:rsid w:val="002E0F87"/>
    <w:rsid w:val="002E10E9"/>
    <w:rsid w:val="002E1165"/>
    <w:rsid w:val="002E1335"/>
    <w:rsid w:val="002E1610"/>
    <w:rsid w:val="002E172E"/>
    <w:rsid w:val="002E1DB1"/>
    <w:rsid w:val="002E1E1A"/>
    <w:rsid w:val="002E21E5"/>
    <w:rsid w:val="002E2201"/>
    <w:rsid w:val="002E251F"/>
    <w:rsid w:val="002E2606"/>
    <w:rsid w:val="002E277A"/>
    <w:rsid w:val="002E29DB"/>
    <w:rsid w:val="002E29E4"/>
    <w:rsid w:val="002E2A9D"/>
    <w:rsid w:val="002E2AF5"/>
    <w:rsid w:val="002E2FDB"/>
    <w:rsid w:val="002E3377"/>
    <w:rsid w:val="002E3504"/>
    <w:rsid w:val="002E351D"/>
    <w:rsid w:val="002E3D92"/>
    <w:rsid w:val="002E3DD2"/>
    <w:rsid w:val="002E40F2"/>
    <w:rsid w:val="002E451A"/>
    <w:rsid w:val="002E467C"/>
    <w:rsid w:val="002E494A"/>
    <w:rsid w:val="002E4CCE"/>
    <w:rsid w:val="002E4D45"/>
    <w:rsid w:val="002E4E87"/>
    <w:rsid w:val="002E5036"/>
    <w:rsid w:val="002E533C"/>
    <w:rsid w:val="002E5493"/>
    <w:rsid w:val="002E55A1"/>
    <w:rsid w:val="002E55E7"/>
    <w:rsid w:val="002E5832"/>
    <w:rsid w:val="002E584F"/>
    <w:rsid w:val="002E59C3"/>
    <w:rsid w:val="002E6969"/>
    <w:rsid w:val="002E6A77"/>
    <w:rsid w:val="002E7248"/>
    <w:rsid w:val="002E77B5"/>
    <w:rsid w:val="002E7849"/>
    <w:rsid w:val="002E7950"/>
    <w:rsid w:val="002E7C96"/>
    <w:rsid w:val="002F027E"/>
    <w:rsid w:val="002F02D7"/>
    <w:rsid w:val="002F0BE4"/>
    <w:rsid w:val="002F0F29"/>
    <w:rsid w:val="002F1B3D"/>
    <w:rsid w:val="002F1B72"/>
    <w:rsid w:val="002F1D07"/>
    <w:rsid w:val="002F1F9B"/>
    <w:rsid w:val="002F2581"/>
    <w:rsid w:val="002F29C2"/>
    <w:rsid w:val="002F2FA2"/>
    <w:rsid w:val="002F3123"/>
    <w:rsid w:val="002F317E"/>
    <w:rsid w:val="002F329B"/>
    <w:rsid w:val="002F3703"/>
    <w:rsid w:val="002F37A9"/>
    <w:rsid w:val="002F3B0E"/>
    <w:rsid w:val="002F3C71"/>
    <w:rsid w:val="002F3E01"/>
    <w:rsid w:val="002F3E47"/>
    <w:rsid w:val="002F3E80"/>
    <w:rsid w:val="002F4299"/>
    <w:rsid w:val="002F433C"/>
    <w:rsid w:val="002F439B"/>
    <w:rsid w:val="002F45CA"/>
    <w:rsid w:val="002F4D1B"/>
    <w:rsid w:val="002F5856"/>
    <w:rsid w:val="002F5DEB"/>
    <w:rsid w:val="002F612B"/>
    <w:rsid w:val="002F644F"/>
    <w:rsid w:val="002F64A6"/>
    <w:rsid w:val="002F674D"/>
    <w:rsid w:val="002F67BE"/>
    <w:rsid w:val="002F6A6B"/>
    <w:rsid w:val="002F6B7F"/>
    <w:rsid w:val="002F7096"/>
    <w:rsid w:val="002F78E3"/>
    <w:rsid w:val="002F7A40"/>
    <w:rsid w:val="002F7D2E"/>
    <w:rsid w:val="002F7D5F"/>
    <w:rsid w:val="003001B2"/>
    <w:rsid w:val="003008E3"/>
    <w:rsid w:val="00300B8F"/>
    <w:rsid w:val="00300DE7"/>
    <w:rsid w:val="00301072"/>
    <w:rsid w:val="00301203"/>
    <w:rsid w:val="0030146A"/>
    <w:rsid w:val="00301971"/>
    <w:rsid w:val="00301DF5"/>
    <w:rsid w:val="00302156"/>
    <w:rsid w:val="00302425"/>
    <w:rsid w:val="00302BB9"/>
    <w:rsid w:val="00302CB2"/>
    <w:rsid w:val="00303876"/>
    <w:rsid w:val="00303971"/>
    <w:rsid w:val="00303B42"/>
    <w:rsid w:val="00303B43"/>
    <w:rsid w:val="00303C0A"/>
    <w:rsid w:val="00303DBD"/>
    <w:rsid w:val="003041E5"/>
    <w:rsid w:val="00304791"/>
    <w:rsid w:val="00304F86"/>
    <w:rsid w:val="00304FB8"/>
    <w:rsid w:val="003056AA"/>
    <w:rsid w:val="0030594A"/>
    <w:rsid w:val="00305A57"/>
    <w:rsid w:val="00305D34"/>
    <w:rsid w:val="00305E79"/>
    <w:rsid w:val="00305F3A"/>
    <w:rsid w:val="00305FB8"/>
    <w:rsid w:val="00306349"/>
    <w:rsid w:val="00306621"/>
    <w:rsid w:val="0030664D"/>
    <w:rsid w:val="00306C1A"/>
    <w:rsid w:val="00306C6D"/>
    <w:rsid w:val="00306C71"/>
    <w:rsid w:val="0030791A"/>
    <w:rsid w:val="00307AD7"/>
    <w:rsid w:val="00307D1A"/>
    <w:rsid w:val="00307EFD"/>
    <w:rsid w:val="00307F83"/>
    <w:rsid w:val="00310030"/>
    <w:rsid w:val="0031048A"/>
    <w:rsid w:val="003104D0"/>
    <w:rsid w:val="003104D1"/>
    <w:rsid w:val="00310AE7"/>
    <w:rsid w:val="00310B78"/>
    <w:rsid w:val="00310C1A"/>
    <w:rsid w:val="0031112C"/>
    <w:rsid w:val="00311363"/>
    <w:rsid w:val="003113E4"/>
    <w:rsid w:val="0031162B"/>
    <w:rsid w:val="00311655"/>
    <w:rsid w:val="003119C4"/>
    <w:rsid w:val="00311AFD"/>
    <w:rsid w:val="00311EB6"/>
    <w:rsid w:val="003124C5"/>
    <w:rsid w:val="003127D1"/>
    <w:rsid w:val="0031288B"/>
    <w:rsid w:val="00312B0F"/>
    <w:rsid w:val="00312F94"/>
    <w:rsid w:val="003133B1"/>
    <w:rsid w:val="003135D0"/>
    <w:rsid w:val="00313900"/>
    <w:rsid w:val="00313923"/>
    <w:rsid w:val="00313FB3"/>
    <w:rsid w:val="003142BA"/>
    <w:rsid w:val="003146F2"/>
    <w:rsid w:val="00314AA7"/>
    <w:rsid w:val="00314CE3"/>
    <w:rsid w:val="0031526A"/>
    <w:rsid w:val="0031526D"/>
    <w:rsid w:val="003152C3"/>
    <w:rsid w:val="003153A2"/>
    <w:rsid w:val="003158C5"/>
    <w:rsid w:val="003159E9"/>
    <w:rsid w:val="00315DBF"/>
    <w:rsid w:val="00315ED3"/>
    <w:rsid w:val="003162ED"/>
    <w:rsid w:val="003166EC"/>
    <w:rsid w:val="0031688B"/>
    <w:rsid w:val="003169F0"/>
    <w:rsid w:val="00316B41"/>
    <w:rsid w:val="00316DA6"/>
    <w:rsid w:val="00316E93"/>
    <w:rsid w:val="00317222"/>
    <w:rsid w:val="0031761E"/>
    <w:rsid w:val="00317E36"/>
    <w:rsid w:val="00320025"/>
    <w:rsid w:val="003201A3"/>
    <w:rsid w:val="003202C7"/>
    <w:rsid w:val="003202FC"/>
    <w:rsid w:val="003202FF"/>
    <w:rsid w:val="00320541"/>
    <w:rsid w:val="00320589"/>
    <w:rsid w:val="0032069B"/>
    <w:rsid w:val="0032096C"/>
    <w:rsid w:val="00320AC6"/>
    <w:rsid w:val="00320D6F"/>
    <w:rsid w:val="003215C3"/>
    <w:rsid w:val="00321B0E"/>
    <w:rsid w:val="00321F15"/>
    <w:rsid w:val="00321FB6"/>
    <w:rsid w:val="0032224D"/>
    <w:rsid w:val="003223D5"/>
    <w:rsid w:val="003226C2"/>
    <w:rsid w:val="003228EE"/>
    <w:rsid w:val="00323095"/>
    <w:rsid w:val="003232B8"/>
    <w:rsid w:val="00323C37"/>
    <w:rsid w:val="00323F93"/>
    <w:rsid w:val="00324164"/>
    <w:rsid w:val="0032423B"/>
    <w:rsid w:val="003243B0"/>
    <w:rsid w:val="0032449D"/>
    <w:rsid w:val="00324A35"/>
    <w:rsid w:val="00325872"/>
    <w:rsid w:val="00325F08"/>
    <w:rsid w:val="00326035"/>
    <w:rsid w:val="003260FE"/>
    <w:rsid w:val="00326234"/>
    <w:rsid w:val="0032673B"/>
    <w:rsid w:val="0032684A"/>
    <w:rsid w:val="00326E9D"/>
    <w:rsid w:val="00326FB4"/>
    <w:rsid w:val="003274F7"/>
    <w:rsid w:val="00327AB8"/>
    <w:rsid w:val="0033020E"/>
    <w:rsid w:val="00330508"/>
    <w:rsid w:val="00330762"/>
    <w:rsid w:val="00330944"/>
    <w:rsid w:val="003309F4"/>
    <w:rsid w:val="003317AE"/>
    <w:rsid w:val="00331A4D"/>
    <w:rsid w:val="003320E9"/>
    <w:rsid w:val="0033238A"/>
    <w:rsid w:val="00332395"/>
    <w:rsid w:val="0033242E"/>
    <w:rsid w:val="00332EE3"/>
    <w:rsid w:val="003330C6"/>
    <w:rsid w:val="003332D0"/>
    <w:rsid w:val="0033346D"/>
    <w:rsid w:val="00333AC3"/>
    <w:rsid w:val="00333E3B"/>
    <w:rsid w:val="00334028"/>
    <w:rsid w:val="0033403E"/>
    <w:rsid w:val="003344A9"/>
    <w:rsid w:val="00334691"/>
    <w:rsid w:val="003346B5"/>
    <w:rsid w:val="00335203"/>
    <w:rsid w:val="00335292"/>
    <w:rsid w:val="0033599B"/>
    <w:rsid w:val="00335D5A"/>
    <w:rsid w:val="003369CF"/>
    <w:rsid w:val="003370A6"/>
    <w:rsid w:val="00337186"/>
    <w:rsid w:val="003374CD"/>
    <w:rsid w:val="003376F1"/>
    <w:rsid w:val="003377B6"/>
    <w:rsid w:val="0033787E"/>
    <w:rsid w:val="00337944"/>
    <w:rsid w:val="0033794A"/>
    <w:rsid w:val="0033795B"/>
    <w:rsid w:val="00337E91"/>
    <w:rsid w:val="003405EB"/>
    <w:rsid w:val="00340702"/>
    <w:rsid w:val="00340C59"/>
    <w:rsid w:val="00340E86"/>
    <w:rsid w:val="00340ED2"/>
    <w:rsid w:val="00340F6A"/>
    <w:rsid w:val="00340FD7"/>
    <w:rsid w:val="003410A0"/>
    <w:rsid w:val="003417B8"/>
    <w:rsid w:val="00341A22"/>
    <w:rsid w:val="00341D2F"/>
    <w:rsid w:val="00341E26"/>
    <w:rsid w:val="00342860"/>
    <w:rsid w:val="003430FD"/>
    <w:rsid w:val="00343128"/>
    <w:rsid w:val="00343578"/>
    <w:rsid w:val="00343868"/>
    <w:rsid w:val="00343960"/>
    <w:rsid w:val="00343F1A"/>
    <w:rsid w:val="00344153"/>
    <w:rsid w:val="00344390"/>
    <w:rsid w:val="003444F7"/>
    <w:rsid w:val="00344595"/>
    <w:rsid w:val="00344C02"/>
    <w:rsid w:val="003450FB"/>
    <w:rsid w:val="00345177"/>
    <w:rsid w:val="003451ED"/>
    <w:rsid w:val="003453BB"/>
    <w:rsid w:val="00345559"/>
    <w:rsid w:val="00345642"/>
    <w:rsid w:val="0034569E"/>
    <w:rsid w:val="00345868"/>
    <w:rsid w:val="00345AD2"/>
    <w:rsid w:val="00345AF5"/>
    <w:rsid w:val="00345D05"/>
    <w:rsid w:val="00345F45"/>
    <w:rsid w:val="00345FA7"/>
    <w:rsid w:val="0034677E"/>
    <w:rsid w:val="003467AE"/>
    <w:rsid w:val="00346B9D"/>
    <w:rsid w:val="00346E72"/>
    <w:rsid w:val="003470E1"/>
    <w:rsid w:val="00347694"/>
    <w:rsid w:val="00347BCC"/>
    <w:rsid w:val="0035005B"/>
    <w:rsid w:val="0035022C"/>
    <w:rsid w:val="00350481"/>
    <w:rsid w:val="003505B5"/>
    <w:rsid w:val="003505D4"/>
    <w:rsid w:val="003515E6"/>
    <w:rsid w:val="00351633"/>
    <w:rsid w:val="00351B12"/>
    <w:rsid w:val="0035224A"/>
    <w:rsid w:val="0035247D"/>
    <w:rsid w:val="00352D6A"/>
    <w:rsid w:val="00352D93"/>
    <w:rsid w:val="00352F9A"/>
    <w:rsid w:val="003530A6"/>
    <w:rsid w:val="00353312"/>
    <w:rsid w:val="0035357C"/>
    <w:rsid w:val="00353F84"/>
    <w:rsid w:val="0035400A"/>
    <w:rsid w:val="0035414D"/>
    <w:rsid w:val="00354220"/>
    <w:rsid w:val="0035434F"/>
    <w:rsid w:val="00354943"/>
    <w:rsid w:val="00354B96"/>
    <w:rsid w:val="00354E09"/>
    <w:rsid w:val="00354FD4"/>
    <w:rsid w:val="003555A5"/>
    <w:rsid w:val="0035579F"/>
    <w:rsid w:val="003557CD"/>
    <w:rsid w:val="00355CCD"/>
    <w:rsid w:val="00355F97"/>
    <w:rsid w:val="003562A3"/>
    <w:rsid w:val="003567E7"/>
    <w:rsid w:val="00356932"/>
    <w:rsid w:val="00356DC5"/>
    <w:rsid w:val="00356E9B"/>
    <w:rsid w:val="00356FB2"/>
    <w:rsid w:val="00357034"/>
    <w:rsid w:val="00357253"/>
    <w:rsid w:val="00357967"/>
    <w:rsid w:val="00357E27"/>
    <w:rsid w:val="00360050"/>
    <w:rsid w:val="003601D8"/>
    <w:rsid w:val="0036078B"/>
    <w:rsid w:val="00360DC9"/>
    <w:rsid w:val="00360F1A"/>
    <w:rsid w:val="00361FEB"/>
    <w:rsid w:val="00362AC3"/>
    <w:rsid w:val="00362CA8"/>
    <w:rsid w:val="00362DE3"/>
    <w:rsid w:val="00362F51"/>
    <w:rsid w:val="003632E0"/>
    <w:rsid w:val="003632FF"/>
    <w:rsid w:val="00363477"/>
    <w:rsid w:val="0036348A"/>
    <w:rsid w:val="00363504"/>
    <w:rsid w:val="003635B9"/>
    <w:rsid w:val="00363AA6"/>
    <w:rsid w:val="00363E08"/>
    <w:rsid w:val="003641C5"/>
    <w:rsid w:val="0036444C"/>
    <w:rsid w:val="003645D0"/>
    <w:rsid w:val="003649F6"/>
    <w:rsid w:val="00364C37"/>
    <w:rsid w:val="00364EF1"/>
    <w:rsid w:val="00365005"/>
    <w:rsid w:val="00365481"/>
    <w:rsid w:val="003658EE"/>
    <w:rsid w:val="003659F6"/>
    <w:rsid w:val="00365AB0"/>
    <w:rsid w:val="00365E31"/>
    <w:rsid w:val="00365ECE"/>
    <w:rsid w:val="00366065"/>
    <w:rsid w:val="003663E4"/>
    <w:rsid w:val="00366565"/>
    <w:rsid w:val="003666DD"/>
    <w:rsid w:val="00366905"/>
    <w:rsid w:val="00366945"/>
    <w:rsid w:val="00366A19"/>
    <w:rsid w:val="00366C03"/>
    <w:rsid w:val="00366C63"/>
    <w:rsid w:val="00367438"/>
    <w:rsid w:val="0036758C"/>
    <w:rsid w:val="003676C9"/>
    <w:rsid w:val="003676EB"/>
    <w:rsid w:val="00367CC1"/>
    <w:rsid w:val="00367D3A"/>
    <w:rsid w:val="00370949"/>
    <w:rsid w:val="00370A12"/>
    <w:rsid w:val="00370B67"/>
    <w:rsid w:val="00370DFA"/>
    <w:rsid w:val="00370F3B"/>
    <w:rsid w:val="00371BB5"/>
    <w:rsid w:val="00371C64"/>
    <w:rsid w:val="00371D3C"/>
    <w:rsid w:val="0037208A"/>
    <w:rsid w:val="003724E5"/>
    <w:rsid w:val="0037276E"/>
    <w:rsid w:val="003727AD"/>
    <w:rsid w:val="0037296C"/>
    <w:rsid w:val="00372E96"/>
    <w:rsid w:val="003732C6"/>
    <w:rsid w:val="0037348C"/>
    <w:rsid w:val="003737DA"/>
    <w:rsid w:val="00373810"/>
    <w:rsid w:val="00373853"/>
    <w:rsid w:val="00373AC0"/>
    <w:rsid w:val="00373F06"/>
    <w:rsid w:val="00373F9A"/>
    <w:rsid w:val="0037460F"/>
    <w:rsid w:val="0037479B"/>
    <w:rsid w:val="00374AB6"/>
    <w:rsid w:val="00374CD6"/>
    <w:rsid w:val="003755F0"/>
    <w:rsid w:val="00375F54"/>
    <w:rsid w:val="00376105"/>
    <w:rsid w:val="00376482"/>
    <w:rsid w:val="00376919"/>
    <w:rsid w:val="003774D0"/>
    <w:rsid w:val="00377BEF"/>
    <w:rsid w:val="00377CD4"/>
    <w:rsid w:val="00377CF8"/>
    <w:rsid w:val="003804D3"/>
    <w:rsid w:val="00380919"/>
    <w:rsid w:val="00380941"/>
    <w:rsid w:val="00380BBF"/>
    <w:rsid w:val="00380DA1"/>
    <w:rsid w:val="00381005"/>
    <w:rsid w:val="0038139A"/>
    <w:rsid w:val="00381429"/>
    <w:rsid w:val="003816CE"/>
    <w:rsid w:val="00381895"/>
    <w:rsid w:val="003818E7"/>
    <w:rsid w:val="00381BC1"/>
    <w:rsid w:val="00382165"/>
    <w:rsid w:val="00382217"/>
    <w:rsid w:val="00382223"/>
    <w:rsid w:val="003822BD"/>
    <w:rsid w:val="00382428"/>
    <w:rsid w:val="0038250A"/>
    <w:rsid w:val="003828EF"/>
    <w:rsid w:val="003830BB"/>
    <w:rsid w:val="003833B3"/>
    <w:rsid w:val="003835BB"/>
    <w:rsid w:val="003837BE"/>
    <w:rsid w:val="003837CC"/>
    <w:rsid w:val="00383C9E"/>
    <w:rsid w:val="00383FFE"/>
    <w:rsid w:val="003842AF"/>
    <w:rsid w:val="003842BF"/>
    <w:rsid w:val="00384628"/>
    <w:rsid w:val="003851E3"/>
    <w:rsid w:val="00385B8B"/>
    <w:rsid w:val="00385B9C"/>
    <w:rsid w:val="003860AF"/>
    <w:rsid w:val="003862B3"/>
    <w:rsid w:val="00386346"/>
    <w:rsid w:val="00386351"/>
    <w:rsid w:val="0038639E"/>
    <w:rsid w:val="00386684"/>
    <w:rsid w:val="00386764"/>
    <w:rsid w:val="00386786"/>
    <w:rsid w:val="003868D5"/>
    <w:rsid w:val="00386C36"/>
    <w:rsid w:val="00386D0E"/>
    <w:rsid w:val="00386D42"/>
    <w:rsid w:val="00387004"/>
    <w:rsid w:val="0038704C"/>
    <w:rsid w:val="00387252"/>
    <w:rsid w:val="0039022A"/>
    <w:rsid w:val="0039032D"/>
    <w:rsid w:val="00390560"/>
    <w:rsid w:val="0039064C"/>
    <w:rsid w:val="003909BD"/>
    <w:rsid w:val="00390B55"/>
    <w:rsid w:val="00390C05"/>
    <w:rsid w:val="00390D28"/>
    <w:rsid w:val="00392411"/>
    <w:rsid w:val="003927CD"/>
    <w:rsid w:val="003928A8"/>
    <w:rsid w:val="00393005"/>
    <w:rsid w:val="00393007"/>
    <w:rsid w:val="00393108"/>
    <w:rsid w:val="00393E2D"/>
    <w:rsid w:val="00394082"/>
    <w:rsid w:val="00394509"/>
    <w:rsid w:val="0039476A"/>
    <w:rsid w:val="003948DD"/>
    <w:rsid w:val="00395352"/>
    <w:rsid w:val="00395355"/>
    <w:rsid w:val="00395617"/>
    <w:rsid w:val="00395A34"/>
    <w:rsid w:val="00395BF3"/>
    <w:rsid w:val="003961C6"/>
    <w:rsid w:val="003964E4"/>
    <w:rsid w:val="00396976"/>
    <w:rsid w:val="003969C0"/>
    <w:rsid w:val="00396D2E"/>
    <w:rsid w:val="00396FBA"/>
    <w:rsid w:val="00397216"/>
    <w:rsid w:val="0039746E"/>
    <w:rsid w:val="00397601"/>
    <w:rsid w:val="003977BF"/>
    <w:rsid w:val="003978F2"/>
    <w:rsid w:val="003978F6"/>
    <w:rsid w:val="0039791D"/>
    <w:rsid w:val="003A008F"/>
    <w:rsid w:val="003A0177"/>
    <w:rsid w:val="003A0451"/>
    <w:rsid w:val="003A0D3C"/>
    <w:rsid w:val="003A12C4"/>
    <w:rsid w:val="003A1784"/>
    <w:rsid w:val="003A1875"/>
    <w:rsid w:val="003A244E"/>
    <w:rsid w:val="003A2695"/>
    <w:rsid w:val="003A2714"/>
    <w:rsid w:val="003A2987"/>
    <w:rsid w:val="003A2B7B"/>
    <w:rsid w:val="003A2F6D"/>
    <w:rsid w:val="003A2FAA"/>
    <w:rsid w:val="003A3394"/>
    <w:rsid w:val="003A39CE"/>
    <w:rsid w:val="003A3ABD"/>
    <w:rsid w:val="003A417F"/>
    <w:rsid w:val="003A462A"/>
    <w:rsid w:val="003A4E06"/>
    <w:rsid w:val="003A530F"/>
    <w:rsid w:val="003A5559"/>
    <w:rsid w:val="003A5614"/>
    <w:rsid w:val="003A57BB"/>
    <w:rsid w:val="003A58D1"/>
    <w:rsid w:val="003A5A80"/>
    <w:rsid w:val="003A5B47"/>
    <w:rsid w:val="003A5FCB"/>
    <w:rsid w:val="003A6269"/>
    <w:rsid w:val="003A63C2"/>
    <w:rsid w:val="003A6AC3"/>
    <w:rsid w:val="003A6F61"/>
    <w:rsid w:val="003A7382"/>
    <w:rsid w:val="003A77BD"/>
    <w:rsid w:val="003A78B4"/>
    <w:rsid w:val="003B022E"/>
    <w:rsid w:val="003B0284"/>
    <w:rsid w:val="003B044E"/>
    <w:rsid w:val="003B050F"/>
    <w:rsid w:val="003B05F4"/>
    <w:rsid w:val="003B0CD6"/>
    <w:rsid w:val="003B0D50"/>
    <w:rsid w:val="003B0D97"/>
    <w:rsid w:val="003B10F5"/>
    <w:rsid w:val="003B136A"/>
    <w:rsid w:val="003B17B1"/>
    <w:rsid w:val="003B1E4D"/>
    <w:rsid w:val="003B2530"/>
    <w:rsid w:val="003B273F"/>
    <w:rsid w:val="003B275E"/>
    <w:rsid w:val="003B2AEF"/>
    <w:rsid w:val="003B3188"/>
    <w:rsid w:val="003B36E0"/>
    <w:rsid w:val="003B38EF"/>
    <w:rsid w:val="003B4004"/>
    <w:rsid w:val="003B4388"/>
    <w:rsid w:val="003B48F6"/>
    <w:rsid w:val="003B4C63"/>
    <w:rsid w:val="003B4DEE"/>
    <w:rsid w:val="003B53E9"/>
    <w:rsid w:val="003B5518"/>
    <w:rsid w:val="003B5875"/>
    <w:rsid w:val="003B59A5"/>
    <w:rsid w:val="003B5C6D"/>
    <w:rsid w:val="003B5CF4"/>
    <w:rsid w:val="003B655B"/>
    <w:rsid w:val="003B6640"/>
    <w:rsid w:val="003B6BB5"/>
    <w:rsid w:val="003B6E73"/>
    <w:rsid w:val="003B7269"/>
    <w:rsid w:val="003B77E2"/>
    <w:rsid w:val="003B7E00"/>
    <w:rsid w:val="003B7E71"/>
    <w:rsid w:val="003B7E88"/>
    <w:rsid w:val="003B7FC2"/>
    <w:rsid w:val="003C0220"/>
    <w:rsid w:val="003C022B"/>
    <w:rsid w:val="003C041A"/>
    <w:rsid w:val="003C04E9"/>
    <w:rsid w:val="003C092F"/>
    <w:rsid w:val="003C0CA6"/>
    <w:rsid w:val="003C10EE"/>
    <w:rsid w:val="003C1B3A"/>
    <w:rsid w:val="003C1CB2"/>
    <w:rsid w:val="003C1CBF"/>
    <w:rsid w:val="003C2083"/>
    <w:rsid w:val="003C20A5"/>
    <w:rsid w:val="003C2155"/>
    <w:rsid w:val="003C22B1"/>
    <w:rsid w:val="003C28A8"/>
    <w:rsid w:val="003C2E51"/>
    <w:rsid w:val="003C2E5B"/>
    <w:rsid w:val="003C2F1F"/>
    <w:rsid w:val="003C2F62"/>
    <w:rsid w:val="003C304F"/>
    <w:rsid w:val="003C30BC"/>
    <w:rsid w:val="003C35BF"/>
    <w:rsid w:val="003C37F8"/>
    <w:rsid w:val="003C4837"/>
    <w:rsid w:val="003C4C51"/>
    <w:rsid w:val="003C4D7F"/>
    <w:rsid w:val="003C4E55"/>
    <w:rsid w:val="003C5030"/>
    <w:rsid w:val="003C5118"/>
    <w:rsid w:val="003C564B"/>
    <w:rsid w:val="003C5671"/>
    <w:rsid w:val="003C56B8"/>
    <w:rsid w:val="003C6289"/>
    <w:rsid w:val="003C643A"/>
    <w:rsid w:val="003C65BF"/>
    <w:rsid w:val="003C6930"/>
    <w:rsid w:val="003C6E1D"/>
    <w:rsid w:val="003C6F2F"/>
    <w:rsid w:val="003C6FB8"/>
    <w:rsid w:val="003C745E"/>
    <w:rsid w:val="003C76D1"/>
    <w:rsid w:val="003C7A46"/>
    <w:rsid w:val="003C7FEB"/>
    <w:rsid w:val="003D0001"/>
    <w:rsid w:val="003D019E"/>
    <w:rsid w:val="003D02AF"/>
    <w:rsid w:val="003D098A"/>
    <w:rsid w:val="003D0A1F"/>
    <w:rsid w:val="003D0BAA"/>
    <w:rsid w:val="003D0D40"/>
    <w:rsid w:val="003D0ECC"/>
    <w:rsid w:val="003D0F2E"/>
    <w:rsid w:val="003D101E"/>
    <w:rsid w:val="003D116A"/>
    <w:rsid w:val="003D1CC4"/>
    <w:rsid w:val="003D1D93"/>
    <w:rsid w:val="003D1EE3"/>
    <w:rsid w:val="003D23FA"/>
    <w:rsid w:val="003D2736"/>
    <w:rsid w:val="003D276E"/>
    <w:rsid w:val="003D282C"/>
    <w:rsid w:val="003D286E"/>
    <w:rsid w:val="003D2ABF"/>
    <w:rsid w:val="003D2EC0"/>
    <w:rsid w:val="003D300F"/>
    <w:rsid w:val="003D327D"/>
    <w:rsid w:val="003D3429"/>
    <w:rsid w:val="003D347B"/>
    <w:rsid w:val="003D35C7"/>
    <w:rsid w:val="003D3665"/>
    <w:rsid w:val="003D37A0"/>
    <w:rsid w:val="003D38D4"/>
    <w:rsid w:val="003D3F02"/>
    <w:rsid w:val="003D3F8A"/>
    <w:rsid w:val="003D3FDA"/>
    <w:rsid w:val="003D4245"/>
    <w:rsid w:val="003D44E6"/>
    <w:rsid w:val="003D4586"/>
    <w:rsid w:val="003D45EF"/>
    <w:rsid w:val="003D471F"/>
    <w:rsid w:val="003D4793"/>
    <w:rsid w:val="003D486E"/>
    <w:rsid w:val="003D48D4"/>
    <w:rsid w:val="003D4BC9"/>
    <w:rsid w:val="003D4EC5"/>
    <w:rsid w:val="003D4F6C"/>
    <w:rsid w:val="003D52D5"/>
    <w:rsid w:val="003D5677"/>
    <w:rsid w:val="003D5C01"/>
    <w:rsid w:val="003D5CCB"/>
    <w:rsid w:val="003D5D31"/>
    <w:rsid w:val="003D64AB"/>
    <w:rsid w:val="003D65E9"/>
    <w:rsid w:val="003D664A"/>
    <w:rsid w:val="003D6A1A"/>
    <w:rsid w:val="003D6BC7"/>
    <w:rsid w:val="003D6BD1"/>
    <w:rsid w:val="003D7163"/>
    <w:rsid w:val="003D7226"/>
    <w:rsid w:val="003D732D"/>
    <w:rsid w:val="003D74FF"/>
    <w:rsid w:val="003D75C4"/>
    <w:rsid w:val="003D7C6E"/>
    <w:rsid w:val="003E0064"/>
    <w:rsid w:val="003E0115"/>
    <w:rsid w:val="003E0300"/>
    <w:rsid w:val="003E04D2"/>
    <w:rsid w:val="003E0A4B"/>
    <w:rsid w:val="003E0BEE"/>
    <w:rsid w:val="003E1011"/>
    <w:rsid w:val="003E10A8"/>
    <w:rsid w:val="003E18D3"/>
    <w:rsid w:val="003E1C8E"/>
    <w:rsid w:val="003E20F4"/>
    <w:rsid w:val="003E23FB"/>
    <w:rsid w:val="003E2760"/>
    <w:rsid w:val="003E2908"/>
    <w:rsid w:val="003E2AF5"/>
    <w:rsid w:val="003E2B84"/>
    <w:rsid w:val="003E2BBF"/>
    <w:rsid w:val="003E2E32"/>
    <w:rsid w:val="003E2E5A"/>
    <w:rsid w:val="003E3164"/>
    <w:rsid w:val="003E3CFC"/>
    <w:rsid w:val="003E422F"/>
    <w:rsid w:val="003E4641"/>
    <w:rsid w:val="003E464B"/>
    <w:rsid w:val="003E46E2"/>
    <w:rsid w:val="003E471F"/>
    <w:rsid w:val="003E48D0"/>
    <w:rsid w:val="003E4D3E"/>
    <w:rsid w:val="003E4E6F"/>
    <w:rsid w:val="003E503C"/>
    <w:rsid w:val="003E51E5"/>
    <w:rsid w:val="003E5416"/>
    <w:rsid w:val="003E55C1"/>
    <w:rsid w:val="003E564C"/>
    <w:rsid w:val="003E5B4E"/>
    <w:rsid w:val="003E5C0C"/>
    <w:rsid w:val="003E5D81"/>
    <w:rsid w:val="003E6162"/>
    <w:rsid w:val="003E6375"/>
    <w:rsid w:val="003E669D"/>
    <w:rsid w:val="003E6741"/>
    <w:rsid w:val="003E67FC"/>
    <w:rsid w:val="003E680F"/>
    <w:rsid w:val="003E6F5B"/>
    <w:rsid w:val="003E6FB7"/>
    <w:rsid w:val="003E7027"/>
    <w:rsid w:val="003E715C"/>
    <w:rsid w:val="003E720B"/>
    <w:rsid w:val="003E7831"/>
    <w:rsid w:val="003E7AD3"/>
    <w:rsid w:val="003F04A8"/>
    <w:rsid w:val="003F06D8"/>
    <w:rsid w:val="003F08C7"/>
    <w:rsid w:val="003F094D"/>
    <w:rsid w:val="003F0A0F"/>
    <w:rsid w:val="003F0A46"/>
    <w:rsid w:val="003F0BE9"/>
    <w:rsid w:val="003F121C"/>
    <w:rsid w:val="003F1313"/>
    <w:rsid w:val="003F1822"/>
    <w:rsid w:val="003F1D27"/>
    <w:rsid w:val="003F1E20"/>
    <w:rsid w:val="003F2012"/>
    <w:rsid w:val="003F2041"/>
    <w:rsid w:val="003F227B"/>
    <w:rsid w:val="003F22FA"/>
    <w:rsid w:val="003F243A"/>
    <w:rsid w:val="003F25B6"/>
    <w:rsid w:val="003F270E"/>
    <w:rsid w:val="003F2818"/>
    <w:rsid w:val="003F34FE"/>
    <w:rsid w:val="003F375E"/>
    <w:rsid w:val="003F3ADE"/>
    <w:rsid w:val="003F3BA3"/>
    <w:rsid w:val="003F3C16"/>
    <w:rsid w:val="003F3C42"/>
    <w:rsid w:val="003F3D22"/>
    <w:rsid w:val="003F4CB7"/>
    <w:rsid w:val="003F4F48"/>
    <w:rsid w:val="003F5230"/>
    <w:rsid w:val="003F545E"/>
    <w:rsid w:val="003F556C"/>
    <w:rsid w:val="003F56A8"/>
    <w:rsid w:val="003F58E0"/>
    <w:rsid w:val="003F5C8B"/>
    <w:rsid w:val="003F5D4B"/>
    <w:rsid w:val="003F5F17"/>
    <w:rsid w:val="003F614A"/>
    <w:rsid w:val="003F617D"/>
    <w:rsid w:val="003F6186"/>
    <w:rsid w:val="003F65F7"/>
    <w:rsid w:val="003F6BE7"/>
    <w:rsid w:val="003F6CB1"/>
    <w:rsid w:val="003F6D1F"/>
    <w:rsid w:val="003F6E13"/>
    <w:rsid w:val="003F7140"/>
    <w:rsid w:val="003F72C5"/>
    <w:rsid w:val="003F7308"/>
    <w:rsid w:val="003F7A30"/>
    <w:rsid w:val="003F7BAE"/>
    <w:rsid w:val="003F7EA7"/>
    <w:rsid w:val="0040014A"/>
    <w:rsid w:val="00400302"/>
    <w:rsid w:val="00400380"/>
    <w:rsid w:val="004007C9"/>
    <w:rsid w:val="00400DB4"/>
    <w:rsid w:val="00400E8E"/>
    <w:rsid w:val="004010F0"/>
    <w:rsid w:val="0040167D"/>
    <w:rsid w:val="004017D5"/>
    <w:rsid w:val="00401AC7"/>
    <w:rsid w:val="00401F8B"/>
    <w:rsid w:val="00402211"/>
    <w:rsid w:val="00402597"/>
    <w:rsid w:val="004028DB"/>
    <w:rsid w:val="00402E0E"/>
    <w:rsid w:val="004032C5"/>
    <w:rsid w:val="004034BC"/>
    <w:rsid w:val="00403967"/>
    <w:rsid w:val="00403B0A"/>
    <w:rsid w:val="00403CF6"/>
    <w:rsid w:val="00403D99"/>
    <w:rsid w:val="00404882"/>
    <w:rsid w:val="00404B07"/>
    <w:rsid w:val="00404E34"/>
    <w:rsid w:val="00404F66"/>
    <w:rsid w:val="0040524F"/>
    <w:rsid w:val="0040531C"/>
    <w:rsid w:val="004054FF"/>
    <w:rsid w:val="004055ED"/>
    <w:rsid w:val="004056B3"/>
    <w:rsid w:val="00405B03"/>
    <w:rsid w:val="00405B92"/>
    <w:rsid w:val="00405C6F"/>
    <w:rsid w:val="00405D0C"/>
    <w:rsid w:val="004070CD"/>
    <w:rsid w:val="004075E0"/>
    <w:rsid w:val="00407D9D"/>
    <w:rsid w:val="00407E25"/>
    <w:rsid w:val="00410002"/>
    <w:rsid w:val="004102DD"/>
    <w:rsid w:val="004109DB"/>
    <w:rsid w:val="00411169"/>
    <w:rsid w:val="00411212"/>
    <w:rsid w:val="00411CA1"/>
    <w:rsid w:val="00411CDD"/>
    <w:rsid w:val="00411D69"/>
    <w:rsid w:val="00411D76"/>
    <w:rsid w:val="00411EE3"/>
    <w:rsid w:val="004125B3"/>
    <w:rsid w:val="00412748"/>
    <w:rsid w:val="0041289F"/>
    <w:rsid w:val="004128B0"/>
    <w:rsid w:val="004128C1"/>
    <w:rsid w:val="00412A13"/>
    <w:rsid w:val="00412ACC"/>
    <w:rsid w:val="004136C8"/>
    <w:rsid w:val="0041373E"/>
    <w:rsid w:val="00413A21"/>
    <w:rsid w:val="00413D65"/>
    <w:rsid w:val="00413EAD"/>
    <w:rsid w:val="00413FF2"/>
    <w:rsid w:val="00414D06"/>
    <w:rsid w:val="00414D8B"/>
    <w:rsid w:val="00414F07"/>
    <w:rsid w:val="00415259"/>
    <w:rsid w:val="00415479"/>
    <w:rsid w:val="00415799"/>
    <w:rsid w:val="00415FF8"/>
    <w:rsid w:val="004160BA"/>
    <w:rsid w:val="00416146"/>
    <w:rsid w:val="00416152"/>
    <w:rsid w:val="004161B0"/>
    <w:rsid w:val="004161BB"/>
    <w:rsid w:val="0041621F"/>
    <w:rsid w:val="00416728"/>
    <w:rsid w:val="0041692D"/>
    <w:rsid w:val="00416E21"/>
    <w:rsid w:val="00416F82"/>
    <w:rsid w:val="00417510"/>
    <w:rsid w:val="0041761A"/>
    <w:rsid w:val="00417A6C"/>
    <w:rsid w:val="00417ACB"/>
    <w:rsid w:val="00417B5E"/>
    <w:rsid w:val="004202BA"/>
    <w:rsid w:val="0042088A"/>
    <w:rsid w:val="004213AA"/>
    <w:rsid w:val="004213AC"/>
    <w:rsid w:val="0042145C"/>
    <w:rsid w:val="00421487"/>
    <w:rsid w:val="0042159C"/>
    <w:rsid w:val="004222CA"/>
    <w:rsid w:val="00422357"/>
    <w:rsid w:val="004225CF"/>
    <w:rsid w:val="0042272D"/>
    <w:rsid w:val="00422749"/>
    <w:rsid w:val="004228C0"/>
    <w:rsid w:val="00423806"/>
    <w:rsid w:val="0042382A"/>
    <w:rsid w:val="00423B34"/>
    <w:rsid w:val="00423B5B"/>
    <w:rsid w:val="0042417D"/>
    <w:rsid w:val="00424272"/>
    <w:rsid w:val="004243E5"/>
    <w:rsid w:val="00424612"/>
    <w:rsid w:val="0042475A"/>
    <w:rsid w:val="00424840"/>
    <w:rsid w:val="00424979"/>
    <w:rsid w:val="00424A0F"/>
    <w:rsid w:val="00424C69"/>
    <w:rsid w:val="00424DBC"/>
    <w:rsid w:val="00425314"/>
    <w:rsid w:val="00425707"/>
    <w:rsid w:val="00425829"/>
    <w:rsid w:val="00426152"/>
    <w:rsid w:val="00426DB1"/>
    <w:rsid w:val="004271E1"/>
    <w:rsid w:val="004274AB"/>
    <w:rsid w:val="00427519"/>
    <w:rsid w:val="00427729"/>
    <w:rsid w:val="00427D0F"/>
    <w:rsid w:val="00427DF8"/>
    <w:rsid w:val="00430078"/>
    <w:rsid w:val="00430AE6"/>
    <w:rsid w:val="00430C37"/>
    <w:rsid w:val="0043139E"/>
    <w:rsid w:val="004313CF"/>
    <w:rsid w:val="0043196B"/>
    <w:rsid w:val="0043196E"/>
    <w:rsid w:val="00431C81"/>
    <w:rsid w:val="00431E55"/>
    <w:rsid w:val="00431E8B"/>
    <w:rsid w:val="004324BB"/>
    <w:rsid w:val="00432AC4"/>
    <w:rsid w:val="00432C86"/>
    <w:rsid w:val="00432DC9"/>
    <w:rsid w:val="0043358C"/>
    <w:rsid w:val="004336D6"/>
    <w:rsid w:val="004339DA"/>
    <w:rsid w:val="0043498B"/>
    <w:rsid w:val="00434C38"/>
    <w:rsid w:val="00434E0E"/>
    <w:rsid w:val="00434FE6"/>
    <w:rsid w:val="0043508A"/>
    <w:rsid w:val="00435614"/>
    <w:rsid w:val="00435927"/>
    <w:rsid w:val="004359BC"/>
    <w:rsid w:val="00435F43"/>
    <w:rsid w:val="00436131"/>
    <w:rsid w:val="0043653C"/>
    <w:rsid w:val="00436689"/>
    <w:rsid w:val="004367BD"/>
    <w:rsid w:val="00436828"/>
    <w:rsid w:val="00436894"/>
    <w:rsid w:val="00436F5A"/>
    <w:rsid w:val="004370CD"/>
    <w:rsid w:val="0043710D"/>
    <w:rsid w:val="004371D4"/>
    <w:rsid w:val="0043742A"/>
    <w:rsid w:val="00437896"/>
    <w:rsid w:val="00437A41"/>
    <w:rsid w:val="00437B34"/>
    <w:rsid w:val="0044001E"/>
    <w:rsid w:val="0044022A"/>
    <w:rsid w:val="00440738"/>
    <w:rsid w:val="00440CEA"/>
    <w:rsid w:val="00440E2E"/>
    <w:rsid w:val="00440E43"/>
    <w:rsid w:val="00440EF9"/>
    <w:rsid w:val="00441081"/>
    <w:rsid w:val="00441140"/>
    <w:rsid w:val="004411C3"/>
    <w:rsid w:val="004413BD"/>
    <w:rsid w:val="00441417"/>
    <w:rsid w:val="00441955"/>
    <w:rsid w:val="00441BF6"/>
    <w:rsid w:val="00441DDF"/>
    <w:rsid w:val="00441F9B"/>
    <w:rsid w:val="0044205E"/>
    <w:rsid w:val="004420CA"/>
    <w:rsid w:val="004427CE"/>
    <w:rsid w:val="0044296C"/>
    <w:rsid w:val="00442A5A"/>
    <w:rsid w:val="00442C32"/>
    <w:rsid w:val="0044311F"/>
    <w:rsid w:val="004436FD"/>
    <w:rsid w:val="00443900"/>
    <w:rsid w:val="00443B82"/>
    <w:rsid w:val="00443FC1"/>
    <w:rsid w:val="004440F2"/>
    <w:rsid w:val="00444600"/>
    <w:rsid w:val="0044472A"/>
    <w:rsid w:val="004449D7"/>
    <w:rsid w:val="00444AA1"/>
    <w:rsid w:val="00444E72"/>
    <w:rsid w:val="00445130"/>
    <w:rsid w:val="00445169"/>
    <w:rsid w:val="00445415"/>
    <w:rsid w:val="00445C18"/>
    <w:rsid w:val="00446715"/>
    <w:rsid w:val="0044671A"/>
    <w:rsid w:val="00446A76"/>
    <w:rsid w:val="00446B40"/>
    <w:rsid w:val="00446F64"/>
    <w:rsid w:val="00447462"/>
    <w:rsid w:val="004476B9"/>
    <w:rsid w:val="004479FE"/>
    <w:rsid w:val="00447C41"/>
    <w:rsid w:val="00447E67"/>
    <w:rsid w:val="00447E9D"/>
    <w:rsid w:val="004501F8"/>
    <w:rsid w:val="0045086F"/>
    <w:rsid w:val="004509FE"/>
    <w:rsid w:val="00450DE5"/>
    <w:rsid w:val="00450EF1"/>
    <w:rsid w:val="004512C0"/>
    <w:rsid w:val="00451449"/>
    <w:rsid w:val="004515E1"/>
    <w:rsid w:val="00451944"/>
    <w:rsid w:val="00451A34"/>
    <w:rsid w:val="00451AF0"/>
    <w:rsid w:val="00451B29"/>
    <w:rsid w:val="00452139"/>
    <w:rsid w:val="004521E7"/>
    <w:rsid w:val="00453021"/>
    <w:rsid w:val="00453130"/>
    <w:rsid w:val="0045337A"/>
    <w:rsid w:val="004533DA"/>
    <w:rsid w:val="004535A5"/>
    <w:rsid w:val="00453B1B"/>
    <w:rsid w:val="00453EC5"/>
    <w:rsid w:val="0045420D"/>
    <w:rsid w:val="0045440B"/>
    <w:rsid w:val="00454662"/>
    <w:rsid w:val="00454B33"/>
    <w:rsid w:val="004555EC"/>
    <w:rsid w:val="00456264"/>
    <w:rsid w:val="00456672"/>
    <w:rsid w:val="0045671B"/>
    <w:rsid w:val="00456B68"/>
    <w:rsid w:val="00456BBA"/>
    <w:rsid w:val="00456F22"/>
    <w:rsid w:val="0045724A"/>
    <w:rsid w:val="004575B1"/>
    <w:rsid w:val="00457729"/>
    <w:rsid w:val="0045793D"/>
    <w:rsid w:val="00457EDA"/>
    <w:rsid w:val="00457FAA"/>
    <w:rsid w:val="00460309"/>
    <w:rsid w:val="00460758"/>
    <w:rsid w:val="00460917"/>
    <w:rsid w:val="00460E1C"/>
    <w:rsid w:val="00461002"/>
    <w:rsid w:val="004611D3"/>
    <w:rsid w:val="00461491"/>
    <w:rsid w:val="0046194C"/>
    <w:rsid w:val="0046195A"/>
    <w:rsid w:val="00461BC3"/>
    <w:rsid w:val="00461EE5"/>
    <w:rsid w:val="00462028"/>
    <w:rsid w:val="004628E1"/>
    <w:rsid w:val="00462E46"/>
    <w:rsid w:val="00463352"/>
    <w:rsid w:val="0046348C"/>
    <w:rsid w:val="004638B9"/>
    <w:rsid w:val="00463D0E"/>
    <w:rsid w:val="00463D11"/>
    <w:rsid w:val="004643B9"/>
    <w:rsid w:val="0046508F"/>
    <w:rsid w:val="00465296"/>
    <w:rsid w:val="004656DC"/>
    <w:rsid w:val="00465F5D"/>
    <w:rsid w:val="004662DC"/>
    <w:rsid w:val="00466423"/>
    <w:rsid w:val="004666DF"/>
    <w:rsid w:val="00466A04"/>
    <w:rsid w:val="00466AE3"/>
    <w:rsid w:val="00466B11"/>
    <w:rsid w:val="00466DA9"/>
    <w:rsid w:val="00466FDD"/>
    <w:rsid w:val="004670BB"/>
    <w:rsid w:val="004674EB"/>
    <w:rsid w:val="0046770F"/>
    <w:rsid w:val="00467CD2"/>
    <w:rsid w:val="0047011D"/>
    <w:rsid w:val="004701D5"/>
    <w:rsid w:val="004701E2"/>
    <w:rsid w:val="004704FC"/>
    <w:rsid w:val="0047083A"/>
    <w:rsid w:val="0047098E"/>
    <w:rsid w:val="00470E2C"/>
    <w:rsid w:val="00470E75"/>
    <w:rsid w:val="00471264"/>
    <w:rsid w:val="00471348"/>
    <w:rsid w:val="0047135A"/>
    <w:rsid w:val="004714A3"/>
    <w:rsid w:val="004715C8"/>
    <w:rsid w:val="004715E2"/>
    <w:rsid w:val="00471C29"/>
    <w:rsid w:val="0047210B"/>
    <w:rsid w:val="004721F0"/>
    <w:rsid w:val="00472475"/>
    <w:rsid w:val="004724EE"/>
    <w:rsid w:val="0047275E"/>
    <w:rsid w:val="0047335B"/>
    <w:rsid w:val="004737A4"/>
    <w:rsid w:val="00473F5D"/>
    <w:rsid w:val="0047414A"/>
    <w:rsid w:val="004741BA"/>
    <w:rsid w:val="00474514"/>
    <w:rsid w:val="0047472F"/>
    <w:rsid w:val="00474E6D"/>
    <w:rsid w:val="00474FB0"/>
    <w:rsid w:val="00475276"/>
    <w:rsid w:val="004766C4"/>
    <w:rsid w:val="0047678E"/>
    <w:rsid w:val="004768A7"/>
    <w:rsid w:val="00476B66"/>
    <w:rsid w:val="00476C27"/>
    <w:rsid w:val="00476C5A"/>
    <w:rsid w:val="00476CD2"/>
    <w:rsid w:val="00476CE4"/>
    <w:rsid w:val="00477A64"/>
    <w:rsid w:val="0048035C"/>
    <w:rsid w:val="004803CF"/>
    <w:rsid w:val="004804AC"/>
    <w:rsid w:val="004807C5"/>
    <w:rsid w:val="00480AB9"/>
    <w:rsid w:val="00480F7D"/>
    <w:rsid w:val="004811A2"/>
    <w:rsid w:val="004815A7"/>
    <w:rsid w:val="00481BDA"/>
    <w:rsid w:val="00481EE0"/>
    <w:rsid w:val="00481EE4"/>
    <w:rsid w:val="00482157"/>
    <w:rsid w:val="004821A4"/>
    <w:rsid w:val="0048237F"/>
    <w:rsid w:val="004823E7"/>
    <w:rsid w:val="00482756"/>
    <w:rsid w:val="004827A8"/>
    <w:rsid w:val="0048287A"/>
    <w:rsid w:val="00482CA6"/>
    <w:rsid w:val="00482E80"/>
    <w:rsid w:val="00482FBD"/>
    <w:rsid w:val="004832DC"/>
    <w:rsid w:val="0048333A"/>
    <w:rsid w:val="004834F2"/>
    <w:rsid w:val="004836E1"/>
    <w:rsid w:val="004836EE"/>
    <w:rsid w:val="00483822"/>
    <w:rsid w:val="004838D9"/>
    <w:rsid w:val="00483CE3"/>
    <w:rsid w:val="004840D2"/>
    <w:rsid w:val="004842D7"/>
    <w:rsid w:val="00484319"/>
    <w:rsid w:val="00484864"/>
    <w:rsid w:val="00484D0D"/>
    <w:rsid w:val="00484E0B"/>
    <w:rsid w:val="00484E59"/>
    <w:rsid w:val="00485284"/>
    <w:rsid w:val="00485609"/>
    <w:rsid w:val="00485A23"/>
    <w:rsid w:val="0048626E"/>
    <w:rsid w:val="004865C2"/>
    <w:rsid w:val="00486A7E"/>
    <w:rsid w:val="00486A97"/>
    <w:rsid w:val="00486F40"/>
    <w:rsid w:val="00487318"/>
    <w:rsid w:val="00487389"/>
    <w:rsid w:val="004874C5"/>
    <w:rsid w:val="00487D38"/>
    <w:rsid w:val="004903BF"/>
    <w:rsid w:val="004904BD"/>
    <w:rsid w:val="00490691"/>
    <w:rsid w:val="0049088F"/>
    <w:rsid w:val="00490907"/>
    <w:rsid w:val="00490924"/>
    <w:rsid w:val="00490CCD"/>
    <w:rsid w:val="00490DC9"/>
    <w:rsid w:val="00491023"/>
    <w:rsid w:val="00491085"/>
    <w:rsid w:val="00491156"/>
    <w:rsid w:val="00491894"/>
    <w:rsid w:val="00491C6C"/>
    <w:rsid w:val="0049253F"/>
    <w:rsid w:val="00492AE3"/>
    <w:rsid w:val="00492D8B"/>
    <w:rsid w:val="00492FAC"/>
    <w:rsid w:val="00493527"/>
    <w:rsid w:val="0049355E"/>
    <w:rsid w:val="00493676"/>
    <w:rsid w:val="004936AF"/>
    <w:rsid w:val="00493B3D"/>
    <w:rsid w:val="00493E7D"/>
    <w:rsid w:val="00493F72"/>
    <w:rsid w:val="004942D4"/>
    <w:rsid w:val="004944F6"/>
    <w:rsid w:val="0049465A"/>
    <w:rsid w:val="00495178"/>
    <w:rsid w:val="00495830"/>
    <w:rsid w:val="00495901"/>
    <w:rsid w:val="00495C81"/>
    <w:rsid w:val="00495D22"/>
    <w:rsid w:val="004970D0"/>
    <w:rsid w:val="0049721A"/>
    <w:rsid w:val="00497282"/>
    <w:rsid w:val="0049729B"/>
    <w:rsid w:val="0049736E"/>
    <w:rsid w:val="00497724"/>
    <w:rsid w:val="00497866"/>
    <w:rsid w:val="004978B7"/>
    <w:rsid w:val="004979DC"/>
    <w:rsid w:val="00497A79"/>
    <w:rsid w:val="00497D07"/>
    <w:rsid w:val="004A0163"/>
    <w:rsid w:val="004A0206"/>
    <w:rsid w:val="004A028B"/>
    <w:rsid w:val="004A0E06"/>
    <w:rsid w:val="004A0EA6"/>
    <w:rsid w:val="004A1159"/>
    <w:rsid w:val="004A13AD"/>
    <w:rsid w:val="004A1A61"/>
    <w:rsid w:val="004A1F44"/>
    <w:rsid w:val="004A2088"/>
    <w:rsid w:val="004A23BB"/>
    <w:rsid w:val="004A2646"/>
    <w:rsid w:val="004A2725"/>
    <w:rsid w:val="004A27A8"/>
    <w:rsid w:val="004A2892"/>
    <w:rsid w:val="004A2A0B"/>
    <w:rsid w:val="004A2D07"/>
    <w:rsid w:val="004A2EE1"/>
    <w:rsid w:val="004A30A8"/>
    <w:rsid w:val="004A31A9"/>
    <w:rsid w:val="004A3B7C"/>
    <w:rsid w:val="004A3F38"/>
    <w:rsid w:val="004A3F5B"/>
    <w:rsid w:val="004A41DA"/>
    <w:rsid w:val="004A47D4"/>
    <w:rsid w:val="004A4818"/>
    <w:rsid w:val="004A4A68"/>
    <w:rsid w:val="004A4B21"/>
    <w:rsid w:val="004A4CCE"/>
    <w:rsid w:val="004A4DBD"/>
    <w:rsid w:val="004A4E80"/>
    <w:rsid w:val="004A5022"/>
    <w:rsid w:val="004A54BA"/>
    <w:rsid w:val="004A593E"/>
    <w:rsid w:val="004A5959"/>
    <w:rsid w:val="004A5A36"/>
    <w:rsid w:val="004A5AB9"/>
    <w:rsid w:val="004A5ADB"/>
    <w:rsid w:val="004A5E69"/>
    <w:rsid w:val="004A775B"/>
    <w:rsid w:val="004A7793"/>
    <w:rsid w:val="004A78DC"/>
    <w:rsid w:val="004A7EE5"/>
    <w:rsid w:val="004B06D3"/>
    <w:rsid w:val="004B098C"/>
    <w:rsid w:val="004B0DBF"/>
    <w:rsid w:val="004B0EE3"/>
    <w:rsid w:val="004B1379"/>
    <w:rsid w:val="004B138A"/>
    <w:rsid w:val="004B146E"/>
    <w:rsid w:val="004B152A"/>
    <w:rsid w:val="004B16CC"/>
    <w:rsid w:val="004B16FF"/>
    <w:rsid w:val="004B22D3"/>
    <w:rsid w:val="004B2413"/>
    <w:rsid w:val="004B291D"/>
    <w:rsid w:val="004B31CF"/>
    <w:rsid w:val="004B3779"/>
    <w:rsid w:val="004B3CC1"/>
    <w:rsid w:val="004B3D32"/>
    <w:rsid w:val="004B4092"/>
    <w:rsid w:val="004B43C7"/>
    <w:rsid w:val="004B4519"/>
    <w:rsid w:val="004B4B06"/>
    <w:rsid w:val="004B4E50"/>
    <w:rsid w:val="004B58CD"/>
    <w:rsid w:val="004B5AE4"/>
    <w:rsid w:val="004B5B5C"/>
    <w:rsid w:val="004B5BBE"/>
    <w:rsid w:val="004B5C54"/>
    <w:rsid w:val="004B601B"/>
    <w:rsid w:val="004B6095"/>
    <w:rsid w:val="004B633A"/>
    <w:rsid w:val="004B6704"/>
    <w:rsid w:val="004B798F"/>
    <w:rsid w:val="004B7E73"/>
    <w:rsid w:val="004B7F74"/>
    <w:rsid w:val="004C0029"/>
    <w:rsid w:val="004C02BC"/>
    <w:rsid w:val="004C0344"/>
    <w:rsid w:val="004C08B8"/>
    <w:rsid w:val="004C18B2"/>
    <w:rsid w:val="004C1CD4"/>
    <w:rsid w:val="004C1EC4"/>
    <w:rsid w:val="004C203F"/>
    <w:rsid w:val="004C20A5"/>
    <w:rsid w:val="004C25A3"/>
    <w:rsid w:val="004C2656"/>
    <w:rsid w:val="004C29C7"/>
    <w:rsid w:val="004C2AD6"/>
    <w:rsid w:val="004C321E"/>
    <w:rsid w:val="004C329C"/>
    <w:rsid w:val="004C32DA"/>
    <w:rsid w:val="004C3300"/>
    <w:rsid w:val="004C333E"/>
    <w:rsid w:val="004C36AA"/>
    <w:rsid w:val="004C3A9E"/>
    <w:rsid w:val="004C3C2B"/>
    <w:rsid w:val="004C3FD7"/>
    <w:rsid w:val="004C4296"/>
    <w:rsid w:val="004C4405"/>
    <w:rsid w:val="004C482F"/>
    <w:rsid w:val="004C4A71"/>
    <w:rsid w:val="004C4EAB"/>
    <w:rsid w:val="004C5543"/>
    <w:rsid w:val="004C5A5D"/>
    <w:rsid w:val="004C5B0A"/>
    <w:rsid w:val="004C5C45"/>
    <w:rsid w:val="004C5C8D"/>
    <w:rsid w:val="004C5CCF"/>
    <w:rsid w:val="004C6828"/>
    <w:rsid w:val="004C6F5C"/>
    <w:rsid w:val="004C7092"/>
    <w:rsid w:val="004C71BA"/>
    <w:rsid w:val="004C71DE"/>
    <w:rsid w:val="004C72FB"/>
    <w:rsid w:val="004C792A"/>
    <w:rsid w:val="004C7B8B"/>
    <w:rsid w:val="004C7C90"/>
    <w:rsid w:val="004C7DD6"/>
    <w:rsid w:val="004D051B"/>
    <w:rsid w:val="004D1605"/>
    <w:rsid w:val="004D1CB4"/>
    <w:rsid w:val="004D1CBD"/>
    <w:rsid w:val="004D1D80"/>
    <w:rsid w:val="004D1FAA"/>
    <w:rsid w:val="004D21BF"/>
    <w:rsid w:val="004D2276"/>
    <w:rsid w:val="004D28DD"/>
    <w:rsid w:val="004D314D"/>
    <w:rsid w:val="004D35CD"/>
    <w:rsid w:val="004D3D3E"/>
    <w:rsid w:val="004D3E88"/>
    <w:rsid w:val="004D41B5"/>
    <w:rsid w:val="004D433F"/>
    <w:rsid w:val="004D4747"/>
    <w:rsid w:val="004D4A62"/>
    <w:rsid w:val="004D4FB3"/>
    <w:rsid w:val="004D5998"/>
    <w:rsid w:val="004D6523"/>
    <w:rsid w:val="004D6691"/>
    <w:rsid w:val="004D6856"/>
    <w:rsid w:val="004D6DA7"/>
    <w:rsid w:val="004D6F86"/>
    <w:rsid w:val="004D7619"/>
    <w:rsid w:val="004D7753"/>
    <w:rsid w:val="004D7A2B"/>
    <w:rsid w:val="004D7AF5"/>
    <w:rsid w:val="004D7BC5"/>
    <w:rsid w:val="004D7BE5"/>
    <w:rsid w:val="004D7C7E"/>
    <w:rsid w:val="004E0039"/>
    <w:rsid w:val="004E0042"/>
    <w:rsid w:val="004E00E9"/>
    <w:rsid w:val="004E0155"/>
    <w:rsid w:val="004E026D"/>
    <w:rsid w:val="004E04C9"/>
    <w:rsid w:val="004E0663"/>
    <w:rsid w:val="004E0AE2"/>
    <w:rsid w:val="004E0B97"/>
    <w:rsid w:val="004E0CF2"/>
    <w:rsid w:val="004E0CFD"/>
    <w:rsid w:val="004E0EF5"/>
    <w:rsid w:val="004E166E"/>
    <w:rsid w:val="004E1696"/>
    <w:rsid w:val="004E1F26"/>
    <w:rsid w:val="004E1F33"/>
    <w:rsid w:val="004E1F34"/>
    <w:rsid w:val="004E23B6"/>
    <w:rsid w:val="004E2AA2"/>
    <w:rsid w:val="004E31E7"/>
    <w:rsid w:val="004E34E3"/>
    <w:rsid w:val="004E38B2"/>
    <w:rsid w:val="004E3CB5"/>
    <w:rsid w:val="004E414B"/>
    <w:rsid w:val="004E473B"/>
    <w:rsid w:val="004E4BEF"/>
    <w:rsid w:val="004E4F07"/>
    <w:rsid w:val="004E513F"/>
    <w:rsid w:val="004E555D"/>
    <w:rsid w:val="004E5564"/>
    <w:rsid w:val="004E559E"/>
    <w:rsid w:val="004E5884"/>
    <w:rsid w:val="004E6AB4"/>
    <w:rsid w:val="004E6BA7"/>
    <w:rsid w:val="004E6BE5"/>
    <w:rsid w:val="004E6CF1"/>
    <w:rsid w:val="004E761F"/>
    <w:rsid w:val="004E7667"/>
    <w:rsid w:val="004E77F3"/>
    <w:rsid w:val="004E79C8"/>
    <w:rsid w:val="004E7A54"/>
    <w:rsid w:val="004E7A5E"/>
    <w:rsid w:val="004E7BDB"/>
    <w:rsid w:val="004E7DA9"/>
    <w:rsid w:val="004F018D"/>
    <w:rsid w:val="004F0251"/>
    <w:rsid w:val="004F06F7"/>
    <w:rsid w:val="004F0FB3"/>
    <w:rsid w:val="004F1933"/>
    <w:rsid w:val="004F1A58"/>
    <w:rsid w:val="004F2107"/>
    <w:rsid w:val="004F240A"/>
    <w:rsid w:val="004F2581"/>
    <w:rsid w:val="004F2644"/>
    <w:rsid w:val="004F2AAB"/>
    <w:rsid w:val="004F2D6D"/>
    <w:rsid w:val="004F31B5"/>
    <w:rsid w:val="004F33E6"/>
    <w:rsid w:val="004F3B22"/>
    <w:rsid w:val="004F3C28"/>
    <w:rsid w:val="004F4242"/>
    <w:rsid w:val="004F426B"/>
    <w:rsid w:val="004F4594"/>
    <w:rsid w:val="004F467D"/>
    <w:rsid w:val="004F47C0"/>
    <w:rsid w:val="004F4A18"/>
    <w:rsid w:val="004F4A40"/>
    <w:rsid w:val="004F4B7B"/>
    <w:rsid w:val="004F5283"/>
    <w:rsid w:val="004F5690"/>
    <w:rsid w:val="004F5AB2"/>
    <w:rsid w:val="004F5F25"/>
    <w:rsid w:val="004F622C"/>
    <w:rsid w:val="004F68EC"/>
    <w:rsid w:val="004F701D"/>
    <w:rsid w:val="004F7500"/>
    <w:rsid w:val="004F7546"/>
    <w:rsid w:val="004F76F1"/>
    <w:rsid w:val="004F7780"/>
    <w:rsid w:val="004F78A5"/>
    <w:rsid w:val="004F79B7"/>
    <w:rsid w:val="004F7EDB"/>
    <w:rsid w:val="00500145"/>
    <w:rsid w:val="005002F9"/>
    <w:rsid w:val="0050077F"/>
    <w:rsid w:val="00500833"/>
    <w:rsid w:val="00500BE6"/>
    <w:rsid w:val="00500D72"/>
    <w:rsid w:val="00501408"/>
    <w:rsid w:val="00501754"/>
    <w:rsid w:val="00501D22"/>
    <w:rsid w:val="00501D88"/>
    <w:rsid w:val="00502255"/>
    <w:rsid w:val="00503099"/>
    <w:rsid w:val="005030AC"/>
    <w:rsid w:val="00503594"/>
    <w:rsid w:val="00503A72"/>
    <w:rsid w:val="00503A89"/>
    <w:rsid w:val="00503AF7"/>
    <w:rsid w:val="00503BBD"/>
    <w:rsid w:val="0050483A"/>
    <w:rsid w:val="0050492B"/>
    <w:rsid w:val="00504C08"/>
    <w:rsid w:val="00504C12"/>
    <w:rsid w:val="00504EF2"/>
    <w:rsid w:val="005053C3"/>
    <w:rsid w:val="0050558A"/>
    <w:rsid w:val="00505625"/>
    <w:rsid w:val="0050568A"/>
    <w:rsid w:val="005056CF"/>
    <w:rsid w:val="0050579F"/>
    <w:rsid w:val="00505A48"/>
    <w:rsid w:val="0050672C"/>
    <w:rsid w:val="00506955"/>
    <w:rsid w:val="00506A0B"/>
    <w:rsid w:val="0050701D"/>
    <w:rsid w:val="00507260"/>
    <w:rsid w:val="00507C2B"/>
    <w:rsid w:val="00507F9B"/>
    <w:rsid w:val="0051001B"/>
    <w:rsid w:val="00510336"/>
    <w:rsid w:val="00510339"/>
    <w:rsid w:val="0051103C"/>
    <w:rsid w:val="00511AE9"/>
    <w:rsid w:val="00511AED"/>
    <w:rsid w:val="00511DA5"/>
    <w:rsid w:val="00511EB1"/>
    <w:rsid w:val="00511F2B"/>
    <w:rsid w:val="00511FC4"/>
    <w:rsid w:val="00512167"/>
    <w:rsid w:val="005121C1"/>
    <w:rsid w:val="00512276"/>
    <w:rsid w:val="00512462"/>
    <w:rsid w:val="005124AB"/>
    <w:rsid w:val="005125AC"/>
    <w:rsid w:val="00512626"/>
    <w:rsid w:val="00512929"/>
    <w:rsid w:val="00512D38"/>
    <w:rsid w:val="00512DB6"/>
    <w:rsid w:val="00513176"/>
    <w:rsid w:val="005132D3"/>
    <w:rsid w:val="0051378F"/>
    <w:rsid w:val="00513905"/>
    <w:rsid w:val="00513E01"/>
    <w:rsid w:val="00513FEC"/>
    <w:rsid w:val="005146C9"/>
    <w:rsid w:val="00514751"/>
    <w:rsid w:val="00514752"/>
    <w:rsid w:val="0051505F"/>
    <w:rsid w:val="00515199"/>
    <w:rsid w:val="00515820"/>
    <w:rsid w:val="00515937"/>
    <w:rsid w:val="00515B7A"/>
    <w:rsid w:val="00515BA5"/>
    <w:rsid w:val="00515DCE"/>
    <w:rsid w:val="00516348"/>
    <w:rsid w:val="005164A6"/>
    <w:rsid w:val="00516748"/>
    <w:rsid w:val="00516B13"/>
    <w:rsid w:val="00516CF4"/>
    <w:rsid w:val="00516D55"/>
    <w:rsid w:val="00517361"/>
    <w:rsid w:val="005176BB"/>
    <w:rsid w:val="005177FF"/>
    <w:rsid w:val="00517BF9"/>
    <w:rsid w:val="00517DA1"/>
    <w:rsid w:val="005203D8"/>
    <w:rsid w:val="00520422"/>
    <w:rsid w:val="00520544"/>
    <w:rsid w:val="005206F5"/>
    <w:rsid w:val="005208DC"/>
    <w:rsid w:val="00520AE3"/>
    <w:rsid w:val="00520B78"/>
    <w:rsid w:val="005213EF"/>
    <w:rsid w:val="005214E7"/>
    <w:rsid w:val="0052179E"/>
    <w:rsid w:val="005217A7"/>
    <w:rsid w:val="005219B2"/>
    <w:rsid w:val="00521E27"/>
    <w:rsid w:val="00522069"/>
    <w:rsid w:val="00522352"/>
    <w:rsid w:val="005225D7"/>
    <w:rsid w:val="00522718"/>
    <w:rsid w:val="0052283D"/>
    <w:rsid w:val="00522AAD"/>
    <w:rsid w:val="00522C8B"/>
    <w:rsid w:val="005230F4"/>
    <w:rsid w:val="0052337B"/>
    <w:rsid w:val="00523959"/>
    <w:rsid w:val="00523A45"/>
    <w:rsid w:val="00523BBB"/>
    <w:rsid w:val="00523C53"/>
    <w:rsid w:val="00524190"/>
    <w:rsid w:val="00524C4F"/>
    <w:rsid w:val="00524DAC"/>
    <w:rsid w:val="0052522E"/>
    <w:rsid w:val="00525472"/>
    <w:rsid w:val="0052573C"/>
    <w:rsid w:val="00525829"/>
    <w:rsid w:val="0052699A"/>
    <w:rsid w:val="005269B4"/>
    <w:rsid w:val="00526C7C"/>
    <w:rsid w:val="00526C88"/>
    <w:rsid w:val="00527061"/>
    <w:rsid w:val="005275BB"/>
    <w:rsid w:val="00527F05"/>
    <w:rsid w:val="005307E0"/>
    <w:rsid w:val="0053142D"/>
    <w:rsid w:val="00531B8A"/>
    <w:rsid w:val="00531BF6"/>
    <w:rsid w:val="005320D2"/>
    <w:rsid w:val="00532C63"/>
    <w:rsid w:val="00532E58"/>
    <w:rsid w:val="00532FBA"/>
    <w:rsid w:val="00533008"/>
    <w:rsid w:val="0053335E"/>
    <w:rsid w:val="005335DC"/>
    <w:rsid w:val="00533719"/>
    <w:rsid w:val="005337B8"/>
    <w:rsid w:val="00533859"/>
    <w:rsid w:val="00533DFA"/>
    <w:rsid w:val="00534027"/>
    <w:rsid w:val="005341BC"/>
    <w:rsid w:val="0053449B"/>
    <w:rsid w:val="00534AC1"/>
    <w:rsid w:val="00534CF3"/>
    <w:rsid w:val="00534E6F"/>
    <w:rsid w:val="005359F4"/>
    <w:rsid w:val="005359FF"/>
    <w:rsid w:val="00536522"/>
    <w:rsid w:val="00536B52"/>
    <w:rsid w:val="00536E94"/>
    <w:rsid w:val="0053707D"/>
    <w:rsid w:val="005374A9"/>
    <w:rsid w:val="00537639"/>
    <w:rsid w:val="0053790D"/>
    <w:rsid w:val="00537CA0"/>
    <w:rsid w:val="00537ECD"/>
    <w:rsid w:val="00540098"/>
    <w:rsid w:val="00540FA8"/>
    <w:rsid w:val="00540FBA"/>
    <w:rsid w:val="005415D5"/>
    <w:rsid w:val="00541992"/>
    <w:rsid w:val="00541B90"/>
    <w:rsid w:val="00541D42"/>
    <w:rsid w:val="00542322"/>
    <w:rsid w:val="0054248F"/>
    <w:rsid w:val="0054249F"/>
    <w:rsid w:val="005425F3"/>
    <w:rsid w:val="00542D9A"/>
    <w:rsid w:val="00543846"/>
    <w:rsid w:val="005439E8"/>
    <w:rsid w:val="00543BC7"/>
    <w:rsid w:val="0054410A"/>
    <w:rsid w:val="005443D9"/>
    <w:rsid w:val="0054472B"/>
    <w:rsid w:val="00544A94"/>
    <w:rsid w:val="00544C74"/>
    <w:rsid w:val="00544CBD"/>
    <w:rsid w:val="005450BD"/>
    <w:rsid w:val="00545574"/>
    <w:rsid w:val="005455B8"/>
    <w:rsid w:val="005458D2"/>
    <w:rsid w:val="005458DA"/>
    <w:rsid w:val="00545EA5"/>
    <w:rsid w:val="0054611C"/>
    <w:rsid w:val="00546276"/>
    <w:rsid w:val="0054676C"/>
    <w:rsid w:val="00546D0C"/>
    <w:rsid w:val="005479C7"/>
    <w:rsid w:val="00547C6D"/>
    <w:rsid w:val="005505BF"/>
    <w:rsid w:val="005505CB"/>
    <w:rsid w:val="00550946"/>
    <w:rsid w:val="00550B7B"/>
    <w:rsid w:val="00550BD0"/>
    <w:rsid w:val="00550C27"/>
    <w:rsid w:val="00550EF3"/>
    <w:rsid w:val="005512CB"/>
    <w:rsid w:val="00551505"/>
    <w:rsid w:val="005516B4"/>
    <w:rsid w:val="005519DC"/>
    <w:rsid w:val="00551FDC"/>
    <w:rsid w:val="005520DB"/>
    <w:rsid w:val="00552747"/>
    <w:rsid w:val="00552756"/>
    <w:rsid w:val="005530FF"/>
    <w:rsid w:val="00553344"/>
    <w:rsid w:val="005535EB"/>
    <w:rsid w:val="0055375C"/>
    <w:rsid w:val="00553ED5"/>
    <w:rsid w:val="00553F1E"/>
    <w:rsid w:val="005543EB"/>
    <w:rsid w:val="005544ED"/>
    <w:rsid w:val="0055454A"/>
    <w:rsid w:val="00554E0A"/>
    <w:rsid w:val="005550CF"/>
    <w:rsid w:val="00555669"/>
    <w:rsid w:val="005559B9"/>
    <w:rsid w:val="00555FD3"/>
    <w:rsid w:val="005563C5"/>
    <w:rsid w:val="00556498"/>
    <w:rsid w:val="00556740"/>
    <w:rsid w:val="00556777"/>
    <w:rsid w:val="0055718E"/>
    <w:rsid w:val="00557962"/>
    <w:rsid w:val="00557A30"/>
    <w:rsid w:val="0056036A"/>
    <w:rsid w:val="00560394"/>
    <w:rsid w:val="005606E2"/>
    <w:rsid w:val="005609B6"/>
    <w:rsid w:val="00560A71"/>
    <w:rsid w:val="00560BD3"/>
    <w:rsid w:val="00560DCE"/>
    <w:rsid w:val="00560E2C"/>
    <w:rsid w:val="0056105A"/>
    <w:rsid w:val="00561107"/>
    <w:rsid w:val="0056118E"/>
    <w:rsid w:val="005612EF"/>
    <w:rsid w:val="005614F2"/>
    <w:rsid w:val="0056172D"/>
    <w:rsid w:val="005617BF"/>
    <w:rsid w:val="00561AA3"/>
    <w:rsid w:val="00561B76"/>
    <w:rsid w:val="00561E00"/>
    <w:rsid w:val="00561F80"/>
    <w:rsid w:val="005624BA"/>
    <w:rsid w:val="005631E7"/>
    <w:rsid w:val="0056325B"/>
    <w:rsid w:val="005634A0"/>
    <w:rsid w:val="005635EC"/>
    <w:rsid w:val="00563C7B"/>
    <w:rsid w:val="00563CB6"/>
    <w:rsid w:val="00563F00"/>
    <w:rsid w:val="005641A3"/>
    <w:rsid w:val="0056481D"/>
    <w:rsid w:val="00564E1C"/>
    <w:rsid w:val="00565087"/>
    <w:rsid w:val="00565852"/>
    <w:rsid w:val="00565A53"/>
    <w:rsid w:val="00565C21"/>
    <w:rsid w:val="005660FD"/>
    <w:rsid w:val="00566309"/>
    <w:rsid w:val="005669B0"/>
    <w:rsid w:val="00566B3D"/>
    <w:rsid w:val="0056725F"/>
    <w:rsid w:val="0056727D"/>
    <w:rsid w:val="00567506"/>
    <w:rsid w:val="00567870"/>
    <w:rsid w:val="00567914"/>
    <w:rsid w:val="00570045"/>
    <w:rsid w:val="005701E6"/>
    <w:rsid w:val="00570510"/>
    <w:rsid w:val="005707C1"/>
    <w:rsid w:val="005709DD"/>
    <w:rsid w:val="00570B78"/>
    <w:rsid w:val="00570F5F"/>
    <w:rsid w:val="005714AE"/>
    <w:rsid w:val="005714E1"/>
    <w:rsid w:val="00571739"/>
    <w:rsid w:val="00571AD5"/>
    <w:rsid w:val="00571AFA"/>
    <w:rsid w:val="00572219"/>
    <w:rsid w:val="00572281"/>
    <w:rsid w:val="00572328"/>
    <w:rsid w:val="005727E7"/>
    <w:rsid w:val="00572E8A"/>
    <w:rsid w:val="005734F7"/>
    <w:rsid w:val="0057384F"/>
    <w:rsid w:val="00573AE4"/>
    <w:rsid w:val="00573AF1"/>
    <w:rsid w:val="00574133"/>
    <w:rsid w:val="005745F8"/>
    <w:rsid w:val="00574D7F"/>
    <w:rsid w:val="0057530B"/>
    <w:rsid w:val="00575313"/>
    <w:rsid w:val="005754DB"/>
    <w:rsid w:val="00576026"/>
    <w:rsid w:val="005760CB"/>
    <w:rsid w:val="00576B0B"/>
    <w:rsid w:val="00576DA8"/>
    <w:rsid w:val="00576FE4"/>
    <w:rsid w:val="005774C1"/>
    <w:rsid w:val="00577703"/>
    <w:rsid w:val="0057781B"/>
    <w:rsid w:val="0057785B"/>
    <w:rsid w:val="00577B2C"/>
    <w:rsid w:val="00577CB7"/>
    <w:rsid w:val="00577ED7"/>
    <w:rsid w:val="005800C1"/>
    <w:rsid w:val="00580279"/>
    <w:rsid w:val="0058029E"/>
    <w:rsid w:val="005805D9"/>
    <w:rsid w:val="005807B9"/>
    <w:rsid w:val="00580CA1"/>
    <w:rsid w:val="00581174"/>
    <w:rsid w:val="005812B6"/>
    <w:rsid w:val="005812BA"/>
    <w:rsid w:val="00581382"/>
    <w:rsid w:val="00581686"/>
    <w:rsid w:val="005816C0"/>
    <w:rsid w:val="0058188D"/>
    <w:rsid w:val="00581B3B"/>
    <w:rsid w:val="0058271A"/>
    <w:rsid w:val="00582ABA"/>
    <w:rsid w:val="00582C8A"/>
    <w:rsid w:val="00582DFA"/>
    <w:rsid w:val="00583087"/>
    <w:rsid w:val="00583262"/>
    <w:rsid w:val="00583748"/>
    <w:rsid w:val="00583E08"/>
    <w:rsid w:val="00584088"/>
    <w:rsid w:val="005841B3"/>
    <w:rsid w:val="00584CFB"/>
    <w:rsid w:val="00585217"/>
    <w:rsid w:val="005856B0"/>
    <w:rsid w:val="00585721"/>
    <w:rsid w:val="00585AB1"/>
    <w:rsid w:val="00585D37"/>
    <w:rsid w:val="0058611C"/>
    <w:rsid w:val="00586265"/>
    <w:rsid w:val="005863CE"/>
    <w:rsid w:val="0058643C"/>
    <w:rsid w:val="00586A04"/>
    <w:rsid w:val="00587574"/>
    <w:rsid w:val="00587882"/>
    <w:rsid w:val="005879D6"/>
    <w:rsid w:val="0059012A"/>
    <w:rsid w:val="00590B1A"/>
    <w:rsid w:val="00590DA1"/>
    <w:rsid w:val="0059135A"/>
    <w:rsid w:val="00591366"/>
    <w:rsid w:val="0059261C"/>
    <w:rsid w:val="00592F46"/>
    <w:rsid w:val="005932A5"/>
    <w:rsid w:val="00593F76"/>
    <w:rsid w:val="0059403E"/>
    <w:rsid w:val="005940C2"/>
    <w:rsid w:val="0059428B"/>
    <w:rsid w:val="00594559"/>
    <w:rsid w:val="00594953"/>
    <w:rsid w:val="0059511B"/>
    <w:rsid w:val="005952A7"/>
    <w:rsid w:val="00595914"/>
    <w:rsid w:val="005964B9"/>
    <w:rsid w:val="00596E2C"/>
    <w:rsid w:val="00596F2C"/>
    <w:rsid w:val="00597088"/>
    <w:rsid w:val="00597C9E"/>
    <w:rsid w:val="005A01CE"/>
    <w:rsid w:val="005A021F"/>
    <w:rsid w:val="005A029F"/>
    <w:rsid w:val="005A07C3"/>
    <w:rsid w:val="005A0A4D"/>
    <w:rsid w:val="005A0B0B"/>
    <w:rsid w:val="005A0B34"/>
    <w:rsid w:val="005A0C1E"/>
    <w:rsid w:val="005A1939"/>
    <w:rsid w:val="005A1AB8"/>
    <w:rsid w:val="005A2930"/>
    <w:rsid w:val="005A2EFC"/>
    <w:rsid w:val="005A308D"/>
    <w:rsid w:val="005A3356"/>
    <w:rsid w:val="005A34D2"/>
    <w:rsid w:val="005A3B2C"/>
    <w:rsid w:val="005A3CCC"/>
    <w:rsid w:val="005A3FDD"/>
    <w:rsid w:val="005A42AE"/>
    <w:rsid w:val="005A4562"/>
    <w:rsid w:val="005A4640"/>
    <w:rsid w:val="005A47B0"/>
    <w:rsid w:val="005A50AF"/>
    <w:rsid w:val="005A56F2"/>
    <w:rsid w:val="005A571E"/>
    <w:rsid w:val="005A5819"/>
    <w:rsid w:val="005A5B36"/>
    <w:rsid w:val="005A5CDE"/>
    <w:rsid w:val="005A5E49"/>
    <w:rsid w:val="005A5F89"/>
    <w:rsid w:val="005A6310"/>
    <w:rsid w:val="005A659D"/>
    <w:rsid w:val="005A6709"/>
    <w:rsid w:val="005A7058"/>
    <w:rsid w:val="005A716E"/>
    <w:rsid w:val="005A74C9"/>
    <w:rsid w:val="005A7E67"/>
    <w:rsid w:val="005B024D"/>
    <w:rsid w:val="005B04A7"/>
    <w:rsid w:val="005B04A9"/>
    <w:rsid w:val="005B0542"/>
    <w:rsid w:val="005B0BB4"/>
    <w:rsid w:val="005B0F5F"/>
    <w:rsid w:val="005B1299"/>
    <w:rsid w:val="005B163A"/>
    <w:rsid w:val="005B18CC"/>
    <w:rsid w:val="005B1938"/>
    <w:rsid w:val="005B1DD8"/>
    <w:rsid w:val="005B20F7"/>
    <w:rsid w:val="005B2320"/>
    <w:rsid w:val="005B259C"/>
    <w:rsid w:val="005B30B6"/>
    <w:rsid w:val="005B31F1"/>
    <w:rsid w:val="005B36CC"/>
    <w:rsid w:val="005B3786"/>
    <w:rsid w:val="005B3C63"/>
    <w:rsid w:val="005B3FBA"/>
    <w:rsid w:val="005B450D"/>
    <w:rsid w:val="005B485E"/>
    <w:rsid w:val="005B51D6"/>
    <w:rsid w:val="005B530C"/>
    <w:rsid w:val="005B53AC"/>
    <w:rsid w:val="005B5423"/>
    <w:rsid w:val="005B5695"/>
    <w:rsid w:val="005B587F"/>
    <w:rsid w:val="005B5C17"/>
    <w:rsid w:val="005B5CBC"/>
    <w:rsid w:val="005B5EB2"/>
    <w:rsid w:val="005B5FBC"/>
    <w:rsid w:val="005B611D"/>
    <w:rsid w:val="005B6621"/>
    <w:rsid w:val="005B6A45"/>
    <w:rsid w:val="005B6DEC"/>
    <w:rsid w:val="005B6F67"/>
    <w:rsid w:val="005B7000"/>
    <w:rsid w:val="005B70C7"/>
    <w:rsid w:val="005B7CC8"/>
    <w:rsid w:val="005B7EA6"/>
    <w:rsid w:val="005B7F1A"/>
    <w:rsid w:val="005C0257"/>
    <w:rsid w:val="005C0723"/>
    <w:rsid w:val="005C094B"/>
    <w:rsid w:val="005C0A40"/>
    <w:rsid w:val="005C0B67"/>
    <w:rsid w:val="005C0CE7"/>
    <w:rsid w:val="005C13C7"/>
    <w:rsid w:val="005C17E8"/>
    <w:rsid w:val="005C1A1E"/>
    <w:rsid w:val="005C1D2A"/>
    <w:rsid w:val="005C2526"/>
    <w:rsid w:val="005C2E04"/>
    <w:rsid w:val="005C3047"/>
    <w:rsid w:val="005C31A4"/>
    <w:rsid w:val="005C32BA"/>
    <w:rsid w:val="005C3382"/>
    <w:rsid w:val="005C3430"/>
    <w:rsid w:val="005C3497"/>
    <w:rsid w:val="005C36D1"/>
    <w:rsid w:val="005C391A"/>
    <w:rsid w:val="005C3B0C"/>
    <w:rsid w:val="005C3B36"/>
    <w:rsid w:val="005C3E7E"/>
    <w:rsid w:val="005C403D"/>
    <w:rsid w:val="005C413B"/>
    <w:rsid w:val="005C4249"/>
    <w:rsid w:val="005C468B"/>
    <w:rsid w:val="005C46B0"/>
    <w:rsid w:val="005C4F31"/>
    <w:rsid w:val="005C5000"/>
    <w:rsid w:val="005C5641"/>
    <w:rsid w:val="005C5BCB"/>
    <w:rsid w:val="005C5D52"/>
    <w:rsid w:val="005C60D3"/>
    <w:rsid w:val="005C61A5"/>
    <w:rsid w:val="005C71A1"/>
    <w:rsid w:val="005C7365"/>
    <w:rsid w:val="005C741C"/>
    <w:rsid w:val="005C75DD"/>
    <w:rsid w:val="005C784B"/>
    <w:rsid w:val="005C795D"/>
    <w:rsid w:val="005C7B48"/>
    <w:rsid w:val="005C7D8D"/>
    <w:rsid w:val="005D0FFF"/>
    <w:rsid w:val="005D1254"/>
    <w:rsid w:val="005D1704"/>
    <w:rsid w:val="005D18F9"/>
    <w:rsid w:val="005D1AC8"/>
    <w:rsid w:val="005D2060"/>
    <w:rsid w:val="005D20E5"/>
    <w:rsid w:val="005D213E"/>
    <w:rsid w:val="005D2813"/>
    <w:rsid w:val="005D290F"/>
    <w:rsid w:val="005D2BFF"/>
    <w:rsid w:val="005D2D59"/>
    <w:rsid w:val="005D2EFD"/>
    <w:rsid w:val="005D3446"/>
    <w:rsid w:val="005D3758"/>
    <w:rsid w:val="005D37EC"/>
    <w:rsid w:val="005D39F9"/>
    <w:rsid w:val="005D4113"/>
    <w:rsid w:val="005D4F53"/>
    <w:rsid w:val="005D4F78"/>
    <w:rsid w:val="005D4FD5"/>
    <w:rsid w:val="005D5139"/>
    <w:rsid w:val="005D52CB"/>
    <w:rsid w:val="005D5C29"/>
    <w:rsid w:val="005D640B"/>
    <w:rsid w:val="005D678D"/>
    <w:rsid w:val="005D6889"/>
    <w:rsid w:val="005D6C63"/>
    <w:rsid w:val="005D76C2"/>
    <w:rsid w:val="005D7D72"/>
    <w:rsid w:val="005D7F24"/>
    <w:rsid w:val="005D7F67"/>
    <w:rsid w:val="005E02C9"/>
    <w:rsid w:val="005E02EB"/>
    <w:rsid w:val="005E03ED"/>
    <w:rsid w:val="005E08FC"/>
    <w:rsid w:val="005E09B4"/>
    <w:rsid w:val="005E0C83"/>
    <w:rsid w:val="005E193F"/>
    <w:rsid w:val="005E1944"/>
    <w:rsid w:val="005E19A0"/>
    <w:rsid w:val="005E1B4C"/>
    <w:rsid w:val="005E1BC4"/>
    <w:rsid w:val="005E1D6E"/>
    <w:rsid w:val="005E212D"/>
    <w:rsid w:val="005E241F"/>
    <w:rsid w:val="005E259D"/>
    <w:rsid w:val="005E2A75"/>
    <w:rsid w:val="005E2CCE"/>
    <w:rsid w:val="005E409A"/>
    <w:rsid w:val="005E4201"/>
    <w:rsid w:val="005E4262"/>
    <w:rsid w:val="005E4AF1"/>
    <w:rsid w:val="005E550F"/>
    <w:rsid w:val="005E552B"/>
    <w:rsid w:val="005E552E"/>
    <w:rsid w:val="005E63A7"/>
    <w:rsid w:val="005E68F4"/>
    <w:rsid w:val="005E6C2E"/>
    <w:rsid w:val="005E6F62"/>
    <w:rsid w:val="005E7069"/>
    <w:rsid w:val="005E706D"/>
    <w:rsid w:val="005E7235"/>
    <w:rsid w:val="005E73D8"/>
    <w:rsid w:val="005E7482"/>
    <w:rsid w:val="005E77C8"/>
    <w:rsid w:val="005E7DA9"/>
    <w:rsid w:val="005F0452"/>
    <w:rsid w:val="005F066E"/>
    <w:rsid w:val="005F0899"/>
    <w:rsid w:val="005F0A7F"/>
    <w:rsid w:val="005F0B33"/>
    <w:rsid w:val="005F0B50"/>
    <w:rsid w:val="005F0CC2"/>
    <w:rsid w:val="005F0CE9"/>
    <w:rsid w:val="005F0D50"/>
    <w:rsid w:val="005F0FE6"/>
    <w:rsid w:val="005F15C1"/>
    <w:rsid w:val="005F1662"/>
    <w:rsid w:val="005F216C"/>
    <w:rsid w:val="005F2230"/>
    <w:rsid w:val="005F2BAA"/>
    <w:rsid w:val="005F2E0C"/>
    <w:rsid w:val="005F2F0A"/>
    <w:rsid w:val="005F3128"/>
    <w:rsid w:val="005F3543"/>
    <w:rsid w:val="005F365D"/>
    <w:rsid w:val="005F3B48"/>
    <w:rsid w:val="005F3DCB"/>
    <w:rsid w:val="005F43F4"/>
    <w:rsid w:val="005F48B2"/>
    <w:rsid w:val="005F4940"/>
    <w:rsid w:val="005F49C1"/>
    <w:rsid w:val="005F4A31"/>
    <w:rsid w:val="005F4DB0"/>
    <w:rsid w:val="005F5124"/>
    <w:rsid w:val="005F569A"/>
    <w:rsid w:val="005F5986"/>
    <w:rsid w:val="005F6456"/>
    <w:rsid w:val="005F6470"/>
    <w:rsid w:val="005F6514"/>
    <w:rsid w:val="005F6D43"/>
    <w:rsid w:val="005F6EA5"/>
    <w:rsid w:val="005F7775"/>
    <w:rsid w:val="005F7A5C"/>
    <w:rsid w:val="005F7BDD"/>
    <w:rsid w:val="005F7D78"/>
    <w:rsid w:val="005F7EE9"/>
    <w:rsid w:val="005F7F28"/>
    <w:rsid w:val="006005D4"/>
    <w:rsid w:val="006005E9"/>
    <w:rsid w:val="006007C8"/>
    <w:rsid w:val="00601387"/>
    <w:rsid w:val="00601400"/>
    <w:rsid w:val="006025B0"/>
    <w:rsid w:val="006025B8"/>
    <w:rsid w:val="00602DF4"/>
    <w:rsid w:val="00603142"/>
    <w:rsid w:val="00603372"/>
    <w:rsid w:val="00603651"/>
    <w:rsid w:val="00603A82"/>
    <w:rsid w:val="00603AAE"/>
    <w:rsid w:val="00603F34"/>
    <w:rsid w:val="006040CC"/>
    <w:rsid w:val="0060422F"/>
    <w:rsid w:val="00604679"/>
    <w:rsid w:val="006046B6"/>
    <w:rsid w:val="00604932"/>
    <w:rsid w:val="00604AF0"/>
    <w:rsid w:val="00604B07"/>
    <w:rsid w:val="00604CE1"/>
    <w:rsid w:val="006055DA"/>
    <w:rsid w:val="0060574F"/>
    <w:rsid w:val="00605DBA"/>
    <w:rsid w:val="00605E3E"/>
    <w:rsid w:val="00605F41"/>
    <w:rsid w:val="00606084"/>
    <w:rsid w:val="00606434"/>
    <w:rsid w:val="0060665E"/>
    <w:rsid w:val="0060667B"/>
    <w:rsid w:val="00606A19"/>
    <w:rsid w:val="00606BC1"/>
    <w:rsid w:val="00606BD3"/>
    <w:rsid w:val="00606D3C"/>
    <w:rsid w:val="00606D81"/>
    <w:rsid w:val="0060725A"/>
    <w:rsid w:val="006075C1"/>
    <w:rsid w:val="00607668"/>
    <w:rsid w:val="006077CD"/>
    <w:rsid w:val="00607AFA"/>
    <w:rsid w:val="00607BBF"/>
    <w:rsid w:val="00607C21"/>
    <w:rsid w:val="00607E52"/>
    <w:rsid w:val="006100BD"/>
    <w:rsid w:val="006100F2"/>
    <w:rsid w:val="006101A4"/>
    <w:rsid w:val="00610214"/>
    <w:rsid w:val="0061028F"/>
    <w:rsid w:val="006105E2"/>
    <w:rsid w:val="0061071A"/>
    <w:rsid w:val="00610B72"/>
    <w:rsid w:val="00610C4D"/>
    <w:rsid w:val="00610F16"/>
    <w:rsid w:val="006110F4"/>
    <w:rsid w:val="0061195B"/>
    <w:rsid w:val="006119C3"/>
    <w:rsid w:val="00612126"/>
    <w:rsid w:val="0061221C"/>
    <w:rsid w:val="0061238C"/>
    <w:rsid w:val="006124AB"/>
    <w:rsid w:val="00612801"/>
    <w:rsid w:val="00612C9E"/>
    <w:rsid w:val="00612CDB"/>
    <w:rsid w:val="006133CB"/>
    <w:rsid w:val="00613771"/>
    <w:rsid w:val="00613C7F"/>
    <w:rsid w:val="00613DA7"/>
    <w:rsid w:val="00613EBB"/>
    <w:rsid w:val="00614231"/>
    <w:rsid w:val="0061482A"/>
    <w:rsid w:val="00614854"/>
    <w:rsid w:val="006151C1"/>
    <w:rsid w:val="00615298"/>
    <w:rsid w:val="006153D9"/>
    <w:rsid w:val="006153E2"/>
    <w:rsid w:val="00615CD4"/>
    <w:rsid w:val="00616554"/>
    <w:rsid w:val="00616D26"/>
    <w:rsid w:val="00616DA8"/>
    <w:rsid w:val="0061797E"/>
    <w:rsid w:val="006179A2"/>
    <w:rsid w:val="00617C94"/>
    <w:rsid w:val="00617CBB"/>
    <w:rsid w:val="006205C9"/>
    <w:rsid w:val="006207AD"/>
    <w:rsid w:val="006207F8"/>
    <w:rsid w:val="00620C54"/>
    <w:rsid w:val="006215C1"/>
    <w:rsid w:val="006218AA"/>
    <w:rsid w:val="0062191F"/>
    <w:rsid w:val="00621961"/>
    <w:rsid w:val="00621CC8"/>
    <w:rsid w:val="00621E49"/>
    <w:rsid w:val="00622210"/>
    <w:rsid w:val="00622706"/>
    <w:rsid w:val="00622889"/>
    <w:rsid w:val="00622E3D"/>
    <w:rsid w:val="00622FDA"/>
    <w:rsid w:val="006230FA"/>
    <w:rsid w:val="006231B4"/>
    <w:rsid w:val="0062359E"/>
    <w:rsid w:val="00623EA6"/>
    <w:rsid w:val="00624390"/>
    <w:rsid w:val="00624499"/>
    <w:rsid w:val="00624955"/>
    <w:rsid w:val="00624C20"/>
    <w:rsid w:val="00624C5F"/>
    <w:rsid w:val="00624CA0"/>
    <w:rsid w:val="00625BDF"/>
    <w:rsid w:val="006264C0"/>
    <w:rsid w:val="006269AA"/>
    <w:rsid w:val="00626BC4"/>
    <w:rsid w:val="0062711E"/>
    <w:rsid w:val="00627526"/>
    <w:rsid w:val="00627A5B"/>
    <w:rsid w:val="00627BD6"/>
    <w:rsid w:val="00627DB1"/>
    <w:rsid w:val="00627E82"/>
    <w:rsid w:val="00630104"/>
    <w:rsid w:val="00630237"/>
    <w:rsid w:val="00630D11"/>
    <w:rsid w:val="00630E2F"/>
    <w:rsid w:val="00631ADA"/>
    <w:rsid w:val="006324DB"/>
    <w:rsid w:val="0063269D"/>
    <w:rsid w:val="00632B55"/>
    <w:rsid w:val="00632C0E"/>
    <w:rsid w:val="00632CF2"/>
    <w:rsid w:val="00632E0D"/>
    <w:rsid w:val="00633098"/>
    <w:rsid w:val="006335E9"/>
    <w:rsid w:val="00633B96"/>
    <w:rsid w:val="00633EC2"/>
    <w:rsid w:val="00634004"/>
    <w:rsid w:val="0063419D"/>
    <w:rsid w:val="006347CF"/>
    <w:rsid w:val="006348EB"/>
    <w:rsid w:val="00634B8D"/>
    <w:rsid w:val="00634D8D"/>
    <w:rsid w:val="00634DEF"/>
    <w:rsid w:val="00634F7A"/>
    <w:rsid w:val="0063515C"/>
    <w:rsid w:val="006354B7"/>
    <w:rsid w:val="0063554A"/>
    <w:rsid w:val="00635909"/>
    <w:rsid w:val="006359A8"/>
    <w:rsid w:val="00635C44"/>
    <w:rsid w:val="00635F8A"/>
    <w:rsid w:val="00635FE4"/>
    <w:rsid w:val="006361BB"/>
    <w:rsid w:val="0063623B"/>
    <w:rsid w:val="006366E1"/>
    <w:rsid w:val="0063687C"/>
    <w:rsid w:val="00637179"/>
    <w:rsid w:val="006374FC"/>
    <w:rsid w:val="0063766A"/>
    <w:rsid w:val="006376F9"/>
    <w:rsid w:val="00637779"/>
    <w:rsid w:val="00637B9C"/>
    <w:rsid w:val="00640434"/>
    <w:rsid w:val="00640B1B"/>
    <w:rsid w:val="00640F14"/>
    <w:rsid w:val="0064117C"/>
    <w:rsid w:val="00641252"/>
    <w:rsid w:val="00641505"/>
    <w:rsid w:val="00641E89"/>
    <w:rsid w:val="00642081"/>
    <w:rsid w:val="006420D4"/>
    <w:rsid w:val="00642A8F"/>
    <w:rsid w:val="00643865"/>
    <w:rsid w:val="00643874"/>
    <w:rsid w:val="00643D11"/>
    <w:rsid w:val="00643F7A"/>
    <w:rsid w:val="006440E0"/>
    <w:rsid w:val="00644851"/>
    <w:rsid w:val="00644A19"/>
    <w:rsid w:val="00644A77"/>
    <w:rsid w:val="00644C92"/>
    <w:rsid w:val="00644DCC"/>
    <w:rsid w:val="00644EE0"/>
    <w:rsid w:val="00645166"/>
    <w:rsid w:val="006453F7"/>
    <w:rsid w:val="006454B4"/>
    <w:rsid w:val="006456F6"/>
    <w:rsid w:val="00645707"/>
    <w:rsid w:val="0064648F"/>
    <w:rsid w:val="006466EC"/>
    <w:rsid w:val="006468BB"/>
    <w:rsid w:val="00646CD8"/>
    <w:rsid w:val="00647169"/>
    <w:rsid w:val="00647813"/>
    <w:rsid w:val="0065004B"/>
    <w:rsid w:val="00650220"/>
    <w:rsid w:val="00650285"/>
    <w:rsid w:val="00650813"/>
    <w:rsid w:val="0065110D"/>
    <w:rsid w:val="006512CD"/>
    <w:rsid w:val="00651446"/>
    <w:rsid w:val="00651703"/>
    <w:rsid w:val="00651832"/>
    <w:rsid w:val="00651A1E"/>
    <w:rsid w:val="00651A9D"/>
    <w:rsid w:val="00651D18"/>
    <w:rsid w:val="00652D86"/>
    <w:rsid w:val="0065339A"/>
    <w:rsid w:val="006537EF"/>
    <w:rsid w:val="00653A44"/>
    <w:rsid w:val="00653DCB"/>
    <w:rsid w:val="00654047"/>
    <w:rsid w:val="0065435C"/>
    <w:rsid w:val="00654480"/>
    <w:rsid w:val="0065464D"/>
    <w:rsid w:val="006558EF"/>
    <w:rsid w:val="00655A68"/>
    <w:rsid w:val="00655A8B"/>
    <w:rsid w:val="00655E9D"/>
    <w:rsid w:val="006560D1"/>
    <w:rsid w:val="006568B9"/>
    <w:rsid w:val="00656ED0"/>
    <w:rsid w:val="00656F45"/>
    <w:rsid w:val="00656F57"/>
    <w:rsid w:val="00657488"/>
    <w:rsid w:val="006576E5"/>
    <w:rsid w:val="00657949"/>
    <w:rsid w:val="0066033C"/>
    <w:rsid w:val="00660515"/>
    <w:rsid w:val="0066058A"/>
    <w:rsid w:val="00660932"/>
    <w:rsid w:val="00660EFA"/>
    <w:rsid w:val="00660F1E"/>
    <w:rsid w:val="00661198"/>
    <w:rsid w:val="00661371"/>
    <w:rsid w:val="00661553"/>
    <w:rsid w:val="00661DDC"/>
    <w:rsid w:val="00661F89"/>
    <w:rsid w:val="0066218D"/>
    <w:rsid w:val="00662657"/>
    <w:rsid w:val="00662765"/>
    <w:rsid w:val="00662C10"/>
    <w:rsid w:val="00662D6D"/>
    <w:rsid w:val="00662D7F"/>
    <w:rsid w:val="00662FF8"/>
    <w:rsid w:val="00663553"/>
    <w:rsid w:val="00663CD0"/>
    <w:rsid w:val="00663D3A"/>
    <w:rsid w:val="0066424C"/>
    <w:rsid w:val="00664289"/>
    <w:rsid w:val="006645C7"/>
    <w:rsid w:val="006648F8"/>
    <w:rsid w:val="0066494C"/>
    <w:rsid w:val="006651A9"/>
    <w:rsid w:val="006653F0"/>
    <w:rsid w:val="006654AB"/>
    <w:rsid w:val="00665691"/>
    <w:rsid w:val="00665B49"/>
    <w:rsid w:val="00665B4C"/>
    <w:rsid w:val="00665FC2"/>
    <w:rsid w:val="00666B77"/>
    <w:rsid w:val="00666CCD"/>
    <w:rsid w:val="00667594"/>
    <w:rsid w:val="00667FE4"/>
    <w:rsid w:val="0067008E"/>
    <w:rsid w:val="00670E56"/>
    <w:rsid w:val="00670FFD"/>
    <w:rsid w:val="00671054"/>
    <w:rsid w:val="00671463"/>
    <w:rsid w:val="0067175C"/>
    <w:rsid w:val="0067181A"/>
    <w:rsid w:val="00671AAA"/>
    <w:rsid w:val="00671B7C"/>
    <w:rsid w:val="00672313"/>
    <w:rsid w:val="00672385"/>
    <w:rsid w:val="00672771"/>
    <w:rsid w:val="00672CCF"/>
    <w:rsid w:val="006731A4"/>
    <w:rsid w:val="00673248"/>
    <w:rsid w:val="006733AD"/>
    <w:rsid w:val="006734B1"/>
    <w:rsid w:val="00673B00"/>
    <w:rsid w:val="00673C03"/>
    <w:rsid w:val="00673DC0"/>
    <w:rsid w:val="00674349"/>
    <w:rsid w:val="00674500"/>
    <w:rsid w:val="006745F4"/>
    <w:rsid w:val="0067472A"/>
    <w:rsid w:val="00674E23"/>
    <w:rsid w:val="0067516B"/>
    <w:rsid w:val="00675172"/>
    <w:rsid w:val="006752F6"/>
    <w:rsid w:val="00675C31"/>
    <w:rsid w:val="00675D31"/>
    <w:rsid w:val="00675E07"/>
    <w:rsid w:val="00675EF3"/>
    <w:rsid w:val="00675F68"/>
    <w:rsid w:val="00676183"/>
    <w:rsid w:val="0067663B"/>
    <w:rsid w:val="00676689"/>
    <w:rsid w:val="00676896"/>
    <w:rsid w:val="00676910"/>
    <w:rsid w:val="006769E7"/>
    <w:rsid w:val="00676AF5"/>
    <w:rsid w:val="00676DE4"/>
    <w:rsid w:val="00676DEA"/>
    <w:rsid w:val="00676EF5"/>
    <w:rsid w:val="0067723B"/>
    <w:rsid w:val="006772DF"/>
    <w:rsid w:val="00677358"/>
    <w:rsid w:val="00677428"/>
    <w:rsid w:val="00677484"/>
    <w:rsid w:val="00677AA2"/>
    <w:rsid w:val="00677C4C"/>
    <w:rsid w:val="0068002D"/>
    <w:rsid w:val="0068040C"/>
    <w:rsid w:val="00680638"/>
    <w:rsid w:val="006807D8"/>
    <w:rsid w:val="00680E19"/>
    <w:rsid w:val="00680EC7"/>
    <w:rsid w:val="00681179"/>
    <w:rsid w:val="006811AC"/>
    <w:rsid w:val="0068199A"/>
    <w:rsid w:val="006819D0"/>
    <w:rsid w:val="00681B0D"/>
    <w:rsid w:val="00681CCA"/>
    <w:rsid w:val="00681F28"/>
    <w:rsid w:val="00682070"/>
    <w:rsid w:val="00682180"/>
    <w:rsid w:val="006823A0"/>
    <w:rsid w:val="006826A0"/>
    <w:rsid w:val="0068271E"/>
    <w:rsid w:val="00682C5E"/>
    <w:rsid w:val="00682D66"/>
    <w:rsid w:val="00682FD2"/>
    <w:rsid w:val="0068307F"/>
    <w:rsid w:val="00683529"/>
    <w:rsid w:val="006835BA"/>
    <w:rsid w:val="006836CE"/>
    <w:rsid w:val="00683972"/>
    <w:rsid w:val="0068428C"/>
    <w:rsid w:val="00684593"/>
    <w:rsid w:val="00684AA7"/>
    <w:rsid w:val="00684C2B"/>
    <w:rsid w:val="006850EA"/>
    <w:rsid w:val="006851CC"/>
    <w:rsid w:val="00685BCC"/>
    <w:rsid w:val="00686067"/>
    <w:rsid w:val="00686221"/>
    <w:rsid w:val="00686399"/>
    <w:rsid w:val="006867F8"/>
    <w:rsid w:val="006868FD"/>
    <w:rsid w:val="00686920"/>
    <w:rsid w:val="00686AB8"/>
    <w:rsid w:val="00686D9F"/>
    <w:rsid w:val="00686EA7"/>
    <w:rsid w:val="0068707E"/>
    <w:rsid w:val="00687195"/>
    <w:rsid w:val="0068725B"/>
    <w:rsid w:val="0068735E"/>
    <w:rsid w:val="00687454"/>
    <w:rsid w:val="00687B29"/>
    <w:rsid w:val="00687CC8"/>
    <w:rsid w:val="0069023F"/>
    <w:rsid w:val="0069052B"/>
    <w:rsid w:val="00690C61"/>
    <w:rsid w:val="00690DA4"/>
    <w:rsid w:val="00690E9B"/>
    <w:rsid w:val="00691026"/>
    <w:rsid w:val="00691263"/>
    <w:rsid w:val="0069131B"/>
    <w:rsid w:val="00691345"/>
    <w:rsid w:val="00691550"/>
    <w:rsid w:val="00691805"/>
    <w:rsid w:val="00691942"/>
    <w:rsid w:val="00691A4A"/>
    <w:rsid w:val="00691DAA"/>
    <w:rsid w:val="0069208F"/>
    <w:rsid w:val="00692C52"/>
    <w:rsid w:val="00692E03"/>
    <w:rsid w:val="00692FB6"/>
    <w:rsid w:val="00693223"/>
    <w:rsid w:val="00693382"/>
    <w:rsid w:val="00693441"/>
    <w:rsid w:val="00693989"/>
    <w:rsid w:val="006939DE"/>
    <w:rsid w:val="00694747"/>
    <w:rsid w:val="00694A2B"/>
    <w:rsid w:val="00694DE7"/>
    <w:rsid w:val="00695080"/>
    <w:rsid w:val="0069532A"/>
    <w:rsid w:val="006955B2"/>
    <w:rsid w:val="006956CC"/>
    <w:rsid w:val="00695DFF"/>
    <w:rsid w:val="0069663E"/>
    <w:rsid w:val="00697252"/>
    <w:rsid w:val="006976E9"/>
    <w:rsid w:val="006977A0"/>
    <w:rsid w:val="00697DFD"/>
    <w:rsid w:val="006A002A"/>
    <w:rsid w:val="006A0E01"/>
    <w:rsid w:val="006A0E3D"/>
    <w:rsid w:val="006A13DF"/>
    <w:rsid w:val="006A1569"/>
    <w:rsid w:val="006A17DF"/>
    <w:rsid w:val="006A1B15"/>
    <w:rsid w:val="006A1B5B"/>
    <w:rsid w:val="006A1C61"/>
    <w:rsid w:val="006A1E5C"/>
    <w:rsid w:val="006A1EA6"/>
    <w:rsid w:val="006A2EF1"/>
    <w:rsid w:val="006A318D"/>
    <w:rsid w:val="006A32EF"/>
    <w:rsid w:val="006A38B4"/>
    <w:rsid w:val="006A3914"/>
    <w:rsid w:val="006A3950"/>
    <w:rsid w:val="006A3D28"/>
    <w:rsid w:val="006A458C"/>
    <w:rsid w:val="006A46D7"/>
    <w:rsid w:val="006A498A"/>
    <w:rsid w:val="006A4C48"/>
    <w:rsid w:val="006A5677"/>
    <w:rsid w:val="006A57D0"/>
    <w:rsid w:val="006A5A12"/>
    <w:rsid w:val="006A61E8"/>
    <w:rsid w:val="006A6660"/>
    <w:rsid w:val="006A677F"/>
    <w:rsid w:val="006A67BC"/>
    <w:rsid w:val="006A7013"/>
    <w:rsid w:val="006A777A"/>
    <w:rsid w:val="006A79A7"/>
    <w:rsid w:val="006A7C42"/>
    <w:rsid w:val="006A7DCB"/>
    <w:rsid w:val="006B020B"/>
    <w:rsid w:val="006B04C3"/>
    <w:rsid w:val="006B04E1"/>
    <w:rsid w:val="006B05A3"/>
    <w:rsid w:val="006B1140"/>
    <w:rsid w:val="006B14E8"/>
    <w:rsid w:val="006B1951"/>
    <w:rsid w:val="006B1BB9"/>
    <w:rsid w:val="006B1D2D"/>
    <w:rsid w:val="006B1EAD"/>
    <w:rsid w:val="006B1F08"/>
    <w:rsid w:val="006B2105"/>
    <w:rsid w:val="006B2369"/>
    <w:rsid w:val="006B23C7"/>
    <w:rsid w:val="006B2509"/>
    <w:rsid w:val="006B2B13"/>
    <w:rsid w:val="006B2DEF"/>
    <w:rsid w:val="006B2E42"/>
    <w:rsid w:val="006B328F"/>
    <w:rsid w:val="006B367B"/>
    <w:rsid w:val="006B3786"/>
    <w:rsid w:val="006B3BC6"/>
    <w:rsid w:val="006B4241"/>
    <w:rsid w:val="006B4493"/>
    <w:rsid w:val="006B48E4"/>
    <w:rsid w:val="006B4A80"/>
    <w:rsid w:val="006B4C4E"/>
    <w:rsid w:val="006B4FA4"/>
    <w:rsid w:val="006B50F6"/>
    <w:rsid w:val="006B5503"/>
    <w:rsid w:val="006B582D"/>
    <w:rsid w:val="006B668E"/>
    <w:rsid w:val="006B6707"/>
    <w:rsid w:val="006B71A9"/>
    <w:rsid w:val="006B73C7"/>
    <w:rsid w:val="006B7A1A"/>
    <w:rsid w:val="006B7B61"/>
    <w:rsid w:val="006B7BF7"/>
    <w:rsid w:val="006B7DE8"/>
    <w:rsid w:val="006C00B1"/>
    <w:rsid w:val="006C01C5"/>
    <w:rsid w:val="006C0346"/>
    <w:rsid w:val="006C088D"/>
    <w:rsid w:val="006C1053"/>
    <w:rsid w:val="006C145E"/>
    <w:rsid w:val="006C14C6"/>
    <w:rsid w:val="006C1595"/>
    <w:rsid w:val="006C1A73"/>
    <w:rsid w:val="006C1AD6"/>
    <w:rsid w:val="006C1D24"/>
    <w:rsid w:val="006C1FAE"/>
    <w:rsid w:val="006C208B"/>
    <w:rsid w:val="006C23FB"/>
    <w:rsid w:val="006C261B"/>
    <w:rsid w:val="006C263C"/>
    <w:rsid w:val="006C3709"/>
    <w:rsid w:val="006C3765"/>
    <w:rsid w:val="006C37DC"/>
    <w:rsid w:val="006C383B"/>
    <w:rsid w:val="006C38AB"/>
    <w:rsid w:val="006C3AB2"/>
    <w:rsid w:val="006C3ACF"/>
    <w:rsid w:val="006C4210"/>
    <w:rsid w:val="006C4586"/>
    <w:rsid w:val="006C4BFD"/>
    <w:rsid w:val="006C53BD"/>
    <w:rsid w:val="006C561B"/>
    <w:rsid w:val="006C56B1"/>
    <w:rsid w:val="006C585F"/>
    <w:rsid w:val="006C586A"/>
    <w:rsid w:val="006C5AA7"/>
    <w:rsid w:val="006C60F9"/>
    <w:rsid w:val="006C62E1"/>
    <w:rsid w:val="006C68FB"/>
    <w:rsid w:val="006C6E29"/>
    <w:rsid w:val="006C750D"/>
    <w:rsid w:val="006C7647"/>
    <w:rsid w:val="006C7BDE"/>
    <w:rsid w:val="006C7ECD"/>
    <w:rsid w:val="006C7F92"/>
    <w:rsid w:val="006D04D1"/>
    <w:rsid w:val="006D0846"/>
    <w:rsid w:val="006D0937"/>
    <w:rsid w:val="006D0CBC"/>
    <w:rsid w:val="006D11F4"/>
    <w:rsid w:val="006D1C05"/>
    <w:rsid w:val="006D2183"/>
    <w:rsid w:val="006D2EA8"/>
    <w:rsid w:val="006D307F"/>
    <w:rsid w:val="006D35D9"/>
    <w:rsid w:val="006D367D"/>
    <w:rsid w:val="006D3781"/>
    <w:rsid w:val="006D3913"/>
    <w:rsid w:val="006D3ADF"/>
    <w:rsid w:val="006D3C85"/>
    <w:rsid w:val="006D3D00"/>
    <w:rsid w:val="006D3D3F"/>
    <w:rsid w:val="006D3E99"/>
    <w:rsid w:val="006D402C"/>
    <w:rsid w:val="006D42F1"/>
    <w:rsid w:val="006D475E"/>
    <w:rsid w:val="006D4ACB"/>
    <w:rsid w:val="006D5018"/>
    <w:rsid w:val="006D53D1"/>
    <w:rsid w:val="006D54E7"/>
    <w:rsid w:val="006D5643"/>
    <w:rsid w:val="006D578E"/>
    <w:rsid w:val="006D5A0D"/>
    <w:rsid w:val="006D5A2B"/>
    <w:rsid w:val="006D6728"/>
    <w:rsid w:val="006D70DA"/>
    <w:rsid w:val="006D729C"/>
    <w:rsid w:val="006D7374"/>
    <w:rsid w:val="006D76BE"/>
    <w:rsid w:val="006D77B8"/>
    <w:rsid w:val="006D7DE5"/>
    <w:rsid w:val="006E0244"/>
    <w:rsid w:val="006E04E1"/>
    <w:rsid w:val="006E053D"/>
    <w:rsid w:val="006E0DF5"/>
    <w:rsid w:val="006E0E0A"/>
    <w:rsid w:val="006E1022"/>
    <w:rsid w:val="006E11C3"/>
    <w:rsid w:val="006E1249"/>
    <w:rsid w:val="006E14A2"/>
    <w:rsid w:val="006E1500"/>
    <w:rsid w:val="006E174B"/>
    <w:rsid w:val="006E1ABE"/>
    <w:rsid w:val="006E1B88"/>
    <w:rsid w:val="006E2025"/>
    <w:rsid w:val="006E208D"/>
    <w:rsid w:val="006E2C54"/>
    <w:rsid w:val="006E2E24"/>
    <w:rsid w:val="006E2E6A"/>
    <w:rsid w:val="006E3080"/>
    <w:rsid w:val="006E31FD"/>
    <w:rsid w:val="006E3624"/>
    <w:rsid w:val="006E3664"/>
    <w:rsid w:val="006E3E9E"/>
    <w:rsid w:val="006E421B"/>
    <w:rsid w:val="006E4794"/>
    <w:rsid w:val="006E4E44"/>
    <w:rsid w:val="006E4E91"/>
    <w:rsid w:val="006E4F19"/>
    <w:rsid w:val="006E57BC"/>
    <w:rsid w:val="006E6244"/>
    <w:rsid w:val="006E6675"/>
    <w:rsid w:val="006E6720"/>
    <w:rsid w:val="006E6E7B"/>
    <w:rsid w:val="006E703A"/>
    <w:rsid w:val="006E7129"/>
    <w:rsid w:val="006E73AE"/>
    <w:rsid w:val="006E7445"/>
    <w:rsid w:val="006E7643"/>
    <w:rsid w:val="006E7689"/>
    <w:rsid w:val="006E7CF7"/>
    <w:rsid w:val="006F000E"/>
    <w:rsid w:val="006F014B"/>
    <w:rsid w:val="006F06CD"/>
    <w:rsid w:val="006F0AF5"/>
    <w:rsid w:val="006F0C2F"/>
    <w:rsid w:val="006F0EDE"/>
    <w:rsid w:val="006F1166"/>
    <w:rsid w:val="006F139E"/>
    <w:rsid w:val="006F142E"/>
    <w:rsid w:val="006F1869"/>
    <w:rsid w:val="006F1CDD"/>
    <w:rsid w:val="006F1DA6"/>
    <w:rsid w:val="006F1F68"/>
    <w:rsid w:val="006F25C4"/>
    <w:rsid w:val="006F26E0"/>
    <w:rsid w:val="006F27E3"/>
    <w:rsid w:val="006F2996"/>
    <w:rsid w:val="006F29DC"/>
    <w:rsid w:val="006F2D36"/>
    <w:rsid w:val="006F2E76"/>
    <w:rsid w:val="006F2E77"/>
    <w:rsid w:val="006F2EFE"/>
    <w:rsid w:val="006F3003"/>
    <w:rsid w:val="006F3120"/>
    <w:rsid w:val="006F31FD"/>
    <w:rsid w:val="006F32CC"/>
    <w:rsid w:val="006F351A"/>
    <w:rsid w:val="006F3666"/>
    <w:rsid w:val="006F36FC"/>
    <w:rsid w:val="006F37F3"/>
    <w:rsid w:val="006F3C4B"/>
    <w:rsid w:val="006F45E2"/>
    <w:rsid w:val="006F4D8E"/>
    <w:rsid w:val="006F4FB1"/>
    <w:rsid w:val="006F52E8"/>
    <w:rsid w:val="006F54B6"/>
    <w:rsid w:val="006F5651"/>
    <w:rsid w:val="006F5C58"/>
    <w:rsid w:val="006F5DC9"/>
    <w:rsid w:val="006F60BE"/>
    <w:rsid w:val="006F69F4"/>
    <w:rsid w:val="006F6E6C"/>
    <w:rsid w:val="006F70CE"/>
    <w:rsid w:val="006F774B"/>
    <w:rsid w:val="006F79E6"/>
    <w:rsid w:val="006F7A83"/>
    <w:rsid w:val="006F7CE7"/>
    <w:rsid w:val="00700015"/>
    <w:rsid w:val="0070007B"/>
    <w:rsid w:val="00700B5E"/>
    <w:rsid w:val="00700B93"/>
    <w:rsid w:val="00701080"/>
    <w:rsid w:val="007011DF"/>
    <w:rsid w:val="0070164C"/>
    <w:rsid w:val="007016D9"/>
    <w:rsid w:val="00701AA9"/>
    <w:rsid w:val="00701D5D"/>
    <w:rsid w:val="007021D9"/>
    <w:rsid w:val="0070234B"/>
    <w:rsid w:val="00702533"/>
    <w:rsid w:val="007029C9"/>
    <w:rsid w:val="00702CC1"/>
    <w:rsid w:val="00702E34"/>
    <w:rsid w:val="00702FAD"/>
    <w:rsid w:val="007032FB"/>
    <w:rsid w:val="00703349"/>
    <w:rsid w:val="0070335B"/>
    <w:rsid w:val="007034F7"/>
    <w:rsid w:val="00703554"/>
    <w:rsid w:val="007039F5"/>
    <w:rsid w:val="00703C28"/>
    <w:rsid w:val="00704035"/>
    <w:rsid w:val="00704ABF"/>
    <w:rsid w:val="00704ED2"/>
    <w:rsid w:val="00704FA2"/>
    <w:rsid w:val="007058F2"/>
    <w:rsid w:val="00705F8A"/>
    <w:rsid w:val="00706873"/>
    <w:rsid w:val="007068AE"/>
    <w:rsid w:val="007069AF"/>
    <w:rsid w:val="007073EF"/>
    <w:rsid w:val="00707509"/>
    <w:rsid w:val="007075CE"/>
    <w:rsid w:val="00707F96"/>
    <w:rsid w:val="0071013C"/>
    <w:rsid w:val="00710468"/>
    <w:rsid w:val="007105A5"/>
    <w:rsid w:val="007113CB"/>
    <w:rsid w:val="007114E9"/>
    <w:rsid w:val="00711511"/>
    <w:rsid w:val="00711675"/>
    <w:rsid w:val="007118C8"/>
    <w:rsid w:val="007119A2"/>
    <w:rsid w:val="007119A9"/>
    <w:rsid w:val="00711B02"/>
    <w:rsid w:val="00711C0B"/>
    <w:rsid w:val="00711D7F"/>
    <w:rsid w:val="0071232D"/>
    <w:rsid w:val="00712875"/>
    <w:rsid w:val="007129A1"/>
    <w:rsid w:val="00712A26"/>
    <w:rsid w:val="00712E5B"/>
    <w:rsid w:val="00713594"/>
    <w:rsid w:val="00713AC6"/>
    <w:rsid w:val="00713F00"/>
    <w:rsid w:val="00714238"/>
    <w:rsid w:val="00714503"/>
    <w:rsid w:val="00714805"/>
    <w:rsid w:val="00714862"/>
    <w:rsid w:val="00714B84"/>
    <w:rsid w:val="00714C94"/>
    <w:rsid w:val="00715973"/>
    <w:rsid w:val="00715FA6"/>
    <w:rsid w:val="00716290"/>
    <w:rsid w:val="0071690A"/>
    <w:rsid w:val="00716A2B"/>
    <w:rsid w:val="00716CF2"/>
    <w:rsid w:val="00716D38"/>
    <w:rsid w:val="00717726"/>
    <w:rsid w:val="00717855"/>
    <w:rsid w:val="00717A85"/>
    <w:rsid w:val="00717E74"/>
    <w:rsid w:val="00720064"/>
    <w:rsid w:val="0072008C"/>
    <w:rsid w:val="00720315"/>
    <w:rsid w:val="007203AC"/>
    <w:rsid w:val="00720A68"/>
    <w:rsid w:val="00720B99"/>
    <w:rsid w:val="00720D43"/>
    <w:rsid w:val="007210AC"/>
    <w:rsid w:val="00721A02"/>
    <w:rsid w:val="00721AA7"/>
    <w:rsid w:val="00721D96"/>
    <w:rsid w:val="00721DD6"/>
    <w:rsid w:val="00721F16"/>
    <w:rsid w:val="007220A4"/>
    <w:rsid w:val="00722464"/>
    <w:rsid w:val="0072267C"/>
    <w:rsid w:val="007228AE"/>
    <w:rsid w:val="007229F9"/>
    <w:rsid w:val="00722BDD"/>
    <w:rsid w:val="00722C44"/>
    <w:rsid w:val="00722D6A"/>
    <w:rsid w:val="00722DA2"/>
    <w:rsid w:val="00723A27"/>
    <w:rsid w:val="00723BD9"/>
    <w:rsid w:val="0072434B"/>
    <w:rsid w:val="007247AF"/>
    <w:rsid w:val="0072498F"/>
    <w:rsid w:val="00725196"/>
    <w:rsid w:val="007255AC"/>
    <w:rsid w:val="007259B7"/>
    <w:rsid w:val="00725AC7"/>
    <w:rsid w:val="00725BD9"/>
    <w:rsid w:val="00725DF9"/>
    <w:rsid w:val="00725FE3"/>
    <w:rsid w:val="00726553"/>
    <w:rsid w:val="00726749"/>
    <w:rsid w:val="00726817"/>
    <w:rsid w:val="00726AD0"/>
    <w:rsid w:val="00726CE1"/>
    <w:rsid w:val="00726EE6"/>
    <w:rsid w:val="00726F1D"/>
    <w:rsid w:val="00727041"/>
    <w:rsid w:val="00727561"/>
    <w:rsid w:val="0072773C"/>
    <w:rsid w:val="00727746"/>
    <w:rsid w:val="007277AA"/>
    <w:rsid w:val="007278FD"/>
    <w:rsid w:val="00727947"/>
    <w:rsid w:val="007279E3"/>
    <w:rsid w:val="00727A23"/>
    <w:rsid w:val="00727B63"/>
    <w:rsid w:val="00727B93"/>
    <w:rsid w:val="00727E2C"/>
    <w:rsid w:val="007300D9"/>
    <w:rsid w:val="00730160"/>
    <w:rsid w:val="0073033A"/>
    <w:rsid w:val="00730491"/>
    <w:rsid w:val="007306C2"/>
    <w:rsid w:val="00730A10"/>
    <w:rsid w:val="00730E5B"/>
    <w:rsid w:val="00731378"/>
    <w:rsid w:val="007313BD"/>
    <w:rsid w:val="00731621"/>
    <w:rsid w:val="007316A8"/>
    <w:rsid w:val="00731AFA"/>
    <w:rsid w:val="00731E11"/>
    <w:rsid w:val="00731E3B"/>
    <w:rsid w:val="00731FAB"/>
    <w:rsid w:val="00732045"/>
    <w:rsid w:val="00732071"/>
    <w:rsid w:val="007321A3"/>
    <w:rsid w:val="00732798"/>
    <w:rsid w:val="007329A6"/>
    <w:rsid w:val="00732B3C"/>
    <w:rsid w:val="00732D5C"/>
    <w:rsid w:val="00732E40"/>
    <w:rsid w:val="00733506"/>
    <w:rsid w:val="00733DCD"/>
    <w:rsid w:val="00734431"/>
    <w:rsid w:val="00734491"/>
    <w:rsid w:val="00734533"/>
    <w:rsid w:val="007347B6"/>
    <w:rsid w:val="007347EB"/>
    <w:rsid w:val="00734A54"/>
    <w:rsid w:val="00734BA9"/>
    <w:rsid w:val="00734D18"/>
    <w:rsid w:val="00734DA3"/>
    <w:rsid w:val="007350B9"/>
    <w:rsid w:val="007356E2"/>
    <w:rsid w:val="007356E7"/>
    <w:rsid w:val="00735829"/>
    <w:rsid w:val="00735F18"/>
    <w:rsid w:val="00736020"/>
    <w:rsid w:val="0073645A"/>
    <w:rsid w:val="0073653A"/>
    <w:rsid w:val="0073661F"/>
    <w:rsid w:val="00736836"/>
    <w:rsid w:val="00736970"/>
    <w:rsid w:val="00736C37"/>
    <w:rsid w:val="00736E89"/>
    <w:rsid w:val="0073781B"/>
    <w:rsid w:val="007379F5"/>
    <w:rsid w:val="00737C5A"/>
    <w:rsid w:val="00737DA6"/>
    <w:rsid w:val="0074045B"/>
    <w:rsid w:val="00740739"/>
    <w:rsid w:val="007409EE"/>
    <w:rsid w:val="00740A3C"/>
    <w:rsid w:val="00740C14"/>
    <w:rsid w:val="00740F79"/>
    <w:rsid w:val="0074172C"/>
    <w:rsid w:val="007417C3"/>
    <w:rsid w:val="007419C1"/>
    <w:rsid w:val="00741BE6"/>
    <w:rsid w:val="00741BEB"/>
    <w:rsid w:val="00741C33"/>
    <w:rsid w:val="00741F1F"/>
    <w:rsid w:val="00741F8A"/>
    <w:rsid w:val="00742119"/>
    <w:rsid w:val="0074267C"/>
    <w:rsid w:val="00742DE4"/>
    <w:rsid w:val="00742F7D"/>
    <w:rsid w:val="007432AF"/>
    <w:rsid w:val="00743941"/>
    <w:rsid w:val="00743D19"/>
    <w:rsid w:val="00743E0D"/>
    <w:rsid w:val="00743E19"/>
    <w:rsid w:val="00743F20"/>
    <w:rsid w:val="0074405A"/>
    <w:rsid w:val="0074476C"/>
    <w:rsid w:val="00744DEE"/>
    <w:rsid w:val="007450AE"/>
    <w:rsid w:val="00745718"/>
    <w:rsid w:val="00745B1A"/>
    <w:rsid w:val="00745E65"/>
    <w:rsid w:val="007460B5"/>
    <w:rsid w:val="007463A9"/>
    <w:rsid w:val="007466F9"/>
    <w:rsid w:val="00746BBB"/>
    <w:rsid w:val="00746D87"/>
    <w:rsid w:val="00747814"/>
    <w:rsid w:val="00747A8B"/>
    <w:rsid w:val="00747C62"/>
    <w:rsid w:val="0075014D"/>
    <w:rsid w:val="0075081A"/>
    <w:rsid w:val="0075081C"/>
    <w:rsid w:val="00750A80"/>
    <w:rsid w:val="0075140A"/>
    <w:rsid w:val="00751673"/>
    <w:rsid w:val="007519A8"/>
    <w:rsid w:val="00751B45"/>
    <w:rsid w:val="00751CF4"/>
    <w:rsid w:val="007522EB"/>
    <w:rsid w:val="0075242B"/>
    <w:rsid w:val="00752833"/>
    <w:rsid w:val="007528E7"/>
    <w:rsid w:val="0075297A"/>
    <w:rsid w:val="00752AA9"/>
    <w:rsid w:val="00752BCB"/>
    <w:rsid w:val="007542F2"/>
    <w:rsid w:val="0075431E"/>
    <w:rsid w:val="00754A85"/>
    <w:rsid w:val="00754DAB"/>
    <w:rsid w:val="00755879"/>
    <w:rsid w:val="00755ADF"/>
    <w:rsid w:val="00755B06"/>
    <w:rsid w:val="00755B8B"/>
    <w:rsid w:val="00755BF3"/>
    <w:rsid w:val="00755E20"/>
    <w:rsid w:val="00755F0D"/>
    <w:rsid w:val="0075665C"/>
    <w:rsid w:val="007566C2"/>
    <w:rsid w:val="00756BA5"/>
    <w:rsid w:val="00756C0D"/>
    <w:rsid w:val="00756CE9"/>
    <w:rsid w:val="0075706D"/>
    <w:rsid w:val="007579C3"/>
    <w:rsid w:val="007606FD"/>
    <w:rsid w:val="00760D60"/>
    <w:rsid w:val="00760EE7"/>
    <w:rsid w:val="00761162"/>
    <w:rsid w:val="00761627"/>
    <w:rsid w:val="007616B8"/>
    <w:rsid w:val="0076181D"/>
    <w:rsid w:val="007618BE"/>
    <w:rsid w:val="00761D6D"/>
    <w:rsid w:val="00761E2F"/>
    <w:rsid w:val="00761EFE"/>
    <w:rsid w:val="00762335"/>
    <w:rsid w:val="007624A3"/>
    <w:rsid w:val="00762CB0"/>
    <w:rsid w:val="00762FDC"/>
    <w:rsid w:val="00763532"/>
    <w:rsid w:val="00763534"/>
    <w:rsid w:val="0076353E"/>
    <w:rsid w:val="0076364B"/>
    <w:rsid w:val="007636CE"/>
    <w:rsid w:val="00763726"/>
    <w:rsid w:val="00763BE1"/>
    <w:rsid w:val="00763EE2"/>
    <w:rsid w:val="007640AF"/>
    <w:rsid w:val="00764194"/>
    <w:rsid w:val="00764534"/>
    <w:rsid w:val="0076488D"/>
    <w:rsid w:val="00764AA8"/>
    <w:rsid w:val="00764BFD"/>
    <w:rsid w:val="00764EF2"/>
    <w:rsid w:val="00765127"/>
    <w:rsid w:val="007652BE"/>
    <w:rsid w:val="0076539F"/>
    <w:rsid w:val="007658AE"/>
    <w:rsid w:val="00765943"/>
    <w:rsid w:val="00765FA4"/>
    <w:rsid w:val="007663F2"/>
    <w:rsid w:val="0076643F"/>
    <w:rsid w:val="007665CB"/>
    <w:rsid w:val="00766FFC"/>
    <w:rsid w:val="00767769"/>
    <w:rsid w:val="007678DC"/>
    <w:rsid w:val="00767E0F"/>
    <w:rsid w:val="00770171"/>
    <w:rsid w:val="00770225"/>
    <w:rsid w:val="00770756"/>
    <w:rsid w:val="00770902"/>
    <w:rsid w:val="00771F60"/>
    <w:rsid w:val="00772153"/>
    <w:rsid w:val="00772849"/>
    <w:rsid w:val="007728EB"/>
    <w:rsid w:val="00772954"/>
    <w:rsid w:val="007729A8"/>
    <w:rsid w:val="00772CD0"/>
    <w:rsid w:val="00772D28"/>
    <w:rsid w:val="00773301"/>
    <w:rsid w:val="007736EA"/>
    <w:rsid w:val="00773B80"/>
    <w:rsid w:val="0077431D"/>
    <w:rsid w:val="0077467C"/>
    <w:rsid w:val="00774A75"/>
    <w:rsid w:val="00774D0A"/>
    <w:rsid w:val="00774EED"/>
    <w:rsid w:val="00775158"/>
    <w:rsid w:val="00775345"/>
    <w:rsid w:val="00775A96"/>
    <w:rsid w:val="00775B8E"/>
    <w:rsid w:val="00775D71"/>
    <w:rsid w:val="00776141"/>
    <w:rsid w:val="00776436"/>
    <w:rsid w:val="007766CD"/>
    <w:rsid w:val="00776ACD"/>
    <w:rsid w:val="00776BB6"/>
    <w:rsid w:val="007770D5"/>
    <w:rsid w:val="00777265"/>
    <w:rsid w:val="00777C36"/>
    <w:rsid w:val="00777CEC"/>
    <w:rsid w:val="007800FB"/>
    <w:rsid w:val="007801D9"/>
    <w:rsid w:val="00780BFC"/>
    <w:rsid w:val="00780D94"/>
    <w:rsid w:val="00781355"/>
    <w:rsid w:val="007814A2"/>
    <w:rsid w:val="0078176A"/>
    <w:rsid w:val="0078194E"/>
    <w:rsid w:val="0078194F"/>
    <w:rsid w:val="00781E53"/>
    <w:rsid w:val="00782055"/>
    <w:rsid w:val="007824B6"/>
    <w:rsid w:val="007829D2"/>
    <w:rsid w:val="00782A8E"/>
    <w:rsid w:val="00782F1E"/>
    <w:rsid w:val="007831D9"/>
    <w:rsid w:val="0078345D"/>
    <w:rsid w:val="007838E3"/>
    <w:rsid w:val="00783A92"/>
    <w:rsid w:val="00783D66"/>
    <w:rsid w:val="007843F6"/>
    <w:rsid w:val="00784914"/>
    <w:rsid w:val="00784DD6"/>
    <w:rsid w:val="00784DF7"/>
    <w:rsid w:val="00784E53"/>
    <w:rsid w:val="00785406"/>
    <w:rsid w:val="007856CD"/>
    <w:rsid w:val="0078598D"/>
    <w:rsid w:val="00785C52"/>
    <w:rsid w:val="00786082"/>
    <w:rsid w:val="007861D4"/>
    <w:rsid w:val="0078649B"/>
    <w:rsid w:val="007865BA"/>
    <w:rsid w:val="0078670F"/>
    <w:rsid w:val="007870E2"/>
    <w:rsid w:val="007873B7"/>
    <w:rsid w:val="007873CE"/>
    <w:rsid w:val="00787C82"/>
    <w:rsid w:val="00787CE7"/>
    <w:rsid w:val="00787D56"/>
    <w:rsid w:val="00787DCE"/>
    <w:rsid w:val="00790322"/>
    <w:rsid w:val="00790343"/>
    <w:rsid w:val="00790353"/>
    <w:rsid w:val="007906B7"/>
    <w:rsid w:val="00790AFE"/>
    <w:rsid w:val="00790BDD"/>
    <w:rsid w:val="00790C0F"/>
    <w:rsid w:val="0079119C"/>
    <w:rsid w:val="00791240"/>
    <w:rsid w:val="00791309"/>
    <w:rsid w:val="007917B6"/>
    <w:rsid w:val="007917DF"/>
    <w:rsid w:val="00791C9C"/>
    <w:rsid w:val="00791DA8"/>
    <w:rsid w:val="00791E95"/>
    <w:rsid w:val="00792266"/>
    <w:rsid w:val="00792753"/>
    <w:rsid w:val="0079291B"/>
    <w:rsid w:val="00792C4C"/>
    <w:rsid w:val="00792F3D"/>
    <w:rsid w:val="00792F96"/>
    <w:rsid w:val="0079344B"/>
    <w:rsid w:val="0079354B"/>
    <w:rsid w:val="007936CE"/>
    <w:rsid w:val="00793737"/>
    <w:rsid w:val="007937A6"/>
    <w:rsid w:val="00793C83"/>
    <w:rsid w:val="00793DB2"/>
    <w:rsid w:val="00794AC5"/>
    <w:rsid w:val="00794C7B"/>
    <w:rsid w:val="00794F3C"/>
    <w:rsid w:val="00795297"/>
    <w:rsid w:val="007954EE"/>
    <w:rsid w:val="0079590D"/>
    <w:rsid w:val="00795AEB"/>
    <w:rsid w:val="00795C00"/>
    <w:rsid w:val="00795FB2"/>
    <w:rsid w:val="00796250"/>
    <w:rsid w:val="007968CF"/>
    <w:rsid w:val="00796B45"/>
    <w:rsid w:val="00796CB2"/>
    <w:rsid w:val="00796D77"/>
    <w:rsid w:val="007972CB"/>
    <w:rsid w:val="00797684"/>
    <w:rsid w:val="007977F7"/>
    <w:rsid w:val="007A0B1C"/>
    <w:rsid w:val="007A0CD6"/>
    <w:rsid w:val="007A0E00"/>
    <w:rsid w:val="007A0F88"/>
    <w:rsid w:val="007A136C"/>
    <w:rsid w:val="007A1402"/>
    <w:rsid w:val="007A16FB"/>
    <w:rsid w:val="007A1740"/>
    <w:rsid w:val="007A188D"/>
    <w:rsid w:val="007A18C8"/>
    <w:rsid w:val="007A1D67"/>
    <w:rsid w:val="007A2177"/>
    <w:rsid w:val="007A28A6"/>
    <w:rsid w:val="007A3536"/>
    <w:rsid w:val="007A3D1C"/>
    <w:rsid w:val="007A3E81"/>
    <w:rsid w:val="007A3F42"/>
    <w:rsid w:val="007A4138"/>
    <w:rsid w:val="007A41DA"/>
    <w:rsid w:val="007A444D"/>
    <w:rsid w:val="007A44E9"/>
    <w:rsid w:val="007A478E"/>
    <w:rsid w:val="007A485E"/>
    <w:rsid w:val="007A4C75"/>
    <w:rsid w:val="007A4CB8"/>
    <w:rsid w:val="007A4CE2"/>
    <w:rsid w:val="007A4D72"/>
    <w:rsid w:val="007A4FD9"/>
    <w:rsid w:val="007A50B2"/>
    <w:rsid w:val="007A5523"/>
    <w:rsid w:val="007A5703"/>
    <w:rsid w:val="007A5EC6"/>
    <w:rsid w:val="007A602B"/>
    <w:rsid w:val="007A60ED"/>
    <w:rsid w:val="007A6183"/>
    <w:rsid w:val="007A6EEB"/>
    <w:rsid w:val="007A7032"/>
    <w:rsid w:val="007A7713"/>
    <w:rsid w:val="007B04BB"/>
    <w:rsid w:val="007B0885"/>
    <w:rsid w:val="007B095A"/>
    <w:rsid w:val="007B0C48"/>
    <w:rsid w:val="007B0FF2"/>
    <w:rsid w:val="007B1053"/>
    <w:rsid w:val="007B125F"/>
    <w:rsid w:val="007B12DF"/>
    <w:rsid w:val="007B18EA"/>
    <w:rsid w:val="007B1A40"/>
    <w:rsid w:val="007B28FA"/>
    <w:rsid w:val="007B2E07"/>
    <w:rsid w:val="007B31E1"/>
    <w:rsid w:val="007B34B3"/>
    <w:rsid w:val="007B39F4"/>
    <w:rsid w:val="007B3B02"/>
    <w:rsid w:val="007B3ED0"/>
    <w:rsid w:val="007B48D6"/>
    <w:rsid w:val="007B52B7"/>
    <w:rsid w:val="007B5B51"/>
    <w:rsid w:val="007B5D4C"/>
    <w:rsid w:val="007B66D8"/>
    <w:rsid w:val="007B68F1"/>
    <w:rsid w:val="007B6AE0"/>
    <w:rsid w:val="007B6B97"/>
    <w:rsid w:val="007B6D66"/>
    <w:rsid w:val="007B6E14"/>
    <w:rsid w:val="007B6E87"/>
    <w:rsid w:val="007B6F44"/>
    <w:rsid w:val="007B7224"/>
    <w:rsid w:val="007B7345"/>
    <w:rsid w:val="007B7788"/>
    <w:rsid w:val="007B77C2"/>
    <w:rsid w:val="007B78DC"/>
    <w:rsid w:val="007B7AE4"/>
    <w:rsid w:val="007B7CF1"/>
    <w:rsid w:val="007C05A1"/>
    <w:rsid w:val="007C0EC5"/>
    <w:rsid w:val="007C1110"/>
    <w:rsid w:val="007C1343"/>
    <w:rsid w:val="007C15FD"/>
    <w:rsid w:val="007C17F7"/>
    <w:rsid w:val="007C1EFC"/>
    <w:rsid w:val="007C2299"/>
    <w:rsid w:val="007C22D5"/>
    <w:rsid w:val="007C2A46"/>
    <w:rsid w:val="007C2AAB"/>
    <w:rsid w:val="007C2C56"/>
    <w:rsid w:val="007C2DB7"/>
    <w:rsid w:val="007C3349"/>
    <w:rsid w:val="007C33E3"/>
    <w:rsid w:val="007C35B3"/>
    <w:rsid w:val="007C3685"/>
    <w:rsid w:val="007C3870"/>
    <w:rsid w:val="007C3CE2"/>
    <w:rsid w:val="007C3D77"/>
    <w:rsid w:val="007C4081"/>
    <w:rsid w:val="007C412B"/>
    <w:rsid w:val="007C4440"/>
    <w:rsid w:val="007C47AE"/>
    <w:rsid w:val="007C482D"/>
    <w:rsid w:val="007C4AF0"/>
    <w:rsid w:val="007C4B96"/>
    <w:rsid w:val="007C4BF6"/>
    <w:rsid w:val="007C4C0B"/>
    <w:rsid w:val="007C4DA1"/>
    <w:rsid w:val="007C50A5"/>
    <w:rsid w:val="007C546E"/>
    <w:rsid w:val="007C5656"/>
    <w:rsid w:val="007C589C"/>
    <w:rsid w:val="007C5E46"/>
    <w:rsid w:val="007C5FA0"/>
    <w:rsid w:val="007C60C5"/>
    <w:rsid w:val="007C6835"/>
    <w:rsid w:val="007C6997"/>
    <w:rsid w:val="007C6BBD"/>
    <w:rsid w:val="007C6E8F"/>
    <w:rsid w:val="007C6F80"/>
    <w:rsid w:val="007C7F73"/>
    <w:rsid w:val="007D00E3"/>
    <w:rsid w:val="007D0175"/>
    <w:rsid w:val="007D0176"/>
    <w:rsid w:val="007D05A6"/>
    <w:rsid w:val="007D06B5"/>
    <w:rsid w:val="007D0E49"/>
    <w:rsid w:val="007D0FB5"/>
    <w:rsid w:val="007D11DA"/>
    <w:rsid w:val="007D1A0C"/>
    <w:rsid w:val="007D1CAD"/>
    <w:rsid w:val="007D1D79"/>
    <w:rsid w:val="007D2096"/>
    <w:rsid w:val="007D2592"/>
    <w:rsid w:val="007D25AE"/>
    <w:rsid w:val="007D2630"/>
    <w:rsid w:val="007D2F4F"/>
    <w:rsid w:val="007D3292"/>
    <w:rsid w:val="007D33E7"/>
    <w:rsid w:val="007D35AB"/>
    <w:rsid w:val="007D3827"/>
    <w:rsid w:val="007D38AD"/>
    <w:rsid w:val="007D38E8"/>
    <w:rsid w:val="007D39EA"/>
    <w:rsid w:val="007D3BD6"/>
    <w:rsid w:val="007D3C2D"/>
    <w:rsid w:val="007D3C7F"/>
    <w:rsid w:val="007D41E6"/>
    <w:rsid w:val="007D4404"/>
    <w:rsid w:val="007D4583"/>
    <w:rsid w:val="007D48AA"/>
    <w:rsid w:val="007D48F0"/>
    <w:rsid w:val="007D4B75"/>
    <w:rsid w:val="007D4C58"/>
    <w:rsid w:val="007D4D3C"/>
    <w:rsid w:val="007D531B"/>
    <w:rsid w:val="007D5ED8"/>
    <w:rsid w:val="007D62C2"/>
    <w:rsid w:val="007D66A7"/>
    <w:rsid w:val="007D683B"/>
    <w:rsid w:val="007D698C"/>
    <w:rsid w:val="007D6B40"/>
    <w:rsid w:val="007D6DF3"/>
    <w:rsid w:val="007D7179"/>
    <w:rsid w:val="007D7472"/>
    <w:rsid w:val="007D76A0"/>
    <w:rsid w:val="007D7A33"/>
    <w:rsid w:val="007D7B81"/>
    <w:rsid w:val="007D7B99"/>
    <w:rsid w:val="007D7CBA"/>
    <w:rsid w:val="007D7DB4"/>
    <w:rsid w:val="007D7EDE"/>
    <w:rsid w:val="007E0341"/>
    <w:rsid w:val="007E07BB"/>
    <w:rsid w:val="007E0C52"/>
    <w:rsid w:val="007E0EB3"/>
    <w:rsid w:val="007E103E"/>
    <w:rsid w:val="007E1212"/>
    <w:rsid w:val="007E121F"/>
    <w:rsid w:val="007E1450"/>
    <w:rsid w:val="007E1A3F"/>
    <w:rsid w:val="007E1A98"/>
    <w:rsid w:val="007E1D47"/>
    <w:rsid w:val="007E1D50"/>
    <w:rsid w:val="007E1DB7"/>
    <w:rsid w:val="007E25AD"/>
    <w:rsid w:val="007E2DAE"/>
    <w:rsid w:val="007E2FC5"/>
    <w:rsid w:val="007E36A9"/>
    <w:rsid w:val="007E4566"/>
    <w:rsid w:val="007E46A6"/>
    <w:rsid w:val="007E49D2"/>
    <w:rsid w:val="007E52C0"/>
    <w:rsid w:val="007E546A"/>
    <w:rsid w:val="007E564D"/>
    <w:rsid w:val="007E5657"/>
    <w:rsid w:val="007E5AC9"/>
    <w:rsid w:val="007E5B40"/>
    <w:rsid w:val="007E5BC8"/>
    <w:rsid w:val="007E5C22"/>
    <w:rsid w:val="007E5D5D"/>
    <w:rsid w:val="007E5EFB"/>
    <w:rsid w:val="007E646B"/>
    <w:rsid w:val="007E6661"/>
    <w:rsid w:val="007E673F"/>
    <w:rsid w:val="007E6BEF"/>
    <w:rsid w:val="007E6D2F"/>
    <w:rsid w:val="007E7080"/>
    <w:rsid w:val="007E76EA"/>
    <w:rsid w:val="007E7FE8"/>
    <w:rsid w:val="007F000B"/>
    <w:rsid w:val="007F0765"/>
    <w:rsid w:val="007F0F51"/>
    <w:rsid w:val="007F1200"/>
    <w:rsid w:val="007F1220"/>
    <w:rsid w:val="007F13A5"/>
    <w:rsid w:val="007F167D"/>
    <w:rsid w:val="007F19CA"/>
    <w:rsid w:val="007F1BB0"/>
    <w:rsid w:val="007F2080"/>
    <w:rsid w:val="007F269C"/>
    <w:rsid w:val="007F2B10"/>
    <w:rsid w:val="007F2BAB"/>
    <w:rsid w:val="007F2BFE"/>
    <w:rsid w:val="007F2E72"/>
    <w:rsid w:val="007F37C4"/>
    <w:rsid w:val="007F3B3B"/>
    <w:rsid w:val="007F3EE8"/>
    <w:rsid w:val="007F423A"/>
    <w:rsid w:val="007F458D"/>
    <w:rsid w:val="007F4729"/>
    <w:rsid w:val="007F4B60"/>
    <w:rsid w:val="007F4B75"/>
    <w:rsid w:val="007F53A9"/>
    <w:rsid w:val="007F5478"/>
    <w:rsid w:val="007F5904"/>
    <w:rsid w:val="007F5B7C"/>
    <w:rsid w:val="007F5EAB"/>
    <w:rsid w:val="007F66DC"/>
    <w:rsid w:val="007F6980"/>
    <w:rsid w:val="007F6A60"/>
    <w:rsid w:val="007F6FB3"/>
    <w:rsid w:val="007F704E"/>
    <w:rsid w:val="007F70A7"/>
    <w:rsid w:val="007F7264"/>
    <w:rsid w:val="007F7339"/>
    <w:rsid w:val="007F785D"/>
    <w:rsid w:val="007F7881"/>
    <w:rsid w:val="007F7A0E"/>
    <w:rsid w:val="007F7AAB"/>
    <w:rsid w:val="00800105"/>
    <w:rsid w:val="0080022B"/>
    <w:rsid w:val="00800291"/>
    <w:rsid w:val="00801046"/>
    <w:rsid w:val="008012E7"/>
    <w:rsid w:val="008013A6"/>
    <w:rsid w:val="008016FF"/>
    <w:rsid w:val="0080179B"/>
    <w:rsid w:val="0080190C"/>
    <w:rsid w:val="008019D8"/>
    <w:rsid w:val="00801F29"/>
    <w:rsid w:val="0080217E"/>
    <w:rsid w:val="008023B9"/>
    <w:rsid w:val="008026F7"/>
    <w:rsid w:val="00802BFB"/>
    <w:rsid w:val="00802CB5"/>
    <w:rsid w:val="00802E94"/>
    <w:rsid w:val="008032B5"/>
    <w:rsid w:val="008039AD"/>
    <w:rsid w:val="00803A71"/>
    <w:rsid w:val="00803F83"/>
    <w:rsid w:val="00804093"/>
    <w:rsid w:val="0080413E"/>
    <w:rsid w:val="008045E1"/>
    <w:rsid w:val="00804EE4"/>
    <w:rsid w:val="0080539A"/>
    <w:rsid w:val="00805522"/>
    <w:rsid w:val="00805B54"/>
    <w:rsid w:val="00805F9F"/>
    <w:rsid w:val="0080606A"/>
    <w:rsid w:val="008061AF"/>
    <w:rsid w:val="00806220"/>
    <w:rsid w:val="00806425"/>
    <w:rsid w:val="008068A5"/>
    <w:rsid w:val="00806C2A"/>
    <w:rsid w:val="00806E83"/>
    <w:rsid w:val="00807184"/>
    <w:rsid w:val="00807374"/>
    <w:rsid w:val="00807DC5"/>
    <w:rsid w:val="00810042"/>
    <w:rsid w:val="00810148"/>
    <w:rsid w:val="008102D1"/>
    <w:rsid w:val="0081094B"/>
    <w:rsid w:val="00810B49"/>
    <w:rsid w:val="00811AE4"/>
    <w:rsid w:val="00811EAF"/>
    <w:rsid w:val="00812166"/>
    <w:rsid w:val="00812243"/>
    <w:rsid w:val="0081271B"/>
    <w:rsid w:val="00812A80"/>
    <w:rsid w:val="00812AD2"/>
    <w:rsid w:val="00812B1E"/>
    <w:rsid w:val="00812C6F"/>
    <w:rsid w:val="00813215"/>
    <w:rsid w:val="00813628"/>
    <w:rsid w:val="00813870"/>
    <w:rsid w:val="00813B3F"/>
    <w:rsid w:val="0081418F"/>
    <w:rsid w:val="00814219"/>
    <w:rsid w:val="00814695"/>
    <w:rsid w:val="00814B66"/>
    <w:rsid w:val="00814E61"/>
    <w:rsid w:val="00815164"/>
    <w:rsid w:val="0081536D"/>
    <w:rsid w:val="0081536E"/>
    <w:rsid w:val="008158B8"/>
    <w:rsid w:val="00815A16"/>
    <w:rsid w:val="00815E0D"/>
    <w:rsid w:val="00816426"/>
    <w:rsid w:val="008164E3"/>
    <w:rsid w:val="0081666D"/>
    <w:rsid w:val="008167C3"/>
    <w:rsid w:val="00817411"/>
    <w:rsid w:val="0081757D"/>
    <w:rsid w:val="008175BB"/>
    <w:rsid w:val="00817931"/>
    <w:rsid w:val="0081794F"/>
    <w:rsid w:val="00817CB0"/>
    <w:rsid w:val="00817F52"/>
    <w:rsid w:val="00820504"/>
    <w:rsid w:val="00820A2E"/>
    <w:rsid w:val="00820D5C"/>
    <w:rsid w:val="00821002"/>
    <w:rsid w:val="00821227"/>
    <w:rsid w:val="00821547"/>
    <w:rsid w:val="008215BA"/>
    <w:rsid w:val="00821796"/>
    <w:rsid w:val="008218C9"/>
    <w:rsid w:val="00821A05"/>
    <w:rsid w:val="008222B6"/>
    <w:rsid w:val="00822542"/>
    <w:rsid w:val="008226EB"/>
    <w:rsid w:val="00822837"/>
    <w:rsid w:val="0082288E"/>
    <w:rsid w:val="00822BC5"/>
    <w:rsid w:val="00822C0E"/>
    <w:rsid w:val="00822C46"/>
    <w:rsid w:val="00823404"/>
    <w:rsid w:val="00823602"/>
    <w:rsid w:val="00823651"/>
    <w:rsid w:val="008237A5"/>
    <w:rsid w:val="008238F3"/>
    <w:rsid w:val="00823C5A"/>
    <w:rsid w:val="00823C63"/>
    <w:rsid w:val="00823FFE"/>
    <w:rsid w:val="00824036"/>
    <w:rsid w:val="00824137"/>
    <w:rsid w:val="00824497"/>
    <w:rsid w:val="008244FC"/>
    <w:rsid w:val="00824CB7"/>
    <w:rsid w:val="00824E3F"/>
    <w:rsid w:val="00825128"/>
    <w:rsid w:val="008253C5"/>
    <w:rsid w:val="0082572E"/>
    <w:rsid w:val="00825A5A"/>
    <w:rsid w:val="00825BD2"/>
    <w:rsid w:val="0082670E"/>
    <w:rsid w:val="00826821"/>
    <w:rsid w:val="00826EE5"/>
    <w:rsid w:val="00827310"/>
    <w:rsid w:val="00827A4F"/>
    <w:rsid w:val="00827BF7"/>
    <w:rsid w:val="00827ED0"/>
    <w:rsid w:val="00830A47"/>
    <w:rsid w:val="00830ABE"/>
    <w:rsid w:val="00830F4B"/>
    <w:rsid w:val="008315A2"/>
    <w:rsid w:val="00832041"/>
    <w:rsid w:val="00832248"/>
    <w:rsid w:val="008328B6"/>
    <w:rsid w:val="00832949"/>
    <w:rsid w:val="00832EF9"/>
    <w:rsid w:val="00833017"/>
    <w:rsid w:val="0083344B"/>
    <w:rsid w:val="0083359D"/>
    <w:rsid w:val="00833D05"/>
    <w:rsid w:val="00834422"/>
    <w:rsid w:val="00834752"/>
    <w:rsid w:val="00834ADE"/>
    <w:rsid w:val="00834E14"/>
    <w:rsid w:val="008350B7"/>
    <w:rsid w:val="0083578A"/>
    <w:rsid w:val="008357B5"/>
    <w:rsid w:val="00835924"/>
    <w:rsid w:val="00835A6E"/>
    <w:rsid w:val="00835FA3"/>
    <w:rsid w:val="008362E2"/>
    <w:rsid w:val="00836B7A"/>
    <w:rsid w:val="008370E1"/>
    <w:rsid w:val="008374BE"/>
    <w:rsid w:val="00837596"/>
    <w:rsid w:val="008376F3"/>
    <w:rsid w:val="00837AA1"/>
    <w:rsid w:val="00837CCF"/>
    <w:rsid w:val="00837ECE"/>
    <w:rsid w:val="0084000F"/>
    <w:rsid w:val="00840092"/>
    <w:rsid w:val="00840496"/>
    <w:rsid w:val="008408D0"/>
    <w:rsid w:val="008409EA"/>
    <w:rsid w:val="008411F4"/>
    <w:rsid w:val="0084142B"/>
    <w:rsid w:val="00841513"/>
    <w:rsid w:val="0084164D"/>
    <w:rsid w:val="00841708"/>
    <w:rsid w:val="00841927"/>
    <w:rsid w:val="00841FF9"/>
    <w:rsid w:val="00842060"/>
    <w:rsid w:val="00842087"/>
    <w:rsid w:val="00842131"/>
    <w:rsid w:val="00842220"/>
    <w:rsid w:val="008423A7"/>
    <w:rsid w:val="008425DD"/>
    <w:rsid w:val="00842865"/>
    <w:rsid w:val="00843129"/>
    <w:rsid w:val="0084380E"/>
    <w:rsid w:val="008438D4"/>
    <w:rsid w:val="0084398B"/>
    <w:rsid w:val="00843A6B"/>
    <w:rsid w:val="00843F1F"/>
    <w:rsid w:val="00844149"/>
    <w:rsid w:val="00844182"/>
    <w:rsid w:val="008442AC"/>
    <w:rsid w:val="00844315"/>
    <w:rsid w:val="0084439F"/>
    <w:rsid w:val="00844462"/>
    <w:rsid w:val="008448AE"/>
    <w:rsid w:val="008448EC"/>
    <w:rsid w:val="008453D8"/>
    <w:rsid w:val="008454C8"/>
    <w:rsid w:val="00845777"/>
    <w:rsid w:val="00845A4F"/>
    <w:rsid w:val="00845B7C"/>
    <w:rsid w:val="00845E25"/>
    <w:rsid w:val="00845E40"/>
    <w:rsid w:val="00845FE0"/>
    <w:rsid w:val="00846DBF"/>
    <w:rsid w:val="00847433"/>
    <w:rsid w:val="00847633"/>
    <w:rsid w:val="0084788C"/>
    <w:rsid w:val="00847A9C"/>
    <w:rsid w:val="00847CF6"/>
    <w:rsid w:val="008501CC"/>
    <w:rsid w:val="008502D1"/>
    <w:rsid w:val="0085040A"/>
    <w:rsid w:val="0085045B"/>
    <w:rsid w:val="0085087A"/>
    <w:rsid w:val="00850F44"/>
    <w:rsid w:val="00851025"/>
    <w:rsid w:val="008514B1"/>
    <w:rsid w:val="00851557"/>
    <w:rsid w:val="008526AB"/>
    <w:rsid w:val="00852824"/>
    <w:rsid w:val="008528B0"/>
    <w:rsid w:val="00852B41"/>
    <w:rsid w:val="00852EC9"/>
    <w:rsid w:val="00852F02"/>
    <w:rsid w:val="00853668"/>
    <w:rsid w:val="00853736"/>
    <w:rsid w:val="00854401"/>
    <w:rsid w:val="008545E3"/>
    <w:rsid w:val="00854C2D"/>
    <w:rsid w:val="008556FA"/>
    <w:rsid w:val="00855710"/>
    <w:rsid w:val="00855C6F"/>
    <w:rsid w:val="00855CB4"/>
    <w:rsid w:val="00855E19"/>
    <w:rsid w:val="0085654D"/>
    <w:rsid w:val="008565C1"/>
    <w:rsid w:val="00856830"/>
    <w:rsid w:val="008568B1"/>
    <w:rsid w:val="00856E9D"/>
    <w:rsid w:val="00857032"/>
    <w:rsid w:val="0085714A"/>
    <w:rsid w:val="0085750B"/>
    <w:rsid w:val="008575E3"/>
    <w:rsid w:val="0085789B"/>
    <w:rsid w:val="00857B4B"/>
    <w:rsid w:val="00857BFE"/>
    <w:rsid w:val="00857C2C"/>
    <w:rsid w:val="00857DBC"/>
    <w:rsid w:val="00857E48"/>
    <w:rsid w:val="00857FB5"/>
    <w:rsid w:val="00860152"/>
    <w:rsid w:val="00860548"/>
    <w:rsid w:val="0086080F"/>
    <w:rsid w:val="00860949"/>
    <w:rsid w:val="00860CA2"/>
    <w:rsid w:val="00860E55"/>
    <w:rsid w:val="00860F74"/>
    <w:rsid w:val="0086142E"/>
    <w:rsid w:val="00861556"/>
    <w:rsid w:val="00861B1F"/>
    <w:rsid w:val="00861FEE"/>
    <w:rsid w:val="00862002"/>
    <w:rsid w:val="0086201A"/>
    <w:rsid w:val="00862093"/>
    <w:rsid w:val="0086239C"/>
    <w:rsid w:val="008623B9"/>
    <w:rsid w:val="008629DE"/>
    <w:rsid w:val="008631E3"/>
    <w:rsid w:val="00863A13"/>
    <w:rsid w:val="00863C2F"/>
    <w:rsid w:val="00864453"/>
    <w:rsid w:val="00864B3D"/>
    <w:rsid w:val="00864E1C"/>
    <w:rsid w:val="008657EC"/>
    <w:rsid w:val="0086581F"/>
    <w:rsid w:val="00865D55"/>
    <w:rsid w:val="00865DA0"/>
    <w:rsid w:val="00865DFB"/>
    <w:rsid w:val="00865EA8"/>
    <w:rsid w:val="0086602D"/>
    <w:rsid w:val="0086663D"/>
    <w:rsid w:val="00866E8F"/>
    <w:rsid w:val="00866FE2"/>
    <w:rsid w:val="00866FF9"/>
    <w:rsid w:val="00867657"/>
    <w:rsid w:val="00867C75"/>
    <w:rsid w:val="00867DE6"/>
    <w:rsid w:val="00867E7E"/>
    <w:rsid w:val="0087023B"/>
    <w:rsid w:val="008704F9"/>
    <w:rsid w:val="00870BB0"/>
    <w:rsid w:val="00871155"/>
    <w:rsid w:val="00871162"/>
    <w:rsid w:val="008711D3"/>
    <w:rsid w:val="0087145E"/>
    <w:rsid w:val="00871696"/>
    <w:rsid w:val="008719A4"/>
    <w:rsid w:val="00871D34"/>
    <w:rsid w:val="0087200D"/>
    <w:rsid w:val="008720F2"/>
    <w:rsid w:val="00872334"/>
    <w:rsid w:val="008724BD"/>
    <w:rsid w:val="00872659"/>
    <w:rsid w:val="008726D7"/>
    <w:rsid w:val="00872745"/>
    <w:rsid w:val="00872D55"/>
    <w:rsid w:val="008737C5"/>
    <w:rsid w:val="008739D2"/>
    <w:rsid w:val="008743BB"/>
    <w:rsid w:val="0087454C"/>
    <w:rsid w:val="00874C0A"/>
    <w:rsid w:val="00874E57"/>
    <w:rsid w:val="00874F8B"/>
    <w:rsid w:val="008751F8"/>
    <w:rsid w:val="00875CEA"/>
    <w:rsid w:val="008761AA"/>
    <w:rsid w:val="008762A3"/>
    <w:rsid w:val="008764AB"/>
    <w:rsid w:val="008767D8"/>
    <w:rsid w:val="0087685A"/>
    <w:rsid w:val="00876FEE"/>
    <w:rsid w:val="008770DA"/>
    <w:rsid w:val="00877107"/>
    <w:rsid w:val="00877141"/>
    <w:rsid w:val="0087719B"/>
    <w:rsid w:val="00877552"/>
    <w:rsid w:val="008775E1"/>
    <w:rsid w:val="008779F6"/>
    <w:rsid w:val="00877EF0"/>
    <w:rsid w:val="008804C4"/>
    <w:rsid w:val="008806B7"/>
    <w:rsid w:val="00880815"/>
    <w:rsid w:val="00880B0E"/>
    <w:rsid w:val="00881051"/>
    <w:rsid w:val="00881109"/>
    <w:rsid w:val="008811D3"/>
    <w:rsid w:val="008813AA"/>
    <w:rsid w:val="00881638"/>
    <w:rsid w:val="00881F43"/>
    <w:rsid w:val="00882323"/>
    <w:rsid w:val="00882CEA"/>
    <w:rsid w:val="008830C7"/>
    <w:rsid w:val="008837D7"/>
    <w:rsid w:val="00883BDC"/>
    <w:rsid w:val="00883DAF"/>
    <w:rsid w:val="00883E78"/>
    <w:rsid w:val="00883F51"/>
    <w:rsid w:val="008840A2"/>
    <w:rsid w:val="008840FE"/>
    <w:rsid w:val="00884134"/>
    <w:rsid w:val="00884248"/>
    <w:rsid w:val="00884606"/>
    <w:rsid w:val="008846D8"/>
    <w:rsid w:val="008847CA"/>
    <w:rsid w:val="0088489C"/>
    <w:rsid w:val="008848E4"/>
    <w:rsid w:val="00884DEF"/>
    <w:rsid w:val="008851D2"/>
    <w:rsid w:val="00885466"/>
    <w:rsid w:val="0088555B"/>
    <w:rsid w:val="00885743"/>
    <w:rsid w:val="00885A91"/>
    <w:rsid w:val="00885B2E"/>
    <w:rsid w:val="00885DFC"/>
    <w:rsid w:val="008860DC"/>
    <w:rsid w:val="00886B03"/>
    <w:rsid w:val="00886B3E"/>
    <w:rsid w:val="00886C2F"/>
    <w:rsid w:val="00886C7B"/>
    <w:rsid w:val="00886DEE"/>
    <w:rsid w:val="00886E92"/>
    <w:rsid w:val="00886FD6"/>
    <w:rsid w:val="00887451"/>
    <w:rsid w:val="008875A3"/>
    <w:rsid w:val="00887717"/>
    <w:rsid w:val="008878E8"/>
    <w:rsid w:val="00887D6F"/>
    <w:rsid w:val="00890265"/>
    <w:rsid w:val="0089092F"/>
    <w:rsid w:val="008911AE"/>
    <w:rsid w:val="00891AB1"/>
    <w:rsid w:val="00891C90"/>
    <w:rsid w:val="008924B6"/>
    <w:rsid w:val="00892885"/>
    <w:rsid w:val="008928BF"/>
    <w:rsid w:val="008928F3"/>
    <w:rsid w:val="0089307D"/>
    <w:rsid w:val="008930FB"/>
    <w:rsid w:val="0089337A"/>
    <w:rsid w:val="008937FE"/>
    <w:rsid w:val="00893855"/>
    <w:rsid w:val="00893B99"/>
    <w:rsid w:val="00893D27"/>
    <w:rsid w:val="00894293"/>
    <w:rsid w:val="00894304"/>
    <w:rsid w:val="0089468A"/>
    <w:rsid w:val="00894751"/>
    <w:rsid w:val="00894C2D"/>
    <w:rsid w:val="00894C7C"/>
    <w:rsid w:val="008956B8"/>
    <w:rsid w:val="00895AED"/>
    <w:rsid w:val="00895D89"/>
    <w:rsid w:val="00895E1D"/>
    <w:rsid w:val="0089652B"/>
    <w:rsid w:val="00896591"/>
    <w:rsid w:val="008974B6"/>
    <w:rsid w:val="0089767E"/>
    <w:rsid w:val="00897AFA"/>
    <w:rsid w:val="008A022B"/>
    <w:rsid w:val="008A03C1"/>
    <w:rsid w:val="008A0726"/>
    <w:rsid w:val="008A0893"/>
    <w:rsid w:val="008A0BC0"/>
    <w:rsid w:val="008A0DFA"/>
    <w:rsid w:val="008A14C2"/>
    <w:rsid w:val="008A1E68"/>
    <w:rsid w:val="008A1F6E"/>
    <w:rsid w:val="008A228B"/>
    <w:rsid w:val="008A2CE5"/>
    <w:rsid w:val="008A2DBE"/>
    <w:rsid w:val="008A2F1E"/>
    <w:rsid w:val="008A3765"/>
    <w:rsid w:val="008A4371"/>
    <w:rsid w:val="008A44BD"/>
    <w:rsid w:val="008A44E2"/>
    <w:rsid w:val="008A4899"/>
    <w:rsid w:val="008A4964"/>
    <w:rsid w:val="008A4E3A"/>
    <w:rsid w:val="008A50B5"/>
    <w:rsid w:val="008A5871"/>
    <w:rsid w:val="008A5AB8"/>
    <w:rsid w:val="008A5BBE"/>
    <w:rsid w:val="008A5EB5"/>
    <w:rsid w:val="008A5ED8"/>
    <w:rsid w:val="008A610F"/>
    <w:rsid w:val="008A61A8"/>
    <w:rsid w:val="008A627A"/>
    <w:rsid w:val="008A6530"/>
    <w:rsid w:val="008A6538"/>
    <w:rsid w:val="008A6657"/>
    <w:rsid w:val="008A67BC"/>
    <w:rsid w:val="008A689B"/>
    <w:rsid w:val="008A6EB4"/>
    <w:rsid w:val="008A6F21"/>
    <w:rsid w:val="008A738D"/>
    <w:rsid w:val="008A7738"/>
    <w:rsid w:val="008A7A2F"/>
    <w:rsid w:val="008A7AA5"/>
    <w:rsid w:val="008A7D4E"/>
    <w:rsid w:val="008A7D72"/>
    <w:rsid w:val="008B04CC"/>
    <w:rsid w:val="008B07DF"/>
    <w:rsid w:val="008B0B5F"/>
    <w:rsid w:val="008B1118"/>
    <w:rsid w:val="008B1530"/>
    <w:rsid w:val="008B155E"/>
    <w:rsid w:val="008B17F1"/>
    <w:rsid w:val="008B18C8"/>
    <w:rsid w:val="008B1D35"/>
    <w:rsid w:val="008B1F13"/>
    <w:rsid w:val="008B2035"/>
    <w:rsid w:val="008B25E6"/>
    <w:rsid w:val="008B2DD1"/>
    <w:rsid w:val="008B3036"/>
    <w:rsid w:val="008B334C"/>
    <w:rsid w:val="008B376D"/>
    <w:rsid w:val="008B379C"/>
    <w:rsid w:val="008B3949"/>
    <w:rsid w:val="008B3F33"/>
    <w:rsid w:val="008B3FC7"/>
    <w:rsid w:val="008B407E"/>
    <w:rsid w:val="008B415B"/>
    <w:rsid w:val="008B4238"/>
    <w:rsid w:val="008B481A"/>
    <w:rsid w:val="008B4BFD"/>
    <w:rsid w:val="008B4FB3"/>
    <w:rsid w:val="008B500F"/>
    <w:rsid w:val="008B5046"/>
    <w:rsid w:val="008B51A0"/>
    <w:rsid w:val="008B54FD"/>
    <w:rsid w:val="008B5BE6"/>
    <w:rsid w:val="008B605B"/>
    <w:rsid w:val="008B62A7"/>
    <w:rsid w:val="008B6679"/>
    <w:rsid w:val="008B6984"/>
    <w:rsid w:val="008B6D29"/>
    <w:rsid w:val="008B711A"/>
    <w:rsid w:val="008B77C8"/>
    <w:rsid w:val="008C070B"/>
    <w:rsid w:val="008C0A6A"/>
    <w:rsid w:val="008C126E"/>
    <w:rsid w:val="008C17B0"/>
    <w:rsid w:val="008C18E7"/>
    <w:rsid w:val="008C1A80"/>
    <w:rsid w:val="008C24B6"/>
    <w:rsid w:val="008C27B2"/>
    <w:rsid w:val="008C2B5C"/>
    <w:rsid w:val="008C2D22"/>
    <w:rsid w:val="008C30DF"/>
    <w:rsid w:val="008C3608"/>
    <w:rsid w:val="008C370C"/>
    <w:rsid w:val="008C39A6"/>
    <w:rsid w:val="008C3AFA"/>
    <w:rsid w:val="008C3D4C"/>
    <w:rsid w:val="008C4780"/>
    <w:rsid w:val="008C4A21"/>
    <w:rsid w:val="008C4B82"/>
    <w:rsid w:val="008C4BF1"/>
    <w:rsid w:val="008C4E0B"/>
    <w:rsid w:val="008C4FA6"/>
    <w:rsid w:val="008C5183"/>
    <w:rsid w:val="008C5528"/>
    <w:rsid w:val="008C5BCD"/>
    <w:rsid w:val="008C5C8F"/>
    <w:rsid w:val="008C5F7F"/>
    <w:rsid w:val="008C5FE1"/>
    <w:rsid w:val="008C6185"/>
    <w:rsid w:val="008C6274"/>
    <w:rsid w:val="008C6856"/>
    <w:rsid w:val="008C6A28"/>
    <w:rsid w:val="008C6C44"/>
    <w:rsid w:val="008C6FAE"/>
    <w:rsid w:val="008C7921"/>
    <w:rsid w:val="008C7A26"/>
    <w:rsid w:val="008C7C71"/>
    <w:rsid w:val="008C7FF4"/>
    <w:rsid w:val="008D04F3"/>
    <w:rsid w:val="008D059D"/>
    <w:rsid w:val="008D0C88"/>
    <w:rsid w:val="008D0E1B"/>
    <w:rsid w:val="008D10AA"/>
    <w:rsid w:val="008D1146"/>
    <w:rsid w:val="008D16C8"/>
    <w:rsid w:val="008D1964"/>
    <w:rsid w:val="008D19CD"/>
    <w:rsid w:val="008D1AB4"/>
    <w:rsid w:val="008D1BA0"/>
    <w:rsid w:val="008D2097"/>
    <w:rsid w:val="008D22AA"/>
    <w:rsid w:val="008D287A"/>
    <w:rsid w:val="008D2D43"/>
    <w:rsid w:val="008D3045"/>
    <w:rsid w:val="008D3271"/>
    <w:rsid w:val="008D33F3"/>
    <w:rsid w:val="008D38CA"/>
    <w:rsid w:val="008D4029"/>
    <w:rsid w:val="008D47F4"/>
    <w:rsid w:val="008D4CDC"/>
    <w:rsid w:val="008D4FB4"/>
    <w:rsid w:val="008D5044"/>
    <w:rsid w:val="008D591A"/>
    <w:rsid w:val="008D5EBB"/>
    <w:rsid w:val="008D5F15"/>
    <w:rsid w:val="008D603F"/>
    <w:rsid w:val="008D60E0"/>
    <w:rsid w:val="008D63A3"/>
    <w:rsid w:val="008D646C"/>
    <w:rsid w:val="008D66F8"/>
    <w:rsid w:val="008D691E"/>
    <w:rsid w:val="008D6E21"/>
    <w:rsid w:val="008D6FDF"/>
    <w:rsid w:val="008D73A8"/>
    <w:rsid w:val="008D7501"/>
    <w:rsid w:val="008D7896"/>
    <w:rsid w:val="008D7A7C"/>
    <w:rsid w:val="008E0101"/>
    <w:rsid w:val="008E03F1"/>
    <w:rsid w:val="008E05BA"/>
    <w:rsid w:val="008E06D0"/>
    <w:rsid w:val="008E0A72"/>
    <w:rsid w:val="008E0B03"/>
    <w:rsid w:val="008E0D8C"/>
    <w:rsid w:val="008E0DB6"/>
    <w:rsid w:val="008E0E10"/>
    <w:rsid w:val="008E0EDC"/>
    <w:rsid w:val="008E151E"/>
    <w:rsid w:val="008E1DB8"/>
    <w:rsid w:val="008E2CF0"/>
    <w:rsid w:val="008E3055"/>
    <w:rsid w:val="008E318F"/>
    <w:rsid w:val="008E3302"/>
    <w:rsid w:val="008E3D87"/>
    <w:rsid w:val="008E41EF"/>
    <w:rsid w:val="008E42FE"/>
    <w:rsid w:val="008E4506"/>
    <w:rsid w:val="008E46D0"/>
    <w:rsid w:val="008E47D3"/>
    <w:rsid w:val="008E497F"/>
    <w:rsid w:val="008E4B67"/>
    <w:rsid w:val="008E4C86"/>
    <w:rsid w:val="008E4CD5"/>
    <w:rsid w:val="008E534E"/>
    <w:rsid w:val="008E5867"/>
    <w:rsid w:val="008E5934"/>
    <w:rsid w:val="008E5B9E"/>
    <w:rsid w:val="008E5E79"/>
    <w:rsid w:val="008E6004"/>
    <w:rsid w:val="008E6588"/>
    <w:rsid w:val="008E65F8"/>
    <w:rsid w:val="008E698F"/>
    <w:rsid w:val="008E6C27"/>
    <w:rsid w:val="008E6CE2"/>
    <w:rsid w:val="008E6E6A"/>
    <w:rsid w:val="008E70C8"/>
    <w:rsid w:val="008E7961"/>
    <w:rsid w:val="008E7A29"/>
    <w:rsid w:val="008E7ED5"/>
    <w:rsid w:val="008F027B"/>
    <w:rsid w:val="008F0895"/>
    <w:rsid w:val="008F0D18"/>
    <w:rsid w:val="008F0D6D"/>
    <w:rsid w:val="008F0F99"/>
    <w:rsid w:val="008F13F5"/>
    <w:rsid w:val="008F1665"/>
    <w:rsid w:val="008F1AB7"/>
    <w:rsid w:val="008F2343"/>
    <w:rsid w:val="008F3012"/>
    <w:rsid w:val="008F3098"/>
    <w:rsid w:val="008F30DD"/>
    <w:rsid w:val="008F317C"/>
    <w:rsid w:val="008F31E8"/>
    <w:rsid w:val="008F32DF"/>
    <w:rsid w:val="008F3D2A"/>
    <w:rsid w:val="008F3E97"/>
    <w:rsid w:val="008F41AC"/>
    <w:rsid w:val="008F452F"/>
    <w:rsid w:val="008F4B6C"/>
    <w:rsid w:val="008F4C44"/>
    <w:rsid w:val="008F4EBD"/>
    <w:rsid w:val="008F50B8"/>
    <w:rsid w:val="008F528F"/>
    <w:rsid w:val="008F5C2C"/>
    <w:rsid w:val="008F5DA4"/>
    <w:rsid w:val="008F5FAE"/>
    <w:rsid w:val="008F6460"/>
    <w:rsid w:val="008F67E0"/>
    <w:rsid w:val="008F7BB6"/>
    <w:rsid w:val="008F7DD4"/>
    <w:rsid w:val="008F7E51"/>
    <w:rsid w:val="008F7F1B"/>
    <w:rsid w:val="00900224"/>
    <w:rsid w:val="0090026C"/>
    <w:rsid w:val="009002C0"/>
    <w:rsid w:val="009003CB"/>
    <w:rsid w:val="00900A30"/>
    <w:rsid w:val="009017DA"/>
    <w:rsid w:val="009020EE"/>
    <w:rsid w:val="009021EF"/>
    <w:rsid w:val="00902DAE"/>
    <w:rsid w:val="00902F91"/>
    <w:rsid w:val="009030D1"/>
    <w:rsid w:val="00903347"/>
    <w:rsid w:val="00903B34"/>
    <w:rsid w:val="00903C51"/>
    <w:rsid w:val="00904758"/>
    <w:rsid w:val="009052B9"/>
    <w:rsid w:val="00905700"/>
    <w:rsid w:val="00905790"/>
    <w:rsid w:val="00906420"/>
    <w:rsid w:val="00906475"/>
    <w:rsid w:val="00906511"/>
    <w:rsid w:val="009065BC"/>
    <w:rsid w:val="009069E2"/>
    <w:rsid w:val="00906CC0"/>
    <w:rsid w:val="00906D00"/>
    <w:rsid w:val="00906D35"/>
    <w:rsid w:val="0090733E"/>
    <w:rsid w:val="0090743B"/>
    <w:rsid w:val="00907A76"/>
    <w:rsid w:val="00907B10"/>
    <w:rsid w:val="00907CCE"/>
    <w:rsid w:val="00907DFC"/>
    <w:rsid w:val="00910093"/>
    <w:rsid w:val="009100AB"/>
    <w:rsid w:val="00910F07"/>
    <w:rsid w:val="009118E0"/>
    <w:rsid w:val="00911A81"/>
    <w:rsid w:val="00911D42"/>
    <w:rsid w:val="00912021"/>
    <w:rsid w:val="00912025"/>
    <w:rsid w:val="0091219D"/>
    <w:rsid w:val="0091247E"/>
    <w:rsid w:val="00912666"/>
    <w:rsid w:val="00912758"/>
    <w:rsid w:val="009128F0"/>
    <w:rsid w:val="00912BA4"/>
    <w:rsid w:val="00912D36"/>
    <w:rsid w:val="00913182"/>
    <w:rsid w:val="009134BA"/>
    <w:rsid w:val="00913589"/>
    <w:rsid w:val="00914355"/>
    <w:rsid w:val="009143D1"/>
    <w:rsid w:val="00914489"/>
    <w:rsid w:val="009144EC"/>
    <w:rsid w:val="00914565"/>
    <w:rsid w:val="00914A15"/>
    <w:rsid w:val="00914B01"/>
    <w:rsid w:val="009159AB"/>
    <w:rsid w:val="00915A6B"/>
    <w:rsid w:val="00915F25"/>
    <w:rsid w:val="00916209"/>
    <w:rsid w:val="00916889"/>
    <w:rsid w:val="00916E0D"/>
    <w:rsid w:val="00916EA0"/>
    <w:rsid w:val="00917342"/>
    <w:rsid w:val="009173ED"/>
    <w:rsid w:val="00917404"/>
    <w:rsid w:val="0091745B"/>
    <w:rsid w:val="00917BCF"/>
    <w:rsid w:val="00917CC9"/>
    <w:rsid w:val="00917F4B"/>
    <w:rsid w:val="00920550"/>
    <w:rsid w:val="0092077F"/>
    <w:rsid w:val="00920CFF"/>
    <w:rsid w:val="00920E13"/>
    <w:rsid w:val="009210AA"/>
    <w:rsid w:val="009213B8"/>
    <w:rsid w:val="009213D9"/>
    <w:rsid w:val="00921818"/>
    <w:rsid w:val="00921837"/>
    <w:rsid w:val="00921A6E"/>
    <w:rsid w:val="00921F89"/>
    <w:rsid w:val="0092211C"/>
    <w:rsid w:val="0092219B"/>
    <w:rsid w:val="0092229C"/>
    <w:rsid w:val="0092230F"/>
    <w:rsid w:val="00922656"/>
    <w:rsid w:val="0092285E"/>
    <w:rsid w:val="0092293F"/>
    <w:rsid w:val="00922D85"/>
    <w:rsid w:val="00922DAE"/>
    <w:rsid w:val="00922FCC"/>
    <w:rsid w:val="00923331"/>
    <w:rsid w:val="00923332"/>
    <w:rsid w:val="00923495"/>
    <w:rsid w:val="00923F53"/>
    <w:rsid w:val="009241EF"/>
    <w:rsid w:val="009242A9"/>
    <w:rsid w:val="00924629"/>
    <w:rsid w:val="0092467A"/>
    <w:rsid w:val="00924876"/>
    <w:rsid w:val="009249AF"/>
    <w:rsid w:val="00924BFE"/>
    <w:rsid w:val="00924C09"/>
    <w:rsid w:val="009251A3"/>
    <w:rsid w:val="00925290"/>
    <w:rsid w:val="009253B5"/>
    <w:rsid w:val="00925414"/>
    <w:rsid w:val="00925A0C"/>
    <w:rsid w:val="00925B02"/>
    <w:rsid w:val="00925FE5"/>
    <w:rsid w:val="0092606C"/>
    <w:rsid w:val="0092607B"/>
    <w:rsid w:val="00926455"/>
    <w:rsid w:val="0092652E"/>
    <w:rsid w:val="00926747"/>
    <w:rsid w:val="00926EB1"/>
    <w:rsid w:val="0092711E"/>
    <w:rsid w:val="0092711F"/>
    <w:rsid w:val="00927348"/>
    <w:rsid w:val="0092738E"/>
    <w:rsid w:val="009274C3"/>
    <w:rsid w:val="009275EC"/>
    <w:rsid w:val="00927CC7"/>
    <w:rsid w:val="0093032C"/>
    <w:rsid w:val="00930C39"/>
    <w:rsid w:val="00930D67"/>
    <w:rsid w:val="00930E69"/>
    <w:rsid w:val="00930EEB"/>
    <w:rsid w:val="00931003"/>
    <w:rsid w:val="0093122A"/>
    <w:rsid w:val="0093126B"/>
    <w:rsid w:val="009323A7"/>
    <w:rsid w:val="00932A2D"/>
    <w:rsid w:val="00932A5C"/>
    <w:rsid w:val="00932D1F"/>
    <w:rsid w:val="0093306B"/>
    <w:rsid w:val="009335B1"/>
    <w:rsid w:val="009335E4"/>
    <w:rsid w:val="00933686"/>
    <w:rsid w:val="009336DC"/>
    <w:rsid w:val="009338CB"/>
    <w:rsid w:val="00933B9F"/>
    <w:rsid w:val="00933C15"/>
    <w:rsid w:val="00934147"/>
    <w:rsid w:val="009344DB"/>
    <w:rsid w:val="00934617"/>
    <w:rsid w:val="009347D6"/>
    <w:rsid w:val="009347FB"/>
    <w:rsid w:val="00934A36"/>
    <w:rsid w:val="00934D7A"/>
    <w:rsid w:val="00934F74"/>
    <w:rsid w:val="009350A4"/>
    <w:rsid w:val="009350E5"/>
    <w:rsid w:val="009352DC"/>
    <w:rsid w:val="009355C5"/>
    <w:rsid w:val="00935877"/>
    <w:rsid w:val="009358C0"/>
    <w:rsid w:val="00935C3E"/>
    <w:rsid w:val="00935E33"/>
    <w:rsid w:val="00936004"/>
    <w:rsid w:val="00936302"/>
    <w:rsid w:val="009366FB"/>
    <w:rsid w:val="00936CEA"/>
    <w:rsid w:val="00936DFE"/>
    <w:rsid w:val="00937522"/>
    <w:rsid w:val="0093764A"/>
    <w:rsid w:val="0093773B"/>
    <w:rsid w:val="00937DD9"/>
    <w:rsid w:val="00937EFE"/>
    <w:rsid w:val="00940398"/>
    <w:rsid w:val="0094049D"/>
    <w:rsid w:val="009404BC"/>
    <w:rsid w:val="009408B1"/>
    <w:rsid w:val="00940BF8"/>
    <w:rsid w:val="00940C67"/>
    <w:rsid w:val="00940E93"/>
    <w:rsid w:val="009412AE"/>
    <w:rsid w:val="009419D2"/>
    <w:rsid w:val="00941AD9"/>
    <w:rsid w:val="00941C9D"/>
    <w:rsid w:val="00942257"/>
    <w:rsid w:val="00942849"/>
    <w:rsid w:val="00942997"/>
    <w:rsid w:val="00942D9E"/>
    <w:rsid w:val="00942DC8"/>
    <w:rsid w:val="0094349D"/>
    <w:rsid w:val="00943B28"/>
    <w:rsid w:val="009443D0"/>
    <w:rsid w:val="009444D9"/>
    <w:rsid w:val="0094481E"/>
    <w:rsid w:val="00944B40"/>
    <w:rsid w:val="00944B42"/>
    <w:rsid w:val="00944FEA"/>
    <w:rsid w:val="009453D6"/>
    <w:rsid w:val="009455E1"/>
    <w:rsid w:val="00945BCE"/>
    <w:rsid w:val="00945CF1"/>
    <w:rsid w:val="00945F9D"/>
    <w:rsid w:val="009466A7"/>
    <w:rsid w:val="00946B98"/>
    <w:rsid w:val="009472E1"/>
    <w:rsid w:val="00947362"/>
    <w:rsid w:val="009475EB"/>
    <w:rsid w:val="00950307"/>
    <w:rsid w:val="0095088A"/>
    <w:rsid w:val="009509C7"/>
    <w:rsid w:val="00951328"/>
    <w:rsid w:val="0095151A"/>
    <w:rsid w:val="00951883"/>
    <w:rsid w:val="00951A2B"/>
    <w:rsid w:val="00951D66"/>
    <w:rsid w:val="00951EE5"/>
    <w:rsid w:val="00952259"/>
    <w:rsid w:val="009528A5"/>
    <w:rsid w:val="00952A84"/>
    <w:rsid w:val="00952C2A"/>
    <w:rsid w:val="00952E10"/>
    <w:rsid w:val="00953915"/>
    <w:rsid w:val="0095398E"/>
    <w:rsid w:val="00953B2D"/>
    <w:rsid w:val="00953C5F"/>
    <w:rsid w:val="009540B2"/>
    <w:rsid w:val="00954521"/>
    <w:rsid w:val="00954B2E"/>
    <w:rsid w:val="00954D89"/>
    <w:rsid w:val="00955011"/>
    <w:rsid w:val="0095502D"/>
    <w:rsid w:val="00955574"/>
    <w:rsid w:val="009555A4"/>
    <w:rsid w:val="00955802"/>
    <w:rsid w:val="00955EC9"/>
    <w:rsid w:val="00955F1D"/>
    <w:rsid w:val="00956347"/>
    <w:rsid w:val="0095643F"/>
    <w:rsid w:val="00956770"/>
    <w:rsid w:val="00956B24"/>
    <w:rsid w:val="00956B2E"/>
    <w:rsid w:val="00956D79"/>
    <w:rsid w:val="00956EB0"/>
    <w:rsid w:val="00957290"/>
    <w:rsid w:val="0095753E"/>
    <w:rsid w:val="009578EC"/>
    <w:rsid w:val="00957B44"/>
    <w:rsid w:val="0096009D"/>
    <w:rsid w:val="00960397"/>
    <w:rsid w:val="00960487"/>
    <w:rsid w:val="009605F1"/>
    <w:rsid w:val="00960805"/>
    <w:rsid w:val="00960C13"/>
    <w:rsid w:val="00960E08"/>
    <w:rsid w:val="00961159"/>
    <w:rsid w:val="00961175"/>
    <w:rsid w:val="00961647"/>
    <w:rsid w:val="009616F1"/>
    <w:rsid w:val="009617C8"/>
    <w:rsid w:val="00961857"/>
    <w:rsid w:val="00961D31"/>
    <w:rsid w:val="0096205E"/>
    <w:rsid w:val="00962574"/>
    <w:rsid w:val="009628E6"/>
    <w:rsid w:val="00962950"/>
    <w:rsid w:val="009631D9"/>
    <w:rsid w:val="0096340C"/>
    <w:rsid w:val="00963587"/>
    <w:rsid w:val="009635B7"/>
    <w:rsid w:val="009639D9"/>
    <w:rsid w:val="00964174"/>
    <w:rsid w:val="00964301"/>
    <w:rsid w:val="00964558"/>
    <w:rsid w:val="00964718"/>
    <w:rsid w:val="009648FF"/>
    <w:rsid w:val="00964B07"/>
    <w:rsid w:val="00964DF0"/>
    <w:rsid w:val="00964E65"/>
    <w:rsid w:val="00965539"/>
    <w:rsid w:val="00965E29"/>
    <w:rsid w:val="00965FF0"/>
    <w:rsid w:val="00966021"/>
    <w:rsid w:val="009667E1"/>
    <w:rsid w:val="00966812"/>
    <w:rsid w:val="00966A59"/>
    <w:rsid w:val="009670EE"/>
    <w:rsid w:val="0096742B"/>
    <w:rsid w:val="00967618"/>
    <w:rsid w:val="0096789B"/>
    <w:rsid w:val="00967E91"/>
    <w:rsid w:val="00970083"/>
    <w:rsid w:val="009700B3"/>
    <w:rsid w:val="00970999"/>
    <w:rsid w:val="00970F49"/>
    <w:rsid w:val="00971058"/>
    <w:rsid w:val="00971152"/>
    <w:rsid w:val="009711B5"/>
    <w:rsid w:val="00971347"/>
    <w:rsid w:val="00971533"/>
    <w:rsid w:val="00971582"/>
    <w:rsid w:val="00971B32"/>
    <w:rsid w:val="00971C08"/>
    <w:rsid w:val="00971D51"/>
    <w:rsid w:val="00971D8B"/>
    <w:rsid w:val="00971F7B"/>
    <w:rsid w:val="00972080"/>
    <w:rsid w:val="0097219D"/>
    <w:rsid w:val="009721A8"/>
    <w:rsid w:val="0097243E"/>
    <w:rsid w:val="009724DA"/>
    <w:rsid w:val="00972723"/>
    <w:rsid w:val="009728A8"/>
    <w:rsid w:val="00972E78"/>
    <w:rsid w:val="00973690"/>
    <w:rsid w:val="00973C2B"/>
    <w:rsid w:val="00973D3E"/>
    <w:rsid w:val="009748C0"/>
    <w:rsid w:val="00974CBF"/>
    <w:rsid w:val="00974DF2"/>
    <w:rsid w:val="009752E0"/>
    <w:rsid w:val="00975525"/>
    <w:rsid w:val="009757E2"/>
    <w:rsid w:val="00975AE4"/>
    <w:rsid w:val="00975B05"/>
    <w:rsid w:val="00975CBF"/>
    <w:rsid w:val="00975CC0"/>
    <w:rsid w:val="00975DCA"/>
    <w:rsid w:val="00975F66"/>
    <w:rsid w:val="0097630B"/>
    <w:rsid w:val="00976917"/>
    <w:rsid w:val="00976AEA"/>
    <w:rsid w:val="00976DDF"/>
    <w:rsid w:val="00976E97"/>
    <w:rsid w:val="00976EF1"/>
    <w:rsid w:val="00977125"/>
    <w:rsid w:val="00977766"/>
    <w:rsid w:val="00977917"/>
    <w:rsid w:val="00977A2D"/>
    <w:rsid w:val="00977C4D"/>
    <w:rsid w:val="00977D2D"/>
    <w:rsid w:val="00980303"/>
    <w:rsid w:val="0098060A"/>
    <w:rsid w:val="0098066A"/>
    <w:rsid w:val="0098090A"/>
    <w:rsid w:val="00980BA8"/>
    <w:rsid w:val="00980C3C"/>
    <w:rsid w:val="00981183"/>
    <w:rsid w:val="0098150A"/>
    <w:rsid w:val="009816D3"/>
    <w:rsid w:val="009819C7"/>
    <w:rsid w:val="00981A57"/>
    <w:rsid w:val="00981B8E"/>
    <w:rsid w:val="00982681"/>
    <w:rsid w:val="009828B8"/>
    <w:rsid w:val="00982912"/>
    <w:rsid w:val="00982994"/>
    <w:rsid w:val="00982F8C"/>
    <w:rsid w:val="00983117"/>
    <w:rsid w:val="0098343F"/>
    <w:rsid w:val="00983696"/>
    <w:rsid w:val="009836B7"/>
    <w:rsid w:val="00983909"/>
    <w:rsid w:val="00983C71"/>
    <w:rsid w:val="00983CF2"/>
    <w:rsid w:val="00984240"/>
    <w:rsid w:val="009842D5"/>
    <w:rsid w:val="00984367"/>
    <w:rsid w:val="00984704"/>
    <w:rsid w:val="0098484A"/>
    <w:rsid w:val="0098488E"/>
    <w:rsid w:val="00984BE6"/>
    <w:rsid w:val="00984D0B"/>
    <w:rsid w:val="00984E6A"/>
    <w:rsid w:val="00984E7E"/>
    <w:rsid w:val="009851A5"/>
    <w:rsid w:val="009855DB"/>
    <w:rsid w:val="0098562D"/>
    <w:rsid w:val="0098568B"/>
    <w:rsid w:val="00985693"/>
    <w:rsid w:val="0098570B"/>
    <w:rsid w:val="009859FD"/>
    <w:rsid w:val="00985FDC"/>
    <w:rsid w:val="0098646B"/>
    <w:rsid w:val="009865C2"/>
    <w:rsid w:val="00986869"/>
    <w:rsid w:val="0098688B"/>
    <w:rsid w:val="00986B85"/>
    <w:rsid w:val="00986E4C"/>
    <w:rsid w:val="00986E98"/>
    <w:rsid w:val="00986EEB"/>
    <w:rsid w:val="00986F7B"/>
    <w:rsid w:val="00987B13"/>
    <w:rsid w:val="00987CE8"/>
    <w:rsid w:val="0099020A"/>
    <w:rsid w:val="00990471"/>
    <w:rsid w:val="009904EF"/>
    <w:rsid w:val="0099057C"/>
    <w:rsid w:val="00990C89"/>
    <w:rsid w:val="00991714"/>
    <w:rsid w:val="00991C8F"/>
    <w:rsid w:val="00991D9A"/>
    <w:rsid w:val="00992008"/>
    <w:rsid w:val="009925B1"/>
    <w:rsid w:val="00992B53"/>
    <w:rsid w:val="00993685"/>
    <w:rsid w:val="00993692"/>
    <w:rsid w:val="00993BCF"/>
    <w:rsid w:val="00993DFA"/>
    <w:rsid w:val="00993EBD"/>
    <w:rsid w:val="0099418F"/>
    <w:rsid w:val="00994974"/>
    <w:rsid w:val="00994A2F"/>
    <w:rsid w:val="009950C9"/>
    <w:rsid w:val="009953A0"/>
    <w:rsid w:val="009953DC"/>
    <w:rsid w:val="00995860"/>
    <w:rsid w:val="0099588A"/>
    <w:rsid w:val="009962B2"/>
    <w:rsid w:val="009964C1"/>
    <w:rsid w:val="00996A2C"/>
    <w:rsid w:val="00997BE1"/>
    <w:rsid w:val="00997C2A"/>
    <w:rsid w:val="009A006E"/>
    <w:rsid w:val="009A0874"/>
    <w:rsid w:val="009A0C22"/>
    <w:rsid w:val="009A0EA9"/>
    <w:rsid w:val="009A0FE4"/>
    <w:rsid w:val="009A149B"/>
    <w:rsid w:val="009A152C"/>
    <w:rsid w:val="009A1D39"/>
    <w:rsid w:val="009A1DCA"/>
    <w:rsid w:val="009A222D"/>
    <w:rsid w:val="009A2399"/>
    <w:rsid w:val="009A23BB"/>
    <w:rsid w:val="009A2727"/>
    <w:rsid w:val="009A283F"/>
    <w:rsid w:val="009A3023"/>
    <w:rsid w:val="009A30EA"/>
    <w:rsid w:val="009A33DC"/>
    <w:rsid w:val="009A3423"/>
    <w:rsid w:val="009A3A40"/>
    <w:rsid w:val="009A3B61"/>
    <w:rsid w:val="009A3EF5"/>
    <w:rsid w:val="009A4261"/>
    <w:rsid w:val="009A42E7"/>
    <w:rsid w:val="009A4435"/>
    <w:rsid w:val="009A4909"/>
    <w:rsid w:val="009A552F"/>
    <w:rsid w:val="009A596E"/>
    <w:rsid w:val="009A5A30"/>
    <w:rsid w:val="009A5B99"/>
    <w:rsid w:val="009A5F95"/>
    <w:rsid w:val="009A67BC"/>
    <w:rsid w:val="009A6AFD"/>
    <w:rsid w:val="009A6BD1"/>
    <w:rsid w:val="009A6BDE"/>
    <w:rsid w:val="009A6CD8"/>
    <w:rsid w:val="009A6D9F"/>
    <w:rsid w:val="009A7BBD"/>
    <w:rsid w:val="009A7EDD"/>
    <w:rsid w:val="009B0320"/>
    <w:rsid w:val="009B0556"/>
    <w:rsid w:val="009B05AE"/>
    <w:rsid w:val="009B06CD"/>
    <w:rsid w:val="009B1037"/>
    <w:rsid w:val="009B1992"/>
    <w:rsid w:val="009B1C5E"/>
    <w:rsid w:val="009B20A6"/>
    <w:rsid w:val="009B2518"/>
    <w:rsid w:val="009B254B"/>
    <w:rsid w:val="009B25E1"/>
    <w:rsid w:val="009B268D"/>
    <w:rsid w:val="009B2CBB"/>
    <w:rsid w:val="009B3201"/>
    <w:rsid w:val="009B3641"/>
    <w:rsid w:val="009B42A2"/>
    <w:rsid w:val="009B46AE"/>
    <w:rsid w:val="009B4852"/>
    <w:rsid w:val="009B4918"/>
    <w:rsid w:val="009B5114"/>
    <w:rsid w:val="009B51C6"/>
    <w:rsid w:val="009B51E3"/>
    <w:rsid w:val="009B5414"/>
    <w:rsid w:val="009B5A41"/>
    <w:rsid w:val="009B5BA5"/>
    <w:rsid w:val="009B5FF3"/>
    <w:rsid w:val="009B6005"/>
    <w:rsid w:val="009B6827"/>
    <w:rsid w:val="009B6ADD"/>
    <w:rsid w:val="009B6E01"/>
    <w:rsid w:val="009B7007"/>
    <w:rsid w:val="009B7505"/>
    <w:rsid w:val="009B7D42"/>
    <w:rsid w:val="009C00A9"/>
    <w:rsid w:val="009C055B"/>
    <w:rsid w:val="009C061B"/>
    <w:rsid w:val="009C0708"/>
    <w:rsid w:val="009C0AD9"/>
    <w:rsid w:val="009C0BF8"/>
    <w:rsid w:val="009C1584"/>
    <w:rsid w:val="009C1917"/>
    <w:rsid w:val="009C1B79"/>
    <w:rsid w:val="009C294B"/>
    <w:rsid w:val="009C29A7"/>
    <w:rsid w:val="009C2DC1"/>
    <w:rsid w:val="009C2FDC"/>
    <w:rsid w:val="009C2FDE"/>
    <w:rsid w:val="009C305C"/>
    <w:rsid w:val="009C3242"/>
    <w:rsid w:val="009C3377"/>
    <w:rsid w:val="009C39DF"/>
    <w:rsid w:val="009C3BB8"/>
    <w:rsid w:val="009C405A"/>
    <w:rsid w:val="009C437B"/>
    <w:rsid w:val="009C444D"/>
    <w:rsid w:val="009C49C4"/>
    <w:rsid w:val="009C4D10"/>
    <w:rsid w:val="009C4D5D"/>
    <w:rsid w:val="009C4DA3"/>
    <w:rsid w:val="009C56DA"/>
    <w:rsid w:val="009C59F7"/>
    <w:rsid w:val="009C5C63"/>
    <w:rsid w:val="009C5E7E"/>
    <w:rsid w:val="009C60A0"/>
    <w:rsid w:val="009C61D9"/>
    <w:rsid w:val="009C64C6"/>
    <w:rsid w:val="009C66F0"/>
    <w:rsid w:val="009C6747"/>
    <w:rsid w:val="009C6A75"/>
    <w:rsid w:val="009C6C2C"/>
    <w:rsid w:val="009C6DB4"/>
    <w:rsid w:val="009C7155"/>
    <w:rsid w:val="009C72B6"/>
    <w:rsid w:val="009C7723"/>
    <w:rsid w:val="009C7F68"/>
    <w:rsid w:val="009D010C"/>
    <w:rsid w:val="009D01CE"/>
    <w:rsid w:val="009D01FE"/>
    <w:rsid w:val="009D035F"/>
    <w:rsid w:val="009D08FE"/>
    <w:rsid w:val="009D09B7"/>
    <w:rsid w:val="009D0A4B"/>
    <w:rsid w:val="009D0B64"/>
    <w:rsid w:val="009D0C36"/>
    <w:rsid w:val="009D0F2B"/>
    <w:rsid w:val="009D134E"/>
    <w:rsid w:val="009D17FB"/>
    <w:rsid w:val="009D221F"/>
    <w:rsid w:val="009D2680"/>
    <w:rsid w:val="009D2E83"/>
    <w:rsid w:val="009D2FB9"/>
    <w:rsid w:val="009D3F46"/>
    <w:rsid w:val="009D405B"/>
    <w:rsid w:val="009D45E1"/>
    <w:rsid w:val="009D47EF"/>
    <w:rsid w:val="009D4A6F"/>
    <w:rsid w:val="009D53D1"/>
    <w:rsid w:val="009D58F9"/>
    <w:rsid w:val="009D5BD9"/>
    <w:rsid w:val="009D5D0A"/>
    <w:rsid w:val="009D5F1E"/>
    <w:rsid w:val="009D63E1"/>
    <w:rsid w:val="009D6596"/>
    <w:rsid w:val="009D65A5"/>
    <w:rsid w:val="009D68BA"/>
    <w:rsid w:val="009D6F6F"/>
    <w:rsid w:val="009D6FE2"/>
    <w:rsid w:val="009D7105"/>
    <w:rsid w:val="009D7176"/>
    <w:rsid w:val="009D718F"/>
    <w:rsid w:val="009D74F7"/>
    <w:rsid w:val="009D7503"/>
    <w:rsid w:val="009D75E7"/>
    <w:rsid w:val="009D77EB"/>
    <w:rsid w:val="009D781A"/>
    <w:rsid w:val="009D7B31"/>
    <w:rsid w:val="009D7DC5"/>
    <w:rsid w:val="009D7EB3"/>
    <w:rsid w:val="009D7EF2"/>
    <w:rsid w:val="009E009E"/>
    <w:rsid w:val="009E0938"/>
    <w:rsid w:val="009E093B"/>
    <w:rsid w:val="009E12CF"/>
    <w:rsid w:val="009E13E8"/>
    <w:rsid w:val="009E153B"/>
    <w:rsid w:val="009E1854"/>
    <w:rsid w:val="009E1BEB"/>
    <w:rsid w:val="009E1E70"/>
    <w:rsid w:val="009E1EC1"/>
    <w:rsid w:val="009E250C"/>
    <w:rsid w:val="009E25F0"/>
    <w:rsid w:val="009E263E"/>
    <w:rsid w:val="009E28EE"/>
    <w:rsid w:val="009E3111"/>
    <w:rsid w:val="009E33FD"/>
    <w:rsid w:val="009E344F"/>
    <w:rsid w:val="009E36D3"/>
    <w:rsid w:val="009E3ECD"/>
    <w:rsid w:val="009E4510"/>
    <w:rsid w:val="009E45EE"/>
    <w:rsid w:val="009E4681"/>
    <w:rsid w:val="009E47A0"/>
    <w:rsid w:val="009E47BE"/>
    <w:rsid w:val="009E4A5C"/>
    <w:rsid w:val="009E54D4"/>
    <w:rsid w:val="009E5AF3"/>
    <w:rsid w:val="009E5E30"/>
    <w:rsid w:val="009E65B4"/>
    <w:rsid w:val="009E67DC"/>
    <w:rsid w:val="009E6893"/>
    <w:rsid w:val="009E6C48"/>
    <w:rsid w:val="009E6C80"/>
    <w:rsid w:val="009E7183"/>
    <w:rsid w:val="009E7377"/>
    <w:rsid w:val="009E7489"/>
    <w:rsid w:val="009E7787"/>
    <w:rsid w:val="009E7D85"/>
    <w:rsid w:val="009E7F57"/>
    <w:rsid w:val="009F0935"/>
    <w:rsid w:val="009F0D19"/>
    <w:rsid w:val="009F10F0"/>
    <w:rsid w:val="009F13BE"/>
    <w:rsid w:val="009F1C96"/>
    <w:rsid w:val="009F1E32"/>
    <w:rsid w:val="009F1F84"/>
    <w:rsid w:val="009F2106"/>
    <w:rsid w:val="009F227C"/>
    <w:rsid w:val="009F260F"/>
    <w:rsid w:val="009F29B6"/>
    <w:rsid w:val="009F3145"/>
    <w:rsid w:val="009F381F"/>
    <w:rsid w:val="009F39C0"/>
    <w:rsid w:val="009F3AC9"/>
    <w:rsid w:val="009F3C4E"/>
    <w:rsid w:val="009F3F5E"/>
    <w:rsid w:val="009F41AF"/>
    <w:rsid w:val="009F4404"/>
    <w:rsid w:val="009F46B4"/>
    <w:rsid w:val="009F47B3"/>
    <w:rsid w:val="009F4962"/>
    <w:rsid w:val="009F4A43"/>
    <w:rsid w:val="009F4E4E"/>
    <w:rsid w:val="009F4E85"/>
    <w:rsid w:val="009F4F36"/>
    <w:rsid w:val="009F4F58"/>
    <w:rsid w:val="009F55A1"/>
    <w:rsid w:val="009F57EC"/>
    <w:rsid w:val="009F678E"/>
    <w:rsid w:val="009F6A82"/>
    <w:rsid w:val="009F6E10"/>
    <w:rsid w:val="009F6E86"/>
    <w:rsid w:val="009F750A"/>
    <w:rsid w:val="009F76B1"/>
    <w:rsid w:val="00A00301"/>
    <w:rsid w:val="00A00597"/>
    <w:rsid w:val="00A0090D"/>
    <w:rsid w:val="00A00A21"/>
    <w:rsid w:val="00A00B56"/>
    <w:rsid w:val="00A00CA2"/>
    <w:rsid w:val="00A00DE3"/>
    <w:rsid w:val="00A0114C"/>
    <w:rsid w:val="00A0143B"/>
    <w:rsid w:val="00A0147B"/>
    <w:rsid w:val="00A0221B"/>
    <w:rsid w:val="00A02AF2"/>
    <w:rsid w:val="00A02CC4"/>
    <w:rsid w:val="00A02E0B"/>
    <w:rsid w:val="00A02E82"/>
    <w:rsid w:val="00A02FC4"/>
    <w:rsid w:val="00A036E8"/>
    <w:rsid w:val="00A03C6F"/>
    <w:rsid w:val="00A03CA9"/>
    <w:rsid w:val="00A03CCA"/>
    <w:rsid w:val="00A03CE7"/>
    <w:rsid w:val="00A0439B"/>
    <w:rsid w:val="00A046BC"/>
    <w:rsid w:val="00A04737"/>
    <w:rsid w:val="00A0482E"/>
    <w:rsid w:val="00A0486C"/>
    <w:rsid w:val="00A04881"/>
    <w:rsid w:val="00A04C80"/>
    <w:rsid w:val="00A05285"/>
    <w:rsid w:val="00A052DF"/>
    <w:rsid w:val="00A05643"/>
    <w:rsid w:val="00A058C0"/>
    <w:rsid w:val="00A05BE3"/>
    <w:rsid w:val="00A0602D"/>
    <w:rsid w:val="00A06108"/>
    <w:rsid w:val="00A0628B"/>
    <w:rsid w:val="00A06878"/>
    <w:rsid w:val="00A06A78"/>
    <w:rsid w:val="00A06B90"/>
    <w:rsid w:val="00A06D64"/>
    <w:rsid w:val="00A06E3F"/>
    <w:rsid w:val="00A06FDF"/>
    <w:rsid w:val="00A072E7"/>
    <w:rsid w:val="00A0780C"/>
    <w:rsid w:val="00A0799C"/>
    <w:rsid w:val="00A07B03"/>
    <w:rsid w:val="00A07C80"/>
    <w:rsid w:val="00A07E49"/>
    <w:rsid w:val="00A105FC"/>
    <w:rsid w:val="00A10B31"/>
    <w:rsid w:val="00A10DD9"/>
    <w:rsid w:val="00A11051"/>
    <w:rsid w:val="00A11094"/>
    <w:rsid w:val="00A11451"/>
    <w:rsid w:val="00A116AA"/>
    <w:rsid w:val="00A11898"/>
    <w:rsid w:val="00A126B7"/>
    <w:rsid w:val="00A12D7B"/>
    <w:rsid w:val="00A12F6E"/>
    <w:rsid w:val="00A13A80"/>
    <w:rsid w:val="00A13B81"/>
    <w:rsid w:val="00A14093"/>
    <w:rsid w:val="00A140FC"/>
    <w:rsid w:val="00A146FB"/>
    <w:rsid w:val="00A14816"/>
    <w:rsid w:val="00A14CE1"/>
    <w:rsid w:val="00A14D36"/>
    <w:rsid w:val="00A152C7"/>
    <w:rsid w:val="00A15722"/>
    <w:rsid w:val="00A157E9"/>
    <w:rsid w:val="00A158F1"/>
    <w:rsid w:val="00A16033"/>
    <w:rsid w:val="00A1606A"/>
    <w:rsid w:val="00A162C6"/>
    <w:rsid w:val="00A16649"/>
    <w:rsid w:val="00A16742"/>
    <w:rsid w:val="00A167FC"/>
    <w:rsid w:val="00A16AAB"/>
    <w:rsid w:val="00A16CC9"/>
    <w:rsid w:val="00A16F9E"/>
    <w:rsid w:val="00A179D5"/>
    <w:rsid w:val="00A17B74"/>
    <w:rsid w:val="00A17F02"/>
    <w:rsid w:val="00A200EE"/>
    <w:rsid w:val="00A20523"/>
    <w:rsid w:val="00A2072A"/>
    <w:rsid w:val="00A20B8B"/>
    <w:rsid w:val="00A21623"/>
    <w:rsid w:val="00A21827"/>
    <w:rsid w:val="00A21B4D"/>
    <w:rsid w:val="00A21C1D"/>
    <w:rsid w:val="00A21D61"/>
    <w:rsid w:val="00A21DFB"/>
    <w:rsid w:val="00A22A6F"/>
    <w:rsid w:val="00A22C40"/>
    <w:rsid w:val="00A22C63"/>
    <w:rsid w:val="00A22CC6"/>
    <w:rsid w:val="00A2350D"/>
    <w:rsid w:val="00A23EE5"/>
    <w:rsid w:val="00A2409E"/>
    <w:rsid w:val="00A241C7"/>
    <w:rsid w:val="00A242C3"/>
    <w:rsid w:val="00A247BA"/>
    <w:rsid w:val="00A247D3"/>
    <w:rsid w:val="00A2488C"/>
    <w:rsid w:val="00A24A58"/>
    <w:rsid w:val="00A24C91"/>
    <w:rsid w:val="00A24CF3"/>
    <w:rsid w:val="00A24EE0"/>
    <w:rsid w:val="00A25145"/>
    <w:rsid w:val="00A25999"/>
    <w:rsid w:val="00A2650C"/>
    <w:rsid w:val="00A27BE5"/>
    <w:rsid w:val="00A27CDD"/>
    <w:rsid w:val="00A302AF"/>
    <w:rsid w:val="00A3075D"/>
    <w:rsid w:val="00A307F1"/>
    <w:rsid w:val="00A30B0E"/>
    <w:rsid w:val="00A31719"/>
    <w:rsid w:val="00A318B8"/>
    <w:rsid w:val="00A32680"/>
    <w:rsid w:val="00A3316B"/>
    <w:rsid w:val="00A33C3C"/>
    <w:rsid w:val="00A33E2D"/>
    <w:rsid w:val="00A3400B"/>
    <w:rsid w:val="00A342A7"/>
    <w:rsid w:val="00A34301"/>
    <w:rsid w:val="00A34452"/>
    <w:rsid w:val="00A347A2"/>
    <w:rsid w:val="00A347EA"/>
    <w:rsid w:val="00A34B35"/>
    <w:rsid w:val="00A352B2"/>
    <w:rsid w:val="00A353B5"/>
    <w:rsid w:val="00A35F36"/>
    <w:rsid w:val="00A36064"/>
    <w:rsid w:val="00A36774"/>
    <w:rsid w:val="00A367D3"/>
    <w:rsid w:val="00A36C04"/>
    <w:rsid w:val="00A3716C"/>
    <w:rsid w:val="00A374D3"/>
    <w:rsid w:val="00A37585"/>
    <w:rsid w:val="00A377D7"/>
    <w:rsid w:val="00A379CA"/>
    <w:rsid w:val="00A37CBA"/>
    <w:rsid w:val="00A37EE7"/>
    <w:rsid w:val="00A409A0"/>
    <w:rsid w:val="00A4126F"/>
    <w:rsid w:val="00A41463"/>
    <w:rsid w:val="00A41641"/>
    <w:rsid w:val="00A418D2"/>
    <w:rsid w:val="00A41BB1"/>
    <w:rsid w:val="00A41C99"/>
    <w:rsid w:val="00A41E6C"/>
    <w:rsid w:val="00A423A1"/>
    <w:rsid w:val="00A4268F"/>
    <w:rsid w:val="00A426B5"/>
    <w:rsid w:val="00A42A6B"/>
    <w:rsid w:val="00A42D3B"/>
    <w:rsid w:val="00A42FFA"/>
    <w:rsid w:val="00A433AC"/>
    <w:rsid w:val="00A437B3"/>
    <w:rsid w:val="00A4408A"/>
    <w:rsid w:val="00A440A4"/>
    <w:rsid w:val="00A44197"/>
    <w:rsid w:val="00A44208"/>
    <w:rsid w:val="00A44345"/>
    <w:rsid w:val="00A44979"/>
    <w:rsid w:val="00A4607A"/>
    <w:rsid w:val="00A460FE"/>
    <w:rsid w:val="00A466F3"/>
    <w:rsid w:val="00A46841"/>
    <w:rsid w:val="00A4758C"/>
    <w:rsid w:val="00A47B49"/>
    <w:rsid w:val="00A501CC"/>
    <w:rsid w:val="00A5047F"/>
    <w:rsid w:val="00A504F7"/>
    <w:rsid w:val="00A5176C"/>
    <w:rsid w:val="00A51951"/>
    <w:rsid w:val="00A51D88"/>
    <w:rsid w:val="00A51EC8"/>
    <w:rsid w:val="00A52278"/>
    <w:rsid w:val="00A5243B"/>
    <w:rsid w:val="00A5303B"/>
    <w:rsid w:val="00A53F20"/>
    <w:rsid w:val="00A54906"/>
    <w:rsid w:val="00A5534D"/>
    <w:rsid w:val="00A557D3"/>
    <w:rsid w:val="00A557DF"/>
    <w:rsid w:val="00A55E08"/>
    <w:rsid w:val="00A5626A"/>
    <w:rsid w:val="00A563A8"/>
    <w:rsid w:val="00A56452"/>
    <w:rsid w:val="00A564FF"/>
    <w:rsid w:val="00A569CF"/>
    <w:rsid w:val="00A56A14"/>
    <w:rsid w:val="00A56A37"/>
    <w:rsid w:val="00A577B1"/>
    <w:rsid w:val="00A57923"/>
    <w:rsid w:val="00A57C52"/>
    <w:rsid w:val="00A57D45"/>
    <w:rsid w:val="00A57D58"/>
    <w:rsid w:val="00A57FFD"/>
    <w:rsid w:val="00A602AF"/>
    <w:rsid w:val="00A60555"/>
    <w:rsid w:val="00A60774"/>
    <w:rsid w:val="00A609A3"/>
    <w:rsid w:val="00A60E49"/>
    <w:rsid w:val="00A60F21"/>
    <w:rsid w:val="00A612CC"/>
    <w:rsid w:val="00A612E2"/>
    <w:rsid w:val="00A61BE5"/>
    <w:rsid w:val="00A621C2"/>
    <w:rsid w:val="00A624C1"/>
    <w:rsid w:val="00A62B12"/>
    <w:rsid w:val="00A62C74"/>
    <w:rsid w:val="00A62F6D"/>
    <w:rsid w:val="00A63006"/>
    <w:rsid w:val="00A6316F"/>
    <w:rsid w:val="00A63705"/>
    <w:rsid w:val="00A63D3E"/>
    <w:rsid w:val="00A64458"/>
    <w:rsid w:val="00A64571"/>
    <w:rsid w:val="00A64743"/>
    <w:rsid w:val="00A64BD6"/>
    <w:rsid w:val="00A65084"/>
    <w:rsid w:val="00A653C0"/>
    <w:rsid w:val="00A65CB7"/>
    <w:rsid w:val="00A65D2C"/>
    <w:rsid w:val="00A66237"/>
    <w:rsid w:val="00A66484"/>
    <w:rsid w:val="00A66C94"/>
    <w:rsid w:val="00A66D0A"/>
    <w:rsid w:val="00A6702A"/>
    <w:rsid w:val="00A67173"/>
    <w:rsid w:val="00A6735E"/>
    <w:rsid w:val="00A674CC"/>
    <w:rsid w:val="00A67E0C"/>
    <w:rsid w:val="00A707E7"/>
    <w:rsid w:val="00A716F5"/>
    <w:rsid w:val="00A71735"/>
    <w:rsid w:val="00A71E38"/>
    <w:rsid w:val="00A71ECF"/>
    <w:rsid w:val="00A721D9"/>
    <w:rsid w:val="00A72494"/>
    <w:rsid w:val="00A72828"/>
    <w:rsid w:val="00A72894"/>
    <w:rsid w:val="00A72FE2"/>
    <w:rsid w:val="00A73216"/>
    <w:rsid w:val="00A7373A"/>
    <w:rsid w:val="00A7397A"/>
    <w:rsid w:val="00A74484"/>
    <w:rsid w:val="00A7465A"/>
    <w:rsid w:val="00A74719"/>
    <w:rsid w:val="00A74DAB"/>
    <w:rsid w:val="00A75350"/>
    <w:rsid w:val="00A75784"/>
    <w:rsid w:val="00A75935"/>
    <w:rsid w:val="00A7666E"/>
    <w:rsid w:val="00A76B78"/>
    <w:rsid w:val="00A76E04"/>
    <w:rsid w:val="00A76E83"/>
    <w:rsid w:val="00A76EDF"/>
    <w:rsid w:val="00A77806"/>
    <w:rsid w:val="00A77DC4"/>
    <w:rsid w:val="00A8046C"/>
    <w:rsid w:val="00A81044"/>
    <w:rsid w:val="00A81460"/>
    <w:rsid w:val="00A81D19"/>
    <w:rsid w:val="00A820C2"/>
    <w:rsid w:val="00A82C2A"/>
    <w:rsid w:val="00A82E35"/>
    <w:rsid w:val="00A82EAC"/>
    <w:rsid w:val="00A83584"/>
    <w:rsid w:val="00A83718"/>
    <w:rsid w:val="00A846F2"/>
    <w:rsid w:val="00A84889"/>
    <w:rsid w:val="00A849C2"/>
    <w:rsid w:val="00A84EBD"/>
    <w:rsid w:val="00A84F59"/>
    <w:rsid w:val="00A8507F"/>
    <w:rsid w:val="00A851AD"/>
    <w:rsid w:val="00A85605"/>
    <w:rsid w:val="00A856B2"/>
    <w:rsid w:val="00A85A2D"/>
    <w:rsid w:val="00A85AAA"/>
    <w:rsid w:val="00A85ADD"/>
    <w:rsid w:val="00A861BE"/>
    <w:rsid w:val="00A86B3E"/>
    <w:rsid w:val="00A86B83"/>
    <w:rsid w:val="00A86CDF"/>
    <w:rsid w:val="00A872BE"/>
    <w:rsid w:val="00A873A2"/>
    <w:rsid w:val="00A87BF7"/>
    <w:rsid w:val="00A87E54"/>
    <w:rsid w:val="00A87E69"/>
    <w:rsid w:val="00A87FC9"/>
    <w:rsid w:val="00A903C0"/>
    <w:rsid w:val="00A906A7"/>
    <w:rsid w:val="00A908D5"/>
    <w:rsid w:val="00A909D4"/>
    <w:rsid w:val="00A91058"/>
    <w:rsid w:val="00A91824"/>
    <w:rsid w:val="00A91B74"/>
    <w:rsid w:val="00A91FF0"/>
    <w:rsid w:val="00A920BE"/>
    <w:rsid w:val="00A922D0"/>
    <w:rsid w:val="00A923EE"/>
    <w:rsid w:val="00A92661"/>
    <w:rsid w:val="00A9291E"/>
    <w:rsid w:val="00A92CCC"/>
    <w:rsid w:val="00A92D74"/>
    <w:rsid w:val="00A92DAA"/>
    <w:rsid w:val="00A934ED"/>
    <w:rsid w:val="00A93596"/>
    <w:rsid w:val="00A937BD"/>
    <w:rsid w:val="00A937F7"/>
    <w:rsid w:val="00A93844"/>
    <w:rsid w:val="00A93F49"/>
    <w:rsid w:val="00A93F8E"/>
    <w:rsid w:val="00A9401C"/>
    <w:rsid w:val="00A94835"/>
    <w:rsid w:val="00A94A1C"/>
    <w:rsid w:val="00A94C49"/>
    <w:rsid w:val="00A94ED2"/>
    <w:rsid w:val="00A95040"/>
    <w:rsid w:val="00A95C4C"/>
    <w:rsid w:val="00A96019"/>
    <w:rsid w:val="00A9603B"/>
    <w:rsid w:val="00A960BE"/>
    <w:rsid w:val="00A9621C"/>
    <w:rsid w:val="00A962D1"/>
    <w:rsid w:val="00A96947"/>
    <w:rsid w:val="00A96C65"/>
    <w:rsid w:val="00A971A9"/>
    <w:rsid w:val="00A97222"/>
    <w:rsid w:val="00A973E9"/>
    <w:rsid w:val="00A97D41"/>
    <w:rsid w:val="00AA04FA"/>
    <w:rsid w:val="00AA091D"/>
    <w:rsid w:val="00AA0AB5"/>
    <w:rsid w:val="00AA0BFF"/>
    <w:rsid w:val="00AA0FE0"/>
    <w:rsid w:val="00AA110A"/>
    <w:rsid w:val="00AA1162"/>
    <w:rsid w:val="00AA179E"/>
    <w:rsid w:val="00AA24BD"/>
    <w:rsid w:val="00AA254C"/>
    <w:rsid w:val="00AA276D"/>
    <w:rsid w:val="00AA2A94"/>
    <w:rsid w:val="00AA2B8D"/>
    <w:rsid w:val="00AA2FE9"/>
    <w:rsid w:val="00AA3340"/>
    <w:rsid w:val="00AA3C5B"/>
    <w:rsid w:val="00AA478B"/>
    <w:rsid w:val="00AA47D0"/>
    <w:rsid w:val="00AA49A3"/>
    <w:rsid w:val="00AA4B61"/>
    <w:rsid w:val="00AA4FEE"/>
    <w:rsid w:val="00AA5385"/>
    <w:rsid w:val="00AA5561"/>
    <w:rsid w:val="00AA587D"/>
    <w:rsid w:val="00AA591F"/>
    <w:rsid w:val="00AA5A51"/>
    <w:rsid w:val="00AA5EE7"/>
    <w:rsid w:val="00AA6077"/>
    <w:rsid w:val="00AA63EF"/>
    <w:rsid w:val="00AA68D9"/>
    <w:rsid w:val="00AA6A0B"/>
    <w:rsid w:val="00AA6FB3"/>
    <w:rsid w:val="00AA73B1"/>
    <w:rsid w:val="00AA758B"/>
    <w:rsid w:val="00AA7642"/>
    <w:rsid w:val="00AA7862"/>
    <w:rsid w:val="00AA7A1A"/>
    <w:rsid w:val="00AA7E36"/>
    <w:rsid w:val="00AB063A"/>
    <w:rsid w:val="00AB0AF4"/>
    <w:rsid w:val="00AB0C96"/>
    <w:rsid w:val="00AB0CE5"/>
    <w:rsid w:val="00AB0CF8"/>
    <w:rsid w:val="00AB131D"/>
    <w:rsid w:val="00AB1348"/>
    <w:rsid w:val="00AB1845"/>
    <w:rsid w:val="00AB19EE"/>
    <w:rsid w:val="00AB1B7F"/>
    <w:rsid w:val="00AB1BA2"/>
    <w:rsid w:val="00AB1D5C"/>
    <w:rsid w:val="00AB1F4E"/>
    <w:rsid w:val="00AB20FE"/>
    <w:rsid w:val="00AB227E"/>
    <w:rsid w:val="00AB2350"/>
    <w:rsid w:val="00AB246E"/>
    <w:rsid w:val="00AB2D6C"/>
    <w:rsid w:val="00AB375F"/>
    <w:rsid w:val="00AB3BAF"/>
    <w:rsid w:val="00AB4163"/>
    <w:rsid w:val="00AB4365"/>
    <w:rsid w:val="00AB43D1"/>
    <w:rsid w:val="00AB483B"/>
    <w:rsid w:val="00AB4E59"/>
    <w:rsid w:val="00AB4EC2"/>
    <w:rsid w:val="00AB5381"/>
    <w:rsid w:val="00AB5383"/>
    <w:rsid w:val="00AB5476"/>
    <w:rsid w:val="00AB5816"/>
    <w:rsid w:val="00AB5D7C"/>
    <w:rsid w:val="00AB60A2"/>
    <w:rsid w:val="00AB63D9"/>
    <w:rsid w:val="00AB6933"/>
    <w:rsid w:val="00AB6C1C"/>
    <w:rsid w:val="00AB6E97"/>
    <w:rsid w:val="00AB7288"/>
    <w:rsid w:val="00AB72CE"/>
    <w:rsid w:val="00AB7622"/>
    <w:rsid w:val="00AB7A2F"/>
    <w:rsid w:val="00AB7E05"/>
    <w:rsid w:val="00AB7FA6"/>
    <w:rsid w:val="00AC0072"/>
    <w:rsid w:val="00AC0487"/>
    <w:rsid w:val="00AC0664"/>
    <w:rsid w:val="00AC0ADB"/>
    <w:rsid w:val="00AC0B27"/>
    <w:rsid w:val="00AC0EA3"/>
    <w:rsid w:val="00AC13DC"/>
    <w:rsid w:val="00AC16E2"/>
    <w:rsid w:val="00AC1F52"/>
    <w:rsid w:val="00AC2039"/>
    <w:rsid w:val="00AC20CE"/>
    <w:rsid w:val="00AC23BB"/>
    <w:rsid w:val="00AC2409"/>
    <w:rsid w:val="00AC2527"/>
    <w:rsid w:val="00AC25B7"/>
    <w:rsid w:val="00AC2950"/>
    <w:rsid w:val="00AC2A3D"/>
    <w:rsid w:val="00AC2A7A"/>
    <w:rsid w:val="00AC2AFD"/>
    <w:rsid w:val="00AC2E11"/>
    <w:rsid w:val="00AC30CE"/>
    <w:rsid w:val="00AC32A9"/>
    <w:rsid w:val="00AC350A"/>
    <w:rsid w:val="00AC354A"/>
    <w:rsid w:val="00AC373F"/>
    <w:rsid w:val="00AC3963"/>
    <w:rsid w:val="00AC3C68"/>
    <w:rsid w:val="00AC3C9A"/>
    <w:rsid w:val="00AC40FC"/>
    <w:rsid w:val="00AC420B"/>
    <w:rsid w:val="00AC42F1"/>
    <w:rsid w:val="00AC4478"/>
    <w:rsid w:val="00AC4694"/>
    <w:rsid w:val="00AC4703"/>
    <w:rsid w:val="00AC4A34"/>
    <w:rsid w:val="00AC4C90"/>
    <w:rsid w:val="00AC4E10"/>
    <w:rsid w:val="00AC4EC8"/>
    <w:rsid w:val="00AC5039"/>
    <w:rsid w:val="00AC5176"/>
    <w:rsid w:val="00AC5248"/>
    <w:rsid w:val="00AC55ED"/>
    <w:rsid w:val="00AC57EA"/>
    <w:rsid w:val="00AC5891"/>
    <w:rsid w:val="00AC5AFE"/>
    <w:rsid w:val="00AC5D2B"/>
    <w:rsid w:val="00AC6187"/>
    <w:rsid w:val="00AC6200"/>
    <w:rsid w:val="00AC6987"/>
    <w:rsid w:val="00AC6CE0"/>
    <w:rsid w:val="00AC6CF8"/>
    <w:rsid w:val="00AC766F"/>
    <w:rsid w:val="00AC7860"/>
    <w:rsid w:val="00AD040A"/>
    <w:rsid w:val="00AD066E"/>
    <w:rsid w:val="00AD073A"/>
    <w:rsid w:val="00AD1158"/>
    <w:rsid w:val="00AD2009"/>
    <w:rsid w:val="00AD2154"/>
    <w:rsid w:val="00AD24EF"/>
    <w:rsid w:val="00AD28AD"/>
    <w:rsid w:val="00AD2A73"/>
    <w:rsid w:val="00AD2DB4"/>
    <w:rsid w:val="00AD352C"/>
    <w:rsid w:val="00AD35A1"/>
    <w:rsid w:val="00AD36B7"/>
    <w:rsid w:val="00AD3CC6"/>
    <w:rsid w:val="00AD3D54"/>
    <w:rsid w:val="00AD3F3B"/>
    <w:rsid w:val="00AD42E6"/>
    <w:rsid w:val="00AD4DCF"/>
    <w:rsid w:val="00AD4EE9"/>
    <w:rsid w:val="00AD4EEF"/>
    <w:rsid w:val="00AD5000"/>
    <w:rsid w:val="00AD5055"/>
    <w:rsid w:val="00AD5176"/>
    <w:rsid w:val="00AD5349"/>
    <w:rsid w:val="00AD534F"/>
    <w:rsid w:val="00AD549C"/>
    <w:rsid w:val="00AD5523"/>
    <w:rsid w:val="00AD5A03"/>
    <w:rsid w:val="00AD5A8C"/>
    <w:rsid w:val="00AD5DA9"/>
    <w:rsid w:val="00AD5E33"/>
    <w:rsid w:val="00AD60ED"/>
    <w:rsid w:val="00AD6680"/>
    <w:rsid w:val="00AD67DB"/>
    <w:rsid w:val="00AD6800"/>
    <w:rsid w:val="00AD6A97"/>
    <w:rsid w:val="00AD7312"/>
    <w:rsid w:val="00AD7334"/>
    <w:rsid w:val="00AD7393"/>
    <w:rsid w:val="00AD771F"/>
    <w:rsid w:val="00AD7CD5"/>
    <w:rsid w:val="00AD7E8B"/>
    <w:rsid w:val="00AE01FD"/>
    <w:rsid w:val="00AE035E"/>
    <w:rsid w:val="00AE06DA"/>
    <w:rsid w:val="00AE1941"/>
    <w:rsid w:val="00AE1A5B"/>
    <w:rsid w:val="00AE1AF0"/>
    <w:rsid w:val="00AE1C6A"/>
    <w:rsid w:val="00AE1C98"/>
    <w:rsid w:val="00AE1F23"/>
    <w:rsid w:val="00AE20F6"/>
    <w:rsid w:val="00AE2160"/>
    <w:rsid w:val="00AE2535"/>
    <w:rsid w:val="00AE25C4"/>
    <w:rsid w:val="00AE299A"/>
    <w:rsid w:val="00AE2A38"/>
    <w:rsid w:val="00AE2D55"/>
    <w:rsid w:val="00AE2EC2"/>
    <w:rsid w:val="00AE2EF9"/>
    <w:rsid w:val="00AE2F86"/>
    <w:rsid w:val="00AE31D7"/>
    <w:rsid w:val="00AE3473"/>
    <w:rsid w:val="00AE3C7B"/>
    <w:rsid w:val="00AE3D0D"/>
    <w:rsid w:val="00AE3D9C"/>
    <w:rsid w:val="00AE3F8D"/>
    <w:rsid w:val="00AE418A"/>
    <w:rsid w:val="00AE418E"/>
    <w:rsid w:val="00AE475D"/>
    <w:rsid w:val="00AE4799"/>
    <w:rsid w:val="00AE4AA4"/>
    <w:rsid w:val="00AE4AD3"/>
    <w:rsid w:val="00AE4DE8"/>
    <w:rsid w:val="00AE53C5"/>
    <w:rsid w:val="00AE54B1"/>
    <w:rsid w:val="00AE56FF"/>
    <w:rsid w:val="00AE584E"/>
    <w:rsid w:val="00AE5F9B"/>
    <w:rsid w:val="00AE63B6"/>
    <w:rsid w:val="00AE68B8"/>
    <w:rsid w:val="00AE6B97"/>
    <w:rsid w:val="00AE6BA1"/>
    <w:rsid w:val="00AE6C69"/>
    <w:rsid w:val="00AE6EF0"/>
    <w:rsid w:val="00AE71EB"/>
    <w:rsid w:val="00AE7876"/>
    <w:rsid w:val="00AE7A93"/>
    <w:rsid w:val="00AE7D0B"/>
    <w:rsid w:val="00AF01A1"/>
    <w:rsid w:val="00AF0929"/>
    <w:rsid w:val="00AF0A20"/>
    <w:rsid w:val="00AF0E66"/>
    <w:rsid w:val="00AF0F19"/>
    <w:rsid w:val="00AF0F64"/>
    <w:rsid w:val="00AF0FDA"/>
    <w:rsid w:val="00AF1094"/>
    <w:rsid w:val="00AF11BA"/>
    <w:rsid w:val="00AF12F1"/>
    <w:rsid w:val="00AF1869"/>
    <w:rsid w:val="00AF1965"/>
    <w:rsid w:val="00AF1CDE"/>
    <w:rsid w:val="00AF1F6C"/>
    <w:rsid w:val="00AF2172"/>
    <w:rsid w:val="00AF24F4"/>
    <w:rsid w:val="00AF2512"/>
    <w:rsid w:val="00AF2868"/>
    <w:rsid w:val="00AF2CFB"/>
    <w:rsid w:val="00AF31FC"/>
    <w:rsid w:val="00AF36EF"/>
    <w:rsid w:val="00AF37C5"/>
    <w:rsid w:val="00AF3896"/>
    <w:rsid w:val="00AF40EA"/>
    <w:rsid w:val="00AF420C"/>
    <w:rsid w:val="00AF48DC"/>
    <w:rsid w:val="00AF5813"/>
    <w:rsid w:val="00AF5A54"/>
    <w:rsid w:val="00AF5BD6"/>
    <w:rsid w:val="00AF613F"/>
    <w:rsid w:val="00AF61BB"/>
    <w:rsid w:val="00AF6668"/>
    <w:rsid w:val="00AF6DCD"/>
    <w:rsid w:val="00AF6FAB"/>
    <w:rsid w:val="00AF718A"/>
    <w:rsid w:val="00AF7713"/>
    <w:rsid w:val="00AF7866"/>
    <w:rsid w:val="00AF799E"/>
    <w:rsid w:val="00AF7C76"/>
    <w:rsid w:val="00B0003C"/>
    <w:rsid w:val="00B0008C"/>
    <w:rsid w:val="00B003F8"/>
    <w:rsid w:val="00B0054F"/>
    <w:rsid w:val="00B00950"/>
    <w:rsid w:val="00B00BE7"/>
    <w:rsid w:val="00B00C54"/>
    <w:rsid w:val="00B00EAE"/>
    <w:rsid w:val="00B00F4C"/>
    <w:rsid w:val="00B017E8"/>
    <w:rsid w:val="00B01813"/>
    <w:rsid w:val="00B01A91"/>
    <w:rsid w:val="00B01F6D"/>
    <w:rsid w:val="00B0201C"/>
    <w:rsid w:val="00B021FD"/>
    <w:rsid w:val="00B029EB"/>
    <w:rsid w:val="00B02B1F"/>
    <w:rsid w:val="00B02C37"/>
    <w:rsid w:val="00B02EEF"/>
    <w:rsid w:val="00B0350D"/>
    <w:rsid w:val="00B0359E"/>
    <w:rsid w:val="00B037C3"/>
    <w:rsid w:val="00B03F0C"/>
    <w:rsid w:val="00B0440B"/>
    <w:rsid w:val="00B048DA"/>
    <w:rsid w:val="00B0491C"/>
    <w:rsid w:val="00B0499F"/>
    <w:rsid w:val="00B04B12"/>
    <w:rsid w:val="00B04CE8"/>
    <w:rsid w:val="00B0501B"/>
    <w:rsid w:val="00B05824"/>
    <w:rsid w:val="00B06045"/>
    <w:rsid w:val="00B060E7"/>
    <w:rsid w:val="00B06FC4"/>
    <w:rsid w:val="00B0707A"/>
    <w:rsid w:val="00B0737D"/>
    <w:rsid w:val="00B076D7"/>
    <w:rsid w:val="00B07A11"/>
    <w:rsid w:val="00B10361"/>
    <w:rsid w:val="00B106B7"/>
    <w:rsid w:val="00B1096E"/>
    <w:rsid w:val="00B10C3B"/>
    <w:rsid w:val="00B10D66"/>
    <w:rsid w:val="00B10DBA"/>
    <w:rsid w:val="00B11064"/>
    <w:rsid w:val="00B111AE"/>
    <w:rsid w:val="00B117D1"/>
    <w:rsid w:val="00B121B4"/>
    <w:rsid w:val="00B123E7"/>
    <w:rsid w:val="00B1260E"/>
    <w:rsid w:val="00B1271C"/>
    <w:rsid w:val="00B12967"/>
    <w:rsid w:val="00B12ABA"/>
    <w:rsid w:val="00B12DF7"/>
    <w:rsid w:val="00B12F36"/>
    <w:rsid w:val="00B13185"/>
    <w:rsid w:val="00B134DC"/>
    <w:rsid w:val="00B134E4"/>
    <w:rsid w:val="00B13741"/>
    <w:rsid w:val="00B13885"/>
    <w:rsid w:val="00B13E79"/>
    <w:rsid w:val="00B14042"/>
    <w:rsid w:val="00B14387"/>
    <w:rsid w:val="00B145ED"/>
    <w:rsid w:val="00B14642"/>
    <w:rsid w:val="00B14C96"/>
    <w:rsid w:val="00B154C7"/>
    <w:rsid w:val="00B15768"/>
    <w:rsid w:val="00B158A9"/>
    <w:rsid w:val="00B1592F"/>
    <w:rsid w:val="00B159C6"/>
    <w:rsid w:val="00B15F5E"/>
    <w:rsid w:val="00B1644D"/>
    <w:rsid w:val="00B16CF4"/>
    <w:rsid w:val="00B1732B"/>
    <w:rsid w:val="00B1732D"/>
    <w:rsid w:val="00B1742C"/>
    <w:rsid w:val="00B1759C"/>
    <w:rsid w:val="00B1778F"/>
    <w:rsid w:val="00B17B51"/>
    <w:rsid w:val="00B17CDD"/>
    <w:rsid w:val="00B2040A"/>
    <w:rsid w:val="00B20485"/>
    <w:rsid w:val="00B2072B"/>
    <w:rsid w:val="00B20AD3"/>
    <w:rsid w:val="00B20C26"/>
    <w:rsid w:val="00B21048"/>
    <w:rsid w:val="00B2123C"/>
    <w:rsid w:val="00B21448"/>
    <w:rsid w:val="00B2174B"/>
    <w:rsid w:val="00B2194C"/>
    <w:rsid w:val="00B21A49"/>
    <w:rsid w:val="00B21D21"/>
    <w:rsid w:val="00B22533"/>
    <w:rsid w:val="00B229C2"/>
    <w:rsid w:val="00B229CF"/>
    <w:rsid w:val="00B22C35"/>
    <w:rsid w:val="00B22FE8"/>
    <w:rsid w:val="00B23055"/>
    <w:rsid w:val="00B23061"/>
    <w:rsid w:val="00B23238"/>
    <w:rsid w:val="00B23438"/>
    <w:rsid w:val="00B23897"/>
    <w:rsid w:val="00B23AE2"/>
    <w:rsid w:val="00B245B0"/>
    <w:rsid w:val="00B24848"/>
    <w:rsid w:val="00B2484C"/>
    <w:rsid w:val="00B24A35"/>
    <w:rsid w:val="00B24AD6"/>
    <w:rsid w:val="00B24CDD"/>
    <w:rsid w:val="00B25230"/>
    <w:rsid w:val="00B253E6"/>
    <w:rsid w:val="00B25880"/>
    <w:rsid w:val="00B25CA2"/>
    <w:rsid w:val="00B26354"/>
    <w:rsid w:val="00B26529"/>
    <w:rsid w:val="00B2661A"/>
    <w:rsid w:val="00B26E4E"/>
    <w:rsid w:val="00B26F1D"/>
    <w:rsid w:val="00B274B6"/>
    <w:rsid w:val="00B274E2"/>
    <w:rsid w:val="00B2771D"/>
    <w:rsid w:val="00B2771F"/>
    <w:rsid w:val="00B2795A"/>
    <w:rsid w:val="00B27BBF"/>
    <w:rsid w:val="00B27C7D"/>
    <w:rsid w:val="00B30084"/>
    <w:rsid w:val="00B301CC"/>
    <w:rsid w:val="00B304E2"/>
    <w:rsid w:val="00B3050F"/>
    <w:rsid w:val="00B305FE"/>
    <w:rsid w:val="00B30DB6"/>
    <w:rsid w:val="00B30E4A"/>
    <w:rsid w:val="00B30E66"/>
    <w:rsid w:val="00B310F0"/>
    <w:rsid w:val="00B313A8"/>
    <w:rsid w:val="00B31509"/>
    <w:rsid w:val="00B318C2"/>
    <w:rsid w:val="00B31EB9"/>
    <w:rsid w:val="00B32377"/>
    <w:rsid w:val="00B32A7B"/>
    <w:rsid w:val="00B33696"/>
    <w:rsid w:val="00B3373D"/>
    <w:rsid w:val="00B33A05"/>
    <w:rsid w:val="00B33ADA"/>
    <w:rsid w:val="00B33BB0"/>
    <w:rsid w:val="00B34A9A"/>
    <w:rsid w:val="00B34BFA"/>
    <w:rsid w:val="00B3504B"/>
    <w:rsid w:val="00B350C2"/>
    <w:rsid w:val="00B3535C"/>
    <w:rsid w:val="00B354D3"/>
    <w:rsid w:val="00B3565D"/>
    <w:rsid w:val="00B358A2"/>
    <w:rsid w:val="00B3618C"/>
    <w:rsid w:val="00B361AA"/>
    <w:rsid w:val="00B3690E"/>
    <w:rsid w:val="00B36D33"/>
    <w:rsid w:val="00B37398"/>
    <w:rsid w:val="00B3747F"/>
    <w:rsid w:val="00B375A7"/>
    <w:rsid w:val="00B3763A"/>
    <w:rsid w:val="00B37CD5"/>
    <w:rsid w:val="00B37D56"/>
    <w:rsid w:val="00B40093"/>
    <w:rsid w:val="00B4036D"/>
    <w:rsid w:val="00B405B2"/>
    <w:rsid w:val="00B406F0"/>
    <w:rsid w:val="00B409D0"/>
    <w:rsid w:val="00B40D41"/>
    <w:rsid w:val="00B414BA"/>
    <w:rsid w:val="00B417CC"/>
    <w:rsid w:val="00B41846"/>
    <w:rsid w:val="00B42334"/>
    <w:rsid w:val="00B4233C"/>
    <w:rsid w:val="00B425BF"/>
    <w:rsid w:val="00B4292C"/>
    <w:rsid w:val="00B42B6A"/>
    <w:rsid w:val="00B42BF4"/>
    <w:rsid w:val="00B42E9F"/>
    <w:rsid w:val="00B4322E"/>
    <w:rsid w:val="00B433EA"/>
    <w:rsid w:val="00B43AB4"/>
    <w:rsid w:val="00B43DD1"/>
    <w:rsid w:val="00B44458"/>
    <w:rsid w:val="00B44845"/>
    <w:rsid w:val="00B44B4E"/>
    <w:rsid w:val="00B44BAB"/>
    <w:rsid w:val="00B44ECA"/>
    <w:rsid w:val="00B45351"/>
    <w:rsid w:val="00B45520"/>
    <w:rsid w:val="00B4557B"/>
    <w:rsid w:val="00B45662"/>
    <w:rsid w:val="00B45A67"/>
    <w:rsid w:val="00B45BBF"/>
    <w:rsid w:val="00B45F55"/>
    <w:rsid w:val="00B465E2"/>
    <w:rsid w:val="00B469F7"/>
    <w:rsid w:val="00B46D80"/>
    <w:rsid w:val="00B4716A"/>
    <w:rsid w:val="00B4758F"/>
    <w:rsid w:val="00B475BA"/>
    <w:rsid w:val="00B47601"/>
    <w:rsid w:val="00B47E33"/>
    <w:rsid w:val="00B500E1"/>
    <w:rsid w:val="00B500F9"/>
    <w:rsid w:val="00B5038E"/>
    <w:rsid w:val="00B50E09"/>
    <w:rsid w:val="00B50FAB"/>
    <w:rsid w:val="00B512A1"/>
    <w:rsid w:val="00B5171B"/>
    <w:rsid w:val="00B51B4B"/>
    <w:rsid w:val="00B51F53"/>
    <w:rsid w:val="00B520AE"/>
    <w:rsid w:val="00B523DE"/>
    <w:rsid w:val="00B53359"/>
    <w:rsid w:val="00B533CA"/>
    <w:rsid w:val="00B53CBE"/>
    <w:rsid w:val="00B53DB3"/>
    <w:rsid w:val="00B53F98"/>
    <w:rsid w:val="00B5420B"/>
    <w:rsid w:val="00B54546"/>
    <w:rsid w:val="00B54B16"/>
    <w:rsid w:val="00B54C6C"/>
    <w:rsid w:val="00B54D29"/>
    <w:rsid w:val="00B54FBF"/>
    <w:rsid w:val="00B550B5"/>
    <w:rsid w:val="00B5527F"/>
    <w:rsid w:val="00B55837"/>
    <w:rsid w:val="00B5630B"/>
    <w:rsid w:val="00B56A59"/>
    <w:rsid w:val="00B56EAA"/>
    <w:rsid w:val="00B5762A"/>
    <w:rsid w:val="00B57C06"/>
    <w:rsid w:val="00B57E59"/>
    <w:rsid w:val="00B57EA4"/>
    <w:rsid w:val="00B60462"/>
    <w:rsid w:val="00B6077F"/>
    <w:rsid w:val="00B60A6F"/>
    <w:rsid w:val="00B60C0D"/>
    <w:rsid w:val="00B60DBB"/>
    <w:rsid w:val="00B60E25"/>
    <w:rsid w:val="00B60F5A"/>
    <w:rsid w:val="00B60FF0"/>
    <w:rsid w:val="00B6123A"/>
    <w:rsid w:val="00B612A2"/>
    <w:rsid w:val="00B616CD"/>
    <w:rsid w:val="00B61D01"/>
    <w:rsid w:val="00B61D92"/>
    <w:rsid w:val="00B61DFA"/>
    <w:rsid w:val="00B62056"/>
    <w:rsid w:val="00B6219E"/>
    <w:rsid w:val="00B622A3"/>
    <w:rsid w:val="00B622A4"/>
    <w:rsid w:val="00B627CE"/>
    <w:rsid w:val="00B62C1E"/>
    <w:rsid w:val="00B62FBF"/>
    <w:rsid w:val="00B63360"/>
    <w:rsid w:val="00B633DB"/>
    <w:rsid w:val="00B634D0"/>
    <w:rsid w:val="00B63644"/>
    <w:rsid w:val="00B63CE1"/>
    <w:rsid w:val="00B63EAE"/>
    <w:rsid w:val="00B643EC"/>
    <w:rsid w:val="00B643F4"/>
    <w:rsid w:val="00B64BC8"/>
    <w:rsid w:val="00B64D1A"/>
    <w:rsid w:val="00B64D83"/>
    <w:rsid w:val="00B65021"/>
    <w:rsid w:val="00B65114"/>
    <w:rsid w:val="00B6529A"/>
    <w:rsid w:val="00B65467"/>
    <w:rsid w:val="00B655FA"/>
    <w:rsid w:val="00B65ADA"/>
    <w:rsid w:val="00B65CA0"/>
    <w:rsid w:val="00B6616A"/>
    <w:rsid w:val="00B66384"/>
    <w:rsid w:val="00B6676C"/>
    <w:rsid w:val="00B668CC"/>
    <w:rsid w:val="00B66BC8"/>
    <w:rsid w:val="00B67637"/>
    <w:rsid w:val="00B67B92"/>
    <w:rsid w:val="00B67CA4"/>
    <w:rsid w:val="00B7006A"/>
    <w:rsid w:val="00B700A7"/>
    <w:rsid w:val="00B70482"/>
    <w:rsid w:val="00B70554"/>
    <w:rsid w:val="00B70B87"/>
    <w:rsid w:val="00B71650"/>
    <w:rsid w:val="00B7180C"/>
    <w:rsid w:val="00B71A54"/>
    <w:rsid w:val="00B71B53"/>
    <w:rsid w:val="00B71CB1"/>
    <w:rsid w:val="00B71D23"/>
    <w:rsid w:val="00B71D84"/>
    <w:rsid w:val="00B71F44"/>
    <w:rsid w:val="00B72008"/>
    <w:rsid w:val="00B72113"/>
    <w:rsid w:val="00B72269"/>
    <w:rsid w:val="00B7226B"/>
    <w:rsid w:val="00B72367"/>
    <w:rsid w:val="00B725EB"/>
    <w:rsid w:val="00B727E8"/>
    <w:rsid w:val="00B7328B"/>
    <w:rsid w:val="00B734DE"/>
    <w:rsid w:val="00B73766"/>
    <w:rsid w:val="00B739BB"/>
    <w:rsid w:val="00B74874"/>
    <w:rsid w:val="00B748CB"/>
    <w:rsid w:val="00B74D6D"/>
    <w:rsid w:val="00B7515E"/>
    <w:rsid w:val="00B7537B"/>
    <w:rsid w:val="00B756C9"/>
    <w:rsid w:val="00B757EA"/>
    <w:rsid w:val="00B758EB"/>
    <w:rsid w:val="00B7599B"/>
    <w:rsid w:val="00B75EC2"/>
    <w:rsid w:val="00B76241"/>
    <w:rsid w:val="00B76359"/>
    <w:rsid w:val="00B7737E"/>
    <w:rsid w:val="00B773A5"/>
    <w:rsid w:val="00B77762"/>
    <w:rsid w:val="00B77C41"/>
    <w:rsid w:val="00B77CF0"/>
    <w:rsid w:val="00B77E36"/>
    <w:rsid w:val="00B80100"/>
    <w:rsid w:val="00B8072F"/>
    <w:rsid w:val="00B80A45"/>
    <w:rsid w:val="00B80CF3"/>
    <w:rsid w:val="00B80EE5"/>
    <w:rsid w:val="00B8183E"/>
    <w:rsid w:val="00B81C3B"/>
    <w:rsid w:val="00B82164"/>
    <w:rsid w:val="00B82338"/>
    <w:rsid w:val="00B8249C"/>
    <w:rsid w:val="00B8261E"/>
    <w:rsid w:val="00B8267B"/>
    <w:rsid w:val="00B8272C"/>
    <w:rsid w:val="00B82B8C"/>
    <w:rsid w:val="00B82D9F"/>
    <w:rsid w:val="00B82E12"/>
    <w:rsid w:val="00B82EC5"/>
    <w:rsid w:val="00B830A8"/>
    <w:rsid w:val="00B83163"/>
    <w:rsid w:val="00B83274"/>
    <w:rsid w:val="00B83B17"/>
    <w:rsid w:val="00B83DB5"/>
    <w:rsid w:val="00B84784"/>
    <w:rsid w:val="00B8490B"/>
    <w:rsid w:val="00B849F4"/>
    <w:rsid w:val="00B84A5B"/>
    <w:rsid w:val="00B84B70"/>
    <w:rsid w:val="00B84BF2"/>
    <w:rsid w:val="00B85052"/>
    <w:rsid w:val="00B8517A"/>
    <w:rsid w:val="00B853F7"/>
    <w:rsid w:val="00B85C9B"/>
    <w:rsid w:val="00B8681F"/>
    <w:rsid w:val="00B869C9"/>
    <w:rsid w:val="00B86A73"/>
    <w:rsid w:val="00B870EE"/>
    <w:rsid w:val="00B872E7"/>
    <w:rsid w:val="00B873B6"/>
    <w:rsid w:val="00B875C0"/>
    <w:rsid w:val="00B877FB"/>
    <w:rsid w:val="00B90248"/>
    <w:rsid w:val="00B90643"/>
    <w:rsid w:val="00B90829"/>
    <w:rsid w:val="00B9085D"/>
    <w:rsid w:val="00B90AFA"/>
    <w:rsid w:val="00B9106F"/>
    <w:rsid w:val="00B91EFF"/>
    <w:rsid w:val="00B92359"/>
    <w:rsid w:val="00B92438"/>
    <w:rsid w:val="00B92C80"/>
    <w:rsid w:val="00B92E55"/>
    <w:rsid w:val="00B93457"/>
    <w:rsid w:val="00B935DE"/>
    <w:rsid w:val="00B93D8A"/>
    <w:rsid w:val="00B94023"/>
    <w:rsid w:val="00B9420C"/>
    <w:rsid w:val="00B942DB"/>
    <w:rsid w:val="00B9447B"/>
    <w:rsid w:val="00B947EB"/>
    <w:rsid w:val="00B94970"/>
    <w:rsid w:val="00B94988"/>
    <w:rsid w:val="00B94AE6"/>
    <w:rsid w:val="00B94F99"/>
    <w:rsid w:val="00B951C7"/>
    <w:rsid w:val="00B951D4"/>
    <w:rsid w:val="00B952F0"/>
    <w:rsid w:val="00B95359"/>
    <w:rsid w:val="00B95990"/>
    <w:rsid w:val="00B95DBC"/>
    <w:rsid w:val="00B96029"/>
    <w:rsid w:val="00B96397"/>
    <w:rsid w:val="00B966CF"/>
    <w:rsid w:val="00B96746"/>
    <w:rsid w:val="00B96838"/>
    <w:rsid w:val="00B96DDC"/>
    <w:rsid w:val="00B9758B"/>
    <w:rsid w:val="00B97FDF"/>
    <w:rsid w:val="00BA04B6"/>
    <w:rsid w:val="00BA07D1"/>
    <w:rsid w:val="00BA0C05"/>
    <w:rsid w:val="00BA145A"/>
    <w:rsid w:val="00BA1748"/>
    <w:rsid w:val="00BA23EF"/>
    <w:rsid w:val="00BA2423"/>
    <w:rsid w:val="00BA2C19"/>
    <w:rsid w:val="00BA33C9"/>
    <w:rsid w:val="00BA3456"/>
    <w:rsid w:val="00BA38B2"/>
    <w:rsid w:val="00BA3976"/>
    <w:rsid w:val="00BA3BFA"/>
    <w:rsid w:val="00BA3DDA"/>
    <w:rsid w:val="00BA4487"/>
    <w:rsid w:val="00BA456E"/>
    <w:rsid w:val="00BA461F"/>
    <w:rsid w:val="00BA4A1A"/>
    <w:rsid w:val="00BA4C4C"/>
    <w:rsid w:val="00BA4E0A"/>
    <w:rsid w:val="00BA4E94"/>
    <w:rsid w:val="00BA4EDC"/>
    <w:rsid w:val="00BA4F52"/>
    <w:rsid w:val="00BA5899"/>
    <w:rsid w:val="00BA62AE"/>
    <w:rsid w:val="00BA700D"/>
    <w:rsid w:val="00BA7C1B"/>
    <w:rsid w:val="00BA7E6F"/>
    <w:rsid w:val="00BA7F96"/>
    <w:rsid w:val="00BB01DB"/>
    <w:rsid w:val="00BB0824"/>
    <w:rsid w:val="00BB0E7D"/>
    <w:rsid w:val="00BB107B"/>
    <w:rsid w:val="00BB1083"/>
    <w:rsid w:val="00BB11B3"/>
    <w:rsid w:val="00BB13E2"/>
    <w:rsid w:val="00BB1ACB"/>
    <w:rsid w:val="00BB1FC2"/>
    <w:rsid w:val="00BB235C"/>
    <w:rsid w:val="00BB23B7"/>
    <w:rsid w:val="00BB25D1"/>
    <w:rsid w:val="00BB25E5"/>
    <w:rsid w:val="00BB2721"/>
    <w:rsid w:val="00BB2F51"/>
    <w:rsid w:val="00BB389B"/>
    <w:rsid w:val="00BB3938"/>
    <w:rsid w:val="00BB3941"/>
    <w:rsid w:val="00BB3ACF"/>
    <w:rsid w:val="00BB3D18"/>
    <w:rsid w:val="00BB42B9"/>
    <w:rsid w:val="00BB42FA"/>
    <w:rsid w:val="00BB44D8"/>
    <w:rsid w:val="00BB5129"/>
    <w:rsid w:val="00BB5158"/>
    <w:rsid w:val="00BB52D3"/>
    <w:rsid w:val="00BB5811"/>
    <w:rsid w:val="00BB58FD"/>
    <w:rsid w:val="00BB5AE3"/>
    <w:rsid w:val="00BB5E02"/>
    <w:rsid w:val="00BB5F11"/>
    <w:rsid w:val="00BB6048"/>
    <w:rsid w:val="00BB63A7"/>
    <w:rsid w:val="00BB6FEF"/>
    <w:rsid w:val="00BB70B6"/>
    <w:rsid w:val="00BB7318"/>
    <w:rsid w:val="00BB73FF"/>
    <w:rsid w:val="00BB7839"/>
    <w:rsid w:val="00BC00F0"/>
    <w:rsid w:val="00BC02C3"/>
    <w:rsid w:val="00BC0496"/>
    <w:rsid w:val="00BC0571"/>
    <w:rsid w:val="00BC096D"/>
    <w:rsid w:val="00BC0EB6"/>
    <w:rsid w:val="00BC0F43"/>
    <w:rsid w:val="00BC1107"/>
    <w:rsid w:val="00BC182C"/>
    <w:rsid w:val="00BC19C8"/>
    <w:rsid w:val="00BC1CBD"/>
    <w:rsid w:val="00BC1E9C"/>
    <w:rsid w:val="00BC1FF5"/>
    <w:rsid w:val="00BC22B8"/>
    <w:rsid w:val="00BC28BC"/>
    <w:rsid w:val="00BC2CFC"/>
    <w:rsid w:val="00BC301F"/>
    <w:rsid w:val="00BC3353"/>
    <w:rsid w:val="00BC36CE"/>
    <w:rsid w:val="00BC3EFD"/>
    <w:rsid w:val="00BC3F3B"/>
    <w:rsid w:val="00BC4550"/>
    <w:rsid w:val="00BC4F57"/>
    <w:rsid w:val="00BC539D"/>
    <w:rsid w:val="00BC54CA"/>
    <w:rsid w:val="00BC55D1"/>
    <w:rsid w:val="00BC65F0"/>
    <w:rsid w:val="00BC6A09"/>
    <w:rsid w:val="00BC6DC8"/>
    <w:rsid w:val="00BC70CF"/>
    <w:rsid w:val="00BC7236"/>
    <w:rsid w:val="00BC7572"/>
    <w:rsid w:val="00BC764A"/>
    <w:rsid w:val="00BD01B3"/>
    <w:rsid w:val="00BD0B71"/>
    <w:rsid w:val="00BD0B8D"/>
    <w:rsid w:val="00BD1512"/>
    <w:rsid w:val="00BD183C"/>
    <w:rsid w:val="00BD1CE3"/>
    <w:rsid w:val="00BD1E45"/>
    <w:rsid w:val="00BD2484"/>
    <w:rsid w:val="00BD24C6"/>
    <w:rsid w:val="00BD25B2"/>
    <w:rsid w:val="00BD2879"/>
    <w:rsid w:val="00BD294D"/>
    <w:rsid w:val="00BD2C74"/>
    <w:rsid w:val="00BD2D6D"/>
    <w:rsid w:val="00BD3498"/>
    <w:rsid w:val="00BD3622"/>
    <w:rsid w:val="00BD3BC1"/>
    <w:rsid w:val="00BD4259"/>
    <w:rsid w:val="00BD4641"/>
    <w:rsid w:val="00BD4642"/>
    <w:rsid w:val="00BD48E0"/>
    <w:rsid w:val="00BD4CBB"/>
    <w:rsid w:val="00BD4D74"/>
    <w:rsid w:val="00BD53D9"/>
    <w:rsid w:val="00BD5585"/>
    <w:rsid w:val="00BD5718"/>
    <w:rsid w:val="00BD57C0"/>
    <w:rsid w:val="00BD58D5"/>
    <w:rsid w:val="00BD5970"/>
    <w:rsid w:val="00BD5A91"/>
    <w:rsid w:val="00BD603E"/>
    <w:rsid w:val="00BD6050"/>
    <w:rsid w:val="00BD659A"/>
    <w:rsid w:val="00BD6654"/>
    <w:rsid w:val="00BD6C00"/>
    <w:rsid w:val="00BD7074"/>
    <w:rsid w:val="00BD743A"/>
    <w:rsid w:val="00BD7473"/>
    <w:rsid w:val="00BD765E"/>
    <w:rsid w:val="00BE06AD"/>
    <w:rsid w:val="00BE07D3"/>
    <w:rsid w:val="00BE09F4"/>
    <w:rsid w:val="00BE10B3"/>
    <w:rsid w:val="00BE117E"/>
    <w:rsid w:val="00BE14F6"/>
    <w:rsid w:val="00BE15B2"/>
    <w:rsid w:val="00BE168E"/>
    <w:rsid w:val="00BE178D"/>
    <w:rsid w:val="00BE1EED"/>
    <w:rsid w:val="00BE29C6"/>
    <w:rsid w:val="00BE31D8"/>
    <w:rsid w:val="00BE3327"/>
    <w:rsid w:val="00BE35C5"/>
    <w:rsid w:val="00BE35E3"/>
    <w:rsid w:val="00BE370A"/>
    <w:rsid w:val="00BE3889"/>
    <w:rsid w:val="00BE38B3"/>
    <w:rsid w:val="00BE3B9B"/>
    <w:rsid w:val="00BE3DC2"/>
    <w:rsid w:val="00BE3F90"/>
    <w:rsid w:val="00BE3FF9"/>
    <w:rsid w:val="00BE4110"/>
    <w:rsid w:val="00BE4386"/>
    <w:rsid w:val="00BE4453"/>
    <w:rsid w:val="00BE46E6"/>
    <w:rsid w:val="00BE4F68"/>
    <w:rsid w:val="00BE537F"/>
    <w:rsid w:val="00BE5D84"/>
    <w:rsid w:val="00BE5EB7"/>
    <w:rsid w:val="00BE5F2A"/>
    <w:rsid w:val="00BE603B"/>
    <w:rsid w:val="00BE6223"/>
    <w:rsid w:val="00BE627A"/>
    <w:rsid w:val="00BE66FF"/>
    <w:rsid w:val="00BE671B"/>
    <w:rsid w:val="00BE6AF0"/>
    <w:rsid w:val="00BE6B45"/>
    <w:rsid w:val="00BE6B58"/>
    <w:rsid w:val="00BE6BB5"/>
    <w:rsid w:val="00BE76C7"/>
    <w:rsid w:val="00BE7AC8"/>
    <w:rsid w:val="00BE7B97"/>
    <w:rsid w:val="00BF0107"/>
    <w:rsid w:val="00BF066C"/>
    <w:rsid w:val="00BF0AF9"/>
    <w:rsid w:val="00BF1167"/>
    <w:rsid w:val="00BF1207"/>
    <w:rsid w:val="00BF13A4"/>
    <w:rsid w:val="00BF13DB"/>
    <w:rsid w:val="00BF1645"/>
    <w:rsid w:val="00BF1867"/>
    <w:rsid w:val="00BF199A"/>
    <w:rsid w:val="00BF2149"/>
    <w:rsid w:val="00BF2839"/>
    <w:rsid w:val="00BF288D"/>
    <w:rsid w:val="00BF2B83"/>
    <w:rsid w:val="00BF2EEA"/>
    <w:rsid w:val="00BF2F38"/>
    <w:rsid w:val="00BF2FE6"/>
    <w:rsid w:val="00BF3017"/>
    <w:rsid w:val="00BF31D1"/>
    <w:rsid w:val="00BF324F"/>
    <w:rsid w:val="00BF325B"/>
    <w:rsid w:val="00BF3A57"/>
    <w:rsid w:val="00BF3DEE"/>
    <w:rsid w:val="00BF47A0"/>
    <w:rsid w:val="00BF48E5"/>
    <w:rsid w:val="00BF4C20"/>
    <w:rsid w:val="00BF4EE8"/>
    <w:rsid w:val="00BF4F82"/>
    <w:rsid w:val="00BF54DB"/>
    <w:rsid w:val="00BF5645"/>
    <w:rsid w:val="00BF572C"/>
    <w:rsid w:val="00BF5881"/>
    <w:rsid w:val="00BF58A3"/>
    <w:rsid w:val="00BF610D"/>
    <w:rsid w:val="00BF6405"/>
    <w:rsid w:val="00BF6453"/>
    <w:rsid w:val="00BF65D3"/>
    <w:rsid w:val="00BF679D"/>
    <w:rsid w:val="00BF6A96"/>
    <w:rsid w:val="00BF6AEA"/>
    <w:rsid w:val="00BF6D3A"/>
    <w:rsid w:val="00BF7063"/>
    <w:rsid w:val="00BF7417"/>
    <w:rsid w:val="00BF758D"/>
    <w:rsid w:val="00BF7607"/>
    <w:rsid w:val="00BF77F7"/>
    <w:rsid w:val="00BF7C76"/>
    <w:rsid w:val="00C003AD"/>
    <w:rsid w:val="00C00843"/>
    <w:rsid w:val="00C00867"/>
    <w:rsid w:val="00C00B62"/>
    <w:rsid w:val="00C00B84"/>
    <w:rsid w:val="00C00C46"/>
    <w:rsid w:val="00C00C4B"/>
    <w:rsid w:val="00C00DFB"/>
    <w:rsid w:val="00C01680"/>
    <w:rsid w:val="00C019D8"/>
    <w:rsid w:val="00C01F7E"/>
    <w:rsid w:val="00C02402"/>
    <w:rsid w:val="00C036B2"/>
    <w:rsid w:val="00C03897"/>
    <w:rsid w:val="00C03A06"/>
    <w:rsid w:val="00C040F8"/>
    <w:rsid w:val="00C04139"/>
    <w:rsid w:val="00C04259"/>
    <w:rsid w:val="00C0432F"/>
    <w:rsid w:val="00C044E3"/>
    <w:rsid w:val="00C0456A"/>
    <w:rsid w:val="00C04639"/>
    <w:rsid w:val="00C04C1E"/>
    <w:rsid w:val="00C0516C"/>
    <w:rsid w:val="00C0543A"/>
    <w:rsid w:val="00C054A4"/>
    <w:rsid w:val="00C05952"/>
    <w:rsid w:val="00C05DA8"/>
    <w:rsid w:val="00C05F02"/>
    <w:rsid w:val="00C060EB"/>
    <w:rsid w:val="00C064B4"/>
    <w:rsid w:val="00C067C2"/>
    <w:rsid w:val="00C06A24"/>
    <w:rsid w:val="00C06C86"/>
    <w:rsid w:val="00C06CDB"/>
    <w:rsid w:val="00C07145"/>
    <w:rsid w:val="00C071EC"/>
    <w:rsid w:val="00C07655"/>
    <w:rsid w:val="00C105BC"/>
    <w:rsid w:val="00C109BE"/>
    <w:rsid w:val="00C10D92"/>
    <w:rsid w:val="00C10E19"/>
    <w:rsid w:val="00C1107B"/>
    <w:rsid w:val="00C11111"/>
    <w:rsid w:val="00C11665"/>
    <w:rsid w:val="00C117B4"/>
    <w:rsid w:val="00C117B5"/>
    <w:rsid w:val="00C11859"/>
    <w:rsid w:val="00C11A63"/>
    <w:rsid w:val="00C11B98"/>
    <w:rsid w:val="00C11BFF"/>
    <w:rsid w:val="00C12886"/>
    <w:rsid w:val="00C12890"/>
    <w:rsid w:val="00C139BF"/>
    <w:rsid w:val="00C13A34"/>
    <w:rsid w:val="00C13C1C"/>
    <w:rsid w:val="00C13DEE"/>
    <w:rsid w:val="00C14593"/>
    <w:rsid w:val="00C14776"/>
    <w:rsid w:val="00C14B33"/>
    <w:rsid w:val="00C14E1F"/>
    <w:rsid w:val="00C15253"/>
    <w:rsid w:val="00C152A2"/>
    <w:rsid w:val="00C1534F"/>
    <w:rsid w:val="00C15386"/>
    <w:rsid w:val="00C1541B"/>
    <w:rsid w:val="00C156EC"/>
    <w:rsid w:val="00C158C8"/>
    <w:rsid w:val="00C15932"/>
    <w:rsid w:val="00C15FAD"/>
    <w:rsid w:val="00C1622C"/>
    <w:rsid w:val="00C1715C"/>
    <w:rsid w:val="00C17A1C"/>
    <w:rsid w:val="00C17CC6"/>
    <w:rsid w:val="00C17D09"/>
    <w:rsid w:val="00C17DB9"/>
    <w:rsid w:val="00C17F51"/>
    <w:rsid w:val="00C206AD"/>
    <w:rsid w:val="00C20AB7"/>
    <w:rsid w:val="00C213D8"/>
    <w:rsid w:val="00C215D8"/>
    <w:rsid w:val="00C219C6"/>
    <w:rsid w:val="00C21AD7"/>
    <w:rsid w:val="00C21D6C"/>
    <w:rsid w:val="00C21DD5"/>
    <w:rsid w:val="00C21E8A"/>
    <w:rsid w:val="00C220C4"/>
    <w:rsid w:val="00C22291"/>
    <w:rsid w:val="00C22603"/>
    <w:rsid w:val="00C228B3"/>
    <w:rsid w:val="00C22A15"/>
    <w:rsid w:val="00C22A84"/>
    <w:rsid w:val="00C22F6D"/>
    <w:rsid w:val="00C2300B"/>
    <w:rsid w:val="00C230D0"/>
    <w:rsid w:val="00C2313E"/>
    <w:rsid w:val="00C2375F"/>
    <w:rsid w:val="00C2396A"/>
    <w:rsid w:val="00C24181"/>
    <w:rsid w:val="00C243D7"/>
    <w:rsid w:val="00C244D5"/>
    <w:rsid w:val="00C25CA1"/>
    <w:rsid w:val="00C25E22"/>
    <w:rsid w:val="00C26301"/>
    <w:rsid w:val="00C268AD"/>
    <w:rsid w:val="00C269FC"/>
    <w:rsid w:val="00C26FB0"/>
    <w:rsid w:val="00C2760C"/>
    <w:rsid w:val="00C278CA"/>
    <w:rsid w:val="00C279AF"/>
    <w:rsid w:val="00C279D2"/>
    <w:rsid w:val="00C30124"/>
    <w:rsid w:val="00C30360"/>
    <w:rsid w:val="00C3071C"/>
    <w:rsid w:val="00C30CED"/>
    <w:rsid w:val="00C30F2A"/>
    <w:rsid w:val="00C31424"/>
    <w:rsid w:val="00C315B7"/>
    <w:rsid w:val="00C31655"/>
    <w:rsid w:val="00C317D3"/>
    <w:rsid w:val="00C3216E"/>
    <w:rsid w:val="00C3263F"/>
    <w:rsid w:val="00C326A3"/>
    <w:rsid w:val="00C3351A"/>
    <w:rsid w:val="00C33707"/>
    <w:rsid w:val="00C33766"/>
    <w:rsid w:val="00C33767"/>
    <w:rsid w:val="00C33F12"/>
    <w:rsid w:val="00C341B3"/>
    <w:rsid w:val="00C34264"/>
    <w:rsid w:val="00C344E2"/>
    <w:rsid w:val="00C34747"/>
    <w:rsid w:val="00C34AFE"/>
    <w:rsid w:val="00C34D7F"/>
    <w:rsid w:val="00C34F05"/>
    <w:rsid w:val="00C351E3"/>
    <w:rsid w:val="00C35377"/>
    <w:rsid w:val="00C35C5A"/>
    <w:rsid w:val="00C36095"/>
    <w:rsid w:val="00C360B6"/>
    <w:rsid w:val="00C3632F"/>
    <w:rsid w:val="00C371B1"/>
    <w:rsid w:val="00C37210"/>
    <w:rsid w:val="00C375C7"/>
    <w:rsid w:val="00C37BB2"/>
    <w:rsid w:val="00C37E69"/>
    <w:rsid w:val="00C4066C"/>
    <w:rsid w:val="00C417EF"/>
    <w:rsid w:val="00C4198D"/>
    <w:rsid w:val="00C42517"/>
    <w:rsid w:val="00C42C4F"/>
    <w:rsid w:val="00C43F55"/>
    <w:rsid w:val="00C43F5A"/>
    <w:rsid w:val="00C442E9"/>
    <w:rsid w:val="00C4498D"/>
    <w:rsid w:val="00C44BDC"/>
    <w:rsid w:val="00C44D17"/>
    <w:rsid w:val="00C44D2C"/>
    <w:rsid w:val="00C45120"/>
    <w:rsid w:val="00C451A4"/>
    <w:rsid w:val="00C451D5"/>
    <w:rsid w:val="00C45243"/>
    <w:rsid w:val="00C45339"/>
    <w:rsid w:val="00C453B0"/>
    <w:rsid w:val="00C46AC5"/>
    <w:rsid w:val="00C46DCF"/>
    <w:rsid w:val="00C470BB"/>
    <w:rsid w:val="00C47192"/>
    <w:rsid w:val="00C47550"/>
    <w:rsid w:val="00C47E95"/>
    <w:rsid w:val="00C501BE"/>
    <w:rsid w:val="00C50A81"/>
    <w:rsid w:val="00C50E0E"/>
    <w:rsid w:val="00C50E3E"/>
    <w:rsid w:val="00C51033"/>
    <w:rsid w:val="00C511AA"/>
    <w:rsid w:val="00C51B0E"/>
    <w:rsid w:val="00C51C6F"/>
    <w:rsid w:val="00C52224"/>
    <w:rsid w:val="00C524B9"/>
    <w:rsid w:val="00C52F5A"/>
    <w:rsid w:val="00C531AF"/>
    <w:rsid w:val="00C5333E"/>
    <w:rsid w:val="00C5343F"/>
    <w:rsid w:val="00C53891"/>
    <w:rsid w:val="00C53AA9"/>
    <w:rsid w:val="00C53C4F"/>
    <w:rsid w:val="00C53C75"/>
    <w:rsid w:val="00C53EFF"/>
    <w:rsid w:val="00C5407A"/>
    <w:rsid w:val="00C5437C"/>
    <w:rsid w:val="00C54408"/>
    <w:rsid w:val="00C5448C"/>
    <w:rsid w:val="00C54BF0"/>
    <w:rsid w:val="00C54D50"/>
    <w:rsid w:val="00C54E60"/>
    <w:rsid w:val="00C55066"/>
    <w:rsid w:val="00C554CB"/>
    <w:rsid w:val="00C555BB"/>
    <w:rsid w:val="00C55775"/>
    <w:rsid w:val="00C559DD"/>
    <w:rsid w:val="00C55B96"/>
    <w:rsid w:val="00C562DE"/>
    <w:rsid w:val="00C56494"/>
    <w:rsid w:val="00C56BBD"/>
    <w:rsid w:val="00C56C61"/>
    <w:rsid w:val="00C56CF9"/>
    <w:rsid w:val="00C57412"/>
    <w:rsid w:val="00C57428"/>
    <w:rsid w:val="00C577BA"/>
    <w:rsid w:val="00C57FB1"/>
    <w:rsid w:val="00C60288"/>
    <w:rsid w:val="00C6029B"/>
    <w:rsid w:val="00C60703"/>
    <w:rsid w:val="00C60D59"/>
    <w:rsid w:val="00C6114C"/>
    <w:rsid w:val="00C61A50"/>
    <w:rsid w:val="00C61B44"/>
    <w:rsid w:val="00C61DC4"/>
    <w:rsid w:val="00C61FB5"/>
    <w:rsid w:val="00C62283"/>
    <w:rsid w:val="00C625E5"/>
    <w:rsid w:val="00C62731"/>
    <w:rsid w:val="00C6292C"/>
    <w:rsid w:val="00C6297B"/>
    <w:rsid w:val="00C62B1B"/>
    <w:rsid w:val="00C63154"/>
    <w:rsid w:val="00C63684"/>
    <w:rsid w:val="00C63C0A"/>
    <w:rsid w:val="00C64214"/>
    <w:rsid w:val="00C6473E"/>
    <w:rsid w:val="00C64AE8"/>
    <w:rsid w:val="00C64E0B"/>
    <w:rsid w:val="00C65063"/>
    <w:rsid w:val="00C65124"/>
    <w:rsid w:val="00C65337"/>
    <w:rsid w:val="00C654B0"/>
    <w:rsid w:val="00C65C2B"/>
    <w:rsid w:val="00C65EDD"/>
    <w:rsid w:val="00C66347"/>
    <w:rsid w:val="00C66EDD"/>
    <w:rsid w:val="00C67292"/>
    <w:rsid w:val="00C67A0A"/>
    <w:rsid w:val="00C67BDE"/>
    <w:rsid w:val="00C67CC1"/>
    <w:rsid w:val="00C67DAC"/>
    <w:rsid w:val="00C706C8"/>
    <w:rsid w:val="00C70801"/>
    <w:rsid w:val="00C70A2D"/>
    <w:rsid w:val="00C70C0D"/>
    <w:rsid w:val="00C70DF3"/>
    <w:rsid w:val="00C70E82"/>
    <w:rsid w:val="00C711B5"/>
    <w:rsid w:val="00C71C3E"/>
    <w:rsid w:val="00C71E70"/>
    <w:rsid w:val="00C72257"/>
    <w:rsid w:val="00C72302"/>
    <w:rsid w:val="00C72774"/>
    <w:rsid w:val="00C727DF"/>
    <w:rsid w:val="00C72C11"/>
    <w:rsid w:val="00C72D1C"/>
    <w:rsid w:val="00C72FA1"/>
    <w:rsid w:val="00C72FEE"/>
    <w:rsid w:val="00C7329F"/>
    <w:rsid w:val="00C7335C"/>
    <w:rsid w:val="00C73399"/>
    <w:rsid w:val="00C734E0"/>
    <w:rsid w:val="00C73869"/>
    <w:rsid w:val="00C73964"/>
    <w:rsid w:val="00C73DB1"/>
    <w:rsid w:val="00C740E4"/>
    <w:rsid w:val="00C747BE"/>
    <w:rsid w:val="00C74959"/>
    <w:rsid w:val="00C74FD0"/>
    <w:rsid w:val="00C74FDC"/>
    <w:rsid w:val="00C7529B"/>
    <w:rsid w:val="00C753A4"/>
    <w:rsid w:val="00C7553B"/>
    <w:rsid w:val="00C75695"/>
    <w:rsid w:val="00C75A7F"/>
    <w:rsid w:val="00C75D0C"/>
    <w:rsid w:val="00C760F9"/>
    <w:rsid w:val="00C765B8"/>
    <w:rsid w:val="00C76727"/>
    <w:rsid w:val="00C76BCC"/>
    <w:rsid w:val="00C76C55"/>
    <w:rsid w:val="00C777F5"/>
    <w:rsid w:val="00C778C3"/>
    <w:rsid w:val="00C77939"/>
    <w:rsid w:val="00C7793B"/>
    <w:rsid w:val="00C8027A"/>
    <w:rsid w:val="00C80504"/>
    <w:rsid w:val="00C808F6"/>
    <w:rsid w:val="00C80970"/>
    <w:rsid w:val="00C80E1A"/>
    <w:rsid w:val="00C8119D"/>
    <w:rsid w:val="00C8137F"/>
    <w:rsid w:val="00C815EC"/>
    <w:rsid w:val="00C81A4F"/>
    <w:rsid w:val="00C81DF0"/>
    <w:rsid w:val="00C821A9"/>
    <w:rsid w:val="00C8236E"/>
    <w:rsid w:val="00C8243D"/>
    <w:rsid w:val="00C829DA"/>
    <w:rsid w:val="00C82AB1"/>
    <w:rsid w:val="00C82BB1"/>
    <w:rsid w:val="00C82CA3"/>
    <w:rsid w:val="00C82E00"/>
    <w:rsid w:val="00C82EC4"/>
    <w:rsid w:val="00C83CA6"/>
    <w:rsid w:val="00C83D79"/>
    <w:rsid w:val="00C83EAB"/>
    <w:rsid w:val="00C84881"/>
    <w:rsid w:val="00C84894"/>
    <w:rsid w:val="00C84986"/>
    <w:rsid w:val="00C84990"/>
    <w:rsid w:val="00C84D43"/>
    <w:rsid w:val="00C84FB3"/>
    <w:rsid w:val="00C85253"/>
    <w:rsid w:val="00C8527F"/>
    <w:rsid w:val="00C85647"/>
    <w:rsid w:val="00C85648"/>
    <w:rsid w:val="00C85795"/>
    <w:rsid w:val="00C85AA8"/>
    <w:rsid w:val="00C86E7B"/>
    <w:rsid w:val="00C87286"/>
    <w:rsid w:val="00C87848"/>
    <w:rsid w:val="00C87BD4"/>
    <w:rsid w:val="00C87CB6"/>
    <w:rsid w:val="00C87F92"/>
    <w:rsid w:val="00C9031C"/>
    <w:rsid w:val="00C904CF"/>
    <w:rsid w:val="00C90952"/>
    <w:rsid w:val="00C90958"/>
    <w:rsid w:val="00C90DD2"/>
    <w:rsid w:val="00C91A85"/>
    <w:rsid w:val="00C91C19"/>
    <w:rsid w:val="00C91EBB"/>
    <w:rsid w:val="00C92299"/>
    <w:rsid w:val="00C9259E"/>
    <w:rsid w:val="00C92BA9"/>
    <w:rsid w:val="00C92DCC"/>
    <w:rsid w:val="00C93B26"/>
    <w:rsid w:val="00C93C15"/>
    <w:rsid w:val="00C93C3B"/>
    <w:rsid w:val="00C93CFD"/>
    <w:rsid w:val="00C93D51"/>
    <w:rsid w:val="00C93FB6"/>
    <w:rsid w:val="00C9406A"/>
    <w:rsid w:val="00C943DF"/>
    <w:rsid w:val="00C9442C"/>
    <w:rsid w:val="00C94513"/>
    <w:rsid w:val="00C94592"/>
    <w:rsid w:val="00C94BBE"/>
    <w:rsid w:val="00C94C54"/>
    <w:rsid w:val="00C95000"/>
    <w:rsid w:val="00C950A9"/>
    <w:rsid w:val="00C9518D"/>
    <w:rsid w:val="00C9568E"/>
    <w:rsid w:val="00C9583F"/>
    <w:rsid w:val="00C95A9D"/>
    <w:rsid w:val="00C95CBC"/>
    <w:rsid w:val="00C95F9E"/>
    <w:rsid w:val="00C96536"/>
    <w:rsid w:val="00C965A6"/>
    <w:rsid w:val="00C969E3"/>
    <w:rsid w:val="00C96D02"/>
    <w:rsid w:val="00C975DA"/>
    <w:rsid w:val="00C976F9"/>
    <w:rsid w:val="00C97D08"/>
    <w:rsid w:val="00C97F43"/>
    <w:rsid w:val="00CA036F"/>
    <w:rsid w:val="00CA07DE"/>
    <w:rsid w:val="00CA07EE"/>
    <w:rsid w:val="00CA0CB2"/>
    <w:rsid w:val="00CA135C"/>
    <w:rsid w:val="00CA1DF3"/>
    <w:rsid w:val="00CA1EFB"/>
    <w:rsid w:val="00CA1F60"/>
    <w:rsid w:val="00CA2484"/>
    <w:rsid w:val="00CA2CC1"/>
    <w:rsid w:val="00CA33F1"/>
    <w:rsid w:val="00CA3602"/>
    <w:rsid w:val="00CA3667"/>
    <w:rsid w:val="00CA36DF"/>
    <w:rsid w:val="00CA371C"/>
    <w:rsid w:val="00CA37F0"/>
    <w:rsid w:val="00CA3B40"/>
    <w:rsid w:val="00CA41A9"/>
    <w:rsid w:val="00CA4232"/>
    <w:rsid w:val="00CA42F1"/>
    <w:rsid w:val="00CA4825"/>
    <w:rsid w:val="00CA4889"/>
    <w:rsid w:val="00CA5039"/>
    <w:rsid w:val="00CA51E9"/>
    <w:rsid w:val="00CA551F"/>
    <w:rsid w:val="00CA583E"/>
    <w:rsid w:val="00CA621B"/>
    <w:rsid w:val="00CA62E1"/>
    <w:rsid w:val="00CA642B"/>
    <w:rsid w:val="00CA662D"/>
    <w:rsid w:val="00CA6DE1"/>
    <w:rsid w:val="00CA6E29"/>
    <w:rsid w:val="00CA70DB"/>
    <w:rsid w:val="00CA714A"/>
    <w:rsid w:val="00CA7177"/>
    <w:rsid w:val="00CA7502"/>
    <w:rsid w:val="00CA775C"/>
    <w:rsid w:val="00CA7969"/>
    <w:rsid w:val="00CA7B0F"/>
    <w:rsid w:val="00CB053A"/>
    <w:rsid w:val="00CB0738"/>
    <w:rsid w:val="00CB076A"/>
    <w:rsid w:val="00CB0851"/>
    <w:rsid w:val="00CB0C43"/>
    <w:rsid w:val="00CB0DB3"/>
    <w:rsid w:val="00CB0F9A"/>
    <w:rsid w:val="00CB1602"/>
    <w:rsid w:val="00CB168F"/>
    <w:rsid w:val="00CB1727"/>
    <w:rsid w:val="00CB1751"/>
    <w:rsid w:val="00CB1A35"/>
    <w:rsid w:val="00CB2283"/>
    <w:rsid w:val="00CB243D"/>
    <w:rsid w:val="00CB25EB"/>
    <w:rsid w:val="00CB2635"/>
    <w:rsid w:val="00CB26E4"/>
    <w:rsid w:val="00CB2FA7"/>
    <w:rsid w:val="00CB31A8"/>
    <w:rsid w:val="00CB35EF"/>
    <w:rsid w:val="00CB3A05"/>
    <w:rsid w:val="00CB411D"/>
    <w:rsid w:val="00CB4195"/>
    <w:rsid w:val="00CB5B50"/>
    <w:rsid w:val="00CB5CF7"/>
    <w:rsid w:val="00CB5DB9"/>
    <w:rsid w:val="00CB62D6"/>
    <w:rsid w:val="00CB6628"/>
    <w:rsid w:val="00CB6B6E"/>
    <w:rsid w:val="00CB6D06"/>
    <w:rsid w:val="00CB6FF0"/>
    <w:rsid w:val="00CC05FE"/>
    <w:rsid w:val="00CC0CD5"/>
    <w:rsid w:val="00CC0DED"/>
    <w:rsid w:val="00CC111B"/>
    <w:rsid w:val="00CC1F09"/>
    <w:rsid w:val="00CC1F25"/>
    <w:rsid w:val="00CC22B3"/>
    <w:rsid w:val="00CC2E43"/>
    <w:rsid w:val="00CC2F9E"/>
    <w:rsid w:val="00CC3031"/>
    <w:rsid w:val="00CC32BC"/>
    <w:rsid w:val="00CC33A7"/>
    <w:rsid w:val="00CC3602"/>
    <w:rsid w:val="00CC36C5"/>
    <w:rsid w:val="00CC39AC"/>
    <w:rsid w:val="00CC42E8"/>
    <w:rsid w:val="00CC44F2"/>
    <w:rsid w:val="00CC45BB"/>
    <w:rsid w:val="00CC516B"/>
    <w:rsid w:val="00CC51C7"/>
    <w:rsid w:val="00CC5A69"/>
    <w:rsid w:val="00CC637C"/>
    <w:rsid w:val="00CC69E3"/>
    <w:rsid w:val="00CC6D29"/>
    <w:rsid w:val="00CC6E36"/>
    <w:rsid w:val="00CC7035"/>
    <w:rsid w:val="00CC72F8"/>
    <w:rsid w:val="00CC7801"/>
    <w:rsid w:val="00CC7B15"/>
    <w:rsid w:val="00CD006C"/>
    <w:rsid w:val="00CD00E6"/>
    <w:rsid w:val="00CD0205"/>
    <w:rsid w:val="00CD043F"/>
    <w:rsid w:val="00CD0706"/>
    <w:rsid w:val="00CD0733"/>
    <w:rsid w:val="00CD0C76"/>
    <w:rsid w:val="00CD0DC3"/>
    <w:rsid w:val="00CD12CC"/>
    <w:rsid w:val="00CD176C"/>
    <w:rsid w:val="00CD1969"/>
    <w:rsid w:val="00CD1A82"/>
    <w:rsid w:val="00CD1BFD"/>
    <w:rsid w:val="00CD1C07"/>
    <w:rsid w:val="00CD1C43"/>
    <w:rsid w:val="00CD213C"/>
    <w:rsid w:val="00CD21B4"/>
    <w:rsid w:val="00CD2399"/>
    <w:rsid w:val="00CD2441"/>
    <w:rsid w:val="00CD25E9"/>
    <w:rsid w:val="00CD25F3"/>
    <w:rsid w:val="00CD2983"/>
    <w:rsid w:val="00CD2BD4"/>
    <w:rsid w:val="00CD2CF9"/>
    <w:rsid w:val="00CD2F13"/>
    <w:rsid w:val="00CD30FF"/>
    <w:rsid w:val="00CD321D"/>
    <w:rsid w:val="00CD3514"/>
    <w:rsid w:val="00CD3ADE"/>
    <w:rsid w:val="00CD3B94"/>
    <w:rsid w:val="00CD3E27"/>
    <w:rsid w:val="00CD4041"/>
    <w:rsid w:val="00CD4636"/>
    <w:rsid w:val="00CD4756"/>
    <w:rsid w:val="00CD513C"/>
    <w:rsid w:val="00CD5454"/>
    <w:rsid w:val="00CD5789"/>
    <w:rsid w:val="00CD59C8"/>
    <w:rsid w:val="00CD5B2D"/>
    <w:rsid w:val="00CD5DA8"/>
    <w:rsid w:val="00CD6047"/>
    <w:rsid w:val="00CD6447"/>
    <w:rsid w:val="00CD6B2A"/>
    <w:rsid w:val="00CD6C3A"/>
    <w:rsid w:val="00CD716A"/>
    <w:rsid w:val="00CD727A"/>
    <w:rsid w:val="00CD73E8"/>
    <w:rsid w:val="00CD746C"/>
    <w:rsid w:val="00CD774E"/>
    <w:rsid w:val="00CD7B35"/>
    <w:rsid w:val="00CD7DC1"/>
    <w:rsid w:val="00CE059D"/>
    <w:rsid w:val="00CE0600"/>
    <w:rsid w:val="00CE0D60"/>
    <w:rsid w:val="00CE0DB9"/>
    <w:rsid w:val="00CE125B"/>
    <w:rsid w:val="00CE129A"/>
    <w:rsid w:val="00CE1865"/>
    <w:rsid w:val="00CE1AAC"/>
    <w:rsid w:val="00CE244A"/>
    <w:rsid w:val="00CE2921"/>
    <w:rsid w:val="00CE2991"/>
    <w:rsid w:val="00CE2E39"/>
    <w:rsid w:val="00CE33A0"/>
    <w:rsid w:val="00CE344C"/>
    <w:rsid w:val="00CE3B16"/>
    <w:rsid w:val="00CE4256"/>
    <w:rsid w:val="00CE46A5"/>
    <w:rsid w:val="00CE4768"/>
    <w:rsid w:val="00CE4F6F"/>
    <w:rsid w:val="00CE5767"/>
    <w:rsid w:val="00CE591E"/>
    <w:rsid w:val="00CE5950"/>
    <w:rsid w:val="00CE5963"/>
    <w:rsid w:val="00CE59EC"/>
    <w:rsid w:val="00CE5D8B"/>
    <w:rsid w:val="00CE623D"/>
    <w:rsid w:val="00CE6804"/>
    <w:rsid w:val="00CE6A10"/>
    <w:rsid w:val="00CE6ACE"/>
    <w:rsid w:val="00CE6CF3"/>
    <w:rsid w:val="00CE789C"/>
    <w:rsid w:val="00CE78D5"/>
    <w:rsid w:val="00CE7ACA"/>
    <w:rsid w:val="00CE7DC7"/>
    <w:rsid w:val="00CE7E9D"/>
    <w:rsid w:val="00CF009A"/>
    <w:rsid w:val="00CF02A3"/>
    <w:rsid w:val="00CF048C"/>
    <w:rsid w:val="00CF0495"/>
    <w:rsid w:val="00CF06C6"/>
    <w:rsid w:val="00CF078B"/>
    <w:rsid w:val="00CF0C05"/>
    <w:rsid w:val="00CF0EA3"/>
    <w:rsid w:val="00CF0ECB"/>
    <w:rsid w:val="00CF0FEF"/>
    <w:rsid w:val="00CF10B0"/>
    <w:rsid w:val="00CF133E"/>
    <w:rsid w:val="00CF155B"/>
    <w:rsid w:val="00CF15FF"/>
    <w:rsid w:val="00CF1F52"/>
    <w:rsid w:val="00CF1F6C"/>
    <w:rsid w:val="00CF21F7"/>
    <w:rsid w:val="00CF2244"/>
    <w:rsid w:val="00CF2509"/>
    <w:rsid w:val="00CF31C4"/>
    <w:rsid w:val="00CF3531"/>
    <w:rsid w:val="00CF3769"/>
    <w:rsid w:val="00CF37A5"/>
    <w:rsid w:val="00CF38EA"/>
    <w:rsid w:val="00CF398D"/>
    <w:rsid w:val="00CF3B9B"/>
    <w:rsid w:val="00CF3E8C"/>
    <w:rsid w:val="00CF3F1C"/>
    <w:rsid w:val="00CF41DD"/>
    <w:rsid w:val="00CF4586"/>
    <w:rsid w:val="00CF4767"/>
    <w:rsid w:val="00CF5135"/>
    <w:rsid w:val="00CF557B"/>
    <w:rsid w:val="00CF596B"/>
    <w:rsid w:val="00CF6447"/>
    <w:rsid w:val="00CF65F6"/>
    <w:rsid w:val="00CF68AA"/>
    <w:rsid w:val="00CF6986"/>
    <w:rsid w:val="00CF6FE3"/>
    <w:rsid w:val="00CF7150"/>
    <w:rsid w:val="00CF7523"/>
    <w:rsid w:val="00CF770F"/>
    <w:rsid w:val="00CF7A34"/>
    <w:rsid w:val="00CF7B6A"/>
    <w:rsid w:val="00CF7CBB"/>
    <w:rsid w:val="00CF7FD4"/>
    <w:rsid w:val="00D00036"/>
    <w:rsid w:val="00D00241"/>
    <w:rsid w:val="00D00363"/>
    <w:rsid w:val="00D00D41"/>
    <w:rsid w:val="00D01A28"/>
    <w:rsid w:val="00D01ADC"/>
    <w:rsid w:val="00D01B65"/>
    <w:rsid w:val="00D01C36"/>
    <w:rsid w:val="00D01D75"/>
    <w:rsid w:val="00D01E2A"/>
    <w:rsid w:val="00D02292"/>
    <w:rsid w:val="00D023D1"/>
    <w:rsid w:val="00D024CF"/>
    <w:rsid w:val="00D030C3"/>
    <w:rsid w:val="00D031A5"/>
    <w:rsid w:val="00D033A5"/>
    <w:rsid w:val="00D033FC"/>
    <w:rsid w:val="00D0366D"/>
    <w:rsid w:val="00D037D0"/>
    <w:rsid w:val="00D03F42"/>
    <w:rsid w:val="00D03FFB"/>
    <w:rsid w:val="00D04269"/>
    <w:rsid w:val="00D04682"/>
    <w:rsid w:val="00D0498B"/>
    <w:rsid w:val="00D04BEB"/>
    <w:rsid w:val="00D04F6E"/>
    <w:rsid w:val="00D05758"/>
    <w:rsid w:val="00D05BE7"/>
    <w:rsid w:val="00D064FA"/>
    <w:rsid w:val="00D06522"/>
    <w:rsid w:val="00D06657"/>
    <w:rsid w:val="00D068D1"/>
    <w:rsid w:val="00D06A58"/>
    <w:rsid w:val="00D06B58"/>
    <w:rsid w:val="00D06FF8"/>
    <w:rsid w:val="00D07085"/>
    <w:rsid w:val="00D07615"/>
    <w:rsid w:val="00D07B0A"/>
    <w:rsid w:val="00D10447"/>
    <w:rsid w:val="00D1092A"/>
    <w:rsid w:val="00D10966"/>
    <w:rsid w:val="00D10AB8"/>
    <w:rsid w:val="00D10B81"/>
    <w:rsid w:val="00D10CA9"/>
    <w:rsid w:val="00D1118F"/>
    <w:rsid w:val="00D111ED"/>
    <w:rsid w:val="00D117D5"/>
    <w:rsid w:val="00D1180A"/>
    <w:rsid w:val="00D118AC"/>
    <w:rsid w:val="00D1221A"/>
    <w:rsid w:val="00D12314"/>
    <w:rsid w:val="00D1244B"/>
    <w:rsid w:val="00D12453"/>
    <w:rsid w:val="00D12804"/>
    <w:rsid w:val="00D12830"/>
    <w:rsid w:val="00D12B8A"/>
    <w:rsid w:val="00D12C5F"/>
    <w:rsid w:val="00D12C7C"/>
    <w:rsid w:val="00D1301A"/>
    <w:rsid w:val="00D13303"/>
    <w:rsid w:val="00D135A6"/>
    <w:rsid w:val="00D136AA"/>
    <w:rsid w:val="00D13752"/>
    <w:rsid w:val="00D13784"/>
    <w:rsid w:val="00D13E7B"/>
    <w:rsid w:val="00D143E2"/>
    <w:rsid w:val="00D14713"/>
    <w:rsid w:val="00D1495F"/>
    <w:rsid w:val="00D14B37"/>
    <w:rsid w:val="00D14D58"/>
    <w:rsid w:val="00D14EE1"/>
    <w:rsid w:val="00D15067"/>
    <w:rsid w:val="00D15400"/>
    <w:rsid w:val="00D1575A"/>
    <w:rsid w:val="00D16465"/>
    <w:rsid w:val="00D16A4A"/>
    <w:rsid w:val="00D16A93"/>
    <w:rsid w:val="00D171DF"/>
    <w:rsid w:val="00D1728D"/>
    <w:rsid w:val="00D17A38"/>
    <w:rsid w:val="00D17ACD"/>
    <w:rsid w:val="00D17B5C"/>
    <w:rsid w:val="00D17EAA"/>
    <w:rsid w:val="00D20D63"/>
    <w:rsid w:val="00D20D82"/>
    <w:rsid w:val="00D21028"/>
    <w:rsid w:val="00D2114E"/>
    <w:rsid w:val="00D21272"/>
    <w:rsid w:val="00D215CB"/>
    <w:rsid w:val="00D2161A"/>
    <w:rsid w:val="00D21926"/>
    <w:rsid w:val="00D21AC7"/>
    <w:rsid w:val="00D226AF"/>
    <w:rsid w:val="00D22AA0"/>
    <w:rsid w:val="00D22BCE"/>
    <w:rsid w:val="00D22D86"/>
    <w:rsid w:val="00D22FDD"/>
    <w:rsid w:val="00D2324E"/>
    <w:rsid w:val="00D234DA"/>
    <w:rsid w:val="00D23575"/>
    <w:rsid w:val="00D2362C"/>
    <w:rsid w:val="00D23AC1"/>
    <w:rsid w:val="00D23CA5"/>
    <w:rsid w:val="00D2430C"/>
    <w:rsid w:val="00D244BD"/>
    <w:rsid w:val="00D244CE"/>
    <w:rsid w:val="00D24780"/>
    <w:rsid w:val="00D2480D"/>
    <w:rsid w:val="00D2493C"/>
    <w:rsid w:val="00D24A9D"/>
    <w:rsid w:val="00D2519D"/>
    <w:rsid w:val="00D252FC"/>
    <w:rsid w:val="00D25637"/>
    <w:rsid w:val="00D259FD"/>
    <w:rsid w:val="00D260D2"/>
    <w:rsid w:val="00D26181"/>
    <w:rsid w:val="00D26590"/>
    <w:rsid w:val="00D27145"/>
    <w:rsid w:val="00D27880"/>
    <w:rsid w:val="00D27951"/>
    <w:rsid w:val="00D27B76"/>
    <w:rsid w:val="00D30211"/>
    <w:rsid w:val="00D30298"/>
    <w:rsid w:val="00D304F3"/>
    <w:rsid w:val="00D30BEC"/>
    <w:rsid w:val="00D312AD"/>
    <w:rsid w:val="00D31567"/>
    <w:rsid w:val="00D315D4"/>
    <w:rsid w:val="00D316B2"/>
    <w:rsid w:val="00D316F1"/>
    <w:rsid w:val="00D31BD6"/>
    <w:rsid w:val="00D324ED"/>
    <w:rsid w:val="00D32749"/>
    <w:rsid w:val="00D32AD8"/>
    <w:rsid w:val="00D335DF"/>
    <w:rsid w:val="00D33E8E"/>
    <w:rsid w:val="00D33EC5"/>
    <w:rsid w:val="00D348B5"/>
    <w:rsid w:val="00D34A30"/>
    <w:rsid w:val="00D34EB8"/>
    <w:rsid w:val="00D35820"/>
    <w:rsid w:val="00D35F2A"/>
    <w:rsid w:val="00D3618A"/>
    <w:rsid w:val="00D3633C"/>
    <w:rsid w:val="00D367F5"/>
    <w:rsid w:val="00D36D25"/>
    <w:rsid w:val="00D37109"/>
    <w:rsid w:val="00D3729D"/>
    <w:rsid w:val="00D3782F"/>
    <w:rsid w:val="00D379FD"/>
    <w:rsid w:val="00D37ABE"/>
    <w:rsid w:val="00D37ABF"/>
    <w:rsid w:val="00D37ED7"/>
    <w:rsid w:val="00D40440"/>
    <w:rsid w:val="00D406CF"/>
    <w:rsid w:val="00D40E33"/>
    <w:rsid w:val="00D40EB9"/>
    <w:rsid w:val="00D41245"/>
    <w:rsid w:val="00D415E4"/>
    <w:rsid w:val="00D4174F"/>
    <w:rsid w:val="00D417E2"/>
    <w:rsid w:val="00D41997"/>
    <w:rsid w:val="00D41E1D"/>
    <w:rsid w:val="00D420B7"/>
    <w:rsid w:val="00D42520"/>
    <w:rsid w:val="00D42586"/>
    <w:rsid w:val="00D42686"/>
    <w:rsid w:val="00D428F1"/>
    <w:rsid w:val="00D42D85"/>
    <w:rsid w:val="00D42DE3"/>
    <w:rsid w:val="00D42E9C"/>
    <w:rsid w:val="00D42EF4"/>
    <w:rsid w:val="00D4352E"/>
    <w:rsid w:val="00D439EB"/>
    <w:rsid w:val="00D4407F"/>
    <w:rsid w:val="00D44091"/>
    <w:rsid w:val="00D44683"/>
    <w:rsid w:val="00D44972"/>
    <w:rsid w:val="00D449B5"/>
    <w:rsid w:val="00D44D7A"/>
    <w:rsid w:val="00D45481"/>
    <w:rsid w:val="00D45731"/>
    <w:rsid w:val="00D45EB0"/>
    <w:rsid w:val="00D46606"/>
    <w:rsid w:val="00D466F8"/>
    <w:rsid w:val="00D466FD"/>
    <w:rsid w:val="00D467A5"/>
    <w:rsid w:val="00D46967"/>
    <w:rsid w:val="00D46CDC"/>
    <w:rsid w:val="00D474D1"/>
    <w:rsid w:val="00D47B7C"/>
    <w:rsid w:val="00D500DD"/>
    <w:rsid w:val="00D508CC"/>
    <w:rsid w:val="00D50B2B"/>
    <w:rsid w:val="00D50CB3"/>
    <w:rsid w:val="00D50DD0"/>
    <w:rsid w:val="00D510C4"/>
    <w:rsid w:val="00D51197"/>
    <w:rsid w:val="00D5146F"/>
    <w:rsid w:val="00D51778"/>
    <w:rsid w:val="00D52080"/>
    <w:rsid w:val="00D52344"/>
    <w:rsid w:val="00D52AB2"/>
    <w:rsid w:val="00D52E12"/>
    <w:rsid w:val="00D53B5E"/>
    <w:rsid w:val="00D54006"/>
    <w:rsid w:val="00D54D5A"/>
    <w:rsid w:val="00D55197"/>
    <w:rsid w:val="00D557C0"/>
    <w:rsid w:val="00D5592D"/>
    <w:rsid w:val="00D55E17"/>
    <w:rsid w:val="00D55F75"/>
    <w:rsid w:val="00D566B8"/>
    <w:rsid w:val="00D56CDD"/>
    <w:rsid w:val="00D56D97"/>
    <w:rsid w:val="00D57057"/>
    <w:rsid w:val="00D5742A"/>
    <w:rsid w:val="00D5745D"/>
    <w:rsid w:val="00D57BBA"/>
    <w:rsid w:val="00D57CCC"/>
    <w:rsid w:val="00D605DA"/>
    <w:rsid w:val="00D60879"/>
    <w:rsid w:val="00D60888"/>
    <w:rsid w:val="00D60EE0"/>
    <w:rsid w:val="00D613CA"/>
    <w:rsid w:val="00D61583"/>
    <w:rsid w:val="00D6163A"/>
    <w:rsid w:val="00D619BB"/>
    <w:rsid w:val="00D619EB"/>
    <w:rsid w:val="00D61A2E"/>
    <w:rsid w:val="00D61C25"/>
    <w:rsid w:val="00D61D87"/>
    <w:rsid w:val="00D6218F"/>
    <w:rsid w:val="00D6241C"/>
    <w:rsid w:val="00D624FA"/>
    <w:rsid w:val="00D62877"/>
    <w:rsid w:val="00D62AB5"/>
    <w:rsid w:val="00D6300E"/>
    <w:rsid w:val="00D63277"/>
    <w:rsid w:val="00D63373"/>
    <w:rsid w:val="00D633E9"/>
    <w:rsid w:val="00D63546"/>
    <w:rsid w:val="00D6370B"/>
    <w:rsid w:val="00D63955"/>
    <w:rsid w:val="00D63D8A"/>
    <w:rsid w:val="00D63DD0"/>
    <w:rsid w:val="00D64045"/>
    <w:rsid w:val="00D6425C"/>
    <w:rsid w:val="00D64490"/>
    <w:rsid w:val="00D64612"/>
    <w:rsid w:val="00D64695"/>
    <w:rsid w:val="00D64978"/>
    <w:rsid w:val="00D649CA"/>
    <w:rsid w:val="00D649E7"/>
    <w:rsid w:val="00D64A3C"/>
    <w:rsid w:val="00D64E28"/>
    <w:rsid w:val="00D652B0"/>
    <w:rsid w:val="00D652CD"/>
    <w:rsid w:val="00D654CA"/>
    <w:rsid w:val="00D65B7D"/>
    <w:rsid w:val="00D661D5"/>
    <w:rsid w:val="00D66419"/>
    <w:rsid w:val="00D66467"/>
    <w:rsid w:val="00D66691"/>
    <w:rsid w:val="00D66C7B"/>
    <w:rsid w:val="00D66EC1"/>
    <w:rsid w:val="00D67AEC"/>
    <w:rsid w:val="00D67C58"/>
    <w:rsid w:val="00D70139"/>
    <w:rsid w:val="00D7032C"/>
    <w:rsid w:val="00D70F8A"/>
    <w:rsid w:val="00D71336"/>
    <w:rsid w:val="00D71509"/>
    <w:rsid w:val="00D7166E"/>
    <w:rsid w:val="00D71A13"/>
    <w:rsid w:val="00D71BB8"/>
    <w:rsid w:val="00D71CBE"/>
    <w:rsid w:val="00D72220"/>
    <w:rsid w:val="00D72473"/>
    <w:rsid w:val="00D72B1D"/>
    <w:rsid w:val="00D73630"/>
    <w:rsid w:val="00D736B1"/>
    <w:rsid w:val="00D73BB0"/>
    <w:rsid w:val="00D73CC8"/>
    <w:rsid w:val="00D73CF3"/>
    <w:rsid w:val="00D743B3"/>
    <w:rsid w:val="00D746A9"/>
    <w:rsid w:val="00D74BB9"/>
    <w:rsid w:val="00D74C27"/>
    <w:rsid w:val="00D7510F"/>
    <w:rsid w:val="00D7564E"/>
    <w:rsid w:val="00D7568D"/>
    <w:rsid w:val="00D7569C"/>
    <w:rsid w:val="00D759B9"/>
    <w:rsid w:val="00D759BE"/>
    <w:rsid w:val="00D75C09"/>
    <w:rsid w:val="00D76102"/>
    <w:rsid w:val="00D767F7"/>
    <w:rsid w:val="00D76847"/>
    <w:rsid w:val="00D76FCA"/>
    <w:rsid w:val="00D773AB"/>
    <w:rsid w:val="00D774C1"/>
    <w:rsid w:val="00D774D1"/>
    <w:rsid w:val="00D77940"/>
    <w:rsid w:val="00D77E0C"/>
    <w:rsid w:val="00D800BE"/>
    <w:rsid w:val="00D80351"/>
    <w:rsid w:val="00D804C0"/>
    <w:rsid w:val="00D805B0"/>
    <w:rsid w:val="00D80757"/>
    <w:rsid w:val="00D80834"/>
    <w:rsid w:val="00D80D2D"/>
    <w:rsid w:val="00D80D94"/>
    <w:rsid w:val="00D80FCB"/>
    <w:rsid w:val="00D81408"/>
    <w:rsid w:val="00D81620"/>
    <w:rsid w:val="00D81B1B"/>
    <w:rsid w:val="00D81DEE"/>
    <w:rsid w:val="00D82051"/>
    <w:rsid w:val="00D82075"/>
    <w:rsid w:val="00D820E9"/>
    <w:rsid w:val="00D82743"/>
    <w:rsid w:val="00D82822"/>
    <w:rsid w:val="00D828D9"/>
    <w:rsid w:val="00D82AC8"/>
    <w:rsid w:val="00D83D46"/>
    <w:rsid w:val="00D83E22"/>
    <w:rsid w:val="00D845F7"/>
    <w:rsid w:val="00D84642"/>
    <w:rsid w:val="00D84B15"/>
    <w:rsid w:val="00D8508A"/>
    <w:rsid w:val="00D856E5"/>
    <w:rsid w:val="00D8577A"/>
    <w:rsid w:val="00D8584A"/>
    <w:rsid w:val="00D85E79"/>
    <w:rsid w:val="00D8614D"/>
    <w:rsid w:val="00D8623F"/>
    <w:rsid w:val="00D869DF"/>
    <w:rsid w:val="00D86D49"/>
    <w:rsid w:val="00D86EB6"/>
    <w:rsid w:val="00D87056"/>
    <w:rsid w:val="00D870C0"/>
    <w:rsid w:val="00D874AB"/>
    <w:rsid w:val="00D90238"/>
    <w:rsid w:val="00D902FF"/>
    <w:rsid w:val="00D9056F"/>
    <w:rsid w:val="00D90706"/>
    <w:rsid w:val="00D910AC"/>
    <w:rsid w:val="00D91346"/>
    <w:rsid w:val="00D91A64"/>
    <w:rsid w:val="00D91A67"/>
    <w:rsid w:val="00D91C4E"/>
    <w:rsid w:val="00D92282"/>
    <w:rsid w:val="00D925EF"/>
    <w:rsid w:val="00D92919"/>
    <w:rsid w:val="00D93292"/>
    <w:rsid w:val="00D933F6"/>
    <w:rsid w:val="00D9412E"/>
    <w:rsid w:val="00D94530"/>
    <w:rsid w:val="00D94643"/>
    <w:rsid w:val="00D9466F"/>
    <w:rsid w:val="00D946B9"/>
    <w:rsid w:val="00D946E0"/>
    <w:rsid w:val="00D946FE"/>
    <w:rsid w:val="00D947CD"/>
    <w:rsid w:val="00D9497A"/>
    <w:rsid w:val="00D94988"/>
    <w:rsid w:val="00D94CC3"/>
    <w:rsid w:val="00D94E99"/>
    <w:rsid w:val="00D95304"/>
    <w:rsid w:val="00D95673"/>
    <w:rsid w:val="00D956A2"/>
    <w:rsid w:val="00D956BE"/>
    <w:rsid w:val="00D9590C"/>
    <w:rsid w:val="00D959CB"/>
    <w:rsid w:val="00D95AD4"/>
    <w:rsid w:val="00D95CF5"/>
    <w:rsid w:val="00D95EF4"/>
    <w:rsid w:val="00D961DF"/>
    <w:rsid w:val="00D96233"/>
    <w:rsid w:val="00D96369"/>
    <w:rsid w:val="00D9637A"/>
    <w:rsid w:val="00D96B44"/>
    <w:rsid w:val="00D97773"/>
    <w:rsid w:val="00D97A9D"/>
    <w:rsid w:val="00D97B72"/>
    <w:rsid w:val="00DA0158"/>
    <w:rsid w:val="00DA06E9"/>
    <w:rsid w:val="00DA1342"/>
    <w:rsid w:val="00DA140D"/>
    <w:rsid w:val="00DA19E8"/>
    <w:rsid w:val="00DA1DB6"/>
    <w:rsid w:val="00DA1DCB"/>
    <w:rsid w:val="00DA1EAE"/>
    <w:rsid w:val="00DA1F8D"/>
    <w:rsid w:val="00DA246B"/>
    <w:rsid w:val="00DA283A"/>
    <w:rsid w:val="00DA2918"/>
    <w:rsid w:val="00DA2A1D"/>
    <w:rsid w:val="00DA2CBE"/>
    <w:rsid w:val="00DA2D40"/>
    <w:rsid w:val="00DA2DD6"/>
    <w:rsid w:val="00DA2E6D"/>
    <w:rsid w:val="00DA30FA"/>
    <w:rsid w:val="00DA38B5"/>
    <w:rsid w:val="00DA3928"/>
    <w:rsid w:val="00DA3ABB"/>
    <w:rsid w:val="00DA4118"/>
    <w:rsid w:val="00DA45D3"/>
    <w:rsid w:val="00DA493F"/>
    <w:rsid w:val="00DA4A04"/>
    <w:rsid w:val="00DA4F55"/>
    <w:rsid w:val="00DA502E"/>
    <w:rsid w:val="00DA5DD7"/>
    <w:rsid w:val="00DA6071"/>
    <w:rsid w:val="00DA6103"/>
    <w:rsid w:val="00DA671E"/>
    <w:rsid w:val="00DA6783"/>
    <w:rsid w:val="00DA693D"/>
    <w:rsid w:val="00DA6980"/>
    <w:rsid w:val="00DA6A2F"/>
    <w:rsid w:val="00DA6F6E"/>
    <w:rsid w:val="00DA71FF"/>
    <w:rsid w:val="00DA762F"/>
    <w:rsid w:val="00DA78A7"/>
    <w:rsid w:val="00DA7A60"/>
    <w:rsid w:val="00DA7D08"/>
    <w:rsid w:val="00DB0172"/>
    <w:rsid w:val="00DB01C1"/>
    <w:rsid w:val="00DB0202"/>
    <w:rsid w:val="00DB0A9D"/>
    <w:rsid w:val="00DB0B61"/>
    <w:rsid w:val="00DB0FD1"/>
    <w:rsid w:val="00DB1716"/>
    <w:rsid w:val="00DB1AAA"/>
    <w:rsid w:val="00DB2038"/>
    <w:rsid w:val="00DB25E6"/>
    <w:rsid w:val="00DB28FA"/>
    <w:rsid w:val="00DB2A05"/>
    <w:rsid w:val="00DB2B95"/>
    <w:rsid w:val="00DB2D26"/>
    <w:rsid w:val="00DB3625"/>
    <w:rsid w:val="00DB37AD"/>
    <w:rsid w:val="00DB38C1"/>
    <w:rsid w:val="00DB3AE9"/>
    <w:rsid w:val="00DB3B9B"/>
    <w:rsid w:val="00DB3DA4"/>
    <w:rsid w:val="00DB3E87"/>
    <w:rsid w:val="00DB46DA"/>
    <w:rsid w:val="00DB4CC0"/>
    <w:rsid w:val="00DB50D4"/>
    <w:rsid w:val="00DB5130"/>
    <w:rsid w:val="00DB5589"/>
    <w:rsid w:val="00DB5894"/>
    <w:rsid w:val="00DB58DB"/>
    <w:rsid w:val="00DB595C"/>
    <w:rsid w:val="00DB5B00"/>
    <w:rsid w:val="00DB5BF1"/>
    <w:rsid w:val="00DB6484"/>
    <w:rsid w:val="00DB65B3"/>
    <w:rsid w:val="00DB68CB"/>
    <w:rsid w:val="00DB6CDF"/>
    <w:rsid w:val="00DB6FDF"/>
    <w:rsid w:val="00DB745D"/>
    <w:rsid w:val="00DB7487"/>
    <w:rsid w:val="00DB7FAF"/>
    <w:rsid w:val="00DC0190"/>
    <w:rsid w:val="00DC022D"/>
    <w:rsid w:val="00DC036A"/>
    <w:rsid w:val="00DC09F2"/>
    <w:rsid w:val="00DC0BFF"/>
    <w:rsid w:val="00DC0D13"/>
    <w:rsid w:val="00DC0D7C"/>
    <w:rsid w:val="00DC0E01"/>
    <w:rsid w:val="00DC14AC"/>
    <w:rsid w:val="00DC1578"/>
    <w:rsid w:val="00DC1A14"/>
    <w:rsid w:val="00DC22CC"/>
    <w:rsid w:val="00DC2357"/>
    <w:rsid w:val="00DC2D70"/>
    <w:rsid w:val="00DC2E80"/>
    <w:rsid w:val="00DC2FA8"/>
    <w:rsid w:val="00DC312D"/>
    <w:rsid w:val="00DC38C7"/>
    <w:rsid w:val="00DC3CAF"/>
    <w:rsid w:val="00DC3FF3"/>
    <w:rsid w:val="00DC466F"/>
    <w:rsid w:val="00DC52D1"/>
    <w:rsid w:val="00DC52D4"/>
    <w:rsid w:val="00DC5751"/>
    <w:rsid w:val="00DC5A4B"/>
    <w:rsid w:val="00DC5AEF"/>
    <w:rsid w:val="00DC5F38"/>
    <w:rsid w:val="00DC6232"/>
    <w:rsid w:val="00DC6761"/>
    <w:rsid w:val="00DC68EF"/>
    <w:rsid w:val="00DC6914"/>
    <w:rsid w:val="00DC6919"/>
    <w:rsid w:val="00DC6A98"/>
    <w:rsid w:val="00DC6AB3"/>
    <w:rsid w:val="00DC71A0"/>
    <w:rsid w:val="00DC7335"/>
    <w:rsid w:val="00DC7602"/>
    <w:rsid w:val="00DC7934"/>
    <w:rsid w:val="00DC79F1"/>
    <w:rsid w:val="00DC7D40"/>
    <w:rsid w:val="00DD111F"/>
    <w:rsid w:val="00DD138A"/>
    <w:rsid w:val="00DD1842"/>
    <w:rsid w:val="00DD1A0D"/>
    <w:rsid w:val="00DD1A95"/>
    <w:rsid w:val="00DD1C35"/>
    <w:rsid w:val="00DD200E"/>
    <w:rsid w:val="00DD219B"/>
    <w:rsid w:val="00DD25AB"/>
    <w:rsid w:val="00DD267D"/>
    <w:rsid w:val="00DD2A53"/>
    <w:rsid w:val="00DD378D"/>
    <w:rsid w:val="00DD3856"/>
    <w:rsid w:val="00DD3AA4"/>
    <w:rsid w:val="00DD3F95"/>
    <w:rsid w:val="00DD430B"/>
    <w:rsid w:val="00DD43B1"/>
    <w:rsid w:val="00DD46BA"/>
    <w:rsid w:val="00DD47F0"/>
    <w:rsid w:val="00DD492D"/>
    <w:rsid w:val="00DD4D61"/>
    <w:rsid w:val="00DD4D84"/>
    <w:rsid w:val="00DD4F3C"/>
    <w:rsid w:val="00DD500C"/>
    <w:rsid w:val="00DD50E9"/>
    <w:rsid w:val="00DD534D"/>
    <w:rsid w:val="00DD59E8"/>
    <w:rsid w:val="00DD59EB"/>
    <w:rsid w:val="00DD5A2B"/>
    <w:rsid w:val="00DD65DE"/>
    <w:rsid w:val="00DD683A"/>
    <w:rsid w:val="00DD6876"/>
    <w:rsid w:val="00DD69F0"/>
    <w:rsid w:val="00DD6AA6"/>
    <w:rsid w:val="00DD6C9D"/>
    <w:rsid w:val="00DD6DE9"/>
    <w:rsid w:val="00DD70D5"/>
    <w:rsid w:val="00DD70F6"/>
    <w:rsid w:val="00DD713D"/>
    <w:rsid w:val="00DD71B3"/>
    <w:rsid w:val="00DD726D"/>
    <w:rsid w:val="00DD7775"/>
    <w:rsid w:val="00DE066B"/>
    <w:rsid w:val="00DE0695"/>
    <w:rsid w:val="00DE0A5A"/>
    <w:rsid w:val="00DE0A85"/>
    <w:rsid w:val="00DE0F82"/>
    <w:rsid w:val="00DE10A8"/>
    <w:rsid w:val="00DE12BC"/>
    <w:rsid w:val="00DE1446"/>
    <w:rsid w:val="00DE15FA"/>
    <w:rsid w:val="00DE1627"/>
    <w:rsid w:val="00DE18FA"/>
    <w:rsid w:val="00DE1990"/>
    <w:rsid w:val="00DE19A1"/>
    <w:rsid w:val="00DE1C4F"/>
    <w:rsid w:val="00DE23B7"/>
    <w:rsid w:val="00DE29EC"/>
    <w:rsid w:val="00DE2BFF"/>
    <w:rsid w:val="00DE2F7C"/>
    <w:rsid w:val="00DE30E6"/>
    <w:rsid w:val="00DE3163"/>
    <w:rsid w:val="00DE356F"/>
    <w:rsid w:val="00DE366E"/>
    <w:rsid w:val="00DE39EE"/>
    <w:rsid w:val="00DE3EB7"/>
    <w:rsid w:val="00DE4324"/>
    <w:rsid w:val="00DE49E4"/>
    <w:rsid w:val="00DE4A7A"/>
    <w:rsid w:val="00DE4FAC"/>
    <w:rsid w:val="00DE50AC"/>
    <w:rsid w:val="00DE52A9"/>
    <w:rsid w:val="00DE535F"/>
    <w:rsid w:val="00DE56A1"/>
    <w:rsid w:val="00DE5705"/>
    <w:rsid w:val="00DE572D"/>
    <w:rsid w:val="00DE578B"/>
    <w:rsid w:val="00DE5D0A"/>
    <w:rsid w:val="00DE5E7F"/>
    <w:rsid w:val="00DE5E91"/>
    <w:rsid w:val="00DE61F2"/>
    <w:rsid w:val="00DE63EA"/>
    <w:rsid w:val="00DE6D32"/>
    <w:rsid w:val="00DE6DA5"/>
    <w:rsid w:val="00DE6FA2"/>
    <w:rsid w:val="00DE7107"/>
    <w:rsid w:val="00DE767B"/>
    <w:rsid w:val="00DE7CEA"/>
    <w:rsid w:val="00DE7E5D"/>
    <w:rsid w:val="00DF0129"/>
    <w:rsid w:val="00DF0131"/>
    <w:rsid w:val="00DF02B8"/>
    <w:rsid w:val="00DF065F"/>
    <w:rsid w:val="00DF0709"/>
    <w:rsid w:val="00DF0B6B"/>
    <w:rsid w:val="00DF0FBE"/>
    <w:rsid w:val="00DF12D8"/>
    <w:rsid w:val="00DF1368"/>
    <w:rsid w:val="00DF1371"/>
    <w:rsid w:val="00DF141F"/>
    <w:rsid w:val="00DF149F"/>
    <w:rsid w:val="00DF1904"/>
    <w:rsid w:val="00DF19B5"/>
    <w:rsid w:val="00DF1AF2"/>
    <w:rsid w:val="00DF1BCA"/>
    <w:rsid w:val="00DF2840"/>
    <w:rsid w:val="00DF2916"/>
    <w:rsid w:val="00DF2DDB"/>
    <w:rsid w:val="00DF2F35"/>
    <w:rsid w:val="00DF320C"/>
    <w:rsid w:val="00DF3389"/>
    <w:rsid w:val="00DF3572"/>
    <w:rsid w:val="00DF370B"/>
    <w:rsid w:val="00DF39F9"/>
    <w:rsid w:val="00DF3A9C"/>
    <w:rsid w:val="00DF3AC2"/>
    <w:rsid w:val="00DF3CCF"/>
    <w:rsid w:val="00DF3D0E"/>
    <w:rsid w:val="00DF3D1C"/>
    <w:rsid w:val="00DF3EAE"/>
    <w:rsid w:val="00DF3F46"/>
    <w:rsid w:val="00DF4292"/>
    <w:rsid w:val="00DF43EE"/>
    <w:rsid w:val="00DF4448"/>
    <w:rsid w:val="00DF48C3"/>
    <w:rsid w:val="00DF516C"/>
    <w:rsid w:val="00DF526B"/>
    <w:rsid w:val="00DF5465"/>
    <w:rsid w:val="00DF5A9F"/>
    <w:rsid w:val="00DF5C73"/>
    <w:rsid w:val="00DF6805"/>
    <w:rsid w:val="00DF6818"/>
    <w:rsid w:val="00DF69CD"/>
    <w:rsid w:val="00DF6D24"/>
    <w:rsid w:val="00DF726D"/>
    <w:rsid w:val="00DF7500"/>
    <w:rsid w:val="00DF78E4"/>
    <w:rsid w:val="00E00024"/>
    <w:rsid w:val="00E00C26"/>
    <w:rsid w:val="00E015B8"/>
    <w:rsid w:val="00E01DBA"/>
    <w:rsid w:val="00E023EA"/>
    <w:rsid w:val="00E02768"/>
    <w:rsid w:val="00E029B9"/>
    <w:rsid w:val="00E02FD6"/>
    <w:rsid w:val="00E0331C"/>
    <w:rsid w:val="00E0335E"/>
    <w:rsid w:val="00E03D1C"/>
    <w:rsid w:val="00E042FA"/>
    <w:rsid w:val="00E048E1"/>
    <w:rsid w:val="00E04A9B"/>
    <w:rsid w:val="00E04AE2"/>
    <w:rsid w:val="00E04DCC"/>
    <w:rsid w:val="00E0538C"/>
    <w:rsid w:val="00E05775"/>
    <w:rsid w:val="00E05F01"/>
    <w:rsid w:val="00E063B6"/>
    <w:rsid w:val="00E06588"/>
    <w:rsid w:val="00E069E2"/>
    <w:rsid w:val="00E06ACF"/>
    <w:rsid w:val="00E06B0A"/>
    <w:rsid w:val="00E06CDF"/>
    <w:rsid w:val="00E07080"/>
    <w:rsid w:val="00E07A2D"/>
    <w:rsid w:val="00E07F44"/>
    <w:rsid w:val="00E100A6"/>
    <w:rsid w:val="00E10148"/>
    <w:rsid w:val="00E10343"/>
    <w:rsid w:val="00E106C0"/>
    <w:rsid w:val="00E10858"/>
    <w:rsid w:val="00E10C2F"/>
    <w:rsid w:val="00E10DA3"/>
    <w:rsid w:val="00E10F2C"/>
    <w:rsid w:val="00E110E2"/>
    <w:rsid w:val="00E11420"/>
    <w:rsid w:val="00E1190E"/>
    <w:rsid w:val="00E12448"/>
    <w:rsid w:val="00E12899"/>
    <w:rsid w:val="00E12A1A"/>
    <w:rsid w:val="00E12C73"/>
    <w:rsid w:val="00E12CC5"/>
    <w:rsid w:val="00E13113"/>
    <w:rsid w:val="00E1368F"/>
    <w:rsid w:val="00E13D69"/>
    <w:rsid w:val="00E13E63"/>
    <w:rsid w:val="00E140CF"/>
    <w:rsid w:val="00E14208"/>
    <w:rsid w:val="00E14480"/>
    <w:rsid w:val="00E1458E"/>
    <w:rsid w:val="00E148DA"/>
    <w:rsid w:val="00E14935"/>
    <w:rsid w:val="00E14F2D"/>
    <w:rsid w:val="00E151DE"/>
    <w:rsid w:val="00E1527A"/>
    <w:rsid w:val="00E159F7"/>
    <w:rsid w:val="00E15B16"/>
    <w:rsid w:val="00E15BA8"/>
    <w:rsid w:val="00E1605A"/>
    <w:rsid w:val="00E163B7"/>
    <w:rsid w:val="00E164BD"/>
    <w:rsid w:val="00E166FB"/>
    <w:rsid w:val="00E16763"/>
    <w:rsid w:val="00E16869"/>
    <w:rsid w:val="00E16A75"/>
    <w:rsid w:val="00E16A85"/>
    <w:rsid w:val="00E16C7A"/>
    <w:rsid w:val="00E175B2"/>
    <w:rsid w:val="00E175C0"/>
    <w:rsid w:val="00E17B75"/>
    <w:rsid w:val="00E17E2D"/>
    <w:rsid w:val="00E20AFB"/>
    <w:rsid w:val="00E21230"/>
    <w:rsid w:val="00E21456"/>
    <w:rsid w:val="00E21471"/>
    <w:rsid w:val="00E21871"/>
    <w:rsid w:val="00E21AC9"/>
    <w:rsid w:val="00E21B0C"/>
    <w:rsid w:val="00E21B54"/>
    <w:rsid w:val="00E21C3B"/>
    <w:rsid w:val="00E21CB1"/>
    <w:rsid w:val="00E21D02"/>
    <w:rsid w:val="00E22621"/>
    <w:rsid w:val="00E22640"/>
    <w:rsid w:val="00E226A0"/>
    <w:rsid w:val="00E22DEE"/>
    <w:rsid w:val="00E232DC"/>
    <w:rsid w:val="00E23522"/>
    <w:rsid w:val="00E241DD"/>
    <w:rsid w:val="00E24217"/>
    <w:rsid w:val="00E244CB"/>
    <w:rsid w:val="00E245CD"/>
    <w:rsid w:val="00E24A89"/>
    <w:rsid w:val="00E24D46"/>
    <w:rsid w:val="00E24E3C"/>
    <w:rsid w:val="00E250BA"/>
    <w:rsid w:val="00E25361"/>
    <w:rsid w:val="00E2544A"/>
    <w:rsid w:val="00E25462"/>
    <w:rsid w:val="00E25580"/>
    <w:rsid w:val="00E25699"/>
    <w:rsid w:val="00E259AB"/>
    <w:rsid w:val="00E25AA6"/>
    <w:rsid w:val="00E25B9D"/>
    <w:rsid w:val="00E25C2B"/>
    <w:rsid w:val="00E25ED5"/>
    <w:rsid w:val="00E266F4"/>
    <w:rsid w:val="00E267E5"/>
    <w:rsid w:val="00E27016"/>
    <w:rsid w:val="00E27146"/>
    <w:rsid w:val="00E27497"/>
    <w:rsid w:val="00E27568"/>
    <w:rsid w:val="00E276F8"/>
    <w:rsid w:val="00E27B83"/>
    <w:rsid w:val="00E27C8E"/>
    <w:rsid w:val="00E27DB1"/>
    <w:rsid w:val="00E27DD2"/>
    <w:rsid w:val="00E30699"/>
    <w:rsid w:val="00E306B0"/>
    <w:rsid w:val="00E30713"/>
    <w:rsid w:val="00E30AFB"/>
    <w:rsid w:val="00E30E2E"/>
    <w:rsid w:val="00E313B7"/>
    <w:rsid w:val="00E31944"/>
    <w:rsid w:val="00E31B73"/>
    <w:rsid w:val="00E31DFB"/>
    <w:rsid w:val="00E31F8D"/>
    <w:rsid w:val="00E324B8"/>
    <w:rsid w:val="00E32634"/>
    <w:rsid w:val="00E327F1"/>
    <w:rsid w:val="00E32805"/>
    <w:rsid w:val="00E32E59"/>
    <w:rsid w:val="00E33137"/>
    <w:rsid w:val="00E332C7"/>
    <w:rsid w:val="00E33366"/>
    <w:rsid w:val="00E334DB"/>
    <w:rsid w:val="00E337C7"/>
    <w:rsid w:val="00E33B62"/>
    <w:rsid w:val="00E3443F"/>
    <w:rsid w:val="00E344EA"/>
    <w:rsid w:val="00E345D5"/>
    <w:rsid w:val="00E34A74"/>
    <w:rsid w:val="00E34D63"/>
    <w:rsid w:val="00E34D84"/>
    <w:rsid w:val="00E35162"/>
    <w:rsid w:val="00E3589F"/>
    <w:rsid w:val="00E35997"/>
    <w:rsid w:val="00E35A0C"/>
    <w:rsid w:val="00E35B19"/>
    <w:rsid w:val="00E35FCF"/>
    <w:rsid w:val="00E363E3"/>
    <w:rsid w:val="00E3712D"/>
    <w:rsid w:val="00E37170"/>
    <w:rsid w:val="00E37224"/>
    <w:rsid w:val="00E3751C"/>
    <w:rsid w:val="00E375D1"/>
    <w:rsid w:val="00E379C3"/>
    <w:rsid w:val="00E37BAD"/>
    <w:rsid w:val="00E401CC"/>
    <w:rsid w:val="00E40213"/>
    <w:rsid w:val="00E40984"/>
    <w:rsid w:val="00E411AB"/>
    <w:rsid w:val="00E41513"/>
    <w:rsid w:val="00E415C8"/>
    <w:rsid w:val="00E4189D"/>
    <w:rsid w:val="00E418E1"/>
    <w:rsid w:val="00E4196A"/>
    <w:rsid w:val="00E41982"/>
    <w:rsid w:val="00E41AB4"/>
    <w:rsid w:val="00E41D0E"/>
    <w:rsid w:val="00E42349"/>
    <w:rsid w:val="00E42983"/>
    <w:rsid w:val="00E42B5E"/>
    <w:rsid w:val="00E42BC0"/>
    <w:rsid w:val="00E42C32"/>
    <w:rsid w:val="00E432B4"/>
    <w:rsid w:val="00E43423"/>
    <w:rsid w:val="00E436A2"/>
    <w:rsid w:val="00E43863"/>
    <w:rsid w:val="00E43AC2"/>
    <w:rsid w:val="00E43BCE"/>
    <w:rsid w:val="00E43F50"/>
    <w:rsid w:val="00E4410C"/>
    <w:rsid w:val="00E441BB"/>
    <w:rsid w:val="00E449B0"/>
    <w:rsid w:val="00E44F83"/>
    <w:rsid w:val="00E4505F"/>
    <w:rsid w:val="00E451CA"/>
    <w:rsid w:val="00E45523"/>
    <w:rsid w:val="00E4576F"/>
    <w:rsid w:val="00E457A4"/>
    <w:rsid w:val="00E4594B"/>
    <w:rsid w:val="00E45A72"/>
    <w:rsid w:val="00E462AB"/>
    <w:rsid w:val="00E467BA"/>
    <w:rsid w:val="00E4695A"/>
    <w:rsid w:val="00E46FAB"/>
    <w:rsid w:val="00E476A6"/>
    <w:rsid w:val="00E47A57"/>
    <w:rsid w:val="00E47A90"/>
    <w:rsid w:val="00E47D51"/>
    <w:rsid w:val="00E47D96"/>
    <w:rsid w:val="00E47DB5"/>
    <w:rsid w:val="00E50241"/>
    <w:rsid w:val="00E50A5E"/>
    <w:rsid w:val="00E50BB6"/>
    <w:rsid w:val="00E50BFA"/>
    <w:rsid w:val="00E510E0"/>
    <w:rsid w:val="00E51F87"/>
    <w:rsid w:val="00E52BC4"/>
    <w:rsid w:val="00E52E0B"/>
    <w:rsid w:val="00E5350B"/>
    <w:rsid w:val="00E536B9"/>
    <w:rsid w:val="00E5381E"/>
    <w:rsid w:val="00E53AF3"/>
    <w:rsid w:val="00E53CA0"/>
    <w:rsid w:val="00E53D6B"/>
    <w:rsid w:val="00E548AA"/>
    <w:rsid w:val="00E54E2E"/>
    <w:rsid w:val="00E551AC"/>
    <w:rsid w:val="00E55343"/>
    <w:rsid w:val="00E55748"/>
    <w:rsid w:val="00E55B0B"/>
    <w:rsid w:val="00E560A4"/>
    <w:rsid w:val="00E560FF"/>
    <w:rsid w:val="00E56408"/>
    <w:rsid w:val="00E566E8"/>
    <w:rsid w:val="00E5687D"/>
    <w:rsid w:val="00E56CE1"/>
    <w:rsid w:val="00E56EE6"/>
    <w:rsid w:val="00E570BF"/>
    <w:rsid w:val="00E576BE"/>
    <w:rsid w:val="00E57841"/>
    <w:rsid w:val="00E5794E"/>
    <w:rsid w:val="00E57B12"/>
    <w:rsid w:val="00E60077"/>
    <w:rsid w:val="00E603AB"/>
    <w:rsid w:val="00E607D3"/>
    <w:rsid w:val="00E60C7D"/>
    <w:rsid w:val="00E612F2"/>
    <w:rsid w:val="00E6149D"/>
    <w:rsid w:val="00E61530"/>
    <w:rsid w:val="00E61A3E"/>
    <w:rsid w:val="00E61C46"/>
    <w:rsid w:val="00E621DE"/>
    <w:rsid w:val="00E630A5"/>
    <w:rsid w:val="00E6312D"/>
    <w:rsid w:val="00E631C8"/>
    <w:rsid w:val="00E632C6"/>
    <w:rsid w:val="00E63378"/>
    <w:rsid w:val="00E63499"/>
    <w:rsid w:val="00E6374D"/>
    <w:rsid w:val="00E63CC9"/>
    <w:rsid w:val="00E63FE4"/>
    <w:rsid w:val="00E64397"/>
    <w:rsid w:val="00E6473B"/>
    <w:rsid w:val="00E647F4"/>
    <w:rsid w:val="00E648A3"/>
    <w:rsid w:val="00E64A8E"/>
    <w:rsid w:val="00E65029"/>
    <w:rsid w:val="00E650F0"/>
    <w:rsid w:val="00E6522B"/>
    <w:rsid w:val="00E6561B"/>
    <w:rsid w:val="00E65BFF"/>
    <w:rsid w:val="00E65ED8"/>
    <w:rsid w:val="00E661CE"/>
    <w:rsid w:val="00E66240"/>
    <w:rsid w:val="00E66502"/>
    <w:rsid w:val="00E667AC"/>
    <w:rsid w:val="00E66AC6"/>
    <w:rsid w:val="00E66BDC"/>
    <w:rsid w:val="00E6704E"/>
    <w:rsid w:val="00E6743C"/>
    <w:rsid w:val="00E674DD"/>
    <w:rsid w:val="00E675C0"/>
    <w:rsid w:val="00E6776D"/>
    <w:rsid w:val="00E67984"/>
    <w:rsid w:val="00E67C4D"/>
    <w:rsid w:val="00E70193"/>
    <w:rsid w:val="00E70367"/>
    <w:rsid w:val="00E70427"/>
    <w:rsid w:val="00E7102F"/>
    <w:rsid w:val="00E71516"/>
    <w:rsid w:val="00E71949"/>
    <w:rsid w:val="00E71B5A"/>
    <w:rsid w:val="00E71BB5"/>
    <w:rsid w:val="00E72018"/>
    <w:rsid w:val="00E72158"/>
    <w:rsid w:val="00E7230B"/>
    <w:rsid w:val="00E7234E"/>
    <w:rsid w:val="00E723D2"/>
    <w:rsid w:val="00E724EB"/>
    <w:rsid w:val="00E72B6A"/>
    <w:rsid w:val="00E72F98"/>
    <w:rsid w:val="00E73035"/>
    <w:rsid w:val="00E73037"/>
    <w:rsid w:val="00E730C2"/>
    <w:rsid w:val="00E73912"/>
    <w:rsid w:val="00E73C09"/>
    <w:rsid w:val="00E73E0C"/>
    <w:rsid w:val="00E742E5"/>
    <w:rsid w:val="00E74521"/>
    <w:rsid w:val="00E74927"/>
    <w:rsid w:val="00E74BA5"/>
    <w:rsid w:val="00E74C87"/>
    <w:rsid w:val="00E74D85"/>
    <w:rsid w:val="00E75A19"/>
    <w:rsid w:val="00E75D12"/>
    <w:rsid w:val="00E75E56"/>
    <w:rsid w:val="00E761D8"/>
    <w:rsid w:val="00E766CB"/>
    <w:rsid w:val="00E7680A"/>
    <w:rsid w:val="00E7710A"/>
    <w:rsid w:val="00E773B0"/>
    <w:rsid w:val="00E773C7"/>
    <w:rsid w:val="00E77454"/>
    <w:rsid w:val="00E776CB"/>
    <w:rsid w:val="00E77E03"/>
    <w:rsid w:val="00E800BC"/>
    <w:rsid w:val="00E80203"/>
    <w:rsid w:val="00E808E8"/>
    <w:rsid w:val="00E80A83"/>
    <w:rsid w:val="00E81384"/>
    <w:rsid w:val="00E81A2A"/>
    <w:rsid w:val="00E81AB5"/>
    <w:rsid w:val="00E81F2A"/>
    <w:rsid w:val="00E8241D"/>
    <w:rsid w:val="00E825B1"/>
    <w:rsid w:val="00E82768"/>
    <w:rsid w:val="00E8278D"/>
    <w:rsid w:val="00E827EF"/>
    <w:rsid w:val="00E82F2B"/>
    <w:rsid w:val="00E82FB7"/>
    <w:rsid w:val="00E834B3"/>
    <w:rsid w:val="00E83714"/>
    <w:rsid w:val="00E838A7"/>
    <w:rsid w:val="00E83F22"/>
    <w:rsid w:val="00E84035"/>
    <w:rsid w:val="00E84363"/>
    <w:rsid w:val="00E84817"/>
    <w:rsid w:val="00E849DF"/>
    <w:rsid w:val="00E84A17"/>
    <w:rsid w:val="00E85081"/>
    <w:rsid w:val="00E850AE"/>
    <w:rsid w:val="00E85486"/>
    <w:rsid w:val="00E85630"/>
    <w:rsid w:val="00E857A7"/>
    <w:rsid w:val="00E85B8A"/>
    <w:rsid w:val="00E86189"/>
    <w:rsid w:val="00E86280"/>
    <w:rsid w:val="00E8679A"/>
    <w:rsid w:val="00E86A81"/>
    <w:rsid w:val="00E86AB2"/>
    <w:rsid w:val="00E86B52"/>
    <w:rsid w:val="00E86C80"/>
    <w:rsid w:val="00E8709B"/>
    <w:rsid w:val="00E874AF"/>
    <w:rsid w:val="00E878FE"/>
    <w:rsid w:val="00E87A4B"/>
    <w:rsid w:val="00E87B71"/>
    <w:rsid w:val="00E87CB0"/>
    <w:rsid w:val="00E900A4"/>
    <w:rsid w:val="00E900C4"/>
    <w:rsid w:val="00E9031F"/>
    <w:rsid w:val="00E90355"/>
    <w:rsid w:val="00E90436"/>
    <w:rsid w:val="00E90877"/>
    <w:rsid w:val="00E909AB"/>
    <w:rsid w:val="00E90A5D"/>
    <w:rsid w:val="00E90B3A"/>
    <w:rsid w:val="00E90BA5"/>
    <w:rsid w:val="00E90C0F"/>
    <w:rsid w:val="00E90C96"/>
    <w:rsid w:val="00E912F3"/>
    <w:rsid w:val="00E91949"/>
    <w:rsid w:val="00E91DA7"/>
    <w:rsid w:val="00E920E6"/>
    <w:rsid w:val="00E92394"/>
    <w:rsid w:val="00E92A57"/>
    <w:rsid w:val="00E92A5A"/>
    <w:rsid w:val="00E92A83"/>
    <w:rsid w:val="00E92ABD"/>
    <w:rsid w:val="00E93167"/>
    <w:rsid w:val="00E945C8"/>
    <w:rsid w:val="00E9480F"/>
    <w:rsid w:val="00E953F2"/>
    <w:rsid w:val="00E954C8"/>
    <w:rsid w:val="00E954F8"/>
    <w:rsid w:val="00E95547"/>
    <w:rsid w:val="00E95716"/>
    <w:rsid w:val="00E95802"/>
    <w:rsid w:val="00E960AA"/>
    <w:rsid w:val="00E960AC"/>
    <w:rsid w:val="00E9648D"/>
    <w:rsid w:val="00E96AE8"/>
    <w:rsid w:val="00E96F96"/>
    <w:rsid w:val="00E97210"/>
    <w:rsid w:val="00E976CD"/>
    <w:rsid w:val="00E979EF"/>
    <w:rsid w:val="00E97B34"/>
    <w:rsid w:val="00E97BB0"/>
    <w:rsid w:val="00E97D77"/>
    <w:rsid w:val="00E97F5A"/>
    <w:rsid w:val="00E97F66"/>
    <w:rsid w:val="00EA03D7"/>
    <w:rsid w:val="00EA0709"/>
    <w:rsid w:val="00EA119E"/>
    <w:rsid w:val="00EA1972"/>
    <w:rsid w:val="00EA1C56"/>
    <w:rsid w:val="00EA23A2"/>
    <w:rsid w:val="00EA2F4D"/>
    <w:rsid w:val="00EA30A2"/>
    <w:rsid w:val="00EA3186"/>
    <w:rsid w:val="00EA35DF"/>
    <w:rsid w:val="00EA3895"/>
    <w:rsid w:val="00EA3901"/>
    <w:rsid w:val="00EA3E85"/>
    <w:rsid w:val="00EA4068"/>
    <w:rsid w:val="00EA442E"/>
    <w:rsid w:val="00EA4566"/>
    <w:rsid w:val="00EA485B"/>
    <w:rsid w:val="00EA49D9"/>
    <w:rsid w:val="00EA5267"/>
    <w:rsid w:val="00EA53F8"/>
    <w:rsid w:val="00EA5DF5"/>
    <w:rsid w:val="00EA65FE"/>
    <w:rsid w:val="00EA6C20"/>
    <w:rsid w:val="00EA6C5B"/>
    <w:rsid w:val="00EA70C5"/>
    <w:rsid w:val="00EA72FF"/>
    <w:rsid w:val="00EA744C"/>
    <w:rsid w:val="00EA782A"/>
    <w:rsid w:val="00EB0126"/>
    <w:rsid w:val="00EB0601"/>
    <w:rsid w:val="00EB0C87"/>
    <w:rsid w:val="00EB0DE4"/>
    <w:rsid w:val="00EB0E03"/>
    <w:rsid w:val="00EB0FE5"/>
    <w:rsid w:val="00EB0FEC"/>
    <w:rsid w:val="00EB1035"/>
    <w:rsid w:val="00EB11D2"/>
    <w:rsid w:val="00EB13AD"/>
    <w:rsid w:val="00EB18DA"/>
    <w:rsid w:val="00EB1AC6"/>
    <w:rsid w:val="00EB1C10"/>
    <w:rsid w:val="00EB1EFC"/>
    <w:rsid w:val="00EB2BD2"/>
    <w:rsid w:val="00EB2D8C"/>
    <w:rsid w:val="00EB2E86"/>
    <w:rsid w:val="00EB3075"/>
    <w:rsid w:val="00EB35DD"/>
    <w:rsid w:val="00EB3967"/>
    <w:rsid w:val="00EB3A85"/>
    <w:rsid w:val="00EB3D25"/>
    <w:rsid w:val="00EB3E4C"/>
    <w:rsid w:val="00EB42C8"/>
    <w:rsid w:val="00EB42E6"/>
    <w:rsid w:val="00EB44FC"/>
    <w:rsid w:val="00EB465B"/>
    <w:rsid w:val="00EB4798"/>
    <w:rsid w:val="00EB4D6B"/>
    <w:rsid w:val="00EB4DA6"/>
    <w:rsid w:val="00EB508B"/>
    <w:rsid w:val="00EB5096"/>
    <w:rsid w:val="00EB6047"/>
    <w:rsid w:val="00EB608D"/>
    <w:rsid w:val="00EB6C86"/>
    <w:rsid w:val="00EB6E57"/>
    <w:rsid w:val="00EB708A"/>
    <w:rsid w:val="00EB70D5"/>
    <w:rsid w:val="00EB75C7"/>
    <w:rsid w:val="00EB7C0A"/>
    <w:rsid w:val="00EC03A6"/>
    <w:rsid w:val="00EC049C"/>
    <w:rsid w:val="00EC05B6"/>
    <w:rsid w:val="00EC0675"/>
    <w:rsid w:val="00EC09AA"/>
    <w:rsid w:val="00EC0D06"/>
    <w:rsid w:val="00EC0EDA"/>
    <w:rsid w:val="00EC11DF"/>
    <w:rsid w:val="00EC196D"/>
    <w:rsid w:val="00EC1AE1"/>
    <w:rsid w:val="00EC1E03"/>
    <w:rsid w:val="00EC1E14"/>
    <w:rsid w:val="00EC1F47"/>
    <w:rsid w:val="00EC20F1"/>
    <w:rsid w:val="00EC2157"/>
    <w:rsid w:val="00EC215F"/>
    <w:rsid w:val="00EC2262"/>
    <w:rsid w:val="00EC2A8F"/>
    <w:rsid w:val="00EC2E62"/>
    <w:rsid w:val="00EC3028"/>
    <w:rsid w:val="00EC338A"/>
    <w:rsid w:val="00EC3CCC"/>
    <w:rsid w:val="00EC4D6B"/>
    <w:rsid w:val="00EC5210"/>
    <w:rsid w:val="00EC5502"/>
    <w:rsid w:val="00EC5563"/>
    <w:rsid w:val="00EC561B"/>
    <w:rsid w:val="00EC57B1"/>
    <w:rsid w:val="00EC5876"/>
    <w:rsid w:val="00EC5B38"/>
    <w:rsid w:val="00EC5B54"/>
    <w:rsid w:val="00EC61AD"/>
    <w:rsid w:val="00EC6423"/>
    <w:rsid w:val="00EC64F3"/>
    <w:rsid w:val="00EC6841"/>
    <w:rsid w:val="00EC7244"/>
    <w:rsid w:val="00EC7675"/>
    <w:rsid w:val="00EC7A88"/>
    <w:rsid w:val="00EC7B44"/>
    <w:rsid w:val="00ED03F4"/>
    <w:rsid w:val="00ED06DF"/>
    <w:rsid w:val="00ED1A5E"/>
    <w:rsid w:val="00ED1D37"/>
    <w:rsid w:val="00ED2085"/>
    <w:rsid w:val="00ED21AE"/>
    <w:rsid w:val="00ED2869"/>
    <w:rsid w:val="00ED32E9"/>
    <w:rsid w:val="00ED350C"/>
    <w:rsid w:val="00ED371E"/>
    <w:rsid w:val="00ED3928"/>
    <w:rsid w:val="00ED3A41"/>
    <w:rsid w:val="00ED3B6A"/>
    <w:rsid w:val="00ED3C4F"/>
    <w:rsid w:val="00ED3CB5"/>
    <w:rsid w:val="00ED3D24"/>
    <w:rsid w:val="00ED3D45"/>
    <w:rsid w:val="00ED3F0A"/>
    <w:rsid w:val="00ED3F3F"/>
    <w:rsid w:val="00ED3FBB"/>
    <w:rsid w:val="00ED41DC"/>
    <w:rsid w:val="00ED445A"/>
    <w:rsid w:val="00ED4D14"/>
    <w:rsid w:val="00ED522D"/>
    <w:rsid w:val="00ED5240"/>
    <w:rsid w:val="00ED5319"/>
    <w:rsid w:val="00ED5FA5"/>
    <w:rsid w:val="00ED6411"/>
    <w:rsid w:val="00ED6A8F"/>
    <w:rsid w:val="00ED6DB0"/>
    <w:rsid w:val="00ED7097"/>
    <w:rsid w:val="00ED70FC"/>
    <w:rsid w:val="00ED7477"/>
    <w:rsid w:val="00ED75E8"/>
    <w:rsid w:val="00ED77B1"/>
    <w:rsid w:val="00ED79C4"/>
    <w:rsid w:val="00ED7EF9"/>
    <w:rsid w:val="00EE04BD"/>
    <w:rsid w:val="00EE057D"/>
    <w:rsid w:val="00EE0868"/>
    <w:rsid w:val="00EE0EA7"/>
    <w:rsid w:val="00EE14D5"/>
    <w:rsid w:val="00EE1E39"/>
    <w:rsid w:val="00EE1E5F"/>
    <w:rsid w:val="00EE21F0"/>
    <w:rsid w:val="00EE27EA"/>
    <w:rsid w:val="00EE2B96"/>
    <w:rsid w:val="00EE2C3D"/>
    <w:rsid w:val="00EE339A"/>
    <w:rsid w:val="00EE3669"/>
    <w:rsid w:val="00EE3AEC"/>
    <w:rsid w:val="00EE410D"/>
    <w:rsid w:val="00EE434F"/>
    <w:rsid w:val="00EE4428"/>
    <w:rsid w:val="00EE44BE"/>
    <w:rsid w:val="00EE44FB"/>
    <w:rsid w:val="00EE470C"/>
    <w:rsid w:val="00EE474D"/>
    <w:rsid w:val="00EE478C"/>
    <w:rsid w:val="00EE49C0"/>
    <w:rsid w:val="00EE49C1"/>
    <w:rsid w:val="00EE4BC1"/>
    <w:rsid w:val="00EE4E05"/>
    <w:rsid w:val="00EE528E"/>
    <w:rsid w:val="00EE533E"/>
    <w:rsid w:val="00EE5800"/>
    <w:rsid w:val="00EE5D85"/>
    <w:rsid w:val="00EE5EF7"/>
    <w:rsid w:val="00EE65B9"/>
    <w:rsid w:val="00EE6731"/>
    <w:rsid w:val="00EE689A"/>
    <w:rsid w:val="00EE6A51"/>
    <w:rsid w:val="00EE6E9F"/>
    <w:rsid w:val="00EE70F9"/>
    <w:rsid w:val="00EE73CC"/>
    <w:rsid w:val="00EE776C"/>
    <w:rsid w:val="00EE79B4"/>
    <w:rsid w:val="00EE7A03"/>
    <w:rsid w:val="00EE7C8E"/>
    <w:rsid w:val="00EE7D17"/>
    <w:rsid w:val="00EE7DF8"/>
    <w:rsid w:val="00EE7E8D"/>
    <w:rsid w:val="00EF00A0"/>
    <w:rsid w:val="00EF02AC"/>
    <w:rsid w:val="00EF05DE"/>
    <w:rsid w:val="00EF05ED"/>
    <w:rsid w:val="00EF09C7"/>
    <w:rsid w:val="00EF09D6"/>
    <w:rsid w:val="00EF0D2E"/>
    <w:rsid w:val="00EF0F1C"/>
    <w:rsid w:val="00EF1BBA"/>
    <w:rsid w:val="00EF1C42"/>
    <w:rsid w:val="00EF1C80"/>
    <w:rsid w:val="00EF21A5"/>
    <w:rsid w:val="00EF21F2"/>
    <w:rsid w:val="00EF2372"/>
    <w:rsid w:val="00EF23EF"/>
    <w:rsid w:val="00EF2B8B"/>
    <w:rsid w:val="00EF3223"/>
    <w:rsid w:val="00EF3636"/>
    <w:rsid w:val="00EF36EA"/>
    <w:rsid w:val="00EF3C13"/>
    <w:rsid w:val="00EF3D21"/>
    <w:rsid w:val="00EF3FB8"/>
    <w:rsid w:val="00EF4337"/>
    <w:rsid w:val="00EF4627"/>
    <w:rsid w:val="00EF48C3"/>
    <w:rsid w:val="00EF49D8"/>
    <w:rsid w:val="00EF4D6D"/>
    <w:rsid w:val="00EF4E77"/>
    <w:rsid w:val="00EF504B"/>
    <w:rsid w:val="00EF5746"/>
    <w:rsid w:val="00EF57F1"/>
    <w:rsid w:val="00EF61FA"/>
    <w:rsid w:val="00EF631E"/>
    <w:rsid w:val="00EF6355"/>
    <w:rsid w:val="00EF6EEB"/>
    <w:rsid w:val="00EF726D"/>
    <w:rsid w:val="00EF7331"/>
    <w:rsid w:val="00EF748B"/>
    <w:rsid w:val="00EF75A5"/>
    <w:rsid w:val="00EF76A8"/>
    <w:rsid w:val="00EF7841"/>
    <w:rsid w:val="00EF79FE"/>
    <w:rsid w:val="00EF7A19"/>
    <w:rsid w:val="00EF7D58"/>
    <w:rsid w:val="00F00030"/>
    <w:rsid w:val="00F000E8"/>
    <w:rsid w:val="00F00162"/>
    <w:rsid w:val="00F00253"/>
    <w:rsid w:val="00F00999"/>
    <w:rsid w:val="00F00AEC"/>
    <w:rsid w:val="00F010C6"/>
    <w:rsid w:val="00F01617"/>
    <w:rsid w:val="00F01751"/>
    <w:rsid w:val="00F01B36"/>
    <w:rsid w:val="00F01BEF"/>
    <w:rsid w:val="00F02028"/>
    <w:rsid w:val="00F0212A"/>
    <w:rsid w:val="00F02584"/>
    <w:rsid w:val="00F025A2"/>
    <w:rsid w:val="00F025F6"/>
    <w:rsid w:val="00F02869"/>
    <w:rsid w:val="00F02879"/>
    <w:rsid w:val="00F02B3B"/>
    <w:rsid w:val="00F03011"/>
    <w:rsid w:val="00F032DF"/>
    <w:rsid w:val="00F038B3"/>
    <w:rsid w:val="00F03BC1"/>
    <w:rsid w:val="00F03EA1"/>
    <w:rsid w:val="00F04488"/>
    <w:rsid w:val="00F04597"/>
    <w:rsid w:val="00F045EE"/>
    <w:rsid w:val="00F04743"/>
    <w:rsid w:val="00F04C19"/>
    <w:rsid w:val="00F05322"/>
    <w:rsid w:val="00F05711"/>
    <w:rsid w:val="00F0580F"/>
    <w:rsid w:val="00F05910"/>
    <w:rsid w:val="00F05C46"/>
    <w:rsid w:val="00F05DBC"/>
    <w:rsid w:val="00F05E9D"/>
    <w:rsid w:val="00F06221"/>
    <w:rsid w:val="00F06AE2"/>
    <w:rsid w:val="00F06B8C"/>
    <w:rsid w:val="00F06D04"/>
    <w:rsid w:val="00F06D26"/>
    <w:rsid w:val="00F06E55"/>
    <w:rsid w:val="00F071B3"/>
    <w:rsid w:val="00F07BC5"/>
    <w:rsid w:val="00F10387"/>
    <w:rsid w:val="00F1045D"/>
    <w:rsid w:val="00F10476"/>
    <w:rsid w:val="00F107DB"/>
    <w:rsid w:val="00F10B7C"/>
    <w:rsid w:val="00F10DE6"/>
    <w:rsid w:val="00F10F59"/>
    <w:rsid w:val="00F1172B"/>
    <w:rsid w:val="00F12015"/>
    <w:rsid w:val="00F1246F"/>
    <w:rsid w:val="00F12601"/>
    <w:rsid w:val="00F126A9"/>
    <w:rsid w:val="00F12932"/>
    <w:rsid w:val="00F12EFB"/>
    <w:rsid w:val="00F13343"/>
    <w:rsid w:val="00F1334C"/>
    <w:rsid w:val="00F134D5"/>
    <w:rsid w:val="00F1369C"/>
    <w:rsid w:val="00F13920"/>
    <w:rsid w:val="00F14221"/>
    <w:rsid w:val="00F14337"/>
    <w:rsid w:val="00F1450C"/>
    <w:rsid w:val="00F14728"/>
    <w:rsid w:val="00F147D0"/>
    <w:rsid w:val="00F14872"/>
    <w:rsid w:val="00F14985"/>
    <w:rsid w:val="00F149F1"/>
    <w:rsid w:val="00F14C28"/>
    <w:rsid w:val="00F14D1C"/>
    <w:rsid w:val="00F14DFC"/>
    <w:rsid w:val="00F15406"/>
    <w:rsid w:val="00F1590B"/>
    <w:rsid w:val="00F1590D"/>
    <w:rsid w:val="00F15BBE"/>
    <w:rsid w:val="00F15E9C"/>
    <w:rsid w:val="00F15EEF"/>
    <w:rsid w:val="00F16325"/>
    <w:rsid w:val="00F16756"/>
    <w:rsid w:val="00F172E9"/>
    <w:rsid w:val="00F174D0"/>
    <w:rsid w:val="00F1756B"/>
    <w:rsid w:val="00F175E4"/>
    <w:rsid w:val="00F20536"/>
    <w:rsid w:val="00F2073A"/>
    <w:rsid w:val="00F208BC"/>
    <w:rsid w:val="00F20C8A"/>
    <w:rsid w:val="00F21033"/>
    <w:rsid w:val="00F2143F"/>
    <w:rsid w:val="00F21624"/>
    <w:rsid w:val="00F21E16"/>
    <w:rsid w:val="00F2201E"/>
    <w:rsid w:val="00F220D7"/>
    <w:rsid w:val="00F2210D"/>
    <w:rsid w:val="00F224D9"/>
    <w:rsid w:val="00F2263F"/>
    <w:rsid w:val="00F22751"/>
    <w:rsid w:val="00F2296E"/>
    <w:rsid w:val="00F23A4E"/>
    <w:rsid w:val="00F23EEB"/>
    <w:rsid w:val="00F24030"/>
    <w:rsid w:val="00F243DB"/>
    <w:rsid w:val="00F24589"/>
    <w:rsid w:val="00F2481E"/>
    <w:rsid w:val="00F25E67"/>
    <w:rsid w:val="00F25F2E"/>
    <w:rsid w:val="00F26206"/>
    <w:rsid w:val="00F265DC"/>
    <w:rsid w:val="00F26793"/>
    <w:rsid w:val="00F26C21"/>
    <w:rsid w:val="00F26D6A"/>
    <w:rsid w:val="00F275FF"/>
    <w:rsid w:val="00F2767F"/>
    <w:rsid w:val="00F276DE"/>
    <w:rsid w:val="00F2770B"/>
    <w:rsid w:val="00F2782D"/>
    <w:rsid w:val="00F30125"/>
    <w:rsid w:val="00F30148"/>
    <w:rsid w:val="00F30866"/>
    <w:rsid w:val="00F30916"/>
    <w:rsid w:val="00F3092F"/>
    <w:rsid w:val="00F31386"/>
    <w:rsid w:val="00F31735"/>
    <w:rsid w:val="00F317B8"/>
    <w:rsid w:val="00F31860"/>
    <w:rsid w:val="00F318DC"/>
    <w:rsid w:val="00F31A16"/>
    <w:rsid w:val="00F31E84"/>
    <w:rsid w:val="00F321FD"/>
    <w:rsid w:val="00F32939"/>
    <w:rsid w:val="00F32EB6"/>
    <w:rsid w:val="00F32EDF"/>
    <w:rsid w:val="00F334B6"/>
    <w:rsid w:val="00F3366B"/>
    <w:rsid w:val="00F3410A"/>
    <w:rsid w:val="00F341DD"/>
    <w:rsid w:val="00F34330"/>
    <w:rsid w:val="00F3454D"/>
    <w:rsid w:val="00F34864"/>
    <w:rsid w:val="00F34AEA"/>
    <w:rsid w:val="00F35033"/>
    <w:rsid w:val="00F354C4"/>
    <w:rsid w:val="00F35DA6"/>
    <w:rsid w:val="00F36905"/>
    <w:rsid w:val="00F36941"/>
    <w:rsid w:val="00F36E2C"/>
    <w:rsid w:val="00F3741A"/>
    <w:rsid w:val="00F379AE"/>
    <w:rsid w:val="00F4000E"/>
    <w:rsid w:val="00F4022B"/>
    <w:rsid w:val="00F403D8"/>
    <w:rsid w:val="00F404BF"/>
    <w:rsid w:val="00F40DBF"/>
    <w:rsid w:val="00F4126D"/>
    <w:rsid w:val="00F413C9"/>
    <w:rsid w:val="00F415D0"/>
    <w:rsid w:val="00F415E4"/>
    <w:rsid w:val="00F41858"/>
    <w:rsid w:val="00F41BFC"/>
    <w:rsid w:val="00F42221"/>
    <w:rsid w:val="00F42934"/>
    <w:rsid w:val="00F429A0"/>
    <w:rsid w:val="00F42A57"/>
    <w:rsid w:val="00F42B73"/>
    <w:rsid w:val="00F42C24"/>
    <w:rsid w:val="00F42DBD"/>
    <w:rsid w:val="00F42DE8"/>
    <w:rsid w:val="00F43303"/>
    <w:rsid w:val="00F438BD"/>
    <w:rsid w:val="00F43A34"/>
    <w:rsid w:val="00F440E3"/>
    <w:rsid w:val="00F4478F"/>
    <w:rsid w:val="00F44F6B"/>
    <w:rsid w:val="00F45058"/>
    <w:rsid w:val="00F450DF"/>
    <w:rsid w:val="00F456CB"/>
    <w:rsid w:val="00F45795"/>
    <w:rsid w:val="00F45F6C"/>
    <w:rsid w:val="00F4674C"/>
    <w:rsid w:val="00F46C26"/>
    <w:rsid w:val="00F46E01"/>
    <w:rsid w:val="00F47414"/>
    <w:rsid w:val="00F47A8D"/>
    <w:rsid w:val="00F50181"/>
    <w:rsid w:val="00F50269"/>
    <w:rsid w:val="00F5072F"/>
    <w:rsid w:val="00F50BEF"/>
    <w:rsid w:val="00F50FA2"/>
    <w:rsid w:val="00F51205"/>
    <w:rsid w:val="00F51342"/>
    <w:rsid w:val="00F5166F"/>
    <w:rsid w:val="00F51749"/>
    <w:rsid w:val="00F51AF6"/>
    <w:rsid w:val="00F52624"/>
    <w:rsid w:val="00F52C0D"/>
    <w:rsid w:val="00F53590"/>
    <w:rsid w:val="00F53BEE"/>
    <w:rsid w:val="00F53BFB"/>
    <w:rsid w:val="00F53D38"/>
    <w:rsid w:val="00F53E76"/>
    <w:rsid w:val="00F53EA0"/>
    <w:rsid w:val="00F54083"/>
    <w:rsid w:val="00F54460"/>
    <w:rsid w:val="00F545A9"/>
    <w:rsid w:val="00F54A21"/>
    <w:rsid w:val="00F54AC1"/>
    <w:rsid w:val="00F54CBA"/>
    <w:rsid w:val="00F54D7B"/>
    <w:rsid w:val="00F550B8"/>
    <w:rsid w:val="00F55A20"/>
    <w:rsid w:val="00F55E0C"/>
    <w:rsid w:val="00F55E0D"/>
    <w:rsid w:val="00F55E27"/>
    <w:rsid w:val="00F56566"/>
    <w:rsid w:val="00F5664D"/>
    <w:rsid w:val="00F56A30"/>
    <w:rsid w:val="00F56AAD"/>
    <w:rsid w:val="00F56CF8"/>
    <w:rsid w:val="00F56D44"/>
    <w:rsid w:val="00F56E71"/>
    <w:rsid w:val="00F570D5"/>
    <w:rsid w:val="00F5738E"/>
    <w:rsid w:val="00F5749B"/>
    <w:rsid w:val="00F57585"/>
    <w:rsid w:val="00F57C0E"/>
    <w:rsid w:val="00F57C53"/>
    <w:rsid w:val="00F57E6B"/>
    <w:rsid w:val="00F57EB6"/>
    <w:rsid w:val="00F60420"/>
    <w:rsid w:val="00F60678"/>
    <w:rsid w:val="00F60760"/>
    <w:rsid w:val="00F60859"/>
    <w:rsid w:val="00F60DA2"/>
    <w:rsid w:val="00F613B6"/>
    <w:rsid w:val="00F61425"/>
    <w:rsid w:val="00F61C36"/>
    <w:rsid w:val="00F61F8D"/>
    <w:rsid w:val="00F6222A"/>
    <w:rsid w:val="00F622FA"/>
    <w:rsid w:val="00F623CB"/>
    <w:rsid w:val="00F6242D"/>
    <w:rsid w:val="00F62913"/>
    <w:rsid w:val="00F62935"/>
    <w:rsid w:val="00F62B40"/>
    <w:rsid w:val="00F62FC2"/>
    <w:rsid w:val="00F63665"/>
    <w:rsid w:val="00F6392B"/>
    <w:rsid w:val="00F642F2"/>
    <w:rsid w:val="00F64ACE"/>
    <w:rsid w:val="00F64B59"/>
    <w:rsid w:val="00F64C16"/>
    <w:rsid w:val="00F64D33"/>
    <w:rsid w:val="00F6520B"/>
    <w:rsid w:val="00F65750"/>
    <w:rsid w:val="00F65953"/>
    <w:rsid w:val="00F65F86"/>
    <w:rsid w:val="00F66145"/>
    <w:rsid w:val="00F66300"/>
    <w:rsid w:val="00F6634E"/>
    <w:rsid w:val="00F66669"/>
    <w:rsid w:val="00F66BBE"/>
    <w:rsid w:val="00F6703E"/>
    <w:rsid w:val="00F67738"/>
    <w:rsid w:val="00F6799D"/>
    <w:rsid w:val="00F67A44"/>
    <w:rsid w:val="00F67F1B"/>
    <w:rsid w:val="00F7016A"/>
    <w:rsid w:val="00F70382"/>
    <w:rsid w:val="00F7051F"/>
    <w:rsid w:val="00F70807"/>
    <w:rsid w:val="00F70AFC"/>
    <w:rsid w:val="00F718E9"/>
    <w:rsid w:val="00F71EBB"/>
    <w:rsid w:val="00F7245B"/>
    <w:rsid w:val="00F725FC"/>
    <w:rsid w:val="00F726A4"/>
    <w:rsid w:val="00F727AA"/>
    <w:rsid w:val="00F72BD3"/>
    <w:rsid w:val="00F72BFC"/>
    <w:rsid w:val="00F72C0F"/>
    <w:rsid w:val="00F73114"/>
    <w:rsid w:val="00F7328F"/>
    <w:rsid w:val="00F732A2"/>
    <w:rsid w:val="00F732FE"/>
    <w:rsid w:val="00F73746"/>
    <w:rsid w:val="00F73919"/>
    <w:rsid w:val="00F73F3E"/>
    <w:rsid w:val="00F74C5E"/>
    <w:rsid w:val="00F74F9A"/>
    <w:rsid w:val="00F7518E"/>
    <w:rsid w:val="00F75765"/>
    <w:rsid w:val="00F7642A"/>
    <w:rsid w:val="00F76866"/>
    <w:rsid w:val="00F76C1E"/>
    <w:rsid w:val="00F77051"/>
    <w:rsid w:val="00F7706C"/>
    <w:rsid w:val="00F773E8"/>
    <w:rsid w:val="00F775E8"/>
    <w:rsid w:val="00F778B7"/>
    <w:rsid w:val="00F779E0"/>
    <w:rsid w:val="00F77B65"/>
    <w:rsid w:val="00F77FBA"/>
    <w:rsid w:val="00F804F4"/>
    <w:rsid w:val="00F805E5"/>
    <w:rsid w:val="00F80AF4"/>
    <w:rsid w:val="00F80BCA"/>
    <w:rsid w:val="00F80E7B"/>
    <w:rsid w:val="00F81707"/>
    <w:rsid w:val="00F823A5"/>
    <w:rsid w:val="00F8253A"/>
    <w:rsid w:val="00F826F3"/>
    <w:rsid w:val="00F82703"/>
    <w:rsid w:val="00F82721"/>
    <w:rsid w:val="00F82918"/>
    <w:rsid w:val="00F829DA"/>
    <w:rsid w:val="00F82A1E"/>
    <w:rsid w:val="00F82F2E"/>
    <w:rsid w:val="00F830D5"/>
    <w:rsid w:val="00F83541"/>
    <w:rsid w:val="00F83884"/>
    <w:rsid w:val="00F83B3A"/>
    <w:rsid w:val="00F83C5A"/>
    <w:rsid w:val="00F83D22"/>
    <w:rsid w:val="00F83F1D"/>
    <w:rsid w:val="00F84503"/>
    <w:rsid w:val="00F846C3"/>
    <w:rsid w:val="00F84BC7"/>
    <w:rsid w:val="00F854D5"/>
    <w:rsid w:val="00F856AA"/>
    <w:rsid w:val="00F85713"/>
    <w:rsid w:val="00F857FA"/>
    <w:rsid w:val="00F85BF7"/>
    <w:rsid w:val="00F85D9A"/>
    <w:rsid w:val="00F85EAF"/>
    <w:rsid w:val="00F86408"/>
    <w:rsid w:val="00F8652B"/>
    <w:rsid w:val="00F86ACA"/>
    <w:rsid w:val="00F86AD0"/>
    <w:rsid w:val="00F86D37"/>
    <w:rsid w:val="00F87755"/>
    <w:rsid w:val="00F87A9C"/>
    <w:rsid w:val="00F87CAC"/>
    <w:rsid w:val="00F87D90"/>
    <w:rsid w:val="00F87F7E"/>
    <w:rsid w:val="00F9016C"/>
    <w:rsid w:val="00F9026C"/>
    <w:rsid w:val="00F90300"/>
    <w:rsid w:val="00F9030D"/>
    <w:rsid w:val="00F90D29"/>
    <w:rsid w:val="00F91103"/>
    <w:rsid w:val="00F91560"/>
    <w:rsid w:val="00F916B2"/>
    <w:rsid w:val="00F91DF8"/>
    <w:rsid w:val="00F91E72"/>
    <w:rsid w:val="00F9218B"/>
    <w:rsid w:val="00F921FE"/>
    <w:rsid w:val="00F9237B"/>
    <w:rsid w:val="00F9274B"/>
    <w:rsid w:val="00F9298F"/>
    <w:rsid w:val="00F92BE6"/>
    <w:rsid w:val="00F92F16"/>
    <w:rsid w:val="00F92F7F"/>
    <w:rsid w:val="00F93310"/>
    <w:rsid w:val="00F9367C"/>
    <w:rsid w:val="00F93731"/>
    <w:rsid w:val="00F93D46"/>
    <w:rsid w:val="00F93F7D"/>
    <w:rsid w:val="00F93FC3"/>
    <w:rsid w:val="00F94004"/>
    <w:rsid w:val="00F945FD"/>
    <w:rsid w:val="00F9460C"/>
    <w:rsid w:val="00F947A3"/>
    <w:rsid w:val="00F94FB9"/>
    <w:rsid w:val="00F95149"/>
    <w:rsid w:val="00F95166"/>
    <w:rsid w:val="00F955C3"/>
    <w:rsid w:val="00F95B77"/>
    <w:rsid w:val="00F95C7B"/>
    <w:rsid w:val="00F96501"/>
    <w:rsid w:val="00F96777"/>
    <w:rsid w:val="00F96798"/>
    <w:rsid w:val="00F96A59"/>
    <w:rsid w:val="00F96B61"/>
    <w:rsid w:val="00F96B9B"/>
    <w:rsid w:val="00F9707F"/>
    <w:rsid w:val="00F9711B"/>
    <w:rsid w:val="00F973C1"/>
    <w:rsid w:val="00F977AF"/>
    <w:rsid w:val="00F9787D"/>
    <w:rsid w:val="00F9796F"/>
    <w:rsid w:val="00F97CA7"/>
    <w:rsid w:val="00F97F00"/>
    <w:rsid w:val="00FA0185"/>
    <w:rsid w:val="00FA0215"/>
    <w:rsid w:val="00FA06E1"/>
    <w:rsid w:val="00FA09DB"/>
    <w:rsid w:val="00FA0BE5"/>
    <w:rsid w:val="00FA0C31"/>
    <w:rsid w:val="00FA10AE"/>
    <w:rsid w:val="00FA1797"/>
    <w:rsid w:val="00FA17B6"/>
    <w:rsid w:val="00FA1935"/>
    <w:rsid w:val="00FA1970"/>
    <w:rsid w:val="00FA1C29"/>
    <w:rsid w:val="00FA2218"/>
    <w:rsid w:val="00FA23CC"/>
    <w:rsid w:val="00FA269E"/>
    <w:rsid w:val="00FA2751"/>
    <w:rsid w:val="00FA2942"/>
    <w:rsid w:val="00FA297F"/>
    <w:rsid w:val="00FA2C2F"/>
    <w:rsid w:val="00FA34C2"/>
    <w:rsid w:val="00FA382E"/>
    <w:rsid w:val="00FA3C91"/>
    <w:rsid w:val="00FA3E31"/>
    <w:rsid w:val="00FA443F"/>
    <w:rsid w:val="00FA4848"/>
    <w:rsid w:val="00FA4878"/>
    <w:rsid w:val="00FA4DB7"/>
    <w:rsid w:val="00FA4F39"/>
    <w:rsid w:val="00FA5322"/>
    <w:rsid w:val="00FA5637"/>
    <w:rsid w:val="00FA5942"/>
    <w:rsid w:val="00FA5C31"/>
    <w:rsid w:val="00FA5D4B"/>
    <w:rsid w:val="00FA5F86"/>
    <w:rsid w:val="00FA6421"/>
    <w:rsid w:val="00FA6C94"/>
    <w:rsid w:val="00FA7307"/>
    <w:rsid w:val="00FA7345"/>
    <w:rsid w:val="00FA7393"/>
    <w:rsid w:val="00FA7523"/>
    <w:rsid w:val="00FA784A"/>
    <w:rsid w:val="00FA79A3"/>
    <w:rsid w:val="00FA7BBC"/>
    <w:rsid w:val="00FA7C11"/>
    <w:rsid w:val="00FA7E92"/>
    <w:rsid w:val="00FB01D9"/>
    <w:rsid w:val="00FB0475"/>
    <w:rsid w:val="00FB08CF"/>
    <w:rsid w:val="00FB0959"/>
    <w:rsid w:val="00FB09FD"/>
    <w:rsid w:val="00FB118F"/>
    <w:rsid w:val="00FB11DE"/>
    <w:rsid w:val="00FB1368"/>
    <w:rsid w:val="00FB17B2"/>
    <w:rsid w:val="00FB17D8"/>
    <w:rsid w:val="00FB1828"/>
    <w:rsid w:val="00FB1929"/>
    <w:rsid w:val="00FB1AC5"/>
    <w:rsid w:val="00FB1D8D"/>
    <w:rsid w:val="00FB21A7"/>
    <w:rsid w:val="00FB282E"/>
    <w:rsid w:val="00FB2E89"/>
    <w:rsid w:val="00FB312A"/>
    <w:rsid w:val="00FB31F2"/>
    <w:rsid w:val="00FB3350"/>
    <w:rsid w:val="00FB34E1"/>
    <w:rsid w:val="00FB3532"/>
    <w:rsid w:val="00FB37FA"/>
    <w:rsid w:val="00FB3A62"/>
    <w:rsid w:val="00FB3D94"/>
    <w:rsid w:val="00FB439A"/>
    <w:rsid w:val="00FB43F5"/>
    <w:rsid w:val="00FB472E"/>
    <w:rsid w:val="00FB4734"/>
    <w:rsid w:val="00FB4B5A"/>
    <w:rsid w:val="00FB50C0"/>
    <w:rsid w:val="00FB5291"/>
    <w:rsid w:val="00FB55C2"/>
    <w:rsid w:val="00FB56B6"/>
    <w:rsid w:val="00FB5F0D"/>
    <w:rsid w:val="00FB6662"/>
    <w:rsid w:val="00FB7574"/>
    <w:rsid w:val="00FB779F"/>
    <w:rsid w:val="00FB797A"/>
    <w:rsid w:val="00FB79D3"/>
    <w:rsid w:val="00FB7CD9"/>
    <w:rsid w:val="00FB7F7F"/>
    <w:rsid w:val="00FC025A"/>
    <w:rsid w:val="00FC0740"/>
    <w:rsid w:val="00FC09E7"/>
    <w:rsid w:val="00FC0CA1"/>
    <w:rsid w:val="00FC0EB5"/>
    <w:rsid w:val="00FC118B"/>
    <w:rsid w:val="00FC1AAD"/>
    <w:rsid w:val="00FC1B68"/>
    <w:rsid w:val="00FC1BDB"/>
    <w:rsid w:val="00FC1C51"/>
    <w:rsid w:val="00FC1D5F"/>
    <w:rsid w:val="00FC1DBB"/>
    <w:rsid w:val="00FC2153"/>
    <w:rsid w:val="00FC221D"/>
    <w:rsid w:val="00FC23C2"/>
    <w:rsid w:val="00FC2864"/>
    <w:rsid w:val="00FC2B22"/>
    <w:rsid w:val="00FC2DCF"/>
    <w:rsid w:val="00FC2F7D"/>
    <w:rsid w:val="00FC31AA"/>
    <w:rsid w:val="00FC3655"/>
    <w:rsid w:val="00FC3857"/>
    <w:rsid w:val="00FC3974"/>
    <w:rsid w:val="00FC39F2"/>
    <w:rsid w:val="00FC3B56"/>
    <w:rsid w:val="00FC3FE8"/>
    <w:rsid w:val="00FC41BE"/>
    <w:rsid w:val="00FC4347"/>
    <w:rsid w:val="00FC447F"/>
    <w:rsid w:val="00FC44DB"/>
    <w:rsid w:val="00FC470C"/>
    <w:rsid w:val="00FC472D"/>
    <w:rsid w:val="00FC4986"/>
    <w:rsid w:val="00FC5601"/>
    <w:rsid w:val="00FC5690"/>
    <w:rsid w:val="00FC5A59"/>
    <w:rsid w:val="00FC5B40"/>
    <w:rsid w:val="00FC5CEB"/>
    <w:rsid w:val="00FC5FEA"/>
    <w:rsid w:val="00FC5FFA"/>
    <w:rsid w:val="00FC6330"/>
    <w:rsid w:val="00FC6469"/>
    <w:rsid w:val="00FC68C5"/>
    <w:rsid w:val="00FC6D99"/>
    <w:rsid w:val="00FC6E66"/>
    <w:rsid w:val="00FC7438"/>
    <w:rsid w:val="00FC7684"/>
    <w:rsid w:val="00FC78E8"/>
    <w:rsid w:val="00FC7A68"/>
    <w:rsid w:val="00FD0D71"/>
    <w:rsid w:val="00FD0FF0"/>
    <w:rsid w:val="00FD12A6"/>
    <w:rsid w:val="00FD13F5"/>
    <w:rsid w:val="00FD1906"/>
    <w:rsid w:val="00FD1BE2"/>
    <w:rsid w:val="00FD1C64"/>
    <w:rsid w:val="00FD226E"/>
    <w:rsid w:val="00FD25CE"/>
    <w:rsid w:val="00FD283F"/>
    <w:rsid w:val="00FD296C"/>
    <w:rsid w:val="00FD2A0D"/>
    <w:rsid w:val="00FD332B"/>
    <w:rsid w:val="00FD3481"/>
    <w:rsid w:val="00FD371C"/>
    <w:rsid w:val="00FD3C4A"/>
    <w:rsid w:val="00FD3CED"/>
    <w:rsid w:val="00FD3F8B"/>
    <w:rsid w:val="00FD40A8"/>
    <w:rsid w:val="00FD40B1"/>
    <w:rsid w:val="00FD40E9"/>
    <w:rsid w:val="00FD4A5C"/>
    <w:rsid w:val="00FD5374"/>
    <w:rsid w:val="00FD57C5"/>
    <w:rsid w:val="00FD5ACB"/>
    <w:rsid w:val="00FD5B7D"/>
    <w:rsid w:val="00FD5CF9"/>
    <w:rsid w:val="00FD5DA8"/>
    <w:rsid w:val="00FD5E9A"/>
    <w:rsid w:val="00FD620E"/>
    <w:rsid w:val="00FD6858"/>
    <w:rsid w:val="00FD6A49"/>
    <w:rsid w:val="00FD6AC5"/>
    <w:rsid w:val="00FD6C5A"/>
    <w:rsid w:val="00FD722B"/>
    <w:rsid w:val="00FD7670"/>
    <w:rsid w:val="00FD7677"/>
    <w:rsid w:val="00FD7B05"/>
    <w:rsid w:val="00FD7BAB"/>
    <w:rsid w:val="00FD7FA8"/>
    <w:rsid w:val="00FE043F"/>
    <w:rsid w:val="00FE04F7"/>
    <w:rsid w:val="00FE080F"/>
    <w:rsid w:val="00FE0927"/>
    <w:rsid w:val="00FE0D8A"/>
    <w:rsid w:val="00FE18C9"/>
    <w:rsid w:val="00FE1AA6"/>
    <w:rsid w:val="00FE1BF7"/>
    <w:rsid w:val="00FE1F73"/>
    <w:rsid w:val="00FE2096"/>
    <w:rsid w:val="00FE21E0"/>
    <w:rsid w:val="00FE2208"/>
    <w:rsid w:val="00FE2CB5"/>
    <w:rsid w:val="00FE3166"/>
    <w:rsid w:val="00FE335D"/>
    <w:rsid w:val="00FE3D6B"/>
    <w:rsid w:val="00FE3F38"/>
    <w:rsid w:val="00FE41FA"/>
    <w:rsid w:val="00FE4250"/>
    <w:rsid w:val="00FE4898"/>
    <w:rsid w:val="00FE5092"/>
    <w:rsid w:val="00FE528B"/>
    <w:rsid w:val="00FE5918"/>
    <w:rsid w:val="00FE5A14"/>
    <w:rsid w:val="00FE5EAF"/>
    <w:rsid w:val="00FE6B54"/>
    <w:rsid w:val="00FE78FC"/>
    <w:rsid w:val="00FE79BE"/>
    <w:rsid w:val="00FE7B6E"/>
    <w:rsid w:val="00FE7DB0"/>
    <w:rsid w:val="00FF06CE"/>
    <w:rsid w:val="00FF0735"/>
    <w:rsid w:val="00FF07AF"/>
    <w:rsid w:val="00FF0FF2"/>
    <w:rsid w:val="00FF1153"/>
    <w:rsid w:val="00FF11A8"/>
    <w:rsid w:val="00FF15B3"/>
    <w:rsid w:val="00FF1805"/>
    <w:rsid w:val="00FF1E22"/>
    <w:rsid w:val="00FF1EC2"/>
    <w:rsid w:val="00FF29C5"/>
    <w:rsid w:val="00FF2FB0"/>
    <w:rsid w:val="00FF3060"/>
    <w:rsid w:val="00FF330C"/>
    <w:rsid w:val="00FF3BAB"/>
    <w:rsid w:val="00FF4778"/>
    <w:rsid w:val="00FF4B44"/>
    <w:rsid w:val="00FF4C0F"/>
    <w:rsid w:val="00FF4F85"/>
    <w:rsid w:val="00FF53B8"/>
    <w:rsid w:val="00FF545F"/>
    <w:rsid w:val="00FF5527"/>
    <w:rsid w:val="00FF56C7"/>
    <w:rsid w:val="00FF5702"/>
    <w:rsid w:val="00FF5F90"/>
    <w:rsid w:val="00FF5FA9"/>
    <w:rsid w:val="00FF5FB4"/>
    <w:rsid w:val="00FF63EE"/>
    <w:rsid w:val="00FF6860"/>
    <w:rsid w:val="00FF6FB9"/>
    <w:rsid w:val="00FF7AF6"/>
    <w:rsid w:val="00FF7BEF"/>
    <w:rsid w:val="00FF7F14"/>
    <w:rsid w:val="65D618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4BF0D0"/>
  <w15:chartTrackingRefBased/>
  <w15:docId w15:val="{24FA7FF0-BF69-482F-8612-F136D64E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9C5"/>
    <w:pPr>
      <w:spacing w:before="120" w:line="300" w:lineRule="auto"/>
      <w:jc w:val="both"/>
    </w:pPr>
    <w:rPr>
      <w:rFonts w:ascii="Times New Roman" w:hAnsi="Times New Roman"/>
      <w:sz w:val="24"/>
    </w:rPr>
  </w:style>
  <w:style w:type="paragraph" w:styleId="Heading1">
    <w:name w:val="heading 1"/>
    <w:basedOn w:val="Normal"/>
    <w:next w:val="Normal"/>
    <w:link w:val="Heading1Char"/>
    <w:uiPriority w:val="9"/>
    <w:qFormat/>
    <w:rsid w:val="00852B41"/>
    <w:pPr>
      <w:keepNext/>
      <w:keepLines/>
      <w:numPr>
        <w:numId w:val="6"/>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519DC"/>
    <w:pPr>
      <w:keepNext/>
      <w:keepLines/>
      <w:numPr>
        <w:ilvl w:val="1"/>
        <w:numId w:val="6"/>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F75A5"/>
    <w:pPr>
      <w:keepNext/>
      <w:keepLines/>
      <w:numPr>
        <w:ilvl w:val="2"/>
        <w:numId w:val="6"/>
      </w:numPr>
      <w:spacing w:before="0" w:after="12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4001E"/>
    <w:pPr>
      <w:keepNext/>
      <w:keepLines/>
      <w:numPr>
        <w:ilvl w:val="3"/>
        <w:numId w:val="6"/>
      </w:numPr>
      <w:spacing w:before="0" w:after="0"/>
      <w:ind w:left="1728"/>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5B49"/>
    <w:rPr>
      <w:sz w:val="16"/>
      <w:szCs w:val="16"/>
    </w:rPr>
  </w:style>
  <w:style w:type="paragraph" w:styleId="CommentText">
    <w:name w:val="annotation text"/>
    <w:basedOn w:val="Normal"/>
    <w:link w:val="CommentTextChar"/>
    <w:uiPriority w:val="99"/>
    <w:unhideWhenUsed/>
    <w:rsid w:val="00665B49"/>
    <w:pPr>
      <w:spacing w:line="240" w:lineRule="auto"/>
    </w:pPr>
    <w:rPr>
      <w:sz w:val="20"/>
      <w:szCs w:val="20"/>
    </w:rPr>
  </w:style>
  <w:style w:type="character" w:customStyle="1" w:styleId="CommentTextChar">
    <w:name w:val="Comment Text Char"/>
    <w:basedOn w:val="DefaultParagraphFont"/>
    <w:link w:val="CommentText"/>
    <w:uiPriority w:val="99"/>
    <w:rsid w:val="00665B49"/>
    <w:rPr>
      <w:sz w:val="20"/>
      <w:szCs w:val="20"/>
    </w:rPr>
  </w:style>
  <w:style w:type="paragraph" w:styleId="CommentSubject">
    <w:name w:val="annotation subject"/>
    <w:basedOn w:val="CommentText"/>
    <w:next w:val="CommentText"/>
    <w:link w:val="CommentSubjectChar"/>
    <w:uiPriority w:val="99"/>
    <w:semiHidden/>
    <w:unhideWhenUsed/>
    <w:rsid w:val="00665B49"/>
    <w:rPr>
      <w:b/>
      <w:bCs/>
    </w:rPr>
  </w:style>
  <w:style w:type="character" w:customStyle="1" w:styleId="CommentSubjectChar">
    <w:name w:val="Comment Subject Char"/>
    <w:basedOn w:val="CommentTextChar"/>
    <w:link w:val="CommentSubject"/>
    <w:uiPriority w:val="99"/>
    <w:semiHidden/>
    <w:rsid w:val="00665B49"/>
    <w:rPr>
      <w:b/>
      <w:bCs/>
      <w:sz w:val="20"/>
      <w:szCs w:val="20"/>
    </w:rPr>
  </w:style>
  <w:style w:type="paragraph" w:styleId="BalloonText">
    <w:name w:val="Balloon Text"/>
    <w:basedOn w:val="Normal"/>
    <w:link w:val="BalloonTextChar"/>
    <w:uiPriority w:val="99"/>
    <w:semiHidden/>
    <w:unhideWhenUsed/>
    <w:rsid w:val="00665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B49"/>
    <w:rPr>
      <w:rFonts w:ascii="Segoe UI" w:hAnsi="Segoe UI" w:cs="Segoe UI"/>
      <w:sz w:val="18"/>
      <w:szCs w:val="18"/>
    </w:rPr>
  </w:style>
  <w:style w:type="character" w:customStyle="1" w:styleId="Heading1Char">
    <w:name w:val="Heading 1 Char"/>
    <w:basedOn w:val="DefaultParagraphFont"/>
    <w:link w:val="Heading1"/>
    <w:uiPriority w:val="9"/>
    <w:rsid w:val="00852B41"/>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5519DC"/>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EF75A5"/>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0B6E5B"/>
    <w:rPr>
      <w:color w:val="808080"/>
    </w:rPr>
  </w:style>
  <w:style w:type="character" w:customStyle="1" w:styleId="Heading4Char">
    <w:name w:val="Heading 4 Char"/>
    <w:basedOn w:val="DefaultParagraphFont"/>
    <w:link w:val="Heading4"/>
    <w:uiPriority w:val="9"/>
    <w:rsid w:val="0044001E"/>
    <w:rPr>
      <w:rFonts w:ascii="Arial" w:eastAsiaTheme="majorEastAsia" w:hAnsi="Arial" w:cstheme="majorBidi"/>
      <w:iCs/>
      <w:color w:val="000000" w:themeColor="text1"/>
      <w:sz w:val="24"/>
    </w:rPr>
  </w:style>
  <w:style w:type="paragraph" w:customStyle="1" w:styleId="Ref">
    <w:name w:val="Ref"/>
    <w:basedOn w:val="Heading1"/>
    <w:next w:val="Heading1"/>
    <w:link w:val="RefChar"/>
    <w:qFormat/>
    <w:rsid w:val="00DD25AB"/>
    <w:pPr>
      <w:numPr>
        <w:numId w:val="0"/>
      </w:numPr>
    </w:pPr>
    <w:rPr>
      <w:rFonts w:cstheme="minorHAnsi"/>
      <w:szCs w:val="24"/>
    </w:rPr>
  </w:style>
  <w:style w:type="character" w:customStyle="1" w:styleId="RefChar">
    <w:name w:val="Ref Char"/>
    <w:basedOn w:val="Heading1Char"/>
    <w:link w:val="Ref"/>
    <w:rsid w:val="00DD25AB"/>
    <w:rPr>
      <w:rFonts w:ascii="Times New Roman" w:eastAsiaTheme="majorEastAsia" w:hAnsi="Times New Roman" w:cstheme="minorHAnsi"/>
      <w:b/>
      <w:color w:val="000000" w:themeColor="text1"/>
      <w:sz w:val="24"/>
      <w:szCs w:val="24"/>
    </w:rPr>
  </w:style>
  <w:style w:type="paragraph" w:styleId="Revision">
    <w:name w:val="Revision"/>
    <w:hidden/>
    <w:uiPriority w:val="99"/>
    <w:semiHidden/>
    <w:rsid w:val="00E5350B"/>
    <w:pPr>
      <w:spacing w:after="0" w:line="240" w:lineRule="auto"/>
    </w:pPr>
    <w:rPr>
      <w:rFonts w:ascii="Arial" w:hAnsi="Arial"/>
    </w:rPr>
  </w:style>
  <w:style w:type="paragraph" w:styleId="Caption">
    <w:name w:val="caption"/>
    <w:basedOn w:val="Normal"/>
    <w:next w:val="Normal"/>
    <w:uiPriority w:val="35"/>
    <w:unhideWhenUsed/>
    <w:qFormat/>
    <w:rsid w:val="00726553"/>
    <w:pPr>
      <w:spacing w:before="0" w:after="200" w:line="240" w:lineRule="auto"/>
    </w:pPr>
    <w:rPr>
      <w:i/>
      <w:iCs/>
      <w:color w:val="44546A" w:themeColor="text2"/>
      <w:sz w:val="18"/>
      <w:szCs w:val="18"/>
    </w:rPr>
  </w:style>
  <w:style w:type="paragraph" w:styleId="FootnoteText">
    <w:name w:val="footnote text"/>
    <w:basedOn w:val="Normal"/>
    <w:link w:val="FootnoteTextChar"/>
    <w:rsid w:val="00282881"/>
    <w:pPr>
      <w:spacing w:before="0" w:after="0" w:line="240" w:lineRule="auto"/>
    </w:pPr>
    <w:rPr>
      <w:rFonts w:eastAsia="Times New Roman" w:cs="Times New Roman"/>
      <w:sz w:val="20"/>
      <w:szCs w:val="20"/>
      <w:lang w:val="en-GB" w:eastAsia="en-US"/>
    </w:rPr>
  </w:style>
  <w:style w:type="character" w:customStyle="1" w:styleId="FootnoteTextChar">
    <w:name w:val="Footnote Text Char"/>
    <w:basedOn w:val="DefaultParagraphFont"/>
    <w:link w:val="FootnoteText"/>
    <w:rsid w:val="00282881"/>
    <w:rPr>
      <w:rFonts w:ascii="Arial" w:eastAsia="Times New Roman" w:hAnsi="Arial" w:cs="Times New Roman"/>
      <w:sz w:val="20"/>
      <w:szCs w:val="20"/>
      <w:lang w:val="en-GB" w:eastAsia="en-US"/>
    </w:rPr>
  </w:style>
  <w:style w:type="character" w:styleId="FootnoteReference">
    <w:name w:val="footnote reference"/>
    <w:rsid w:val="00A612E2"/>
    <w:rPr>
      <w:vertAlign w:val="superscript"/>
    </w:rPr>
  </w:style>
  <w:style w:type="paragraph" w:styleId="ListParagraph">
    <w:name w:val="List Paragraph"/>
    <w:basedOn w:val="Normal"/>
    <w:uiPriority w:val="34"/>
    <w:qFormat/>
    <w:rsid w:val="002C24BA"/>
    <w:pPr>
      <w:ind w:left="720"/>
      <w:contextualSpacing/>
    </w:pPr>
  </w:style>
  <w:style w:type="paragraph" w:styleId="EndnoteText">
    <w:name w:val="endnote text"/>
    <w:basedOn w:val="Normal"/>
    <w:link w:val="EndnoteTextChar"/>
    <w:uiPriority w:val="99"/>
    <w:semiHidden/>
    <w:unhideWhenUsed/>
    <w:rsid w:val="0028288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82881"/>
    <w:rPr>
      <w:rFonts w:ascii="Arial" w:hAnsi="Arial"/>
      <w:sz w:val="20"/>
      <w:szCs w:val="20"/>
    </w:rPr>
  </w:style>
  <w:style w:type="character" w:styleId="EndnoteReference">
    <w:name w:val="endnote reference"/>
    <w:basedOn w:val="DefaultParagraphFont"/>
    <w:uiPriority w:val="99"/>
    <w:semiHidden/>
    <w:unhideWhenUsed/>
    <w:rsid w:val="00282881"/>
    <w:rPr>
      <w:vertAlign w:val="superscript"/>
    </w:rPr>
  </w:style>
  <w:style w:type="paragraph" w:styleId="Header">
    <w:name w:val="header"/>
    <w:basedOn w:val="Normal"/>
    <w:link w:val="HeaderChar"/>
    <w:uiPriority w:val="99"/>
    <w:semiHidden/>
    <w:unhideWhenUsed/>
    <w:rsid w:val="00EB3E4C"/>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EB3E4C"/>
    <w:rPr>
      <w:rFonts w:ascii="Arial" w:hAnsi="Arial"/>
    </w:rPr>
  </w:style>
  <w:style w:type="paragraph" w:styleId="Footer">
    <w:name w:val="footer"/>
    <w:basedOn w:val="Normal"/>
    <w:link w:val="FooterChar"/>
    <w:uiPriority w:val="99"/>
    <w:semiHidden/>
    <w:unhideWhenUsed/>
    <w:rsid w:val="00EB3E4C"/>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EB3E4C"/>
    <w:rPr>
      <w:rFonts w:ascii="Arial" w:hAnsi="Arial"/>
    </w:rPr>
  </w:style>
  <w:style w:type="character" w:customStyle="1" w:styleId="Style1">
    <w:name w:val="Style1"/>
    <w:basedOn w:val="DefaultParagraphFont"/>
    <w:uiPriority w:val="1"/>
    <w:qFormat/>
    <w:rsid w:val="009752E0"/>
    <w:rPr>
      <w:caps w:val="0"/>
      <w:smallCaps w:val="0"/>
      <w:strike w:val="0"/>
      <w:dstrike w:val="0"/>
      <w:vanish w:val="0"/>
      <w:color w:val="000000" w:themeColor="text1"/>
      <w:vertAlign w:val="superscript"/>
    </w:rPr>
  </w:style>
  <w:style w:type="character" w:customStyle="1" w:styleId="Superscript">
    <w:name w:val="Superscript"/>
    <w:basedOn w:val="DefaultParagraphFont"/>
    <w:uiPriority w:val="1"/>
    <w:qFormat/>
    <w:rsid w:val="00DA1DB6"/>
    <w:rPr>
      <w:rFonts w:ascii="Arial" w:hAnsi="Arial" w:cs="Calibri (Body)"/>
      <w:iCs/>
      <w:caps w:val="0"/>
      <w:smallCaps w:val="0"/>
      <w:strike w:val="0"/>
      <w:dstrike w:val="0"/>
      <w:vanish w:val="0"/>
      <w:color w:val="000000" w:themeColor="text1"/>
      <w:vertAlign w:val="superscript"/>
    </w:rPr>
  </w:style>
  <w:style w:type="paragraph" w:styleId="PlainText">
    <w:name w:val="Plain Text"/>
    <w:basedOn w:val="Normal"/>
    <w:link w:val="PlainTextChar"/>
    <w:uiPriority w:val="99"/>
    <w:unhideWhenUsed/>
    <w:rsid w:val="00DE0695"/>
    <w:pPr>
      <w:spacing w:before="0" w:after="0" w:line="240" w:lineRule="auto"/>
    </w:pPr>
    <w:rPr>
      <w:rFonts w:ascii="Calibri" w:hAnsi="Calibri"/>
      <w:szCs w:val="21"/>
    </w:rPr>
  </w:style>
  <w:style w:type="character" w:customStyle="1" w:styleId="PlainTextChar">
    <w:name w:val="Plain Text Char"/>
    <w:basedOn w:val="DefaultParagraphFont"/>
    <w:link w:val="PlainText"/>
    <w:uiPriority w:val="99"/>
    <w:rsid w:val="00DE069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4050">
      <w:bodyDiv w:val="1"/>
      <w:marLeft w:val="0"/>
      <w:marRight w:val="0"/>
      <w:marTop w:val="0"/>
      <w:marBottom w:val="0"/>
      <w:divBdr>
        <w:top w:val="none" w:sz="0" w:space="0" w:color="auto"/>
        <w:left w:val="none" w:sz="0" w:space="0" w:color="auto"/>
        <w:bottom w:val="none" w:sz="0" w:space="0" w:color="auto"/>
        <w:right w:val="none" w:sz="0" w:space="0" w:color="auto"/>
      </w:divBdr>
    </w:div>
    <w:div w:id="149257202">
      <w:bodyDiv w:val="1"/>
      <w:marLeft w:val="0"/>
      <w:marRight w:val="0"/>
      <w:marTop w:val="0"/>
      <w:marBottom w:val="0"/>
      <w:divBdr>
        <w:top w:val="none" w:sz="0" w:space="0" w:color="auto"/>
        <w:left w:val="none" w:sz="0" w:space="0" w:color="auto"/>
        <w:bottom w:val="none" w:sz="0" w:space="0" w:color="auto"/>
        <w:right w:val="none" w:sz="0" w:space="0" w:color="auto"/>
      </w:divBdr>
    </w:div>
    <w:div w:id="301859048">
      <w:bodyDiv w:val="1"/>
      <w:marLeft w:val="0"/>
      <w:marRight w:val="0"/>
      <w:marTop w:val="0"/>
      <w:marBottom w:val="0"/>
      <w:divBdr>
        <w:top w:val="none" w:sz="0" w:space="0" w:color="auto"/>
        <w:left w:val="none" w:sz="0" w:space="0" w:color="auto"/>
        <w:bottom w:val="none" w:sz="0" w:space="0" w:color="auto"/>
        <w:right w:val="none" w:sz="0" w:space="0" w:color="auto"/>
      </w:divBdr>
    </w:div>
    <w:div w:id="1399860243">
      <w:bodyDiv w:val="1"/>
      <w:marLeft w:val="0"/>
      <w:marRight w:val="0"/>
      <w:marTop w:val="0"/>
      <w:marBottom w:val="0"/>
      <w:divBdr>
        <w:top w:val="none" w:sz="0" w:space="0" w:color="auto"/>
        <w:left w:val="none" w:sz="0" w:space="0" w:color="auto"/>
        <w:bottom w:val="none" w:sz="0" w:space="0" w:color="auto"/>
        <w:right w:val="none" w:sz="0" w:space="0" w:color="auto"/>
      </w:divBdr>
    </w:div>
    <w:div w:id="17920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image" Target="media/image21.wmf"/><Relationship Id="rId63" Type="http://schemas.openxmlformats.org/officeDocument/2006/relationships/oleObject" Target="embeddings/oleObject23.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6.bin"/><Relationship Id="rId112" Type="http://schemas.openxmlformats.org/officeDocument/2006/relationships/image" Target="media/image56.tiff"/><Relationship Id="rId16" Type="http://schemas.openxmlformats.org/officeDocument/2006/relationships/image" Target="media/image5.emf"/><Relationship Id="rId107" Type="http://schemas.openxmlformats.org/officeDocument/2006/relationships/image" Target="media/image53.wmf"/><Relationship Id="rId11" Type="http://schemas.openxmlformats.org/officeDocument/2006/relationships/image" Target="media/image1.emf"/><Relationship Id="rId32" Type="http://schemas.openxmlformats.org/officeDocument/2006/relationships/oleObject" Target="embeddings/oleObject8.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1.bin"/><Relationship Id="rId74" Type="http://schemas.openxmlformats.org/officeDocument/2006/relationships/image" Target="media/image35.wmf"/><Relationship Id="rId79" Type="http://schemas.openxmlformats.org/officeDocument/2006/relationships/oleObject" Target="embeddings/oleObject31.bin"/><Relationship Id="rId102" Type="http://schemas.openxmlformats.org/officeDocument/2006/relationships/oleObject" Target="embeddings/oleObject41.bin"/><Relationship Id="rId5" Type="http://schemas.openxmlformats.org/officeDocument/2006/relationships/numbering" Target="numbering.xml"/><Relationship Id="rId90" Type="http://schemas.openxmlformats.org/officeDocument/2006/relationships/image" Target="media/image43.wmf"/><Relationship Id="rId95" Type="http://schemas.openxmlformats.org/officeDocument/2006/relationships/image" Target="media/image46.wmf"/><Relationship Id="rId22" Type="http://schemas.openxmlformats.org/officeDocument/2006/relationships/image" Target="media/image8.wmf"/><Relationship Id="rId27" Type="http://schemas.openxmlformats.org/officeDocument/2006/relationships/oleObject" Target="embeddings/oleObject6.bin"/><Relationship Id="rId43" Type="http://schemas.openxmlformats.org/officeDocument/2006/relationships/image" Target="media/image19.wmf"/><Relationship Id="rId48" Type="http://schemas.openxmlformats.org/officeDocument/2006/relationships/oleObject" Target="embeddings/oleObject16.bin"/><Relationship Id="rId64" Type="http://schemas.openxmlformats.org/officeDocument/2006/relationships/image" Target="media/image30.wmf"/><Relationship Id="rId69" Type="http://schemas.openxmlformats.org/officeDocument/2006/relationships/oleObject" Target="embeddings/oleObject26.bin"/><Relationship Id="rId113" Type="http://schemas.openxmlformats.org/officeDocument/2006/relationships/image" Target="media/image57.png"/><Relationship Id="rId80" Type="http://schemas.openxmlformats.org/officeDocument/2006/relationships/image" Target="media/image38.wmf"/><Relationship Id="rId85" Type="http://schemas.openxmlformats.org/officeDocument/2006/relationships/oleObject" Target="embeddings/oleObject34.bin"/><Relationship Id="rId12" Type="http://schemas.openxmlformats.org/officeDocument/2006/relationships/image" Target="media/image2.wmf"/><Relationship Id="rId17" Type="http://schemas.openxmlformats.org/officeDocument/2006/relationships/package" Target="embeddings/Microsoft_Visio_Drawing.vsdx"/><Relationship Id="rId33" Type="http://schemas.openxmlformats.org/officeDocument/2006/relationships/image" Target="media/image14.wmf"/><Relationship Id="rId38" Type="http://schemas.openxmlformats.org/officeDocument/2006/relationships/oleObject" Target="embeddings/oleObject11.bin"/><Relationship Id="rId59" Type="http://schemas.openxmlformats.org/officeDocument/2006/relationships/image" Target="media/image27.wmf"/><Relationship Id="rId103" Type="http://schemas.openxmlformats.org/officeDocument/2006/relationships/image" Target="media/image51.wmf"/><Relationship Id="rId108" Type="http://schemas.openxmlformats.org/officeDocument/2006/relationships/oleObject" Target="embeddings/oleObject44.bin"/><Relationship Id="rId54" Type="http://schemas.openxmlformats.org/officeDocument/2006/relationships/oleObject" Target="embeddings/oleObject19.bin"/><Relationship Id="rId70" Type="http://schemas.openxmlformats.org/officeDocument/2006/relationships/image" Target="media/image33.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oleObject" Target="embeddings/oleObject10.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3.bin"/><Relationship Id="rId114" Type="http://schemas.openxmlformats.org/officeDocument/2006/relationships/image" Target="media/image58.tiff"/><Relationship Id="rId10" Type="http://schemas.openxmlformats.org/officeDocument/2006/relationships/endnotes" Target="endnotes.xml"/><Relationship Id="rId31" Type="http://schemas.openxmlformats.org/officeDocument/2006/relationships/image" Target="media/image13.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7.wmf"/><Relationship Id="rId81" Type="http://schemas.openxmlformats.org/officeDocument/2006/relationships/oleObject" Target="embeddings/oleObject32.bin"/><Relationship Id="rId86" Type="http://schemas.openxmlformats.org/officeDocument/2006/relationships/image" Target="media/image41.wmf"/><Relationship Id="rId94" Type="http://schemas.openxmlformats.org/officeDocument/2006/relationships/oleObject" Target="embeddings/oleObject38.bin"/><Relationship Id="rId99" Type="http://schemas.openxmlformats.org/officeDocument/2006/relationships/oleObject" Target="embeddings/oleObject40.bin"/><Relationship Id="rId101" Type="http://schemas.openxmlformats.org/officeDocument/2006/relationships/image" Target="media/image50.wmf"/><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4.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7.tiff"/><Relationship Id="rId104" Type="http://schemas.openxmlformats.org/officeDocument/2006/relationships/oleObject" Target="embeddings/oleObject42.bin"/><Relationship Id="rId7" Type="http://schemas.openxmlformats.org/officeDocument/2006/relationships/settings" Target="settings.xml"/><Relationship Id="rId71" Type="http://schemas.openxmlformats.org/officeDocument/2006/relationships/oleObject" Target="embeddings/oleObject27.bin"/><Relationship Id="rId92" Type="http://schemas.openxmlformats.org/officeDocument/2006/relationships/image" Target="media/image44.emf"/><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oleObject" Target="embeddings/oleObject12.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5.bin"/><Relationship Id="rId110" Type="http://schemas.openxmlformats.org/officeDocument/2006/relationships/oleObject" Target="embeddings/oleObject45.bin"/><Relationship Id="rId115"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image" Target="media/image39.wmf"/><Relationship Id="rId19" Type="http://schemas.openxmlformats.org/officeDocument/2006/relationships/oleObject" Target="embeddings/oleObject2.bin"/><Relationship Id="rId14" Type="http://schemas.openxmlformats.org/officeDocument/2006/relationships/image" Target="media/image3.emf"/><Relationship Id="rId30" Type="http://schemas.openxmlformats.org/officeDocument/2006/relationships/image" Target="media/image12.emf"/><Relationship Id="rId35" Type="http://schemas.openxmlformats.org/officeDocument/2006/relationships/image" Target="media/image15.wmf"/><Relationship Id="rId56" Type="http://schemas.openxmlformats.org/officeDocument/2006/relationships/oleObject" Target="embeddings/oleObject20.bin"/><Relationship Id="rId77" Type="http://schemas.openxmlformats.org/officeDocument/2006/relationships/oleObject" Target="embeddings/oleObject30.bin"/><Relationship Id="rId100" Type="http://schemas.openxmlformats.org/officeDocument/2006/relationships/image" Target="media/image49.tiff"/><Relationship Id="rId105" Type="http://schemas.openxmlformats.org/officeDocument/2006/relationships/image" Target="media/image52.wmf"/><Relationship Id="rId8" Type="http://schemas.openxmlformats.org/officeDocument/2006/relationships/webSettings" Target="webSettings.xml"/><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image" Target="media/image48.wmf"/><Relationship Id="rId3" Type="http://schemas.openxmlformats.org/officeDocument/2006/relationships/customXml" Target="../customXml/item3.xml"/><Relationship Id="rId25" Type="http://schemas.openxmlformats.org/officeDocument/2006/relationships/oleObject" Target="embeddings/oleObject5.bin"/><Relationship Id="rId46" Type="http://schemas.openxmlformats.org/officeDocument/2006/relationships/oleObject" Target="embeddings/oleObject15.bin"/><Relationship Id="rId67" Type="http://schemas.openxmlformats.org/officeDocument/2006/relationships/oleObject" Target="embeddings/oleObject25.bin"/><Relationship Id="rId11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3.bin"/><Relationship Id="rId88" Type="http://schemas.openxmlformats.org/officeDocument/2006/relationships/image" Target="media/image42.wmf"/><Relationship Id="rId111" Type="http://schemas.openxmlformats.org/officeDocument/2006/relationships/image" Target="media/image5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1556F4C6E324183D545D3A94F563D" ma:contentTypeVersion="9" ma:contentTypeDescription="Create a new document." ma:contentTypeScope="" ma:versionID="c6ec3337795ec76da2fa6a6dfda525ae">
  <xsd:schema xmlns:xsd="http://www.w3.org/2001/XMLSchema" xmlns:xs="http://www.w3.org/2001/XMLSchema" xmlns:p="http://schemas.microsoft.com/office/2006/metadata/properties" xmlns:ns3="0b43a60b-24f9-469c-b913-6a60438e5b2c" targetNamespace="http://schemas.microsoft.com/office/2006/metadata/properties" ma:root="true" ma:fieldsID="07a27be69a7473a54225717b603021ac" ns3:_="">
    <xsd:import namespace="0b43a60b-24f9-469c-b913-6a60438e5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3a60b-24f9-469c-b913-6a60438e5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5F829-395B-457F-8A10-FEE5BDE7E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3a60b-24f9-469c-b913-6a60438e5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FED693-8EFC-4576-88CF-4F14982C8639}">
  <ds:schemaRefs>
    <ds:schemaRef ds:uri="http://schemas.openxmlformats.org/officeDocument/2006/bibliography"/>
  </ds:schemaRefs>
</ds:datastoreItem>
</file>

<file path=customXml/itemProps3.xml><?xml version="1.0" encoding="utf-8"?>
<ds:datastoreItem xmlns:ds="http://schemas.openxmlformats.org/officeDocument/2006/customXml" ds:itemID="{872A8203-EFF4-4844-BC8B-DFDBBE79E07E}">
  <ds:schemaRefs>
    <ds:schemaRef ds:uri="http://schemas.microsoft.com/sharepoint/v3/contenttype/forms"/>
  </ds:schemaRefs>
</ds:datastoreItem>
</file>

<file path=customXml/itemProps4.xml><?xml version="1.0" encoding="utf-8"?>
<ds:datastoreItem xmlns:ds="http://schemas.openxmlformats.org/officeDocument/2006/customXml" ds:itemID="{1EA0CD48-0F0C-42B8-BD1A-17C80E4E0252}">
  <ds:schemaRefs>
    <ds:schemaRef ds:uri="0b43a60b-24f9-469c-b913-6a60438e5b2c"/>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38</Pages>
  <Words>38360</Words>
  <Characters>218653</Characters>
  <Application>Microsoft Office Word</Application>
  <DocSecurity>0</DocSecurity>
  <Lines>1822</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721</cp:revision>
  <cp:lastPrinted>2020-09-29T03:30:00Z</cp:lastPrinted>
  <dcterms:created xsi:type="dcterms:W3CDTF">2020-08-24T20:24:00Z</dcterms:created>
  <dcterms:modified xsi:type="dcterms:W3CDTF">2021-05-10T20:09:00Z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http://www.zotero.org/styles/journal-of-manufacturing-systems</vt:lpwstr>
  </property>
  <property fmtid="{D5CDD505-2E9C-101B-9397-08002B2CF9AE}" pid="15" name="Mendeley Recent Style Name 6_1">
    <vt:lpwstr>Journal of Manufacturing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TEquationNumber2">
    <vt:lpwstr>(#S1.#E1)</vt:lpwstr>
  </property>
  <property fmtid="{D5CDD505-2E9C-101B-9397-08002B2CF9AE}" pid="23" name="Mendeley Document_1">
    <vt:lpwstr>True</vt:lpwstr>
  </property>
  <property fmtid="{D5CDD505-2E9C-101B-9397-08002B2CF9AE}" pid="24" name="Mendeley Unique User Id_1">
    <vt:lpwstr>0274f3d9-ea5a-3d65-a1d8-eaa533042eb8</vt:lpwstr>
  </property>
  <property fmtid="{D5CDD505-2E9C-101B-9397-08002B2CF9AE}" pid="25" name="Mendeley Citation Style_1">
    <vt:lpwstr>http://www.zotero.org/styles/journal-of-cleaner-production</vt:lpwstr>
  </property>
  <property fmtid="{D5CDD505-2E9C-101B-9397-08002B2CF9AE}" pid="26" name="ContentTypeId">
    <vt:lpwstr>0x010100B291556F4C6E324183D545D3A94F563D</vt:lpwstr>
  </property>
  <property fmtid="{D5CDD505-2E9C-101B-9397-08002B2CF9AE}" pid="27"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28"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29"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30"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31" name="MTPreferenceSource">
    <vt:lpwstr>Equation.eqp</vt:lpwstr>
  </property>
  <property fmtid="{D5CDD505-2E9C-101B-9397-08002B2CF9AE}" pid="32" name="MTWinEqns">
    <vt:bool>true</vt:bool>
  </property>
</Properties>
</file>