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E84B" w14:textId="4016D183" w:rsidR="00546874" w:rsidRDefault="00795934" w:rsidP="00795934">
      <w:pPr>
        <w:pStyle w:val="Title"/>
        <w:spacing w:line="360" w:lineRule="auto"/>
      </w:pPr>
      <w:r>
        <w:t>Notes for Implementing Machine Learning Models</w:t>
      </w:r>
    </w:p>
    <w:p w14:paraId="3E2E6589" w14:textId="6E1AE1C5" w:rsidR="00082EA9" w:rsidRDefault="00012AA6" w:rsidP="00795934">
      <w:pPr>
        <w:pStyle w:val="Title"/>
        <w:spacing w:line="360" w:lineRule="auto"/>
        <w:rPr>
          <w:b w:val="0"/>
          <w:bCs/>
          <w:sz w:val="22"/>
          <w:szCs w:val="22"/>
        </w:rPr>
      </w:pPr>
      <w:r w:rsidRPr="00795934">
        <w:rPr>
          <w:b w:val="0"/>
          <w:bCs/>
          <w:sz w:val="22"/>
          <w:szCs w:val="22"/>
        </w:rPr>
        <w:t>Yue Wang</w:t>
      </w:r>
    </w:p>
    <w:p w14:paraId="3DFBBC6C" w14:textId="25ABF0FF" w:rsidR="0050146B" w:rsidRDefault="000A4036" w:rsidP="0050146B">
      <w:pPr>
        <w:pStyle w:val="NoSpacing"/>
      </w:pPr>
      <w:r w:rsidRPr="000A4036">
        <w:rPr>
          <w:b/>
          <w:bCs/>
        </w:rPr>
        <w:t>Notes</w:t>
      </w:r>
      <w:r>
        <w:t>:</w:t>
      </w:r>
    </w:p>
    <w:p w14:paraId="50492859" w14:textId="2BA9BC97" w:rsidR="000A4036" w:rsidRDefault="008750BA" w:rsidP="002047FD">
      <w:r>
        <w:t xml:space="preserve">Use </w:t>
      </w:r>
      <w:r w:rsidR="000A4036">
        <w:t xml:space="preserve">bold </w:t>
      </w:r>
      <w:r w:rsidR="009C373B">
        <w:t>lower-case</w:t>
      </w:r>
      <w:r w:rsidR="000A4036">
        <w:t xml:space="preserve"> characters </w:t>
      </w:r>
      <w:r w:rsidR="009C373B">
        <w:t>represent column vectors, for example:</w:t>
      </w:r>
    </w:p>
    <w:p w14:paraId="7B94B5D4" w14:textId="77777777" w:rsidR="00296C91" w:rsidRPr="004D5412" w:rsidRDefault="00296C91" w:rsidP="00296C91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E2F7AE4" w14:textId="04A490FF" w:rsidR="009C373B" w:rsidRDefault="008750BA" w:rsidP="002047FD">
      <w:r>
        <w:t>The row vectors are represented as the transpose of a column vector, for example</w:t>
      </w:r>
      <w:r w:rsidR="004E54AE">
        <w:t xml:space="preserve"> </w:t>
      </w:r>
      <w:proofErr w:type="spellStart"/>
      <w:r w:rsidR="004E54AE" w:rsidRPr="00C7616D">
        <w:rPr>
          <w:b/>
          <w:bCs/>
          <w:i/>
          <w:iCs/>
        </w:rPr>
        <w:t>x</w:t>
      </w:r>
      <w:r w:rsidR="004E54AE" w:rsidRPr="00C7616D">
        <w:rPr>
          <w:vertAlign w:val="superscript"/>
        </w:rPr>
        <w:t>T</w:t>
      </w:r>
      <w:proofErr w:type="spellEnd"/>
      <w:r w:rsidR="004E54AE">
        <w:t>=</w:t>
      </w:r>
      <w:r w:rsidR="00C7616D">
        <w:t>[</w:t>
      </w:r>
      <w:r w:rsidR="00C7616D" w:rsidRPr="00C7616D">
        <w:rPr>
          <w:i/>
          <w:iCs/>
        </w:rPr>
        <w:t>x</w:t>
      </w:r>
      <w:r w:rsidR="00C7616D" w:rsidRPr="00C7616D">
        <w:rPr>
          <w:vertAlign w:val="subscript"/>
        </w:rPr>
        <w:t>1</w:t>
      </w:r>
      <w:r w:rsidR="00C7616D">
        <w:t xml:space="preserve">, </w:t>
      </w:r>
      <w:r w:rsidR="00C7616D" w:rsidRPr="00C7616D">
        <w:rPr>
          <w:i/>
          <w:iCs/>
        </w:rPr>
        <w:t>x</w:t>
      </w:r>
      <w:r w:rsidR="00C7616D" w:rsidRPr="00C7616D">
        <w:rPr>
          <w:vertAlign w:val="subscript"/>
        </w:rPr>
        <w:t>2</w:t>
      </w:r>
      <w:r w:rsidR="00C7616D">
        <w:t>…,</w:t>
      </w:r>
      <w:proofErr w:type="spellStart"/>
      <w:r w:rsidR="00C7616D" w:rsidRPr="00C7616D">
        <w:rPr>
          <w:i/>
          <w:iCs/>
        </w:rPr>
        <w:t>x</w:t>
      </w:r>
      <w:r w:rsidR="00C7616D" w:rsidRPr="00C7616D">
        <w:rPr>
          <w:i/>
          <w:iCs/>
          <w:vertAlign w:val="subscript"/>
        </w:rPr>
        <w:t>n</w:t>
      </w:r>
      <w:proofErr w:type="spellEnd"/>
      <w:r w:rsidR="00C7616D">
        <w:t>]</w:t>
      </w:r>
      <w:r w:rsidR="002047FD">
        <w:t>.</w:t>
      </w:r>
    </w:p>
    <w:p w14:paraId="385B4401" w14:textId="339F1B6F" w:rsidR="002047FD" w:rsidRDefault="002A69F1" w:rsidP="002047FD">
      <w:r>
        <w:t>A m</w:t>
      </w:r>
      <w:r w:rsidR="001A4753">
        <w:t xml:space="preserve">atrix </w:t>
      </w:r>
      <w:r>
        <w:t xml:space="preserve">is </w:t>
      </w:r>
      <w:r w:rsidR="001A4753">
        <w:t xml:space="preserve">represented </w:t>
      </w:r>
      <w:r>
        <w:t xml:space="preserve">by a bold upper case character. </w:t>
      </w:r>
    </w:p>
    <w:p w14:paraId="18542EC4" w14:textId="183B01C8" w:rsidR="00494F23" w:rsidRPr="00494F23" w:rsidRDefault="00494F23" w:rsidP="00494F23">
      <w:pPr>
        <w:pStyle w:val="Heading1"/>
      </w:pPr>
      <w:r>
        <w:t>Decision trees</w:t>
      </w:r>
    </w:p>
    <w:p w14:paraId="35031487" w14:textId="77777777" w:rsidR="00494F23" w:rsidRDefault="00494F23" w:rsidP="00D02E9A">
      <w:pPr>
        <w:jc w:val="center"/>
      </w:pPr>
      <w:r>
        <w:rPr>
          <w:noProof/>
        </w:rPr>
        <w:drawing>
          <wp:inline distT="0" distB="0" distL="0" distR="0" wp14:anchorId="62516000" wp14:editId="66DCBFE8">
            <wp:extent cx="2420948" cy="1502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808" cy="15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52F6" w14:textId="77777777" w:rsidR="00494F23" w:rsidRDefault="00494F23" w:rsidP="00D02E9A">
      <w:pPr>
        <w:jc w:val="center"/>
      </w:pPr>
      <w:r>
        <w:rPr>
          <w:noProof/>
        </w:rPr>
        <w:drawing>
          <wp:inline distT="0" distB="0" distL="0" distR="0" wp14:anchorId="3DBB144D" wp14:editId="4ADFB23A">
            <wp:extent cx="2093078" cy="1885559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928" cy="190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91FE" w14:textId="77777777" w:rsidR="00494F23" w:rsidRDefault="00494F23" w:rsidP="00494F23">
      <w:pPr>
        <w:pStyle w:val="Heading1"/>
      </w:pPr>
      <w:r w:rsidRPr="00F02568">
        <w:t>Linear Regression</w:t>
      </w:r>
    </w:p>
    <w:p w14:paraId="72CB82F4" w14:textId="1B1A1974" w:rsidR="00494F23" w:rsidRDefault="00125F93" w:rsidP="00494F23">
      <w:r>
        <w:t xml:space="preserve">The number of examples </w:t>
      </w:r>
      <w:r w:rsidR="00BE6420">
        <w:t>is</w:t>
      </w:r>
      <w:r>
        <w:t xml:space="preserve"> </w:t>
      </w:r>
      <w:r w:rsidRPr="001479F0">
        <w:rPr>
          <w:i/>
          <w:iCs/>
        </w:rPr>
        <w:t>m</w:t>
      </w:r>
      <w:r>
        <w:t>, and t</w:t>
      </w:r>
      <w:r w:rsidR="00494F23" w:rsidRPr="006C4F12">
        <w:t xml:space="preserve">he </w:t>
      </w:r>
      <w:r w:rsidR="00494F23">
        <w:t xml:space="preserve">number of features is </w:t>
      </w:r>
      <w:r w:rsidR="00494F23" w:rsidRPr="009C2CB5">
        <w:rPr>
          <w:i/>
          <w:iCs/>
        </w:rPr>
        <w:t>n</w:t>
      </w:r>
      <w:r>
        <w:t>.</w:t>
      </w:r>
      <w:r w:rsidR="00494F23">
        <w:t xml:space="preserve"> </w:t>
      </w:r>
      <w:r w:rsidR="005C7131">
        <w:t xml:space="preserve">Each example is </w:t>
      </w:r>
      <w:r w:rsidR="008F53DF">
        <w:t xml:space="preserve">a </w:t>
      </w:r>
      <w:r w:rsidR="00A1303E">
        <w:t xml:space="preserve">column vector, i.e., </w:t>
      </w:r>
      <w:r w:rsidR="00494F23">
        <w:t xml:space="preserve">the shape of </w:t>
      </w:r>
      <w:r w:rsidR="0060751B">
        <w:t>the</w:t>
      </w:r>
      <w:r w:rsidR="006855F5">
        <w:t xml:space="preserve"> </w:t>
      </w:r>
      <w:proofErr w:type="spellStart"/>
      <w:r w:rsidR="006855F5" w:rsidRPr="007A6E1F">
        <w:rPr>
          <w:i/>
          <w:iCs/>
        </w:rPr>
        <w:t>i</w:t>
      </w:r>
      <w:r w:rsidR="006855F5">
        <w:t>th</w:t>
      </w:r>
      <w:proofErr w:type="spellEnd"/>
      <w:r w:rsidR="00494F23">
        <w:t xml:space="preserve"> example is (</w:t>
      </w:r>
      <w:r w:rsidR="00494F23" w:rsidRPr="009E12A0">
        <w:rPr>
          <w:i/>
          <w:iCs/>
        </w:rPr>
        <w:t>n</w:t>
      </w:r>
      <w:r w:rsidR="00494F23">
        <w:t>, 1)</w:t>
      </w:r>
      <w:r>
        <w:t xml:space="preserve">, </w:t>
      </w:r>
      <m:oMath>
        <m:r>
          <w:rPr>
            <w:rFonts w:ascii="Cambria Math" w:hAnsi="Cambria Math"/>
          </w:rPr>
          <m:t>i∈[1,m]</m:t>
        </m:r>
      </m:oMath>
    </w:p>
    <w:p w14:paraId="4F1FA38B" w14:textId="62761BA7" w:rsidR="001B16E9" w:rsidRPr="004D5412" w:rsidRDefault="0070266C" w:rsidP="00494F23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(i)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C37441C" w14:textId="4A806DD3" w:rsidR="001479F0" w:rsidRDefault="001479F0" w:rsidP="00494F23">
      <w:r>
        <w:lastRenderedPageBreak/>
        <w:t>or</w:t>
      </w:r>
      <w:r w:rsidR="006C7D6E">
        <w:t xml:space="preserve"> represented as </w:t>
      </w:r>
      <w:r w:rsidR="006C7D6E" w:rsidRPr="006C7D6E">
        <w:rPr>
          <w:b/>
          <w:bCs/>
          <w:i/>
          <w:iCs/>
        </w:rPr>
        <w:t>x</w:t>
      </w:r>
      <w:r w:rsidR="006C7D6E">
        <w:t xml:space="preserve"> for short,</w:t>
      </w:r>
    </w:p>
    <w:p w14:paraId="2AAEBA17" w14:textId="749B6B58" w:rsidR="006C7D6E" w:rsidRPr="004D5412" w:rsidRDefault="006C7D6E" w:rsidP="006C7D6E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2ED2E4E" w14:textId="77777777" w:rsidR="006C7D6E" w:rsidRDefault="006C7D6E" w:rsidP="00494F23"/>
    <w:p w14:paraId="4CF4E36A" w14:textId="010E6BDE" w:rsidR="004D5412" w:rsidRDefault="004D5412" w:rsidP="00494F23">
      <w:r>
        <w:t xml:space="preserve">Weights </w:t>
      </w:r>
      <w:r w:rsidRPr="0060751B">
        <w:rPr>
          <w:b/>
          <w:bCs/>
          <w:i/>
          <w:iCs/>
        </w:rPr>
        <w:t>w</w:t>
      </w:r>
      <w:r>
        <w:t xml:space="preserve"> has the shape </w:t>
      </w:r>
      <w:r w:rsidR="0060751B">
        <w:t>(</w:t>
      </w:r>
      <w:r w:rsidR="0060751B" w:rsidRPr="009E12A0">
        <w:rPr>
          <w:i/>
          <w:iCs/>
        </w:rPr>
        <w:t>n</w:t>
      </w:r>
      <w:r w:rsidR="0060751B">
        <w:t>, 1)</w:t>
      </w:r>
    </w:p>
    <w:p w14:paraId="19230513" w14:textId="0E28A0C6" w:rsidR="007323A7" w:rsidRPr="004D5412" w:rsidRDefault="007323A7" w:rsidP="007323A7">
      <m:oMathPara>
        <m:oMath>
          <m:r>
            <m:rPr>
              <m:sty m:val="bi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14CC212" w14:textId="77777777" w:rsidR="007323A7" w:rsidRPr="006C4F12" w:rsidRDefault="007323A7" w:rsidP="00494F23"/>
    <w:p w14:paraId="046BC800" w14:textId="7781FAC8" w:rsidR="00494F23" w:rsidRPr="00722449" w:rsidRDefault="0070266C" w:rsidP="00494F23">
      <w:pPr>
        <w:rPr>
          <w:b/>
          <w:b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b</m:t>
          </m:r>
        </m:oMath>
      </m:oMathPara>
    </w:p>
    <w:p w14:paraId="309EF6F9" w14:textId="0A29A09C" w:rsidR="00563090" w:rsidRDefault="00563090" w:rsidP="00563090">
      <w:r>
        <w:t>Loss function:</w:t>
      </w:r>
      <w:sdt>
        <w:sdtPr>
          <w:rPr>
            <w:rFonts w:ascii="Cambria Math" w:hAnsi="Cambria Math"/>
            <w:i/>
          </w:rPr>
          <w:id w:val="715935448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0DAC5555" w14:textId="4F9C3DE4" w:rsidR="00BB5C25" w:rsidRDefault="0070266C" w:rsidP="00BB5C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766FD0" w14:textId="6D3E0113" w:rsidR="00BB5C25" w:rsidRDefault="006E10B8" w:rsidP="00563090">
      <w:r>
        <w:t>The average</w:t>
      </w:r>
      <w:r w:rsidR="00BB6C60">
        <w:t xml:space="preserve"> loss of the m examples (mean sum of error):</w:t>
      </w:r>
    </w:p>
    <w:p w14:paraId="5D7587EC" w14:textId="062DC522" w:rsidR="00563090" w:rsidRDefault="00135454" w:rsidP="00563090"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0EC3DEF" w14:textId="77777777" w:rsidR="00563090" w:rsidRDefault="00563090" w:rsidP="00563090">
      <w:r>
        <w:t>Gradient descent:</w:t>
      </w:r>
    </w:p>
    <w:p w14:paraId="02109B19" w14:textId="77777777" w:rsidR="00563090" w:rsidRPr="00334FBF" w:rsidRDefault="00563090" w:rsidP="00563090">
      <m:oMathPara>
        <m:oMath>
          <m:r>
            <m:rPr>
              <m:sty m:val="bi"/>
            </m:rPr>
            <w:rPr>
              <w:rFonts w:ascii="Cambria Math" w:hAnsi="Cambria Math"/>
            </w:rPr>
            <m:t>w=w-</m:t>
          </m:r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521AB412" w14:textId="77777777" w:rsidR="00563090" w:rsidRDefault="00563090" w:rsidP="00563090">
      <w:r w:rsidRPr="00334FBF">
        <w:t>where,</w:t>
      </w:r>
    </w:p>
    <w:p w14:paraId="046986F4" w14:textId="1C3D5EB6" w:rsidR="00563090" w:rsidRPr="00334FBF" w:rsidRDefault="0070266C" w:rsidP="0056309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1E81CA0" w14:textId="77777777" w:rsidR="00563090" w:rsidRDefault="00563090" w:rsidP="00563090">
      <w:pPr>
        <w:rPr>
          <w:rStyle w:val="Heading2Char"/>
          <w:u w:val="single"/>
        </w:rPr>
      </w:pPr>
    </w:p>
    <w:p w14:paraId="35E45721" w14:textId="035A1519" w:rsidR="00494F23" w:rsidRDefault="00494F23" w:rsidP="00494F23">
      <w:pPr>
        <w:rPr>
          <w:rStyle w:val="Heading2Char"/>
          <w:u w:val="single"/>
        </w:rPr>
      </w:pPr>
      <w:r w:rsidRPr="0046292A">
        <w:rPr>
          <w:rStyle w:val="Heading2Char"/>
          <w:u w:val="single"/>
        </w:rPr>
        <w:t>Vectorization</w:t>
      </w:r>
    </w:p>
    <w:p w14:paraId="0F5AF980" w14:textId="69D51F67" w:rsidR="0046292A" w:rsidRPr="0046292A" w:rsidRDefault="00EE2641" w:rsidP="0046292A">
      <w:r>
        <w:t xml:space="preserve">Use </w:t>
      </w:r>
      <w:r w:rsidRPr="00C84279">
        <w:rPr>
          <w:b/>
          <w:bCs/>
          <w:i/>
          <w:iCs/>
        </w:rPr>
        <w:t>X</w:t>
      </w:r>
      <w:r>
        <w:t xml:space="preserve"> to represent all learning examples:</w:t>
      </w:r>
    </w:p>
    <w:p w14:paraId="13EF707F" w14:textId="41C6EC03" w:rsidR="00494F23" w:rsidRPr="00C84279" w:rsidRDefault="00494F23" w:rsidP="00494F23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63BB7401" w14:textId="140EAB47" w:rsidR="00494F23" w:rsidRDefault="00494F23" w:rsidP="00494F23">
      <w:r>
        <w:lastRenderedPageBreak/>
        <w:t xml:space="preserve">The shape of </w:t>
      </w:r>
      <w:r w:rsidRPr="00C84279">
        <w:rPr>
          <w:b/>
          <w:bCs/>
          <w:i/>
          <w:iCs/>
        </w:rPr>
        <w:t>X</w:t>
      </w:r>
      <w:r>
        <w:t xml:space="preserve"> is (</w:t>
      </w:r>
      <w:r w:rsidRPr="00D90197">
        <w:rPr>
          <w:i/>
          <w:iCs/>
        </w:rPr>
        <w:t>m</w:t>
      </w:r>
      <w:r>
        <w:t xml:space="preserve">, </w:t>
      </w:r>
      <w:r w:rsidRPr="00D90197">
        <w:rPr>
          <w:i/>
          <w:iCs/>
        </w:rPr>
        <w:t>n</w:t>
      </w:r>
      <w:r>
        <w:t xml:space="preserve">), </w:t>
      </w:r>
      <w:r w:rsidRPr="00D90197">
        <w:rPr>
          <w:i/>
          <w:iCs/>
        </w:rPr>
        <w:t>m</w:t>
      </w:r>
      <w:r>
        <w:t xml:space="preserve"> is number of examples, and </w:t>
      </w:r>
      <w:r w:rsidRPr="00D90197">
        <w:rPr>
          <w:i/>
          <w:iCs/>
        </w:rPr>
        <w:t>n</w:t>
      </w:r>
      <w:r>
        <w:t xml:space="preserve"> is the number of features. </w:t>
      </w:r>
      <w:r w:rsidR="00EE2641">
        <w:t xml:space="preserve">The vectorized form of </w:t>
      </w:r>
      <w:r w:rsidR="00EE2641" w:rsidRPr="00EE2641">
        <w:rPr>
          <w:b/>
          <w:bCs/>
          <w:i/>
          <w:iCs/>
        </w:rPr>
        <w:t>y</w:t>
      </w:r>
      <w:r w:rsidR="00EE2641">
        <w:t xml:space="preserve"> is:</w:t>
      </w:r>
    </w:p>
    <w:p w14:paraId="295E2939" w14:textId="6B42D500" w:rsidR="00494F23" w:rsidRPr="00FA0088" w:rsidRDefault="00494F23" w:rsidP="00494F23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X∙w+b</m:t>
          </m:r>
        </m:oMath>
      </m:oMathPara>
    </w:p>
    <w:p w14:paraId="28E11BAD" w14:textId="0D0664B0" w:rsidR="00494F23" w:rsidRPr="00581393" w:rsidRDefault="0070266C" w:rsidP="00494F2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49517D24" w14:textId="616E6CEF" w:rsidR="00581393" w:rsidRPr="00334FBF" w:rsidRDefault="0070266C" w:rsidP="00494F2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-y)</m:t>
              </m:r>
            </m:e>
          </m:d>
        </m:oMath>
      </m:oMathPara>
    </w:p>
    <w:p w14:paraId="4636FA62" w14:textId="48EA74B6" w:rsidR="002F2FC1" w:rsidRPr="00334FBF" w:rsidRDefault="002F2FC1" w:rsidP="002F2FC1">
      <m:oMathPara>
        <m:oMath>
          <m:r>
            <m:rPr>
              <m:sty m:val="bi"/>
            </m:rPr>
            <w:rPr>
              <w:rFonts w:ascii="Cambria Math" w:hAnsi="Cambria Math"/>
            </w:rPr>
            <m:t>w=w-</m:t>
          </m:r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5E002276" w14:textId="77777777" w:rsidR="002F2FC1" w:rsidRDefault="002F2FC1" w:rsidP="00494F23"/>
    <w:p w14:paraId="232F8D96" w14:textId="1164F7D3" w:rsidR="00494F23" w:rsidRPr="00C96BFD" w:rsidRDefault="00494F23" w:rsidP="00494F23">
      <w:r w:rsidRPr="00C96BFD">
        <w:t>And</w:t>
      </w:r>
      <w:r w:rsidR="002F2FC1">
        <w:t xml:space="preserve"> gradient of</w:t>
      </w:r>
      <w:r w:rsidRPr="00C96BFD">
        <w:t xml:space="preserve"> </w:t>
      </w:r>
      <w:r w:rsidRPr="00C96BFD">
        <w:rPr>
          <w:b/>
          <w:bCs/>
          <w:i/>
          <w:iCs/>
        </w:rPr>
        <w:t>b</w:t>
      </w:r>
      <w:r w:rsidRPr="00C96BFD">
        <w:t xml:space="preserve"> is similar. </w:t>
      </w:r>
    </w:p>
    <w:p w14:paraId="725765EB" w14:textId="21229DBC" w:rsidR="00494F23" w:rsidRDefault="00494F23" w:rsidP="00494F23">
      <w:r>
        <w:t>Pay attention how the vectorization of gradient descent is done in Python codes.</w:t>
      </w:r>
      <w:r w:rsidR="00303F20">
        <w:t xml:space="preserve"> (Note that the equation/codes of linear regression and logistic regression are the same</w:t>
      </w:r>
      <w:r w:rsidR="00C6108C">
        <w:t>, perceptron has the similar form</w:t>
      </w:r>
      <w:r w:rsidR="00303F20">
        <w:t>)</w:t>
      </w:r>
    </w:p>
    <w:p w14:paraId="1DEDCB94" w14:textId="177F6A21" w:rsidR="00494F23" w:rsidRDefault="00EC601F" w:rsidP="00494F23">
      <w:pPr>
        <w:jc w:val="center"/>
      </w:pPr>
      <w:r>
        <w:rPr>
          <w:noProof/>
        </w:rPr>
        <w:drawing>
          <wp:inline distT="0" distB="0" distL="0" distR="0" wp14:anchorId="0E17345B" wp14:editId="64B48222">
            <wp:extent cx="2695433" cy="143531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7436" cy="144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B320" w14:textId="40855C62" w:rsidR="00494F23" w:rsidRDefault="00494F23" w:rsidP="00494F23"/>
    <w:p w14:paraId="5735F79D" w14:textId="77777777" w:rsidR="009F26CD" w:rsidRDefault="009F26CD" w:rsidP="00494F23"/>
    <w:p w14:paraId="2A8F9B9B" w14:textId="109AFAEB" w:rsidR="00494F23" w:rsidRDefault="0039397B" w:rsidP="0039397B">
      <w:pPr>
        <w:pStyle w:val="Heading1"/>
      </w:pPr>
      <w:r>
        <w:t>Logistic regression</w:t>
      </w:r>
    </w:p>
    <w:p w14:paraId="3F5A090D" w14:textId="77777777" w:rsidR="003C6B40" w:rsidRDefault="000D1711" w:rsidP="0039397B">
      <w:r>
        <w:t xml:space="preserve">The notation is very similar </w:t>
      </w:r>
      <w:r w:rsidR="003C6B40">
        <w:t>to</w:t>
      </w:r>
      <w:r>
        <w:t xml:space="preserve"> the linear regression</w:t>
      </w:r>
      <w:r w:rsidR="00DF3BB6">
        <w:t>.</w:t>
      </w:r>
      <w:r>
        <w:t xml:space="preserve"> </w:t>
      </w:r>
    </w:p>
    <w:p w14:paraId="49FA2B29" w14:textId="7407896D" w:rsidR="00463854" w:rsidRDefault="00DF3BB6" w:rsidP="0039397B">
      <w:r>
        <w:t>O</w:t>
      </w:r>
      <w:r w:rsidR="000D1711">
        <w:t xml:space="preserve">ne modification </w:t>
      </w:r>
      <w:r>
        <w:t>is made in</w:t>
      </w:r>
      <w:r w:rsidR="000D1711">
        <w:t xml:space="preserve"> this implementation</w:t>
      </w:r>
      <w:r w:rsidR="003C6B40">
        <w:t>. W</w:t>
      </w:r>
      <w:r>
        <w:t xml:space="preserve">e add 1 to each example so that we </w:t>
      </w:r>
      <w:r w:rsidR="00B345AD">
        <w:t xml:space="preserve">do not </w:t>
      </w:r>
      <w:r w:rsidR="00C529EA">
        <w:t>have</w:t>
      </w:r>
      <w:r w:rsidR="00B345AD">
        <w:t xml:space="preserve"> to add the </w:t>
      </w:r>
      <w:r w:rsidR="00B345AD" w:rsidRPr="00B345AD">
        <w:rPr>
          <w:i/>
          <w:iCs/>
        </w:rPr>
        <w:t>b</w:t>
      </w:r>
      <w:r w:rsidR="00B345AD">
        <w:t>.</w:t>
      </w:r>
    </w:p>
    <w:p w14:paraId="35BA6058" w14:textId="63484026" w:rsidR="00B345AD" w:rsidRPr="004D5412" w:rsidRDefault="00B345AD" w:rsidP="00B345AD"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eqAr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021C5B8" w14:textId="76A88919" w:rsidR="000C1AE2" w:rsidRPr="00722449" w:rsidRDefault="002359C6" w:rsidP="000C1AE2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2E4C0722" w14:textId="2A516F90" w:rsidR="00B345AD" w:rsidRPr="009C45BD" w:rsidRDefault="0070266C" w:rsidP="0039397B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=a=σ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70F91E88" w14:textId="10A76FF1" w:rsidR="004D161C" w:rsidRDefault="004D161C" w:rsidP="0039397B">
      <w:r>
        <w:t>Loss function:</w:t>
      </w:r>
    </w:p>
    <w:p w14:paraId="027E2E72" w14:textId="0845AED3" w:rsidR="004D161C" w:rsidRPr="006E10B8" w:rsidRDefault="004D161C" w:rsidP="0039397B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a,y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+(1-y)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(1-a)</m:t>
              </m:r>
            </m:e>
          </m:d>
        </m:oMath>
      </m:oMathPara>
    </w:p>
    <w:p w14:paraId="38454DAD" w14:textId="3FE0F1A2" w:rsidR="001974A4" w:rsidRDefault="001974A4" w:rsidP="001974A4">
      <w:r>
        <w:t xml:space="preserve">The </w:t>
      </w:r>
      <w:r w:rsidR="00BB1732">
        <w:t xml:space="preserve">cost function </w:t>
      </w:r>
      <w:r w:rsidR="00BB1732" w:rsidRPr="00BB1732">
        <w:rPr>
          <w:i/>
          <w:iCs/>
        </w:rPr>
        <w:t>J</w:t>
      </w:r>
      <w:r w:rsidR="00BB1732">
        <w:t xml:space="preserve"> is the </w:t>
      </w:r>
      <w:r>
        <w:t>average loss of the m examples (mean sum of error):</w:t>
      </w:r>
    </w:p>
    <w:p w14:paraId="2ACAE6C0" w14:textId="3F223799" w:rsidR="006E10B8" w:rsidRDefault="00BB1732" w:rsidP="0039397B"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131BCCF" w14:textId="245877D0" w:rsidR="009C45BD" w:rsidRDefault="004D161C" w:rsidP="0039397B">
      <w:r>
        <w:t>Gradient descent:</w:t>
      </w:r>
    </w:p>
    <w:p w14:paraId="416C9FCD" w14:textId="32126472" w:rsidR="004D161C" w:rsidRPr="006C59A4" w:rsidRDefault="0070266C" w:rsidP="0039397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1-y</m:t>
              </m:r>
            </m:num>
            <m:den>
              <m:r>
                <w:rPr>
                  <w:rFonts w:ascii="Cambria Math" w:hAnsi="Cambria Math"/>
                </w:rPr>
                <m:t>1-a</m:t>
              </m:r>
            </m:den>
          </m:f>
        </m:oMath>
      </m:oMathPara>
    </w:p>
    <w:p w14:paraId="322634DB" w14:textId="78B8D791" w:rsidR="006C59A4" w:rsidRPr="00605D6D" w:rsidRDefault="0070266C" w:rsidP="006C59A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1-y</m:t>
                  </m:r>
                </m:num>
                <m:den>
                  <m:r>
                    <w:rPr>
                      <w:rFonts w:ascii="Cambria Math" w:hAnsi="Cambria Math"/>
                    </w:rPr>
                    <m:t>1-a</m:t>
                  </m:r>
                </m:den>
              </m:f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r>
            <w:rPr>
              <w:rFonts w:ascii="Cambria Math" w:hAnsi="Cambria Math"/>
            </w:rPr>
            <m:t>=a-y</m:t>
          </m:r>
        </m:oMath>
      </m:oMathPara>
    </w:p>
    <w:p w14:paraId="06A42476" w14:textId="010C3A1B" w:rsidR="006C59A4" w:rsidRPr="0081333A" w:rsidRDefault="0070266C" w:rsidP="0039397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-y)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D1DD1BC" w14:textId="6625EE3C" w:rsidR="0081333A" w:rsidRPr="00D764C8" w:rsidRDefault="00074007" w:rsidP="0039397B">
      <w:r>
        <w:t xml:space="preserve">For </w:t>
      </w:r>
      <w:r w:rsidR="0081333A">
        <w:t xml:space="preserve">a single </w:t>
      </w:r>
      <w:r w:rsidR="00CF31B3">
        <w:t>sample</w:t>
      </w:r>
      <w:r w:rsidR="0081333A">
        <w:t>:</w:t>
      </w:r>
    </w:p>
    <w:p w14:paraId="627C3335" w14:textId="6A12C0FD" w:rsidR="00675A68" w:rsidRPr="00D764C8" w:rsidRDefault="0070266C" w:rsidP="00675A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000000" w:themeColor="text1"/>
            </w:rPr>
            <m:t>α</m:t>
          </m:r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-y)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5B60303" w14:textId="1BDD8BD1" w:rsidR="00D764C8" w:rsidRDefault="0081333A" w:rsidP="0039397B">
      <w:r>
        <w:t xml:space="preserve">For </w:t>
      </w:r>
      <w:r w:rsidR="007A514A">
        <w:t>gradient descent of a batch</w:t>
      </w:r>
      <w:r w:rsidR="005E63A6">
        <w:t xml:space="preserve"> (averaged gradient)</w:t>
      </w:r>
      <w:r w:rsidR="00507134">
        <w:t>:</w:t>
      </w:r>
    </w:p>
    <w:p w14:paraId="16395E92" w14:textId="7B9FF86E" w:rsidR="004B348F" w:rsidRPr="009A29A9" w:rsidRDefault="0070266C" w:rsidP="0039397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</m:nary>
        </m:oMath>
      </m:oMathPara>
    </w:p>
    <w:p w14:paraId="52E94B0F" w14:textId="12B70827" w:rsidR="00EB5D83" w:rsidRPr="00334FBF" w:rsidRDefault="0070266C" w:rsidP="00EB5D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000000" w:themeColor="text1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000000" w:themeColor="text1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7EBF11D" w14:textId="77777777" w:rsidR="009A29A9" w:rsidRPr="00B70863" w:rsidRDefault="009A29A9" w:rsidP="0039397B"/>
    <w:p w14:paraId="0B7E7CD1" w14:textId="6ED65456" w:rsidR="00B70863" w:rsidRDefault="00B70863" w:rsidP="0039397B">
      <w:r w:rsidRPr="00B70863">
        <w:rPr>
          <w:rStyle w:val="Heading2Char"/>
          <w:u w:val="single"/>
        </w:rPr>
        <w:t>Vectorization</w:t>
      </w:r>
    </w:p>
    <w:p w14:paraId="6D7F4AD9" w14:textId="77777777" w:rsidR="00CC048B" w:rsidRPr="002C1F8B" w:rsidRDefault="00CC048B" w:rsidP="00CC048B">
      <w:pPr>
        <w:rPr>
          <w:color w:val="000000" w:themeColor="text1"/>
        </w:rPr>
      </w:pPr>
      <w:r w:rsidRPr="002C1F8B">
        <w:rPr>
          <w:color w:val="000000" w:themeColor="text1"/>
        </w:rPr>
        <w:t xml:space="preserve">Use </w:t>
      </w:r>
      <w:r w:rsidRPr="002C1F8B">
        <w:rPr>
          <w:b/>
          <w:bCs/>
          <w:i/>
          <w:iCs/>
          <w:color w:val="000000" w:themeColor="text1"/>
        </w:rPr>
        <w:t>X</w:t>
      </w:r>
      <w:r w:rsidRPr="002C1F8B">
        <w:rPr>
          <w:color w:val="000000" w:themeColor="text1"/>
        </w:rPr>
        <w:t xml:space="preserve"> to represent all learning examples:</w:t>
      </w:r>
    </w:p>
    <w:p w14:paraId="47676922" w14:textId="2443DC68" w:rsidR="00CC048B" w:rsidRPr="002C1F8B" w:rsidRDefault="00CC048B" w:rsidP="00CC048B">
      <w:pPr>
        <w:rPr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w:lastRenderedPageBreak/>
            <m:t>X</m:t>
          </m:r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)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)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65391265" w14:textId="77777777" w:rsidR="00CC048B" w:rsidRPr="002C1F8B" w:rsidRDefault="00CC048B" w:rsidP="00CC048B">
      <w:pPr>
        <w:rPr>
          <w:color w:val="000000" w:themeColor="text1"/>
        </w:rPr>
      </w:pPr>
      <w:r w:rsidRPr="002C1F8B">
        <w:rPr>
          <w:color w:val="000000" w:themeColor="text1"/>
        </w:rPr>
        <w:t xml:space="preserve">The shape of </w:t>
      </w:r>
      <w:r w:rsidRPr="002C1F8B">
        <w:rPr>
          <w:b/>
          <w:bCs/>
          <w:i/>
          <w:iCs/>
          <w:color w:val="000000" w:themeColor="text1"/>
        </w:rPr>
        <w:t>X</w:t>
      </w:r>
      <w:r w:rsidRPr="002C1F8B">
        <w:rPr>
          <w:color w:val="000000" w:themeColor="text1"/>
        </w:rPr>
        <w:t xml:space="preserve"> is (</w:t>
      </w:r>
      <w:r w:rsidRPr="002C1F8B">
        <w:rPr>
          <w:i/>
          <w:iCs/>
          <w:color w:val="000000" w:themeColor="text1"/>
        </w:rPr>
        <w:t>m</w:t>
      </w:r>
      <w:r w:rsidRPr="002C1F8B">
        <w:rPr>
          <w:color w:val="000000" w:themeColor="text1"/>
        </w:rPr>
        <w:t xml:space="preserve">, </w:t>
      </w:r>
      <w:r w:rsidRPr="002C1F8B">
        <w:rPr>
          <w:i/>
          <w:iCs/>
          <w:color w:val="000000" w:themeColor="text1"/>
        </w:rPr>
        <w:t>n</w:t>
      </w:r>
      <w:r w:rsidRPr="002C1F8B">
        <w:rPr>
          <w:color w:val="000000" w:themeColor="text1"/>
        </w:rPr>
        <w:t xml:space="preserve">), </w:t>
      </w:r>
      <w:r w:rsidRPr="002C1F8B">
        <w:rPr>
          <w:i/>
          <w:iCs/>
          <w:color w:val="000000" w:themeColor="text1"/>
        </w:rPr>
        <w:t>m</w:t>
      </w:r>
      <w:r w:rsidRPr="002C1F8B">
        <w:rPr>
          <w:color w:val="000000" w:themeColor="text1"/>
        </w:rPr>
        <w:t xml:space="preserve"> is number of examples, and </w:t>
      </w:r>
      <w:r w:rsidRPr="002C1F8B">
        <w:rPr>
          <w:i/>
          <w:iCs/>
          <w:color w:val="000000" w:themeColor="text1"/>
        </w:rPr>
        <w:t>n</w:t>
      </w:r>
      <w:r w:rsidRPr="002C1F8B">
        <w:rPr>
          <w:color w:val="000000" w:themeColor="text1"/>
        </w:rPr>
        <w:t xml:space="preserve"> is the number of features. The vectorized form of </w:t>
      </w:r>
      <w:r w:rsidRPr="002C1F8B">
        <w:rPr>
          <w:b/>
          <w:bCs/>
          <w:i/>
          <w:iCs/>
          <w:color w:val="000000" w:themeColor="text1"/>
        </w:rPr>
        <w:t>y</w:t>
      </w:r>
      <w:r w:rsidRPr="002C1F8B">
        <w:rPr>
          <w:color w:val="000000" w:themeColor="text1"/>
        </w:rPr>
        <w:t xml:space="preserve"> is:</w:t>
      </w:r>
    </w:p>
    <w:p w14:paraId="3A454DDD" w14:textId="40B44457" w:rsidR="00CB73EF" w:rsidRPr="00CD740F" w:rsidRDefault="00CC048B" w:rsidP="00CC048B">
      <w:pPr>
        <w:rPr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y</m:t>
          </m:r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129A5119" w14:textId="47C0E77A" w:rsidR="00CB73EF" w:rsidRDefault="0070266C" w:rsidP="00CC048B">
      <w:pPr>
        <w:rPr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</m:acc>
          <m:r>
            <w:rPr>
              <w:rFonts w:ascii="Cambria Math" w:hAnsi="Cambria Math"/>
              <w:color w:val="000000" w:themeColor="text1"/>
            </w:rPr>
            <m:t>=sigmoid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X∙w</m:t>
              </m:r>
            </m:e>
          </m:d>
          <m:r>
            <w:rPr>
              <w:rFonts w:ascii="Cambria Math" w:hAnsi="Cambria Math"/>
              <w:color w:val="000000" w:themeColor="text1"/>
            </w:rPr>
            <m:t>=σ(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X∙w)</m:t>
          </m:r>
        </m:oMath>
      </m:oMathPara>
    </w:p>
    <w:p w14:paraId="2AAF1D16" w14:textId="7B915C99" w:rsidR="00CC048B" w:rsidRPr="002C1F8B" w:rsidRDefault="00CC048B" w:rsidP="00CC048B">
      <w:pPr>
        <w:rPr>
          <w:color w:val="000000" w:themeColor="text1"/>
        </w:rPr>
      </w:pPr>
      <w:r w:rsidRPr="002C1F8B">
        <w:rPr>
          <w:color w:val="000000" w:themeColor="text1"/>
        </w:rPr>
        <w:t>Gradient descent:</w:t>
      </w:r>
    </w:p>
    <w:p w14:paraId="1AFBAF5C" w14:textId="77777777" w:rsidR="00CC048B" w:rsidRPr="002C1F8B" w:rsidRDefault="00CC048B" w:rsidP="00CC048B">
      <w:pPr>
        <w:rPr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w=w-</m:t>
          </m:r>
          <m:r>
            <w:rPr>
              <w:rFonts w:ascii="Cambria Math" w:hAnsi="Cambria Math"/>
              <w:color w:val="000000" w:themeColor="text1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∂L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den>
          </m:f>
        </m:oMath>
      </m:oMathPara>
    </w:p>
    <w:p w14:paraId="44831DA6" w14:textId="77777777" w:rsidR="00CC048B" w:rsidRPr="002C1F8B" w:rsidRDefault="00CC048B" w:rsidP="00CC048B">
      <w:pPr>
        <w:rPr>
          <w:color w:val="000000" w:themeColor="text1"/>
        </w:rPr>
      </w:pPr>
      <w:r w:rsidRPr="002C1F8B">
        <w:rPr>
          <w:color w:val="000000" w:themeColor="text1"/>
        </w:rPr>
        <w:t>where,</w:t>
      </w:r>
    </w:p>
    <w:p w14:paraId="0027C512" w14:textId="3B77DCF3" w:rsidR="0011260D" w:rsidRPr="002C1F8B" w:rsidRDefault="0070266C" w:rsidP="00CC048B">
      <w:pPr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∂L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FFEB57F" w14:textId="7A9394E3" w:rsidR="009431E6" w:rsidRPr="002C1F8B" w:rsidRDefault="0070266C" w:rsidP="009431E6">
      <w:pPr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∂J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-y)</m:t>
              </m:r>
            </m:e>
          </m:d>
        </m:oMath>
      </m:oMathPara>
    </w:p>
    <w:p w14:paraId="2F6E4C66" w14:textId="4141D97F" w:rsidR="00B70863" w:rsidRDefault="00D353E0" w:rsidP="002C1F8B">
      <w:pPr>
        <w:jc w:val="center"/>
      </w:pPr>
      <w:r>
        <w:rPr>
          <w:noProof/>
        </w:rPr>
        <w:drawing>
          <wp:inline distT="0" distB="0" distL="0" distR="0" wp14:anchorId="2EAD04E1" wp14:editId="290F251D">
            <wp:extent cx="2470245" cy="1363114"/>
            <wp:effectExtent l="0" t="0" r="635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1303" cy="13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0408" w14:textId="77777777" w:rsidR="00B950AB" w:rsidRDefault="00B950AB" w:rsidP="00B950AB">
      <w:r>
        <w:t>(Note that the equation/codes of linear regression and logistic regression are the same, perceptron has the similar form)</w:t>
      </w:r>
    </w:p>
    <w:p w14:paraId="1641B867" w14:textId="77777777" w:rsidR="00B950AB" w:rsidRDefault="00B950AB" w:rsidP="002C1F8B">
      <w:pPr>
        <w:jc w:val="center"/>
      </w:pPr>
    </w:p>
    <w:p w14:paraId="18F6F549" w14:textId="552CBCE5" w:rsidR="00A66917" w:rsidRDefault="00A66917" w:rsidP="009A4C6C"/>
    <w:p w14:paraId="3057930E" w14:textId="37E5C603" w:rsidR="00A66917" w:rsidRDefault="00A66917" w:rsidP="00A66917">
      <w:pPr>
        <w:pStyle w:val="Heading1"/>
      </w:pPr>
      <w:r>
        <w:lastRenderedPageBreak/>
        <w:t>Perceptron</w:t>
      </w:r>
    </w:p>
    <w:p w14:paraId="04EA38D6" w14:textId="0FD406D9" w:rsidR="00A66917" w:rsidRDefault="00F211F7" w:rsidP="00A66917">
      <w:r>
        <w:t>Perceptron can only be used for linearly separatable data sets.</w:t>
      </w:r>
      <w:r w:rsidR="00337DA2">
        <w:t xml:space="preserve"> Label of y is either 0 or 1.</w:t>
      </w:r>
    </w:p>
    <w:p w14:paraId="2826651F" w14:textId="46FF41D8" w:rsidR="00F211F7" w:rsidRDefault="0008516E" w:rsidP="00A66917">
      <w:r>
        <w:t xml:space="preserve">Activation function </w:t>
      </w:r>
      <w:r w:rsidRPr="0008516E">
        <w:rPr>
          <w:i/>
          <w:iCs/>
        </w:rPr>
        <w:t>g</w:t>
      </w:r>
      <w:r>
        <w:t>(</w:t>
      </w:r>
      <w:r w:rsidRPr="0008516E">
        <w:rPr>
          <w:i/>
          <w:iCs/>
        </w:rPr>
        <w:t>z</w:t>
      </w:r>
      <w:r>
        <w:t>) is a step function:</w:t>
      </w:r>
    </w:p>
    <w:p w14:paraId="498DC845" w14:textId="47B53B13" w:rsidR="0008516E" w:rsidRPr="00337DA2" w:rsidRDefault="0070266C" w:rsidP="00A66917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=g(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if z≥0</m:t>
                  </m:r>
                </m:e>
                <m:e>
                  <m:r>
                    <w:rPr>
                      <w:rFonts w:ascii="Cambria Math" w:hAnsi="Cambria Math"/>
                    </w:rPr>
                    <m:t>0,ifz&lt;0</m:t>
                  </m:r>
                </m:e>
              </m:eqArr>
            </m:e>
          </m:d>
        </m:oMath>
      </m:oMathPara>
    </w:p>
    <w:p w14:paraId="5368E3F7" w14:textId="77777777" w:rsidR="00CD7F11" w:rsidRDefault="00337DA2" w:rsidP="00A66917">
      <w:r>
        <w:t xml:space="preserve">The equation for updating </w:t>
      </w:r>
      <w:r w:rsidR="00CD7F11">
        <w:t xml:space="preserve">weight </w:t>
      </w:r>
      <w:r w:rsidR="00CD7F11" w:rsidRPr="00CD7F11">
        <w:rPr>
          <w:i/>
          <w:iCs/>
        </w:rPr>
        <w:t>w</w:t>
      </w:r>
      <w:r w:rsidR="00CD7F11">
        <w:t>, is the same to logistic regression.</w:t>
      </w:r>
    </w:p>
    <w:p w14:paraId="6909B1E9" w14:textId="449CB75D" w:rsidR="0090415E" w:rsidRPr="00D764C8" w:rsidRDefault="0070266C" w:rsidP="00420C4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000000" w:themeColor="text1"/>
            </w:rPr>
            <m:t>α</m:t>
          </m:r>
          <m: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-y)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89857BC" w14:textId="5B200FA0" w:rsidR="00337DA2" w:rsidRDefault="008A6834" w:rsidP="00A66917">
      <w:r>
        <w:t xml:space="preserve">Use </w:t>
      </w:r>
      <w:r w:rsidR="006C2D3E">
        <w:t xml:space="preserve">the updating rule above for all the samples that </w:t>
      </w:r>
      <w:r w:rsidR="00FD3A72">
        <w:t xml:space="preserve">are </w:t>
      </w:r>
      <w:r w:rsidR="006C2D3E">
        <w:t>predicted wrong.</w:t>
      </w:r>
      <w:r w:rsidR="00FD3A72">
        <w:t xml:space="preserve"> </w:t>
      </w:r>
      <w:r w:rsidR="00B17DF4">
        <w:t>When all samples are correctly predicted, stop.</w:t>
      </w:r>
    </w:p>
    <w:p w14:paraId="78045C17" w14:textId="09F83728" w:rsidR="00A90D88" w:rsidRDefault="00A90D88" w:rsidP="00A66917">
      <w:r>
        <w:t>(Note that the equation/codes of linear regression and logistic regression are the same, perceptron has the similar form)</w:t>
      </w:r>
    </w:p>
    <w:p w14:paraId="16ED2F7D" w14:textId="4577831B" w:rsidR="00477555" w:rsidRDefault="00477555" w:rsidP="00A66917"/>
    <w:p w14:paraId="14ED8DA9" w14:textId="36F8464E" w:rsidR="0009733D" w:rsidRDefault="0009733D" w:rsidP="0009733D">
      <w:pPr>
        <w:pStyle w:val="Heading1"/>
      </w:pPr>
      <w:r>
        <w:t>Principal component analysis (PCA) and singular value decomposition (SVD)</w:t>
      </w:r>
    </w:p>
    <w:p w14:paraId="78128213" w14:textId="77777777" w:rsidR="00796DB6" w:rsidRPr="002C1F8B" w:rsidRDefault="00796DB6" w:rsidP="00796DB6">
      <w:pPr>
        <w:rPr>
          <w:color w:val="000000" w:themeColor="text1"/>
        </w:rPr>
      </w:pPr>
      <w:r w:rsidRPr="002C1F8B">
        <w:rPr>
          <w:color w:val="000000" w:themeColor="text1"/>
        </w:rPr>
        <w:t xml:space="preserve">Use </w:t>
      </w:r>
      <w:r w:rsidRPr="002C1F8B">
        <w:rPr>
          <w:b/>
          <w:bCs/>
          <w:i/>
          <w:iCs/>
          <w:color w:val="000000" w:themeColor="text1"/>
        </w:rPr>
        <w:t>X</w:t>
      </w:r>
      <w:r w:rsidRPr="002C1F8B">
        <w:rPr>
          <w:color w:val="000000" w:themeColor="text1"/>
        </w:rPr>
        <w:t xml:space="preserve"> to represent all learning examples:</w:t>
      </w:r>
    </w:p>
    <w:p w14:paraId="79150A2F" w14:textId="77777777" w:rsidR="00796DB6" w:rsidRPr="002C1F8B" w:rsidRDefault="00796DB6" w:rsidP="00796DB6">
      <w:pPr>
        <w:rPr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)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)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…</m:t>
                          </m:r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)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3734B3DF" w14:textId="0C5A255A" w:rsidR="00796DB6" w:rsidRPr="002C1F8B" w:rsidRDefault="00796DB6" w:rsidP="00796DB6">
      <w:pPr>
        <w:rPr>
          <w:color w:val="000000" w:themeColor="text1"/>
        </w:rPr>
      </w:pPr>
      <w:r w:rsidRPr="002C1F8B">
        <w:rPr>
          <w:color w:val="000000" w:themeColor="text1"/>
        </w:rPr>
        <w:t xml:space="preserve">The shape of </w:t>
      </w:r>
      <w:r w:rsidRPr="002C1F8B">
        <w:rPr>
          <w:b/>
          <w:bCs/>
          <w:i/>
          <w:iCs/>
          <w:color w:val="000000" w:themeColor="text1"/>
        </w:rPr>
        <w:t>X</w:t>
      </w:r>
      <w:r w:rsidRPr="002C1F8B">
        <w:rPr>
          <w:color w:val="000000" w:themeColor="text1"/>
        </w:rPr>
        <w:t xml:space="preserve"> is (</w:t>
      </w:r>
      <w:r w:rsidRPr="002C1F8B">
        <w:rPr>
          <w:i/>
          <w:iCs/>
          <w:color w:val="000000" w:themeColor="text1"/>
        </w:rPr>
        <w:t>m</w:t>
      </w:r>
      <w:r w:rsidRPr="002C1F8B">
        <w:rPr>
          <w:color w:val="000000" w:themeColor="text1"/>
        </w:rPr>
        <w:t xml:space="preserve">, </w:t>
      </w:r>
      <w:r w:rsidRPr="002C1F8B">
        <w:rPr>
          <w:i/>
          <w:iCs/>
          <w:color w:val="000000" w:themeColor="text1"/>
        </w:rPr>
        <w:t>n</w:t>
      </w:r>
      <w:r w:rsidRPr="002C1F8B">
        <w:rPr>
          <w:color w:val="000000" w:themeColor="text1"/>
        </w:rPr>
        <w:t xml:space="preserve">), </w:t>
      </w:r>
      <w:r w:rsidRPr="002C1F8B">
        <w:rPr>
          <w:i/>
          <w:iCs/>
          <w:color w:val="000000" w:themeColor="text1"/>
        </w:rPr>
        <w:t>m</w:t>
      </w:r>
      <w:r w:rsidRPr="002C1F8B">
        <w:rPr>
          <w:color w:val="000000" w:themeColor="text1"/>
        </w:rPr>
        <w:t xml:space="preserve"> is number of examples, and </w:t>
      </w:r>
      <w:r w:rsidRPr="002C1F8B">
        <w:rPr>
          <w:i/>
          <w:iCs/>
          <w:color w:val="000000" w:themeColor="text1"/>
        </w:rPr>
        <w:t>n</w:t>
      </w:r>
      <w:r w:rsidRPr="002C1F8B">
        <w:rPr>
          <w:color w:val="000000" w:themeColor="text1"/>
        </w:rPr>
        <w:t xml:space="preserve"> is the number of features. The vectorized form </w:t>
      </w:r>
    </w:p>
    <w:p w14:paraId="14ED055C" w14:textId="6D64CCF9" w:rsidR="00796DB6" w:rsidRDefault="00560007" w:rsidP="00A66917">
      <w:r>
        <w:t>PCA steps:</w:t>
      </w:r>
    </w:p>
    <w:p w14:paraId="051970DF" w14:textId="43ACAC63" w:rsidR="00C54214" w:rsidRDefault="00560007" w:rsidP="00A66917">
      <w:r>
        <w:t xml:space="preserve">Step 1: </w:t>
      </w:r>
      <w:r w:rsidR="00C54214">
        <w:t xml:space="preserve">compute mean of </w:t>
      </w:r>
      <w:r w:rsidR="00C54214" w:rsidRPr="00EE6388">
        <w:rPr>
          <w:i/>
          <w:iCs/>
        </w:rPr>
        <w:t>X</w:t>
      </w:r>
      <w:r w:rsidR="00C54214">
        <w:t>.</w:t>
      </w:r>
    </w:p>
    <w:p w14:paraId="4F184FA9" w14:textId="25607B1E" w:rsidR="00560007" w:rsidRDefault="00E023AD" w:rsidP="00A66917">
      <w:r>
        <w:t xml:space="preserve">Step 2: </w:t>
      </w:r>
      <w:r w:rsidR="00560007">
        <w:t xml:space="preserve">subtract mean from </w:t>
      </w:r>
      <w:r w:rsidR="00560007" w:rsidRPr="00EE6388">
        <w:rPr>
          <w:i/>
          <w:iCs/>
        </w:rPr>
        <w:t>X</w:t>
      </w:r>
      <w:r w:rsidR="00560007">
        <w:t>.</w:t>
      </w:r>
      <w:r w:rsidR="00BF53D3">
        <w:t xml:space="preserve"> Note the </w:t>
      </w:r>
      <w:r w:rsidR="008F6D0F">
        <w:t xml:space="preserve">examples with mean subtracted as </w:t>
      </w:r>
      <w:r w:rsidR="008F6D0F" w:rsidRPr="00EE6388">
        <w:rPr>
          <w:i/>
          <w:iCs/>
        </w:rPr>
        <w:t>B</w:t>
      </w:r>
      <w:r w:rsidR="008F6D0F">
        <w:t>.</w:t>
      </w:r>
    </w:p>
    <w:p w14:paraId="7E96F6A7" w14:textId="3D2A825A" w:rsidR="00BF53D3" w:rsidRDefault="00BF53D3" w:rsidP="00A66917">
      <w:r>
        <w:t xml:space="preserve">Step </w:t>
      </w:r>
      <w:r w:rsidR="00E023AD">
        <w:t>3</w:t>
      </w:r>
      <w:r>
        <w:t xml:space="preserve">: </w:t>
      </w:r>
      <w:r w:rsidR="003737DB">
        <w:t>c</w:t>
      </w:r>
      <w:r w:rsidR="008F6D0F">
        <w:t>ompute covariance matrix of rows of B</w:t>
      </w:r>
      <w:r w:rsidR="00180B13">
        <w:t xml:space="preserve">. the covariance is noted as </w:t>
      </w:r>
      <w:r w:rsidR="00180B13" w:rsidRPr="00EE6388">
        <w:rPr>
          <w:i/>
          <w:iCs/>
        </w:rPr>
        <w:t>C</w:t>
      </w:r>
      <w:r w:rsidR="00180B13">
        <w:t>.</w:t>
      </w:r>
      <w:r w:rsidR="00451A4B">
        <w:t xml:space="preserve"> Since </w:t>
      </w:r>
      <w:r w:rsidR="00451A4B" w:rsidRPr="00EE6388">
        <w:rPr>
          <w:i/>
          <w:iCs/>
        </w:rPr>
        <w:t>B</w:t>
      </w:r>
      <w:r w:rsidR="00451A4B">
        <w:t xml:space="preserve"> is the matrix with mean subtracted, we can use the following equation</w:t>
      </w:r>
      <w:r w:rsidR="009411BB">
        <w:t>.</w:t>
      </w:r>
    </w:p>
    <w:p w14:paraId="27DC7722" w14:textId="3B2BF12E" w:rsidR="00727F03" w:rsidRDefault="00727F03" w:rsidP="00A66917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∙</m:t>
          </m:r>
          <m:r>
            <w:rPr>
              <w:rFonts w:ascii="Cambria Math" w:hAnsi="Cambria Math"/>
            </w:rPr>
            <m:t>B</m:t>
          </m:r>
        </m:oMath>
      </m:oMathPara>
    </w:p>
    <w:p w14:paraId="56E99A4C" w14:textId="01600425" w:rsidR="00180B13" w:rsidRDefault="003737DB" w:rsidP="00A66917">
      <w:r>
        <w:t xml:space="preserve">The covariance can also be computed using </w:t>
      </w:r>
      <w:proofErr w:type="spellStart"/>
      <w:r>
        <w:t>np.cov</w:t>
      </w:r>
      <w:proofErr w:type="spellEnd"/>
      <w:r>
        <w:t>(</w:t>
      </w:r>
      <w:r w:rsidR="008F18B7" w:rsidRPr="00EE6388">
        <w:rPr>
          <w:i/>
          <w:iCs/>
        </w:rPr>
        <w:t>B</w:t>
      </w:r>
      <w:r w:rsidR="008F18B7" w:rsidRPr="008F18B7">
        <w:rPr>
          <w:vertAlign w:val="superscript"/>
        </w:rPr>
        <w:t>T</w:t>
      </w:r>
      <w:r>
        <w:t>)</w:t>
      </w:r>
      <w:r w:rsidR="008F18B7">
        <w:t xml:space="preserve">. This function assumes that each column is an example, so we transpose </w:t>
      </w:r>
      <w:r w:rsidR="008F18B7" w:rsidRPr="00EE6388">
        <w:rPr>
          <w:i/>
          <w:iCs/>
        </w:rPr>
        <w:t>B</w:t>
      </w:r>
      <w:r w:rsidR="008F18B7">
        <w:t>.</w:t>
      </w:r>
    </w:p>
    <w:p w14:paraId="5B8BB58A" w14:textId="22BAF060" w:rsidR="00E023AD" w:rsidRDefault="00E023AD" w:rsidP="00A66917">
      <w:r>
        <w:t xml:space="preserve">Step 4: </w:t>
      </w:r>
      <w:r w:rsidR="009411BB">
        <w:t xml:space="preserve">compute eigen values and eigen vectors of </w:t>
      </w:r>
      <w:r w:rsidR="009411BB" w:rsidRPr="009411BB">
        <w:rPr>
          <w:i/>
          <w:iCs/>
        </w:rPr>
        <w:t>C</w:t>
      </w:r>
      <w:r w:rsidR="009411BB">
        <w:t>.</w:t>
      </w:r>
    </w:p>
    <w:p w14:paraId="25A9EE2F" w14:textId="71C87414" w:rsidR="003C2D18" w:rsidRDefault="003C2D18" w:rsidP="00A66917">
      <w:r w:rsidRPr="00352E47">
        <w:rPr>
          <w:u w:val="single"/>
        </w:rPr>
        <w:t xml:space="preserve">Method 1 of </w:t>
      </w:r>
      <w:r w:rsidR="00BB5599" w:rsidRPr="00352E47">
        <w:rPr>
          <w:u w:val="single"/>
        </w:rPr>
        <w:t>comput</w:t>
      </w:r>
      <w:r w:rsidRPr="00352E47">
        <w:rPr>
          <w:u w:val="single"/>
        </w:rPr>
        <w:t>ing</w:t>
      </w:r>
      <w:r w:rsidR="00BB5599" w:rsidRPr="00352E47">
        <w:rPr>
          <w:u w:val="single"/>
        </w:rPr>
        <w:t xml:space="preserve"> the eigen valu</w:t>
      </w:r>
      <w:r w:rsidRPr="00352E47">
        <w:rPr>
          <w:u w:val="single"/>
        </w:rPr>
        <w:t>es/vectors of C</w:t>
      </w:r>
      <w:r w:rsidR="001450DD">
        <w:t>: c</w:t>
      </w:r>
      <w:r w:rsidR="00AD5B61">
        <w:t xml:space="preserve">ompute eigen vectors directly, e.g., </w:t>
      </w:r>
      <w:proofErr w:type="spellStart"/>
      <w:r w:rsidR="00352E47">
        <w:t>np.linalg.eig</w:t>
      </w:r>
      <w:proofErr w:type="spellEnd"/>
      <w:r w:rsidR="00352E47">
        <w:t>(</w:t>
      </w:r>
      <w:r w:rsidR="00352E47" w:rsidRPr="00EE6388">
        <w:rPr>
          <w:i/>
          <w:iCs/>
        </w:rPr>
        <w:t>C</w:t>
      </w:r>
      <w:r w:rsidR="00352E47">
        <w:t>)</w:t>
      </w:r>
    </w:p>
    <w:p w14:paraId="06C7FBD6" w14:textId="7D56C4C9" w:rsidR="003C2D18" w:rsidRDefault="003C2D18" w:rsidP="00A66917">
      <w:r w:rsidRPr="00352E47">
        <w:rPr>
          <w:u w:val="single"/>
        </w:rPr>
        <w:t>Method 2 of computing the eigen values/vectors of C</w:t>
      </w:r>
      <w:r w:rsidR="001450DD">
        <w:t>: use SVD.</w:t>
      </w:r>
    </w:p>
    <w:p w14:paraId="04C84B22" w14:textId="2CC1CB8F" w:rsidR="001450DD" w:rsidRDefault="00EE6388" w:rsidP="00A66917">
      <m:oMathPara>
        <m:oMath>
          <m:r>
            <w:rPr>
              <w:rFonts w:ascii="Cambria Math" w:hAnsi="Cambria Math"/>
            </w:rPr>
            <w:lastRenderedPageBreak/>
            <m:t>C=U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  <m:r>
                <w:rPr>
                  <w:rFonts w:ascii="Cambria Math" w:hAnsi="Cambria Math"/>
                </w:rPr>
                <m:t>×n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/>
                            <m:e/>
                          </m:mr>
                          <m:mr>
                            <m:e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…</m:t>
                              </m:r>
                            </m:e>
                            <m:e/>
                          </m:mr>
                          <m:mr>
                            <m:e/>
                            <m:e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  <m:r>
                <w:rPr>
                  <w:rFonts w:ascii="Cambria Math" w:hAnsi="Cambria Math"/>
                </w:rPr>
                <m:t>×n</m:t>
              </m:r>
            </m:sub>
          </m:sSub>
        </m:oMath>
      </m:oMathPara>
    </w:p>
    <w:p w14:paraId="2B34C6B9" w14:textId="61E1A830" w:rsidR="00D37540" w:rsidRDefault="003E5538" w:rsidP="00A66917">
      <w:r>
        <w:t xml:space="preserve">dimensions: </w:t>
      </w:r>
      <w:r w:rsidRPr="003E5538">
        <w:rPr>
          <w:i/>
          <w:iCs/>
        </w:rPr>
        <w:t>C</w:t>
      </w:r>
      <w:r>
        <w:t xml:space="preserve"> is </w:t>
      </w:r>
      <w:proofErr w:type="spellStart"/>
      <w:r w:rsidRPr="003E5538">
        <w:rPr>
          <w:i/>
          <w:iCs/>
        </w:rPr>
        <w:t>n</w:t>
      </w:r>
      <w:r>
        <w:rPr>
          <w:rFonts w:cs="Times New Roman"/>
        </w:rPr>
        <w:t>×</w:t>
      </w:r>
      <w:r w:rsidRPr="003E5538">
        <w:rPr>
          <w:i/>
          <w:iCs/>
        </w:rPr>
        <w:t>n</w:t>
      </w:r>
      <w:proofErr w:type="spellEnd"/>
      <w:r>
        <w:t xml:space="preserve">, </w:t>
      </w:r>
      <w:r w:rsidRPr="00173629">
        <w:rPr>
          <w:i/>
          <w:iCs/>
        </w:rPr>
        <w:t>U</w:t>
      </w:r>
      <w:r>
        <w:t xml:space="preserve"> is </w:t>
      </w:r>
      <w:proofErr w:type="spellStart"/>
      <w:r w:rsidR="000A3166" w:rsidRPr="003E5538">
        <w:rPr>
          <w:i/>
          <w:iCs/>
        </w:rPr>
        <w:t>n</w:t>
      </w:r>
      <w:r w:rsidR="000A3166">
        <w:rPr>
          <w:rFonts w:cs="Times New Roman"/>
        </w:rPr>
        <w:t>×</w:t>
      </w:r>
      <w:r w:rsidR="000A3166" w:rsidRPr="003E5538">
        <w:rPr>
          <w:i/>
          <w:iCs/>
        </w:rPr>
        <w:t>n</w:t>
      </w:r>
      <w:proofErr w:type="spellEnd"/>
      <w:r w:rsidR="000A3166">
        <w:t xml:space="preserve">, </w:t>
      </w:r>
      <w:r w:rsidR="004E5D78" w:rsidRPr="00173629">
        <w:rPr>
          <w:i/>
          <w:iCs/>
        </w:rPr>
        <w:t>V</w:t>
      </w:r>
      <w:r w:rsidR="0087575F" w:rsidRPr="0087575F">
        <w:rPr>
          <w:vertAlign w:val="superscript"/>
        </w:rPr>
        <w:t>T</w:t>
      </w:r>
      <w:r w:rsidR="004E5D78">
        <w:t xml:space="preserve"> is </w:t>
      </w:r>
      <w:proofErr w:type="spellStart"/>
      <w:r w:rsidR="005503C5">
        <w:rPr>
          <w:i/>
          <w:iCs/>
        </w:rPr>
        <w:t>m</w:t>
      </w:r>
      <w:r w:rsidR="004E5D78">
        <w:rPr>
          <w:rFonts w:cs="Times New Roman"/>
        </w:rPr>
        <w:t>×</w:t>
      </w:r>
      <w:r w:rsidR="004E5D78" w:rsidRPr="003E5538">
        <w:rPr>
          <w:i/>
          <w:iCs/>
        </w:rPr>
        <w:t>n</w:t>
      </w:r>
      <w:proofErr w:type="spellEnd"/>
      <w:r w:rsidR="004E5D78">
        <w:t>.</w:t>
      </w:r>
      <w:r w:rsidR="00C3138E">
        <w:t xml:space="preserve"> Note that </w:t>
      </w:r>
      <w:r w:rsidR="00B127A1" w:rsidRPr="00B127A1">
        <w:rPr>
          <w:rFonts w:cs="Times New Roman"/>
          <w:i/>
          <w:iCs/>
        </w:rPr>
        <w:t>σ</w:t>
      </w:r>
      <w:r w:rsidR="00D37540" w:rsidRPr="00D37540">
        <w:rPr>
          <w:vertAlign w:val="subscript"/>
        </w:rPr>
        <w:t>1</w:t>
      </w:r>
      <w:r w:rsidR="00D72AC2">
        <w:rPr>
          <w:rFonts w:cs="Times New Roman"/>
        </w:rPr>
        <w:t>≥</w:t>
      </w:r>
      <w:r w:rsidR="00D37540" w:rsidRPr="00D37540">
        <w:rPr>
          <w:rFonts w:cs="Times New Roman"/>
          <w:i/>
          <w:iCs/>
        </w:rPr>
        <w:t xml:space="preserve"> </w:t>
      </w:r>
      <w:r w:rsidR="00D37540" w:rsidRPr="00B127A1">
        <w:rPr>
          <w:rFonts w:cs="Times New Roman"/>
          <w:i/>
          <w:iCs/>
        </w:rPr>
        <w:t>σ</w:t>
      </w:r>
      <w:r w:rsidR="00D72AC2">
        <w:rPr>
          <w:vertAlign w:val="subscript"/>
        </w:rPr>
        <w:t>2</w:t>
      </w:r>
      <w:r w:rsidR="00D72AC2">
        <w:rPr>
          <w:rFonts w:cs="Times New Roman"/>
        </w:rPr>
        <w:t>≥</w:t>
      </w:r>
      <w:r w:rsidR="00D37540">
        <w:t>…&gt;</w:t>
      </w:r>
      <w:r w:rsidR="00A826B0">
        <w:t xml:space="preserve">0, and </w:t>
      </w:r>
      <w:proofErr w:type="spellStart"/>
      <w:r w:rsidR="00A826B0" w:rsidRPr="00A826B0">
        <w:rPr>
          <w:b/>
          <w:bCs/>
          <w:i/>
          <w:iCs/>
        </w:rPr>
        <w:t>u</w:t>
      </w:r>
      <w:r w:rsidR="00A826B0" w:rsidRPr="00A826B0">
        <w:rPr>
          <w:i/>
          <w:iCs/>
          <w:vertAlign w:val="subscript"/>
        </w:rPr>
        <w:t>i</w:t>
      </w:r>
      <w:proofErr w:type="spellEnd"/>
      <w:r w:rsidR="00A826B0">
        <w:t xml:space="preserve"> is the eigen vector corresponds to </w:t>
      </w:r>
      <w:proofErr w:type="spellStart"/>
      <w:r w:rsidR="00A826B0" w:rsidRPr="00B127A1">
        <w:rPr>
          <w:rFonts w:cs="Times New Roman"/>
          <w:i/>
          <w:iCs/>
        </w:rPr>
        <w:t>σ</w:t>
      </w:r>
      <w:r w:rsidR="00A826B0" w:rsidRPr="00A826B0">
        <w:rPr>
          <w:i/>
          <w:iCs/>
          <w:vertAlign w:val="subscript"/>
        </w:rPr>
        <w:t>i</w:t>
      </w:r>
      <w:proofErr w:type="spellEnd"/>
      <w:r w:rsidR="00A826B0">
        <w:t xml:space="preserve">. </w:t>
      </w:r>
    </w:p>
    <w:p w14:paraId="10B01153" w14:textId="498DDBA9" w:rsidR="00AD5FFE" w:rsidRDefault="00C3138E" w:rsidP="00A66917">
      <w:r>
        <w:t xml:space="preserve">Step 5: keep the first </w:t>
      </w:r>
      <w:r w:rsidR="0005608F" w:rsidRPr="0005608F">
        <w:rPr>
          <w:i/>
          <w:iCs/>
        </w:rPr>
        <w:t>r</w:t>
      </w:r>
      <w:r w:rsidR="0005608F">
        <w:t xml:space="preserve"> columns of </w:t>
      </w:r>
      <w:r w:rsidR="0005608F" w:rsidRPr="0005608F">
        <w:rPr>
          <w:i/>
          <w:iCs/>
        </w:rPr>
        <w:t>U</w:t>
      </w:r>
      <w:r w:rsidR="00D0447A">
        <w:t xml:space="preserve">, note as </w:t>
      </w:r>
      <w:proofErr w:type="spellStart"/>
      <w:r w:rsidR="00D0447A" w:rsidRPr="00D0447A">
        <w:rPr>
          <w:i/>
          <w:iCs/>
        </w:rPr>
        <w:t>U</w:t>
      </w:r>
      <w:r w:rsidR="00D0447A" w:rsidRPr="00D0447A">
        <w:rPr>
          <w:vertAlign w:val="subscript"/>
        </w:rPr>
        <w:t>reduce</w:t>
      </w:r>
      <w:proofErr w:type="spellEnd"/>
      <w:r w:rsidR="00D0447A">
        <w:t>, .</w:t>
      </w:r>
      <w:r w:rsidR="00AD5FFE">
        <w:t xml:space="preserve"> And the compressed data, </w:t>
      </w:r>
      <w:r w:rsidR="00AD5FFE" w:rsidRPr="00AD5FFE">
        <w:rPr>
          <w:i/>
          <w:iCs/>
        </w:rPr>
        <w:t>Z</w:t>
      </w:r>
      <w:r w:rsidR="00AD5FFE">
        <w:t xml:space="preserve"> is: </w:t>
      </w:r>
    </w:p>
    <w:p w14:paraId="55447A17" w14:textId="43839587" w:rsidR="00C3138E" w:rsidRPr="00C60011" w:rsidRDefault="0070266C" w:rsidP="00A66917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  <m:r>
                <w:rPr>
                  <w:rFonts w:ascii="Cambria Math" w:hAnsi="Cambria Math"/>
                </w:rPr>
                <m:t>×r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  <m:r>
                <w:rPr>
                  <w:rFonts w:ascii="Cambria Math" w:hAnsi="Cambria Math"/>
                </w:rPr>
                <m:t>×n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reduce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n×r</m:t>
              </m:r>
            </m:sub>
          </m:sSub>
        </m:oMath>
      </m:oMathPara>
    </w:p>
    <w:p w14:paraId="2A0C2C38" w14:textId="76CEB2FC" w:rsidR="00C60011" w:rsidRDefault="00AB2ABD" w:rsidP="00A66917">
      <w:pPr>
        <w:rPr>
          <w:color w:val="000000" w:themeColor="text1"/>
        </w:rPr>
      </w:pPr>
      <w:r>
        <w:rPr>
          <w:color w:val="000000" w:themeColor="text1"/>
        </w:rPr>
        <w:t xml:space="preserve">To reconstruct the compressed Z back to </w:t>
      </w:r>
      <w:r w:rsidR="00C04793">
        <w:rPr>
          <w:color w:val="000000" w:themeColor="text1"/>
        </w:rPr>
        <w:t>the original dimension:</w:t>
      </w:r>
    </w:p>
    <w:p w14:paraId="3F33D2F2" w14:textId="7CC65803" w:rsidR="00C04793" w:rsidRPr="00C60011" w:rsidRDefault="0070266C" w:rsidP="00C04793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X'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  <m:r>
                <w:rPr>
                  <w:rFonts w:ascii="Cambria Math" w:hAnsi="Cambria Math"/>
                </w:rPr>
                <m:t>×n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  <m:r>
                <w:rPr>
                  <w:rFonts w:ascii="Cambria Math" w:hAnsi="Cambria Math"/>
                </w:rPr>
                <m:t>×r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reduce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r×n</m:t>
              </m:r>
            </m:sub>
          </m:sSub>
        </m:oMath>
      </m:oMathPara>
    </w:p>
    <w:p w14:paraId="72B57072" w14:textId="6296BDCE" w:rsidR="00C04793" w:rsidRDefault="00641F7C" w:rsidP="00641F7C">
      <w:pPr>
        <w:pStyle w:val="Heading1"/>
      </w:pPr>
      <w:proofErr w:type="spellStart"/>
      <w:r>
        <w:t>Adaboost</w:t>
      </w:r>
      <w:proofErr w:type="spellEnd"/>
    </w:p>
    <w:p w14:paraId="4BFC6C8A" w14:textId="71DAACDA" w:rsidR="00641F7C" w:rsidRDefault="003E7876" w:rsidP="00641F7C">
      <w:r>
        <w:t xml:space="preserve">Create an ensemble classifier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A866CF">
        <w:t>.</w:t>
      </w:r>
    </w:p>
    <w:p w14:paraId="6D2612B7" w14:textId="3B35B310" w:rsidR="006C7122" w:rsidRDefault="006C7122" w:rsidP="00641F7C">
      <w:r>
        <w:t>Differentiate</w:t>
      </w:r>
      <w:r w:rsidR="005F5D22">
        <w:t xml:space="preserve"> weights</w:t>
      </w:r>
      <w:r w:rsidR="00DB7ABC">
        <w:t xml:space="preserve"> </w:t>
      </w:r>
      <w:r w:rsidR="00DB7ABC" w:rsidRPr="00DB7ABC">
        <w:rPr>
          <w:rFonts w:cs="Times New Roman"/>
          <w:i/>
          <w:iCs/>
        </w:rPr>
        <w:t>α</w:t>
      </w:r>
      <w:r w:rsidR="00DB7ABC" w:rsidRPr="00DB7ABC">
        <w:rPr>
          <w:i/>
          <w:iCs/>
          <w:vertAlign w:val="subscript"/>
        </w:rPr>
        <w:t>t</w:t>
      </w:r>
      <w:r>
        <w:t xml:space="preserve"> </w:t>
      </w:r>
      <w:r w:rsidR="00DB7ABC">
        <w:t xml:space="preserve">and </w:t>
      </w:r>
      <w:proofErr w:type="spellStart"/>
      <w:r w:rsidR="00DB7ABC" w:rsidRPr="00DB7ABC">
        <w:rPr>
          <w:i/>
          <w:iCs/>
        </w:rPr>
        <w:t>w</w:t>
      </w:r>
      <w:r w:rsidR="005F5D22">
        <w:rPr>
          <w:i/>
          <w:iCs/>
          <w:vertAlign w:val="subscript"/>
        </w:rPr>
        <w:t>i</w:t>
      </w:r>
      <w:proofErr w:type="spellEnd"/>
      <w:r w:rsidR="00DB7ABC">
        <w:t xml:space="preserve">: </w:t>
      </w:r>
      <w:r w:rsidR="00DB7ABC" w:rsidRPr="00DB7ABC">
        <w:rPr>
          <w:rFonts w:cs="Times New Roman"/>
          <w:i/>
          <w:iCs/>
        </w:rPr>
        <w:t>α</w:t>
      </w:r>
      <w:r w:rsidR="00DB7ABC" w:rsidRPr="00DB7ABC">
        <w:rPr>
          <w:i/>
          <w:iCs/>
          <w:vertAlign w:val="subscript"/>
        </w:rPr>
        <w:t>t</w:t>
      </w:r>
      <w:r w:rsidR="00DB7ABC">
        <w:t xml:space="preserve"> is the </w:t>
      </w:r>
      <w:r w:rsidR="005F5D22">
        <w:t xml:space="preserve">voting weights for the weak learner </w:t>
      </w:r>
      <w:proofErr w:type="spellStart"/>
      <w:r w:rsidR="005F5D22" w:rsidRPr="005F5D22">
        <w:rPr>
          <w:i/>
          <w:iCs/>
        </w:rPr>
        <w:t>h</w:t>
      </w:r>
      <w:r w:rsidR="005F5D22" w:rsidRPr="005F5D22">
        <w:rPr>
          <w:i/>
          <w:iCs/>
          <w:vertAlign w:val="subscript"/>
        </w:rPr>
        <w:t>t</w:t>
      </w:r>
      <w:proofErr w:type="spellEnd"/>
      <w:r w:rsidR="005F5D22">
        <w:t xml:space="preserve">, </w:t>
      </w:r>
      <w:proofErr w:type="spellStart"/>
      <w:r w:rsidR="005F5D22" w:rsidRPr="005F5D22">
        <w:rPr>
          <w:i/>
          <w:iCs/>
        </w:rPr>
        <w:t>w</w:t>
      </w:r>
      <w:r w:rsidR="005F5D22" w:rsidRPr="005F5D22">
        <w:rPr>
          <w:i/>
          <w:iCs/>
          <w:vertAlign w:val="subscript"/>
        </w:rPr>
        <w:t>i</w:t>
      </w:r>
      <w:proofErr w:type="spellEnd"/>
      <w:r w:rsidR="005F5D22">
        <w:t xml:space="preserve"> is </w:t>
      </w:r>
      <w:r w:rsidR="00940959">
        <w:t xml:space="preserve">the weights in training that related to the </w:t>
      </w:r>
      <w:proofErr w:type="spellStart"/>
      <w:r w:rsidR="00940959">
        <w:t>ith</w:t>
      </w:r>
      <w:proofErr w:type="spellEnd"/>
      <w:r w:rsidR="00940959">
        <w:t xml:space="preserve"> example. </w:t>
      </w:r>
      <w:r w:rsidR="005F5D22">
        <w:t xml:space="preserve"> </w:t>
      </w:r>
    </w:p>
    <w:p w14:paraId="33DE0D1C" w14:textId="1DF5E55A" w:rsidR="002A5EA1" w:rsidRDefault="00E04B73" w:rsidP="00641F7C">
      <w:r>
        <w:t xml:space="preserve">The number of examples is </w:t>
      </w:r>
      <w:r w:rsidRPr="00E04B73">
        <w:rPr>
          <w:i/>
          <w:iCs/>
        </w:rPr>
        <w:t>n</w:t>
      </w:r>
      <w:r>
        <w:t xml:space="preserve">. Iterate </w:t>
      </w:r>
      <w:r w:rsidRPr="00E04B73">
        <w:rPr>
          <w:i/>
          <w:iCs/>
        </w:rPr>
        <w:t>T</w:t>
      </w:r>
      <w:r>
        <w:t xml:space="preserve"> times, i.e., ensemble </w:t>
      </w:r>
      <w:r w:rsidRPr="00E04B73">
        <w:rPr>
          <w:i/>
          <w:iCs/>
        </w:rPr>
        <w:t>T</w:t>
      </w:r>
      <w:r>
        <w:t xml:space="preserve"> weak learners.</w:t>
      </w:r>
      <w:r w:rsidR="00E217E0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  <w:gridCol w:w="559"/>
        <w:gridCol w:w="559"/>
        <w:gridCol w:w="8010"/>
      </w:tblGrid>
      <w:tr w:rsidR="00C41EE2" w14:paraId="53583C91" w14:textId="77777777" w:rsidTr="00051B30">
        <w:trPr>
          <w:jc w:val="center"/>
        </w:trPr>
        <w:tc>
          <w:tcPr>
            <w:tcW w:w="0" w:type="auto"/>
            <w:gridSpan w:val="4"/>
          </w:tcPr>
          <w:p w14:paraId="65DC6695" w14:textId="62DB72B2" w:rsidR="00C41EE2" w:rsidRPr="00C41EE2" w:rsidRDefault="00C41EE2" w:rsidP="00510690">
            <w:pPr>
              <w:spacing w:line="360" w:lineRule="auto"/>
              <w:rPr>
                <w:b/>
                <w:bCs/>
              </w:rPr>
            </w:pPr>
            <w:proofErr w:type="spellStart"/>
            <w:r w:rsidRPr="00C41EE2">
              <w:rPr>
                <w:b/>
                <w:bCs/>
              </w:rPr>
              <w:t>Adaboost</w:t>
            </w:r>
            <w:proofErr w:type="spellEnd"/>
            <w:r w:rsidRPr="00C41EE2">
              <w:rPr>
                <w:b/>
                <w:bCs/>
              </w:rPr>
              <w:t xml:space="preserve"> Algorithm</w:t>
            </w:r>
          </w:p>
        </w:tc>
      </w:tr>
      <w:tr w:rsidR="00C41EE2" w14:paraId="393F3997" w14:textId="77777777" w:rsidTr="00051B30">
        <w:trPr>
          <w:jc w:val="center"/>
        </w:trPr>
        <w:tc>
          <w:tcPr>
            <w:tcW w:w="0" w:type="auto"/>
          </w:tcPr>
          <w:p w14:paraId="665E729F" w14:textId="11E7503E" w:rsidR="00C41EE2" w:rsidRDefault="00C41EE2" w:rsidP="00E04B73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  <w:gridSpan w:val="3"/>
          </w:tcPr>
          <w:p w14:paraId="50603233" w14:textId="054693E4" w:rsidR="00C41EE2" w:rsidRDefault="00C41EE2" w:rsidP="00510690">
            <w:pPr>
              <w:spacing w:line="360" w:lineRule="auto"/>
            </w:pPr>
            <w:proofErr w:type="spellStart"/>
            <w:r w:rsidRPr="005F5D22">
              <w:rPr>
                <w:i/>
                <w:iCs/>
              </w:rPr>
              <w:t>w</w:t>
            </w:r>
            <w:r w:rsidRPr="005F5D22">
              <w:rPr>
                <w:i/>
                <w:iCs/>
                <w:vertAlign w:val="subscript"/>
              </w:rPr>
              <w:t>i</w:t>
            </w:r>
            <w:proofErr w:type="spellEnd"/>
            <w:r>
              <w:t xml:space="preserve"> = 0 (</w:t>
            </w:r>
            <w:proofErr w:type="spellStart"/>
            <w:r w:rsidRPr="008850E0">
              <w:rPr>
                <w:i/>
                <w:iCs/>
              </w:rPr>
              <w:t>i</w:t>
            </w:r>
            <w:proofErr w:type="spellEnd"/>
            <w:r>
              <w:t xml:space="preserve"> = 0, 1, 2, …, </w:t>
            </w:r>
            <w:r w:rsidRPr="008850E0">
              <w:rPr>
                <w:i/>
                <w:iCs/>
              </w:rPr>
              <w:t>n</w:t>
            </w:r>
            <w:r>
              <w:t xml:space="preserve">) </w:t>
            </w:r>
          </w:p>
        </w:tc>
      </w:tr>
      <w:tr w:rsidR="00C41EE2" w14:paraId="38610DE0" w14:textId="77777777" w:rsidTr="00051B30">
        <w:trPr>
          <w:jc w:val="center"/>
        </w:trPr>
        <w:tc>
          <w:tcPr>
            <w:tcW w:w="0" w:type="auto"/>
          </w:tcPr>
          <w:p w14:paraId="4991317E" w14:textId="1B34CFE1" w:rsidR="00C41EE2" w:rsidRDefault="00C41EE2" w:rsidP="00E04B73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  <w:gridSpan w:val="3"/>
          </w:tcPr>
          <w:p w14:paraId="62248E3B" w14:textId="6AFF7C22" w:rsidR="00C41EE2" w:rsidRPr="002A50FB" w:rsidRDefault="00C41EE2" w:rsidP="00510690">
            <w:pPr>
              <w:spacing w:line="360" w:lineRule="auto"/>
            </w:pPr>
            <w:r w:rsidRPr="00485310">
              <w:rPr>
                <w:b/>
                <w:bCs/>
              </w:rPr>
              <w:t>for</w:t>
            </w:r>
            <w:r>
              <w:t xml:space="preserve"> </w:t>
            </w:r>
            <w:r w:rsidRPr="00553A27">
              <w:rPr>
                <w:i/>
                <w:iCs/>
              </w:rPr>
              <w:t>t</w:t>
            </w:r>
            <w:r>
              <w:t>=1:</w:t>
            </w:r>
            <w:r w:rsidRPr="002A50FB">
              <w:rPr>
                <w:i/>
                <w:iCs/>
              </w:rPr>
              <w:t>T</w:t>
            </w:r>
            <w:r>
              <w:t xml:space="preserve"> </w:t>
            </w:r>
            <w:r w:rsidRPr="00485310">
              <w:rPr>
                <w:b/>
                <w:bCs/>
              </w:rPr>
              <w:t>do</w:t>
            </w:r>
          </w:p>
        </w:tc>
      </w:tr>
      <w:tr w:rsidR="00C41EE2" w14:paraId="0D5EC3C4" w14:textId="77777777" w:rsidTr="00051B30">
        <w:trPr>
          <w:jc w:val="center"/>
        </w:trPr>
        <w:tc>
          <w:tcPr>
            <w:tcW w:w="0" w:type="auto"/>
          </w:tcPr>
          <w:p w14:paraId="7E5E1A8B" w14:textId="77777777" w:rsidR="00C41EE2" w:rsidRDefault="00C41EE2" w:rsidP="00051B30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</w:tcPr>
          <w:p w14:paraId="7428E2CA" w14:textId="77777777" w:rsidR="00C41EE2" w:rsidRDefault="00C41EE2" w:rsidP="00510690">
            <w:pPr>
              <w:spacing w:line="360" w:lineRule="auto"/>
            </w:pPr>
          </w:p>
        </w:tc>
        <w:tc>
          <w:tcPr>
            <w:tcW w:w="0" w:type="auto"/>
            <w:gridSpan w:val="2"/>
          </w:tcPr>
          <w:p w14:paraId="7B2D5455" w14:textId="325FF090" w:rsidR="00C41EE2" w:rsidRPr="0027372E" w:rsidRDefault="000D761E" w:rsidP="00510690">
            <w:pPr>
              <w:spacing w:line="360" w:lineRule="auto"/>
            </w:pPr>
            <w:r>
              <w:t xml:space="preserve">Fit a weak learner </w:t>
            </w:r>
            <w:proofErr w:type="spellStart"/>
            <w:r w:rsidRPr="001E1CA1">
              <w:rPr>
                <w:i/>
                <w:iCs/>
              </w:rPr>
              <w:t>h</w:t>
            </w:r>
            <w:r w:rsidRPr="001E1CA1">
              <w:rPr>
                <w:i/>
                <w:iCs/>
                <w:vertAlign w:val="subscript"/>
              </w:rPr>
              <w:t>t</w:t>
            </w:r>
            <w:proofErr w:type="spellEnd"/>
            <w:r>
              <w:t xml:space="preserve"> (e.g., stump) to the training set using weights</w:t>
            </w:r>
            <w:r w:rsidR="00846BDF">
              <w:t xml:space="preserve"> </w:t>
            </w:r>
            <w:r w:rsidR="00846BDF" w:rsidRPr="00846BDF">
              <w:rPr>
                <w:b/>
                <w:bCs/>
                <w:i/>
                <w:iCs/>
              </w:rPr>
              <w:t>w</w:t>
            </w:r>
            <w:r w:rsidR="006561BF">
              <w:t>.</w:t>
            </w:r>
          </w:p>
        </w:tc>
      </w:tr>
      <w:tr w:rsidR="00DC0E99" w14:paraId="48B08DE5" w14:textId="77777777" w:rsidTr="00051B30">
        <w:trPr>
          <w:jc w:val="center"/>
        </w:trPr>
        <w:tc>
          <w:tcPr>
            <w:tcW w:w="0" w:type="auto"/>
          </w:tcPr>
          <w:p w14:paraId="52E78F3E" w14:textId="77777777" w:rsidR="00DC0E99" w:rsidRDefault="00DC0E99" w:rsidP="00051B30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</w:tcPr>
          <w:p w14:paraId="186F175D" w14:textId="77777777" w:rsidR="00DC0E99" w:rsidRDefault="00DC0E99" w:rsidP="00510690">
            <w:pPr>
              <w:spacing w:line="360" w:lineRule="auto"/>
            </w:pPr>
          </w:p>
        </w:tc>
        <w:tc>
          <w:tcPr>
            <w:tcW w:w="0" w:type="auto"/>
            <w:gridSpan w:val="2"/>
          </w:tcPr>
          <w:p w14:paraId="78E01C74" w14:textId="7AE9637B" w:rsidR="00DC0E99" w:rsidRDefault="00DC0E99" w:rsidP="00510690">
            <w:pPr>
              <w:spacing w:line="360" w:lineRule="auto"/>
            </w:pPr>
            <w:r w:rsidRPr="00724839">
              <w:rPr>
                <w:b/>
                <w:bCs/>
              </w:rPr>
              <w:t>if</w:t>
            </w:r>
            <w:r>
              <w:t xml:space="preserve"> </w:t>
            </w:r>
            <w:r w:rsidRPr="00B34BF9">
              <w:rPr>
                <w:i/>
                <w:iCs/>
              </w:rPr>
              <w:t>ε</w:t>
            </w:r>
            <w:r w:rsidRPr="00B34BF9">
              <w:t xml:space="preserve"> </w:t>
            </w:r>
            <w:r w:rsidR="00FC2733">
              <w:t>&gt;</w:t>
            </w:r>
            <w:r>
              <w:t xml:space="preserve">0.5 </w:t>
            </w:r>
            <w:r w:rsidRPr="00724839">
              <w:rPr>
                <w:b/>
                <w:bCs/>
              </w:rPr>
              <w:t>then</w:t>
            </w:r>
          </w:p>
        </w:tc>
      </w:tr>
      <w:tr w:rsidR="00080CC8" w14:paraId="4A2AAF89" w14:textId="77777777" w:rsidTr="00051B30">
        <w:trPr>
          <w:jc w:val="center"/>
        </w:trPr>
        <w:tc>
          <w:tcPr>
            <w:tcW w:w="0" w:type="auto"/>
          </w:tcPr>
          <w:p w14:paraId="312D5F44" w14:textId="77777777" w:rsidR="00080CC8" w:rsidRDefault="00080CC8" w:rsidP="00080CC8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</w:tcPr>
          <w:p w14:paraId="34AC7305" w14:textId="77777777" w:rsidR="00080CC8" w:rsidRDefault="00080CC8" w:rsidP="00080CC8">
            <w:pPr>
              <w:spacing w:line="360" w:lineRule="auto"/>
            </w:pPr>
          </w:p>
        </w:tc>
        <w:tc>
          <w:tcPr>
            <w:tcW w:w="0" w:type="auto"/>
          </w:tcPr>
          <w:p w14:paraId="56C54CF3" w14:textId="77777777" w:rsidR="00080CC8" w:rsidRDefault="00080CC8" w:rsidP="00080CC8">
            <w:pPr>
              <w:spacing w:line="360" w:lineRule="auto"/>
            </w:pPr>
          </w:p>
        </w:tc>
        <w:tc>
          <w:tcPr>
            <w:tcW w:w="0" w:type="auto"/>
          </w:tcPr>
          <w:p w14:paraId="6A25E0B7" w14:textId="3E402C0A" w:rsidR="00080CC8" w:rsidRDefault="00080CC8" w:rsidP="00080CC8">
            <w:pPr>
              <w:spacing w:line="360" w:lineRule="auto"/>
            </w:pPr>
            <w:r>
              <w:t xml:space="preserve">Flip the weak learner’s, i.e., </w:t>
            </w:r>
            <w:proofErr w:type="spellStart"/>
            <w:r w:rsidRPr="001E1CA1">
              <w:rPr>
                <w:i/>
                <w:iCs/>
              </w:rPr>
              <w:t>h</w:t>
            </w:r>
            <w:r w:rsidRPr="001E1CA1">
              <w:rPr>
                <w:i/>
                <w:iCs/>
                <w:vertAlign w:val="subscript"/>
              </w:rPr>
              <w:t>t</w:t>
            </w:r>
            <w:proofErr w:type="spellEnd"/>
            <w:r>
              <w:t xml:space="preserve">, prediction (e.g., if </w:t>
            </w:r>
            <w:proofErr w:type="spellStart"/>
            <w:r w:rsidRPr="001E1CA1">
              <w:rPr>
                <w:i/>
                <w:iCs/>
              </w:rPr>
              <w:t>h</w:t>
            </w:r>
            <w:r w:rsidRPr="001E1CA1">
              <w:rPr>
                <w:i/>
                <w:iCs/>
                <w:vertAlign w:val="subscript"/>
              </w:rPr>
              <w:t>t</w:t>
            </w:r>
            <w:proofErr w:type="spellEnd"/>
            <w:r>
              <w:t xml:space="preserve"> predict 1 </w:t>
            </w:r>
            <w:r w:rsidR="00784679">
              <w:t>when</w:t>
            </w:r>
            <w:r>
              <w:t xml:space="preserve"> </w:t>
            </w:r>
            <w:r w:rsidRPr="002A7799">
              <w:rPr>
                <w:b/>
                <w:bCs/>
                <w:i/>
                <w:iCs/>
              </w:rPr>
              <w:t>x</w:t>
            </w:r>
            <w:r>
              <w:t xml:space="preserve"> &gt; threshold, now </w:t>
            </w:r>
            <w:proofErr w:type="spellStart"/>
            <w:r w:rsidRPr="002A7799">
              <w:rPr>
                <w:i/>
                <w:iCs/>
              </w:rPr>
              <w:t>h</w:t>
            </w:r>
            <w:r w:rsidRPr="002A7799">
              <w:rPr>
                <w:i/>
                <w:iCs/>
                <w:vertAlign w:val="subscript"/>
              </w:rPr>
              <w:t>t</w:t>
            </w:r>
            <w:proofErr w:type="spellEnd"/>
            <w:r>
              <w:t xml:space="preserve"> will predict -1 </w:t>
            </w:r>
            <w:r w:rsidR="00D251E1">
              <w:t>when</w:t>
            </w:r>
            <w:r>
              <w:t xml:space="preserve"> </w:t>
            </w:r>
            <w:r w:rsidRPr="00654AB5">
              <w:rPr>
                <w:i/>
                <w:iCs/>
              </w:rPr>
              <w:t>x</w:t>
            </w:r>
            <w:r>
              <w:t xml:space="preserve"> &gt; threshold)</w:t>
            </w:r>
          </w:p>
        </w:tc>
      </w:tr>
      <w:tr w:rsidR="00080CC8" w14:paraId="43E886B7" w14:textId="77777777" w:rsidTr="00051B30">
        <w:trPr>
          <w:jc w:val="center"/>
        </w:trPr>
        <w:tc>
          <w:tcPr>
            <w:tcW w:w="0" w:type="auto"/>
          </w:tcPr>
          <w:p w14:paraId="4AEA634F" w14:textId="77777777" w:rsidR="00080CC8" w:rsidRDefault="00080CC8" w:rsidP="00080CC8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</w:tcPr>
          <w:p w14:paraId="1CF097CE" w14:textId="77777777" w:rsidR="00080CC8" w:rsidRDefault="00080CC8" w:rsidP="00080CC8">
            <w:pPr>
              <w:spacing w:line="360" w:lineRule="auto"/>
            </w:pPr>
          </w:p>
        </w:tc>
        <w:tc>
          <w:tcPr>
            <w:tcW w:w="0" w:type="auto"/>
          </w:tcPr>
          <w:p w14:paraId="54FC85F6" w14:textId="00A519A2" w:rsidR="00080CC8" w:rsidRPr="00F80F88" w:rsidRDefault="00F80F88" w:rsidP="00080CC8">
            <w:pPr>
              <w:spacing w:line="360" w:lineRule="auto"/>
              <w:rPr>
                <w:b/>
                <w:bCs/>
              </w:rPr>
            </w:pPr>
            <w:r w:rsidRPr="00F80F88">
              <w:rPr>
                <w:b/>
                <w:bCs/>
              </w:rPr>
              <w:t>end</w:t>
            </w:r>
          </w:p>
        </w:tc>
        <w:tc>
          <w:tcPr>
            <w:tcW w:w="0" w:type="auto"/>
          </w:tcPr>
          <w:p w14:paraId="76AC1D2F" w14:textId="77777777" w:rsidR="00080CC8" w:rsidRDefault="00080CC8" w:rsidP="00080CC8">
            <w:pPr>
              <w:spacing w:line="360" w:lineRule="auto"/>
            </w:pPr>
          </w:p>
        </w:tc>
      </w:tr>
      <w:tr w:rsidR="00080CC8" w14:paraId="7C2558FA" w14:textId="77777777" w:rsidTr="00051B30">
        <w:trPr>
          <w:jc w:val="center"/>
        </w:trPr>
        <w:tc>
          <w:tcPr>
            <w:tcW w:w="0" w:type="auto"/>
          </w:tcPr>
          <w:p w14:paraId="18AE08AC" w14:textId="77777777" w:rsidR="00080CC8" w:rsidRDefault="00080CC8" w:rsidP="00080CC8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</w:tcPr>
          <w:p w14:paraId="678F6F72" w14:textId="77777777" w:rsidR="00080CC8" w:rsidRDefault="00080CC8" w:rsidP="00080CC8">
            <w:pPr>
              <w:spacing w:line="360" w:lineRule="auto"/>
            </w:pPr>
          </w:p>
        </w:tc>
        <w:tc>
          <w:tcPr>
            <w:tcW w:w="0" w:type="auto"/>
            <w:gridSpan w:val="2"/>
          </w:tcPr>
          <w:p w14:paraId="079009E4" w14:textId="69BF7E70" w:rsidR="00D251E1" w:rsidRDefault="00D251E1" w:rsidP="00080CC8">
            <w:pPr>
              <w:spacing w:line="360" w:lineRule="auto"/>
            </w:pPr>
            <w:r>
              <w:t xml:space="preserve">compute </w:t>
            </w:r>
            <w:r w:rsidR="00007A23">
              <w:t xml:space="preserve">weighted </w:t>
            </w:r>
            <w:r w:rsidR="007A532A">
              <w:t>error:</w:t>
            </w:r>
            <w:r w:rsidR="00007A23">
              <w:t xml:space="preserve"> </w:t>
            </w:r>
            <m:oMath>
              <m:r>
                <w:rPr>
                  <w:rFonts w:ascii="Cambria Math" w:hAnsi="Cambria Math"/>
                </w:rPr>
                <m:t>ε=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b>
                  </m:sSub>
                </m:e>
              </m:nary>
            </m:oMath>
          </w:p>
          <w:p w14:paraId="00913EB7" w14:textId="7DD7BF5F" w:rsidR="00080CC8" w:rsidRDefault="00080CC8" w:rsidP="00080CC8">
            <w:pPr>
              <w:spacing w:line="360" w:lineRule="auto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ε</m:t>
                  </m:r>
                </m:num>
                <m:den>
                  <m:r>
                    <w:rPr>
                      <w:rFonts w:ascii="Cambria Math" w:hAnsi="Cambria Math"/>
                    </w:rPr>
                    <m:t>1-ε</m:t>
                  </m:r>
                </m:den>
              </m:f>
            </m:oMath>
          </w:p>
          <w:p w14:paraId="5F1FB397" w14:textId="77777777" w:rsidR="00080CC8" w:rsidRDefault="00080CC8" w:rsidP="00080CC8">
            <w:pPr>
              <w:spacing w:line="360" w:lineRule="auto"/>
            </w:pPr>
            <w:r>
              <w:t xml:space="preserve">save </w:t>
            </w:r>
            <w:proofErr w:type="spellStart"/>
            <w:r>
              <w:rPr>
                <w:rFonts w:cs="Times New Roman"/>
                <w:i/>
                <w:iCs/>
              </w:rPr>
              <w:t>h</w:t>
            </w:r>
            <w:r w:rsidRPr="00DB7ABC">
              <w:rPr>
                <w:i/>
                <w:iCs/>
                <w:vertAlign w:val="subscript"/>
              </w:rPr>
              <w:t>t</w:t>
            </w:r>
            <w:proofErr w:type="spellEnd"/>
            <w:r>
              <w:t xml:space="preserve"> and </w:t>
            </w:r>
            <w:r w:rsidRPr="00DB7ABC">
              <w:rPr>
                <w:rFonts w:cs="Times New Roman"/>
                <w:i/>
                <w:iCs/>
              </w:rPr>
              <w:t>α</w:t>
            </w:r>
            <w:r w:rsidRPr="00DB7ABC">
              <w:rPr>
                <w:i/>
                <w:iCs/>
                <w:vertAlign w:val="subscript"/>
              </w:rPr>
              <w:t>t</w:t>
            </w:r>
            <w:r>
              <w:t xml:space="preserve"> in a list</w:t>
            </w:r>
          </w:p>
          <w:p w14:paraId="3281C8E1" w14:textId="77777777" w:rsidR="00080CC8" w:rsidRDefault="0070266C" w:rsidP="00080CC8">
            <w:pPr>
              <w:spacing w:line="360" w:lineRule="auto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oMath>
            <w:r w:rsidR="00080CC8">
              <w:t>, (</w:t>
            </w:r>
            <w:proofErr w:type="spellStart"/>
            <w:r w:rsidR="00080CC8" w:rsidRPr="008850E0">
              <w:rPr>
                <w:i/>
                <w:iCs/>
              </w:rPr>
              <w:t>i</w:t>
            </w:r>
            <w:proofErr w:type="spellEnd"/>
            <w:r w:rsidR="00080CC8">
              <w:t xml:space="preserve"> = 0, 1, 2, …, </w:t>
            </w:r>
            <w:r w:rsidR="00080CC8" w:rsidRPr="008850E0">
              <w:rPr>
                <w:i/>
                <w:iCs/>
              </w:rPr>
              <w:t>n</w:t>
            </w:r>
            <w:r w:rsidR="00080CC8">
              <w:t>)</w:t>
            </w:r>
          </w:p>
          <w:p w14:paraId="6EC78957" w14:textId="4261E37A" w:rsidR="00361920" w:rsidRPr="00080CC8" w:rsidRDefault="00361920" w:rsidP="00080CC8">
            <w:pPr>
              <w:spacing w:line="360" w:lineRule="auto"/>
            </w:pPr>
            <w:r>
              <w:t xml:space="preserve">renormalize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oMath>
          </w:p>
        </w:tc>
      </w:tr>
      <w:tr w:rsidR="00080CC8" w14:paraId="03098511" w14:textId="77777777" w:rsidTr="00051B30">
        <w:trPr>
          <w:jc w:val="center"/>
        </w:trPr>
        <w:tc>
          <w:tcPr>
            <w:tcW w:w="0" w:type="auto"/>
          </w:tcPr>
          <w:p w14:paraId="41662F51" w14:textId="77777777" w:rsidR="00080CC8" w:rsidRDefault="00080CC8" w:rsidP="00080CC8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</w:tc>
        <w:tc>
          <w:tcPr>
            <w:tcW w:w="0" w:type="auto"/>
          </w:tcPr>
          <w:p w14:paraId="0832167D" w14:textId="23A3CEC9" w:rsidR="00080CC8" w:rsidRPr="009E77FE" w:rsidRDefault="00080CC8" w:rsidP="00080CC8">
            <w:pPr>
              <w:spacing w:line="360" w:lineRule="auto"/>
              <w:rPr>
                <w:b/>
                <w:bCs/>
              </w:rPr>
            </w:pPr>
            <w:r w:rsidRPr="009E77FE">
              <w:rPr>
                <w:b/>
                <w:bCs/>
              </w:rPr>
              <w:t>end</w:t>
            </w:r>
          </w:p>
        </w:tc>
        <w:tc>
          <w:tcPr>
            <w:tcW w:w="0" w:type="auto"/>
          </w:tcPr>
          <w:p w14:paraId="049567A5" w14:textId="77777777" w:rsidR="00080CC8" w:rsidRDefault="00080CC8" w:rsidP="00080CC8">
            <w:pPr>
              <w:spacing w:line="360" w:lineRule="auto"/>
            </w:pPr>
          </w:p>
        </w:tc>
        <w:tc>
          <w:tcPr>
            <w:tcW w:w="0" w:type="auto"/>
          </w:tcPr>
          <w:p w14:paraId="72B5DB30" w14:textId="77777777" w:rsidR="00080CC8" w:rsidRDefault="00080CC8" w:rsidP="00080CC8">
            <w:pPr>
              <w:spacing w:line="360" w:lineRule="auto"/>
            </w:pPr>
          </w:p>
        </w:tc>
      </w:tr>
    </w:tbl>
    <w:p w14:paraId="51FDEC86" w14:textId="2F3F5F45" w:rsidR="002A5EA1" w:rsidRDefault="002A5EA1" w:rsidP="00D96952"/>
    <w:p w14:paraId="2D36AC30" w14:textId="09F6AF60" w:rsidR="00C23432" w:rsidRDefault="00447CDA" w:rsidP="00D96952">
      <w:r>
        <w:t>In l</w:t>
      </w:r>
      <w:r w:rsidR="00C23432">
        <w:t>ine 3,</w:t>
      </w:r>
      <w:r>
        <w:t xml:space="preserve"> a weak learner </w:t>
      </w:r>
      <w:proofErr w:type="spellStart"/>
      <w:r w:rsidRPr="001E1CA1">
        <w:rPr>
          <w:i/>
          <w:iCs/>
        </w:rPr>
        <w:t>h</w:t>
      </w:r>
      <w:r w:rsidRPr="001E1CA1">
        <w:rPr>
          <w:i/>
          <w:iCs/>
          <w:vertAlign w:val="subscript"/>
        </w:rPr>
        <w:t>t</w:t>
      </w:r>
      <w:proofErr w:type="spellEnd"/>
      <w:r>
        <w:t xml:space="preserve"> (e.g., stump) is fit for the training set using weights </w:t>
      </w:r>
      <w:r w:rsidRPr="00846BDF">
        <w:rPr>
          <w:b/>
          <w:bCs/>
          <w:i/>
          <w:iCs/>
        </w:rPr>
        <w:t>w</w:t>
      </w:r>
      <w:r>
        <w:t>. There are two ways to do this</w:t>
      </w:r>
      <w:r w:rsidR="00F8799C">
        <w:t>:</w:t>
      </w:r>
    </w:p>
    <w:p w14:paraId="11D9E494" w14:textId="768387E6" w:rsidR="00456AD1" w:rsidRDefault="00A362DF" w:rsidP="00D96952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 xml:space="preserve">Fit a weak learner </w:t>
      </w:r>
      <w:proofErr w:type="spellStart"/>
      <w:r w:rsidRPr="00F8799C">
        <w:rPr>
          <w:i/>
          <w:iCs/>
        </w:rPr>
        <w:t>h</w:t>
      </w:r>
      <w:r w:rsidRPr="00F8799C">
        <w:rPr>
          <w:i/>
          <w:iCs/>
          <w:vertAlign w:val="subscript"/>
        </w:rPr>
        <w:t>t</w:t>
      </w:r>
      <w:proofErr w:type="spellEnd"/>
      <w:r>
        <w:t xml:space="preserve"> (e.g., stump) for </w:t>
      </w:r>
      <w:proofErr w:type="spellStart"/>
      <w:r w:rsidRPr="00F8799C">
        <w:rPr>
          <w:i/>
          <w:iCs/>
        </w:rPr>
        <w:t>X</w:t>
      </w:r>
      <w:r w:rsidRPr="00F8799C">
        <w:rPr>
          <w:vertAlign w:val="subscript"/>
        </w:rPr>
        <w:t>sample</w:t>
      </w:r>
      <w:proofErr w:type="spellEnd"/>
      <w:r>
        <w:t xml:space="preserve"> sampled from </w:t>
      </w:r>
      <w:r w:rsidRPr="00F8799C">
        <w:rPr>
          <w:i/>
          <w:iCs/>
        </w:rPr>
        <w:t>X</w:t>
      </w:r>
      <w:r>
        <w:t xml:space="preserve"> (with replacement) with probability being selected equals</w:t>
      </w:r>
      <w:r w:rsidR="00F8799C">
        <w:t xml:space="preserve"> to</w:t>
      </w:r>
      <w:r>
        <w:t xml:space="preserve"> </w:t>
      </w:r>
      <w:proofErr w:type="spellStart"/>
      <w:r w:rsidRPr="00F8799C">
        <w:rPr>
          <w:i/>
          <w:iCs/>
        </w:rPr>
        <w:t>w</w:t>
      </w:r>
      <w:r w:rsidRPr="00F8799C">
        <w:rPr>
          <w:i/>
          <w:iCs/>
          <w:vertAlign w:val="subscript"/>
        </w:rPr>
        <w:t>i</w:t>
      </w:r>
      <w:proofErr w:type="spellEnd"/>
      <w:r>
        <w:t xml:space="preserve">. The shape of </w:t>
      </w:r>
      <w:proofErr w:type="spellStart"/>
      <w:r w:rsidRPr="00F8799C">
        <w:rPr>
          <w:i/>
          <w:iCs/>
        </w:rPr>
        <w:t>X</w:t>
      </w:r>
      <w:r w:rsidRPr="00F8799C">
        <w:rPr>
          <w:vertAlign w:val="subscript"/>
        </w:rPr>
        <w:t>sample</w:t>
      </w:r>
      <w:proofErr w:type="spellEnd"/>
      <w:r>
        <w:t xml:space="preserve"> and </w:t>
      </w:r>
      <w:r w:rsidRPr="00F8799C">
        <w:rPr>
          <w:i/>
          <w:iCs/>
        </w:rPr>
        <w:t>X</w:t>
      </w:r>
      <w:r>
        <w:t xml:space="preserve"> are the same.</w:t>
      </w:r>
      <w:r w:rsidR="001F1E1D">
        <w:t xml:space="preserve"> This </w:t>
      </w:r>
      <w:r w:rsidR="00CD6B77">
        <w:t>corresponds to parameter method =</w:t>
      </w:r>
      <w:r w:rsidR="001F1E1D">
        <w:t xml:space="preserve"> “</w:t>
      </w:r>
      <w:r w:rsidR="001F1E1D" w:rsidRPr="001F1E1D">
        <w:t>resample</w:t>
      </w:r>
      <w:r w:rsidR="001F1E1D">
        <w:t xml:space="preserve">” in function </w:t>
      </w:r>
      <w:r w:rsidR="00CD6B77">
        <w:t xml:space="preserve">fit of class </w:t>
      </w:r>
      <w:proofErr w:type="spellStart"/>
      <w:r w:rsidR="00CD6B77">
        <w:t>Adaboost</w:t>
      </w:r>
      <w:proofErr w:type="spellEnd"/>
      <w:r w:rsidR="00CD6B77">
        <w:t>.</w:t>
      </w:r>
    </w:p>
    <w:p w14:paraId="48910F83" w14:textId="4F1C27E9" w:rsidR="003404AF" w:rsidRDefault="003404AF" w:rsidP="003404AF">
      <w:pPr>
        <w:pStyle w:val="ListParagraph"/>
        <w:numPr>
          <w:ilvl w:val="0"/>
          <w:numId w:val="6"/>
        </w:numPr>
        <w:spacing w:line="360" w:lineRule="auto"/>
      </w:pPr>
      <w:r>
        <w:t xml:space="preserve">Try all features and threshold and compute the cost weighted by </w:t>
      </w:r>
      <w:r w:rsidRPr="00846BDF">
        <w:rPr>
          <w:b/>
          <w:bCs/>
          <w:i/>
          <w:iCs/>
        </w:rPr>
        <w:t>w</w:t>
      </w:r>
      <w:r>
        <w:t>. This corresponds to parameter method = “</w:t>
      </w:r>
      <w:r w:rsidR="005A3F6C" w:rsidRPr="005A3F6C">
        <w:t>exhaustive</w:t>
      </w:r>
      <w:r>
        <w:t xml:space="preserve">” in function fit of class </w:t>
      </w:r>
      <w:proofErr w:type="spellStart"/>
      <w:r>
        <w:t>Adaboost</w:t>
      </w:r>
      <w:proofErr w:type="spellEnd"/>
      <w:r>
        <w:t>.</w:t>
      </w:r>
    </w:p>
    <w:p w14:paraId="1F6A0EB1" w14:textId="52600F9A" w:rsidR="00AB32B4" w:rsidRPr="00641F7C" w:rsidRDefault="00B33341" w:rsidP="00AB32B4">
      <w:pPr>
        <w:pStyle w:val="ListParagraph"/>
        <w:numPr>
          <w:ilvl w:val="0"/>
          <w:numId w:val="6"/>
        </w:numPr>
        <w:spacing w:line="360" w:lineRule="auto"/>
      </w:pPr>
      <w:r>
        <w:t xml:space="preserve">Use weighted </w:t>
      </w:r>
      <w:r w:rsidR="00C72491">
        <w:t>G</w:t>
      </w:r>
      <w:r>
        <w:t>ini index</w:t>
      </w:r>
      <w:r w:rsidR="00C72491">
        <w:t xml:space="preserve"> or </w:t>
      </w:r>
      <w:r w:rsidR="00644F8D">
        <w:t>entropy</w:t>
      </w:r>
      <w:r>
        <w:t>.</w:t>
      </w:r>
      <w:r w:rsidR="00C72491">
        <w:t xml:space="preserve"> (This is not implemented)</w:t>
      </w:r>
      <w:r w:rsidR="00E70C26">
        <w:t>.</w:t>
      </w:r>
    </w:p>
    <w:sectPr w:rsidR="00AB32B4" w:rsidRPr="0064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D25E" w14:textId="77777777" w:rsidR="0070266C" w:rsidRDefault="0070266C" w:rsidP="00012AA6">
      <w:pPr>
        <w:spacing w:after="0" w:line="240" w:lineRule="auto"/>
      </w:pPr>
      <w:r>
        <w:separator/>
      </w:r>
    </w:p>
  </w:endnote>
  <w:endnote w:type="continuationSeparator" w:id="0">
    <w:p w14:paraId="7168C47F" w14:textId="77777777" w:rsidR="0070266C" w:rsidRDefault="0070266C" w:rsidP="00012AA6">
      <w:pPr>
        <w:spacing w:after="0" w:line="240" w:lineRule="auto"/>
      </w:pPr>
      <w:r>
        <w:continuationSeparator/>
      </w:r>
    </w:p>
  </w:endnote>
  <w:endnote w:type="continuationNotice" w:id="1">
    <w:p w14:paraId="5430C664" w14:textId="77777777" w:rsidR="0070266C" w:rsidRDefault="007026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182ED" w14:textId="77777777" w:rsidR="0070266C" w:rsidRDefault="0070266C" w:rsidP="00012AA6">
      <w:pPr>
        <w:spacing w:after="0" w:line="240" w:lineRule="auto"/>
      </w:pPr>
      <w:r>
        <w:separator/>
      </w:r>
    </w:p>
  </w:footnote>
  <w:footnote w:type="continuationSeparator" w:id="0">
    <w:p w14:paraId="284EE739" w14:textId="77777777" w:rsidR="0070266C" w:rsidRDefault="0070266C" w:rsidP="00012AA6">
      <w:pPr>
        <w:spacing w:after="0" w:line="240" w:lineRule="auto"/>
      </w:pPr>
      <w:r>
        <w:continuationSeparator/>
      </w:r>
    </w:p>
  </w:footnote>
  <w:footnote w:type="continuationNotice" w:id="1">
    <w:p w14:paraId="5CFB8E04" w14:textId="77777777" w:rsidR="0070266C" w:rsidRDefault="007026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A21"/>
    <w:multiLevelType w:val="hybridMultilevel"/>
    <w:tmpl w:val="0E60D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A6ED1"/>
    <w:multiLevelType w:val="hybridMultilevel"/>
    <w:tmpl w:val="AF64F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244A8"/>
    <w:multiLevelType w:val="hybridMultilevel"/>
    <w:tmpl w:val="AF64F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C4A3F"/>
    <w:multiLevelType w:val="multilevel"/>
    <w:tmpl w:val="18FE12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45235D"/>
    <w:multiLevelType w:val="hybridMultilevel"/>
    <w:tmpl w:val="D1B8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526261">
    <w:abstractNumId w:val="3"/>
  </w:num>
  <w:num w:numId="2" w16cid:durableId="660081637">
    <w:abstractNumId w:val="0"/>
  </w:num>
  <w:num w:numId="3" w16cid:durableId="839806422">
    <w:abstractNumId w:val="4"/>
  </w:num>
  <w:num w:numId="4" w16cid:durableId="394819824">
    <w:abstractNumId w:val="3"/>
  </w:num>
  <w:num w:numId="5" w16cid:durableId="1334265600">
    <w:abstractNumId w:val="1"/>
  </w:num>
  <w:num w:numId="6" w16cid:durableId="1488861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1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C7"/>
    <w:rsid w:val="00006417"/>
    <w:rsid w:val="00007A23"/>
    <w:rsid w:val="00012AA6"/>
    <w:rsid w:val="00020039"/>
    <w:rsid w:val="00034425"/>
    <w:rsid w:val="00051B30"/>
    <w:rsid w:val="00053BCE"/>
    <w:rsid w:val="0005608F"/>
    <w:rsid w:val="00073FFB"/>
    <w:rsid w:val="00074007"/>
    <w:rsid w:val="00080CC8"/>
    <w:rsid w:val="00082EA9"/>
    <w:rsid w:val="000837B5"/>
    <w:rsid w:val="0008516E"/>
    <w:rsid w:val="00091592"/>
    <w:rsid w:val="0009733D"/>
    <w:rsid w:val="000A3166"/>
    <w:rsid w:val="000A4036"/>
    <w:rsid w:val="000A6EDF"/>
    <w:rsid w:val="000C1AE2"/>
    <w:rsid w:val="000C4D90"/>
    <w:rsid w:val="000D1711"/>
    <w:rsid w:val="000D761E"/>
    <w:rsid w:val="00100753"/>
    <w:rsid w:val="0011144F"/>
    <w:rsid w:val="0011260D"/>
    <w:rsid w:val="00125F93"/>
    <w:rsid w:val="00135454"/>
    <w:rsid w:val="001450DD"/>
    <w:rsid w:val="00145EEB"/>
    <w:rsid w:val="001479F0"/>
    <w:rsid w:val="00154F22"/>
    <w:rsid w:val="001635B0"/>
    <w:rsid w:val="00173629"/>
    <w:rsid w:val="00180B13"/>
    <w:rsid w:val="0019627C"/>
    <w:rsid w:val="001974A4"/>
    <w:rsid w:val="001A1015"/>
    <w:rsid w:val="001A4753"/>
    <w:rsid w:val="001A7D47"/>
    <w:rsid w:val="001B16E9"/>
    <w:rsid w:val="001B444E"/>
    <w:rsid w:val="001E1CA1"/>
    <w:rsid w:val="001E43AB"/>
    <w:rsid w:val="001F1E1D"/>
    <w:rsid w:val="0020202A"/>
    <w:rsid w:val="002047FD"/>
    <w:rsid w:val="00215868"/>
    <w:rsid w:val="00223F3B"/>
    <w:rsid w:val="002359C6"/>
    <w:rsid w:val="00236AF3"/>
    <w:rsid w:val="002405B6"/>
    <w:rsid w:val="00246C3B"/>
    <w:rsid w:val="00253D2F"/>
    <w:rsid w:val="00267ADF"/>
    <w:rsid w:val="00271D4E"/>
    <w:rsid w:val="0027372E"/>
    <w:rsid w:val="00296C91"/>
    <w:rsid w:val="002A50FB"/>
    <w:rsid w:val="002A5EA1"/>
    <w:rsid w:val="002A69F1"/>
    <w:rsid w:val="002A7799"/>
    <w:rsid w:val="002A78F4"/>
    <w:rsid w:val="002C1F8B"/>
    <w:rsid w:val="002F2FC1"/>
    <w:rsid w:val="002F31E8"/>
    <w:rsid w:val="00302FD1"/>
    <w:rsid w:val="00303F20"/>
    <w:rsid w:val="00332EA2"/>
    <w:rsid w:val="00337DA2"/>
    <w:rsid w:val="003404AF"/>
    <w:rsid w:val="00352E47"/>
    <w:rsid w:val="00361920"/>
    <w:rsid w:val="003737DB"/>
    <w:rsid w:val="00382548"/>
    <w:rsid w:val="0038505A"/>
    <w:rsid w:val="00387D84"/>
    <w:rsid w:val="00392A71"/>
    <w:rsid w:val="0039397B"/>
    <w:rsid w:val="003A13B6"/>
    <w:rsid w:val="003A3EA6"/>
    <w:rsid w:val="003C2D18"/>
    <w:rsid w:val="003C6B40"/>
    <w:rsid w:val="003D087C"/>
    <w:rsid w:val="003D2219"/>
    <w:rsid w:val="003E2455"/>
    <w:rsid w:val="003E5538"/>
    <w:rsid w:val="003E626A"/>
    <w:rsid w:val="003E7876"/>
    <w:rsid w:val="003F52CF"/>
    <w:rsid w:val="00400810"/>
    <w:rsid w:val="004113DE"/>
    <w:rsid w:val="00420C4D"/>
    <w:rsid w:val="00447CDA"/>
    <w:rsid w:val="00451A4B"/>
    <w:rsid w:val="00456AD1"/>
    <w:rsid w:val="0046292A"/>
    <w:rsid w:val="00463854"/>
    <w:rsid w:val="00463872"/>
    <w:rsid w:val="00477555"/>
    <w:rsid w:val="0048105B"/>
    <w:rsid w:val="0048115E"/>
    <w:rsid w:val="00485310"/>
    <w:rsid w:val="00494F23"/>
    <w:rsid w:val="004B2042"/>
    <w:rsid w:val="004B339D"/>
    <w:rsid w:val="004B348F"/>
    <w:rsid w:val="004C5720"/>
    <w:rsid w:val="004D161C"/>
    <w:rsid w:val="004D5412"/>
    <w:rsid w:val="004D6475"/>
    <w:rsid w:val="004E0A09"/>
    <w:rsid w:val="004E54AE"/>
    <w:rsid w:val="004E5D78"/>
    <w:rsid w:val="004F6B43"/>
    <w:rsid w:val="00500A24"/>
    <w:rsid w:val="0050146B"/>
    <w:rsid w:val="00507134"/>
    <w:rsid w:val="00510690"/>
    <w:rsid w:val="00520950"/>
    <w:rsid w:val="00546874"/>
    <w:rsid w:val="0055015F"/>
    <w:rsid w:val="005503C5"/>
    <w:rsid w:val="00553A27"/>
    <w:rsid w:val="00560007"/>
    <w:rsid w:val="00563090"/>
    <w:rsid w:val="0058095B"/>
    <w:rsid w:val="00581393"/>
    <w:rsid w:val="00592379"/>
    <w:rsid w:val="00592BB5"/>
    <w:rsid w:val="00593FC5"/>
    <w:rsid w:val="005A3F6C"/>
    <w:rsid w:val="005B7E46"/>
    <w:rsid w:val="005C0BE1"/>
    <w:rsid w:val="005C7131"/>
    <w:rsid w:val="005C7C91"/>
    <w:rsid w:val="005D14A6"/>
    <w:rsid w:val="005E4A12"/>
    <w:rsid w:val="005E63A6"/>
    <w:rsid w:val="005E7162"/>
    <w:rsid w:val="005E7177"/>
    <w:rsid w:val="005F5D22"/>
    <w:rsid w:val="005F7F90"/>
    <w:rsid w:val="00605D6D"/>
    <w:rsid w:val="0060751B"/>
    <w:rsid w:val="00610CF1"/>
    <w:rsid w:val="006117F1"/>
    <w:rsid w:val="0061482A"/>
    <w:rsid w:val="00624EFD"/>
    <w:rsid w:val="006259BB"/>
    <w:rsid w:val="00627075"/>
    <w:rsid w:val="00641F7C"/>
    <w:rsid w:val="00644F8D"/>
    <w:rsid w:val="00654AB5"/>
    <w:rsid w:val="006561BF"/>
    <w:rsid w:val="00673590"/>
    <w:rsid w:val="00675A68"/>
    <w:rsid w:val="006855F5"/>
    <w:rsid w:val="006A0758"/>
    <w:rsid w:val="006B0EF4"/>
    <w:rsid w:val="006C2D3E"/>
    <w:rsid w:val="006C59A4"/>
    <w:rsid w:val="006C7122"/>
    <w:rsid w:val="006C7D6E"/>
    <w:rsid w:val="006D1E75"/>
    <w:rsid w:val="006D2F96"/>
    <w:rsid w:val="006D666A"/>
    <w:rsid w:val="006E10B8"/>
    <w:rsid w:val="006F2E17"/>
    <w:rsid w:val="0070266C"/>
    <w:rsid w:val="007229F9"/>
    <w:rsid w:val="00724839"/>
    <w:rsid w:val="00727F03"/>
    <w:rsid w:val="00731A28"/>
    <w:rsid w:val="007323A7"/>
    <w:rsid w:val="00740435"/>
    <w:rsid w:val="007573E6"/>
    <w:rsid w:val="00784679"/>
    <w:rsid w:val="007871F4"/>
    <w:rsid w:val="00795934"/>
    <w:rsid w:val="00796DB6"/>
    <w:rsid w:val="007A0730"/>
    <w:rsid w:val="007A514A"/>
    <w:rsid w:val="007A532A"/>
    <w:rsid w:val="007A6E1F"/>
    <w:rsid w:val="007B01E4"/>
    <w:rsid w:val="007B2DFE"/>
    <w:rsid w:val="007B4B30"/>
    <w:rsid w:val="007B4BDD"/>
    <w:rsid w:val="007D247C"/>
    <w:rsid w:val="007E0CBB"/>
    <w:rsid w:val="0081333A"/>
    <w:rsid w:val="00816348"/>
    <w:rsid w:val="00846A6F"/>
    <w:rsid w:val="00846BDF"/>
    <w:rsid w:val="00847B6E"/>
    <w:rsid w:val="00874CE3"/>
    <w:rsid w:val="008750BA"/>
    <w:rsid w:val="0087575F"/>
    <w:rsid w:val="008850E0"/>
    <w:rsid w:val="008A2F50"/>
    <w:rsid w:val="008A6834"/>
    <w:rsid w:val="008B7DE0"/>
    <w:rsid w:val="008E41E6"/>
    <w:rsid w:val="008F18B7"/>
    <w:rsid w:val="008F53DF"/>
    <w:rsid w:val="008F6D0F"/>
    <w:rsid w:val="00902C6E"/>
    <w:rsid w:val="0090415E"/>
    <w:rsid w:val="00906EAA"/>
    <w:rsid w:val="00940959"/>
    <w:rsid w:val="009411BB"/>
    <w:rsid w:val="009431E6"/>
    <w:rsid w:val="00944BF5"/>
    <w:rsid w:val="009A29A9"/>
    <w:rsid w:val="009A4C6C"/>
    <w:rsid w:val="009B4373"/>
    <w:rsid w:val="009B7F63"/>
    <w:rsid w:val="009C373B"/>
    <w:rsid w:val="009C45BD"/>
    <w:rsid w:val="009D13A0"/>
    <w:rsid w:val="009D79F4"/>
    <w:rsid w:val="009E77FE"/>
    <w:rsid w:val="009F26CD"/>
    <w:rsid w:val="00A1303E"/>
    <w:rsid w:val="00A17B53"/>
    <w:rsid w:val="00A362DF"/>
    <w:rsid w:val="00A41F39"/>
    <w:rsid w:val="00A428C6"/>
    <w:rsid w:val="00A54E30"/>
    <w:rsid w:val="00A57C36"/>
    <w:rsid w:val="00A66917"/>
    <w:rsid w:val="00A77C91"/>
    <w:rsid w:val="00A826B0"/>
    <w:rsid w:val="00A866CF"/>
    <w:rsid w:val="00A90D88"/>
    <w:rsid w:val="00AA6EE0"/>
    <w:rsid w:val="00AB2ABD"/>
    <w:rsid w:val="00AB32B4"/>
    <w:rsid w:val="00AC43E3"/>
    <w:rsid w:val="00AD197C"/>
    <w:rsid w:val="00AD3D23"/>
    <w:rsid w:val="00AD5B61"/>
    <w:rsid w:val="00AD5FFE"/>
    <w:rsid w:val="00B02ED5"/>
    <w:rsid w:val="00B03B94"/>
    <w:rsid w:val="00B127A1"/>
    <w:rsid w:val="00B17DF4"/>
    <w:rsid w:val="00B23406"/>
    <w:rsid w:val="00B24565"/>
    <w:rsid w:val="00B3080A"/>
    <w:rsid w:val="00B30E69"/>
    <w:rsid w:val="00B325EE"/>
    <w:rsid w:val="00B33341"/>
    <w:rsid w:val="00B345AD"/>
    <w:rsid w:val="00B34BF9"/>
    <w:rsid w:val="00B62BE8"/>
    <w:rsid w:val="00B639F3"/>
    <w:rsid w:val="00B70863"/>
    <w:rsid w:val="00B8131A"/>
    <w:rsid w:val="00B950AB"/>
    <w:rsid w:val="00B95E8D"/>
    <w:rsid w:val="00BB1732"/>
    <w:rsid w:val="00BB18CE"/>
    <w:rsid w:val="00BB3501"/>
    <w:rsid w:val="00BB5599"/>
    <w:rsid w:val="00BB5C25"/>
    <w:rsid w:val="00BB6C60"/>
    <w:rsid w:val="00BC08F7"/>
    <w:rsid w:val="00BE6420"/>
    <w:rsid w:val="00BE7E9C"/>
    <w:rsid w:val="00BF53D3"/>
    <w:rsid w:val="00C02A35"/>
    <w:rsid w:val="00C04793"/>
    <w:rsid w:val="00C109CA"/>
    <w:rsid w:val="00C21379"/>
    <w:rsid w:val="00C23332"/>
    <w:rsid w:val="00C23432"/>
    <w:rsid w:val="00C3138E"/>
    <w:rsid w:val="00C41EE2"/>
    <w:rsid w:val="00C529EA"/>
    <w:rsid w:val="00C54214"/>
    <w:rsid w:val="00C55E74"/>
    <w:rsid w:val="00C60011"/>
    <w:rsid w:val="00C6108C"/>
    <w:rsid w:val="00C62BB0"/>
    <w:rsid w:val="00C72491"/>
    <w:rsid w:val="00C75BC1"/>
    <w:rsid w:val="00C7616D"/>
    <w:rsid w:val="00CA3C6B"/>
    <w:rsid w:val="00CA6512"/>
    <w:rsid w:val="00CB30AB"/>
    <w:rsid w:val="00CB73EF"/>
    <w:rsid w:val="00CC048B"/>
    <w:rsid w:val="00CD12DD"/>
    <w:rsid w:val="00CD6B77"/>
    <w:rsid w:val="00CD740F"/>
    <w:rsid w:val="00CD7F11"/>
    <w:rsid w:val="00CF10A1"/>
    <w:rsid w:val="00CF31B3"/>
    <w:rsid w:val="00CF3321"/>
    <w:rsid w:val="00D0195E"/>
    <w:rsid w:val="00D02E9A"/>
    <w:rsid w:val="00D0447A"/>
    <w:rsid w:val="00D251E1"/>
    <w:rsid w:val="00D353E0"/>
    <w:rsid w:val="00D37540"/>
    <w:rsid w:val="00D72AC2"/>
    <w:rsid w:val="00D764C8"/>
    <w:rsid w:val="00D8735A"/>
    <w:rsid w:val="00D94CD5"/>
    <w:rsid w:val="00D96952"/>
    <w:rsid w:val="00DA250A"/>
    <w:rsid w:val="00DA7625"/>
    <w:rsid w:val="00DB3DCD"/>
    <w:rsid w:val="00DB7ABC"/>
    <w:rsid w:val="00DC0E99"/>
    <w:rsid w:val="00DC42A9"/>
    <w:rsid w:val="00DC5143"/>
    <w:rsid w:val="00DF3BB6"/>
    <w:rsid w:val="00E021E1"/>
    <w:rsid w:val="00E023AD"/>
    <w:rsid w:val="00E024F7"/>
    <w:rsid w:val="00E04B73"/>
    <w:rsid w:val="00E067A8"/>
    <w:rsid w:val="00E217E0"/>
    <w:rsid w:val="00E3505F"/>
    <w:rsid w:val="00E35B69"/>
    <w:rsid w:val="00E54D8D"/>
    <w:rsid w:val="00E573C3"/>
    <w:rsid w:val="00E70C26"/>
    <w:rsid w:val="00E729AD"/>
    <w:rsid w:val="00E94626"/>
    <w:rsid w:val="00EA415A"/>
    <w:rsid w:val="00EB5D83"/>
    <w:rsid w:val="00EC5BC8"/>
    <w:rsid w:val="00EC601F"/>
    <w:rsid w:val="00ED3B08"/>
    <w:rsid w:val="00EE2641"/>
    <w:rsid w:val="00EE31F1"/>
    <w:rsid w:val="00EE58B9"/>
    <w:rsid w:val="00EE6388"/>
    <w:rsid w:val="00EF1CC9"/>
    <w:rsid w:val="00F1148B"/>
    <w:rsid w:val="00F16870"/>
    <w:rsid w:val="00F211F7"/>
    <w:rsid w:val="00F27C91"/>
    <w:rsid w:val="00F30E02"/>
    <w:rsid w:val="00F616D2"/>
    <w:rsid w:val="00F80F88"/>
    <w:rsid w:val="00F860C0"/>
    <w:rsid w:val="00F8799C"/>
    <w:rsid w:val="00F958C7"/>
    <w:rsid w:val="00FA084E"/>
    <w:rsid w:val="00FB53C9"/>
    <w:rsid w:val="00FC2733"/>
    <w:rsid w:val="00FD3A72"/>
    <w:rsid w:val="00FD4310"/>
    <w:rsid w:val="00FD79D8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4DA33"/>
  <w15:chartTrackingRefBased/>
  <w15:docId w15:val="{8B27D431-202F-46CA-9235-73883AA0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93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DB6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874"/>
    <w:pPr>
      <w:keepNext/>
      <w:keepLines/>
      <w:numPr>
        <w:ilvl w:val="1"/>
        <w:numId w:val="1"/>
      </w:numPr>
      <w:spacing w:before="40" w:after="0"/>
      <w:ind w:left="432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874"/>
    <w:pPr>
      <w:keepNext/>
      <w:keepLines/>
      <w:numPr>
        <w:ilvl w:val="2"/>
        <w:numId w:val="1"/>
      </w:numPr>
      <w:spacing w:before="40" w:after="0"/>
      <w:ind w:left="504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874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74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6DB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5468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687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687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34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4425"/>
  </w:style>
  <w:style w:type="paragraph" w:styleId="Footer">
    <w:name w:val="footer"/>
    <w:basedOn w:val="Normal"/>
    <w:link w:val="FooterChar"/>
    <w:uiPriority w:val="99"/>
    <w:semiHidden/>
    <w:unhideWhenUsed/>
    <w:rsid w:val="00034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425"/>
  </w:style>
  <w:style w:type="paragraph" w:styleId="NoSpacing">
    <w:name w:val="No Spacing"/>
    <w:uiPriority w:val="1"/>
    <w:qFormat/>
    <w:rsid w:val="0050146B"/>
    <w:pPr>
      <w:spacing w:after="0" w:line="240" w:lineRule="auto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125F93"/>
    <w:rPr>
      <w:color w:val="808080"/>
    </w:rPr>
  </w:style>
  <w:style w:type="table" w:styleId="TableGrid">
    <w:name w:val="Table Grid"/>
    <w:basedOn w:val="TableNormal"/>
    <w:uiPriority w:val="39"/>
    <w:rsid w:val="005C0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7B72D-5B8E-4AE1-9851-30D4401F2B9F}"/>
      </w:docPartPr>
      <w:docPartBody>
        <w:p w:rsidR="0099651A" w:rsidRDefault="00CB744C">
          <w:r w:rsidRPr="00042C36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4C"/>
    <w:rsid w:val="00125BFB"/>
    <w:rsid w:val="00366C24"/>
    <w:rsid w:val="005A1195"/>
    <w:rsid w:val="007D212B"/>
    <w:rsid w:val="0099651A"/>
    <w:rsid w:val="00C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4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b53ed34d-b75e-4dcd-af8b-2871378cbb82" ContentTypeId="0x010100D6DB4AC788A74237AC66E75E8A04265F06" PreviousValue="false"/>
</file>

<file path=customXml/item2.xml><?xml version="1.0" encoding="utf-8"?>
<?mso-contentType ?>
<p:Policy xmlns:p="office.server.policy" id="" local="true">
  <p:Name>Supply Chain Document</p:Name>
  <p:Description/>
  <p:Statement/>
  <p:PolicyItems>
    <p:PolicyItem featureId="Microsoft.Office.RecordsManagement.PolicyFeatures.Expiration" staticId="0x010100D6DB4AC788A74237AC66E75E8A04265F06|2042549415" UniqueId="33f63cc1-39fc-479e-96f0-d39c74d75bd1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</number>
                  <property>Modified</property>
                  <propertyId>28cf69c5-fa48-462a-b5cd-27b6f9d2bd5f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upply Chain Document" ma:contentTypeID="0x010100D6DB4AC788A74237AC66E75E8A04265F06009E2FAB850FE18947B26B719A479D8A12" ma:contentTypeVersion="13" ma:contentTypeDescription="Supply Chain content type which includes all supply chain planning meta-data columns" ma:contentTypeScope="" ma:versionID="92bc5d64eaa426947a6e87e3d19681dc">
  <xsd:schema xmlns:xsd="http://www.w3.org/2001/XMLSchema" xmlns:xs="http://www.w3.org/2001/XMLSchema" xmlns:p="http://schemas.microsoft.com/office/2006/metadata/properties" xmlns:ns1="http://schemas.microsoft.com/sharepoint/v3" xmlns:ns2="4d88e6c4-fcff-4e56-b8a1-dbf7c2669ce3" targetNamespace="http://schemas.microsoft.com/office/2006/metadata/properties" ma:root="true" ma:fieldsID="bb8aaed7ab7c20397020a9e1e224fa57" ns1:_="" ns2:_="">
    <xsd:import namespace="http://schemas.microsoft.com/sharepoint/v3"/>
    <xsd:import namespace="4d88e6c4-fcff-4e56-b8a1-dbf7c2669ce3"/>
    <xsd:element name="properties">
      <xsd:complexType>
        <xsd:sequence>
          <xsd:element name="documentManagement">
            <xsd:complexType>
              <xsd:all>
                <xsd:element ref="ns2:CUFunction_Note" minOccurs="0"/>
                <xsd:element ref="ns2:CUBusinessUnit_Note" minOccurs="0"/>
                <xsd:element ref="ns2:CULocation_Note" minOccurs="0"/>
                <xsd:element ref="ns2:CUClassification_Note" minOccurs="0"/>
                <xsd:element ref="ns2:CUDocumentType_Note" minOccurs="0"/>
                <xsd:element ref="ns2:TaxCatchAll" minOccurs="0"/>
                <xsd:element ref="ns2:TaxCatchAllLabel" minOccurs="0"/>
                <xsd:element ref="ns2:CUContentCategories_Note" minOccurs="0"/>
                <xsd:element ref="ns2:CUOriginURL" minOccurs="0"/>
                <xsd:element ref="ns1:_dlc_ExpireDateSaved" minOccurs="0"/>
                <xsd:element ref="ns1:_dlc_ExpireDate" minOccurs="0"/>
                <xsd:element ref="ns2:TaxKeywordTaxHTField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21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22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dlc_Exempt" ma:index="27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8e6c4-fcff-4e56-b8a1-dbf7c2669ce3" elementFormDefault="qualified">
    <xsd:import namespace="http://schemas.microsoft.com/office/2006/documentManagement/types"/>
    <xsd:import namespace="http://schemas.microsoft.com/office/infopath/2007/PartnerControls"/>
    <xsd:element name="CUFunction_Note" ma:index="8" ma:taxonomy="true" ma:internalName="CUFunction_Note" ma:taxonomyFieldName="CUFunction" ma:displayName="Function" ma:readOnly="false" ma:default="6;#Quality|4973002a-2c25-434f-b007-c74141eccf81" ma:fieldId="{f7a85b18-2f9f-4cfd-b308-fbb993b9f471}" ma:taxonomyMulti="true" ma:sspId="b53ed34d-b75e-4dcd-af8b-2871378cbb82" ma:termSetId="5ba84462-6d67-428d-836e-5ec8a72469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UBusinessUnit_Note" ma:index="9" ma:taxonomy="true" ma:internalName="CUBusinessUnit_Note" ma:taxonomyFieldName="CUBusinessUnit" ma:displayName="Business Unit" ma:readOnly="false" ma:default="5;#Corporate|78f116de-89c6-461f-ac9e-46c1249c8e20" ma:fieldId="{7b161e6e-8eef-4cf6-a529-1f8ffc779057}" ma:taxonomyMulti="true" ma:sspId="b53ed34d-b75e-4dcd-af8b-2871378cbb82" ma:termSetId="96afdea6-b67c-4b61-856b-7c606596fd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ULocation_Note" ma:index="10" ma:taxonomy="true" ma:internalName="CULocation_Note" ma:taxonomyFieldName="CULocation" ma:displayName="Location (ABO)" ma:readOnly="false" ma:default="7;#US.COL.IRWIN|45993e26-d5ee-47b9-80b0-ab5f9d5d6188" ma:fieldId="{d34b0c18-4ed6-4564-bfa9-6480d94c2f6b}" ma:taxonomyMulti="true" ma:sspId="b53ed34d-b75e-4dcd-af8b-2871378cbb82" ma:termSetId="8fb80a0e-2213-484e-88c5-19a2e9a8a6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UClassification_Note" ma:index="11" ma:taxonomy="true" ma:internalName="CUClassification_Note" ma:taxonomyFieldName="CUClassification" ma:displayName="Classification" ma:readOnly="false" ma:default="4;#Internal use only|c22c3a8f-c8ce-43fa-ae03-fa8f3cf5b121" ma:fieldId="{80b08fe8-8e5d-42b4-90d9-fa334f1b1188}" ma:sspId="b53ed34d-b75e-4dcd-af8b-2871378cbb82" ma:termSetId="6b83751b-89d8-4704-a411-3b7f81e3a11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UDocumentType_Note" ma:index="12" nillable="true" ma:taxonomy="true" ma:internalName="CUDocumentType_Note" ma:taxonomyFieldName="CUDocumentType" ma:displayName="Document Type" ma:readOnly="false" ma:default="" ma:fieldId="{551d9a1f-9e7c-403c-a28e-17d1a80ed768}" ma:sspId="b53ed34d-b75e-4dcd-af8b-2871378cbb82" ma:termSetId="3319855a-a36c-4ae7-b27f-6c6539014c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7569bdd5-46f8-47c6-bd57-ab712fa4f2d7}" ma:internalName="TaxCatchAll" ma:showField="CatchAllData" ma:web="3d238559-1aad-44f4-a015-3026e469d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hidden="true" ma:list="{7569bdd5-46f8-47c6-bd57-ab712fa4f2d7}" ma:internalName="TaxCatchAllLabel" ma:readOnly="true" ma:showField="CatchAllDataLabel" ma:web="3d238559-1aad-44f4-a015-3026e469d2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UContentCategories_Note" ma:index="16" nillable="true" ma:taxonomy="true" ma:internalName="CUContentCategories_Note" ma:taxonomyFieldName="CUContentCategories" ma:displayName="Content Categories" ma:readOnly="false" ma:default="" ma:fieldId="{7f7b7a49-5904-4574-b4a9-0f3ecac252d8}" ma:taxonomyMulti="true" ma:sspId="b53ed34d-b75e-4dcd-af8b-2871378cbb82" ma:termSetId="c194efa3-1482-4381-8f17-5198a8bfa3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UOriginURL" ma:index="20" nillable="true" ma:displayName="Origin URL" ma:hidden="true" ma:internalName="CUOriginURL" ma:readOnly="false">
      <xsd:simpleType>
        <xsd:restriction base="dms:Text">
          <xsd:maxLength value="255"/>
        </xsd:restriction>
      </xsd:simpleType>
    </xsd:element>
    <xsd:element name="TaxKeywordTaxHTField" ma:index="23" nillable="true" ma:taxonomy="true" ma:internalName="TaxKeywordTaxHTField" ma:taxonomyFieldName="TaxKeyword" ma:displayName="Enterprise Keywords" ma:fieldId="{23f27201-bee3-471e-b2e7-b64fd8b7ca38}" ma:taxonomyMulti="true" ma:sspId="b53ed34d-b75e-4dcd-af8b-2871378cbb8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</spe:Receiver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BusinessUnit_Note xmlns="4d88e6c4-fcff-4e56-b8a1-dbf7c2669ce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78f116de-89c6-461f-ac9e-46c1249c8e20</TermId>
        </TermInfo>
      </Terms>
    </CUBusinessUnit_Note>
    <CUFunction_Note xmlns="4d88e6c4-fcff-4e56-b8a1-dbf7c2669ce3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</TermName>
          <TermId xmlns="http://schemas.microsoft.com/office/infopath/2007/PartnerControls">4973002a-2c25-434f-b007-c74141eccf81</TermId>
        </TermInfo>
      </Terms>
    </CUFunction_Note>
    <CUClassification_Note xmlns="4d88e6c4-fcff-4e56-b8a1-dbf7c2669ce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use only</TermName>
          <TermId xmlns="http://schemas.microsoft.com/office/infopath/2007/PartnerControls">c22c3a8f-c8ce-43fa-ae03-fa8f3cf5b121</TermId>
        </TermInfo>
      </Terms>
    </CUClassification_Note>
    <TaxCatchAll xmlns="4d88e6c4-fcff-4e56-b8a1-dbf7c2669ce3">
      <Value>6</Value>
      <Value>5</Value>
      <Value>4</Value>
      <Value>7</Value>
    </TaxCatchAll>
    <CULocation_Note xmlns="4d88e6c4-fcff-4e56-b8a1-dbf7c2669ce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US.COL.IRWIN</TermName>
          <TermId xmlns="http://schemas.microsoft.com/office/infopath/2007/PartnerControls">45993e26-d5ee-47b9-80b0-ab5f9d5d6188</TermId>
        </TermInfo>
      </Terms>
    </CULocation_Note>
    <_dlc_ExpireDate xmlns="http://schemas.microsoft.com/sharepoint/v3">2024-08-27T15:11:54+00:00</_dlc_ExpireDate>
    <TaxKeywordTaxHTField xmlns="4d88e6c4-fcff-4e56-b8a1-dbf7c2669ce3">
      <Terms xmlns="http://schemas.microsoft.com/office/infopath/2007/PartnerControls"/>
    </TaxKeywordTaxHTField>
    <CUContentCategories_Note xmlns="4d88e6c4-fcff-4e56-b8a1-dbf7c2669ce3">
      <Terms xmlns="http://schemas.microsoft.com/office/infopath/2007/PartnerControls"/>
    </CUContentCategories_Note>
    <CUOriginURL xmlns="4d88e6c4-fcff-4e56-b8a1-dbf7c2669ce3" xsi:nil="true"/>
    <CUDocumentType_Note xmlns="4d88e6c4-fcff-4e56-b8a1-dbf7c2669ce3">
      <Terms xmlns="http://schemas.microsoft.com/office/infopath/2007/PartnerControls"/>
    </CUDocumentType_Note>
    <_dlc_ExpireDateSaved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6AD47DD-158A-4595-AFEB-BD020C8A3415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300B8ED3-3556-4CA2-9794-D6CC0E2DDC0B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F1004996-92A1-4DC0-A22B-AA5302495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d88e6c4-fcff-4e56-b8a1-dbf7c2669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F42464-DBE2-4AF5-B90B-70604DC590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E46D03D-4884-444D-84DF-CDFEC052D16E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5CB48B78-EB4F-415C-80EB-0775CD2172E5}">
  <ds:schemaRefs>
    <ds:schemaRef ds:uri="http://schemas.microsoft.com/office/2006/metadata/properties"/>
    <ds:schemaRef ds:uri="http://schemas.microsoft.com/office/infopath/2007/PartnerControls"/>
    <ds:schemaRef ds:uri="4d88e6c4-fcff-4e56-b8a1-dbf7c2669ce3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8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Yue</dc:creator>
  <cp:keywords/>
  <dc:description/>
  <cp:lastModifiedBy>Wang Yue</cp:lastModifiedBy>
  <cp:revision>350</cp:revision>
  <dcterms:created xsi:type="dcterms:W3CDTF">2021-08-26T19:54:00Z</dcterms:created>
  <dcterms:modified xsi:type="dcterms:W3CDTF">2022-07-09T23:48:00Z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Location">
    <vt:lpwstr>7;#US.COL.IRWIN|45993e26-d5ee-47b9-80b0-ab5f9d5d6188</vt:lpwstr>
  </property>
  <property fmtid="{D5CDD505-2E9C-101B-9397-08002B2CF9AE}" pid="3" name="_dlc_policyId">
    <vt:lpwstr>0x010100D6DB4AC788A74237AC66E75E8A04265F06|2042549415</vt:lpwstr>
  </property>
  <property fmtid="{D5CDD505-2E9C-101B-9397-08002B2CF9AE}" pid="4" name="CUFunction">
    <vt:lpwstr>6;#Quality|4973002a-2c25-434f-b007-c74141eccf81</vt:lpwstr>
  </property>
  <property fmtid="{D5CDD505-2E9C-101B-9397-08002B2CF9AE}" pid="5" name="ContentTypeId">
    <vt:lpwstr>0x010100D6DB4AC788A74237AC66E75E8A04265F06009E2FAB850FE18947B26B719A479D8A12</vt:lpwstr>
  </property>
  <property fmtid="{D5CDD505-2E9C-101B-9397-08002B2CF9AE}" pid="6" name="CUBusinessUnit">
    <vt:lpwstr>5;#Corporate|78f116de-89c6-461f-ac9e-46c1249c8e20</vt:lpwstr>
  </property>
  <property fmtid="{D5CDD505-2E9C-101B-9397-08002B2CF9AE}" pid="7" name="ItemRetentionFormula">
    <vt:lpwstr>&lt;formula id="Microsoft.Office.RecordsManagement.PolicyFeatures.Expiration.Formula.BuiltIn"&gt;&lt;number&gt;3&lt;/number&gt;&lt;property&gt;Modified&lt;/property&gt;&lt;propertyId&gt;28cf69c5-fa48-462a-b5cd-27b6f9d2bd5f&lt;/propertyId&gt;&lt;period&gt;years&lt;/period&gt;&lt;/formula&gt;</vt:lpwstr>
  </property>
  <property fmtid="{D5CDD505-2E9C-101B-9397-08002B2CF9AE}" pid="8" name="CUClassification">
    <vt:lpwstr>4;#Internal use only|c22c3a8f-c8ce-43fa-ae03-fa8f3cf5b121</vt:lpwstr>
  </property>
  <property fmtid="{D5CDD505-2E9C-101B-9397-08002B2CF9AE}" pid="9" name="CUKeyProcess_Note">
    <vt:lpwstr/>
  </property>
  <property fmtid="{D5CDD505-2E9C-101B-9397-08002B2CF9AE}" pid="10" name="TaxKeyword">
    <vt:lpwstr/>
  </property>
  <property fmtid="{D5CDD505-2E9C-101B-9397-08002B2CF9AE}" pid="11" name="CUTechnicalProcessArea">
    <vt:lpwstr/>
  </property>
  <property fmtid="{D5CDD505-2E9C-101B-9397-08002B2CF9AE}" pid="12" name="l535e9333ad0483c86509319bf62e6f2">
    <vt:lpwstr/>
  </property>
  <property fmtid="{D5CDD505-2E9C-101B-9397-08002B2CF9AE}" pid="13" name="Commodity_x0020_Code">
    <vt:lpwstr/>
  </property>
  <property fmtid="{D5CDD505-2E9C-101B-9397-08002B2CF9AE}" pid="14" name="CUContentCategories">
    <vt:lpwstr/>
  </property>
  <property fmtid="{D5CDD505-2E9C-101B-9397-08002B2CF9AE}" pid="15" name="CUDocumentType">
    <vt:lpwstr/>
  </property>
  <property fmtid="{D5CDD505-2E9C-101B-9397-08002B2CF9AE}" pid="16" name="Commodity Code">
    <vt:lpwstr/>
  </property>
</Properties>
</file>