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5F114C4D">
      <w:pPr>
        <w:pageBreakBefore w:val="0"/>
        <w:wordWrap w:val="0"/>
        <w:spacing w:after="0" w:before="0" w:line="480" w:lineRule="atLeast"/>
        <w:ind w:left="0" w:right="0"/>
        <w:jc w:val="center"/>
        <w:textAlignment w:val="baseline"/>
        <w:rPr>
          <w:sz w:val="36"/>
        </w:rPr>
      </w:pPr>
      <w:r>
        <w:rPr>
          <w:rFonts w:ascii="宋体" w:cs="宋体" w:eastAsia="宋体" w:hAnsi="宋体"/>
          <w:b w:val="0"/>
          <w:i w:val="0"/>
          <w:color w:val="000000"/>
          <w:spacing w:val="0"/>
          <w:sz w:val="36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10833100</wp:posOffset>
            </wp:positionH>
            <wp:positionV relativeFrom="topMargin">
              <wp:posOffset>11633200</wp:posOffset>
            </wp:positionV>
            <wp:extent cx="419100" cy="393700"/>
            <wp:wrapNone/>
            <wp:docPr id="1000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cs="宋体" w:eastAsia="宋体" w:hAnsi="宋体"/>
          <w:b w:val="0"/>
          <w:i w:val="0"/>
          <w:color w:val="000000"/>
          <w:spacing w:val="0"/>
          <w:sz w:val="36"/>
        </w:rPr>
        <w:t>兰州市第五十四中学2024~2025学年第二学期</w:t>
      </w:r>
    </w:p>
    <w:p w14:paraId="58DB632B">
      <w:pPr>
        <w:pageBreakBefore w:val="0"/>
        <w:wordWrap w:val="0"/>
        <w:spacing w:after="0" w:before="0" w:line="480" w:lineRule="atLeast"/>
        <w:ind w:left="0" w:right="0"/>
        <w:jc w:val="center"/>
        <w:textAlignment w:val="baseline"/>
        <w:rPr>
          <w:sz w:val="36"/>
        </w:rPr>
      </w:pPr>
      <w:r>
        <w:rPr>
          <w:rFonts w:ascii="宋体" w:cs="宋体" w:eastAsia="宋体" w:hAnsi="宋体"/>
          <w:b w:val="0"/>
          <w:i w:val="0"/>
          <w:color w:val="000000"/>
          <w:spacing w:val="0"/>
          <w:sz w:val="36"/>
        </w:rPr>
        <w:t>初二年级期末考试物理试卷</w:t>
      </w:r>
    </w:p>
    <w:p w14:paraId="1C9D786D">
      <w:pPr>
        <w:pageBreakBefore w:val="0"/>
        <w:wordWrap w:val="0"/>
        <w:spacing w:after="0" w:before="0" w:line="460" w:lineRule="exact"/>
        <w:ind w:left="0" w:right="0"/>
        <w:jc w:val="center"/>
        <w:textAlignment w:val="baseline"/>
        <w:rPr>
          <w:sz w:val="24"/>
        </w:rPr>
      </w:pPr>
    </w:p>
    <w:p w14:paraId="6891742A">
      <w:pPr>
        <w:pageBreakBefore w:val="0"/>
        <w:wordWrap w:val="0"/>
        <w:spacing w:after="0" w:before="0" w:line="460" w:lineRule="atLeast"/>
        <w:ind w:left="20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一、单选题(每题3分，共33分)</w:t>
      </w:r>
    </w:p>
    <w:p w14:paraId="5251CF99">
      <w:pPr>
        <w:pageBreakBefore w:val="0"/>
        <w:wordWrap w:val="0"/>
        <w:spacing w:after="0" w:before="0" w:line="460" w:lineRule="atLeast"/>
        <w:ind w:left="10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1.人们常说“油比水轻”，这实际上是指油比水的 (    )</w:t>
      </w:r>
    </w:p>
    <w:p w14:paraId="055295BA">
      <w:pPr>
        <w:pageBreakBefore w:val="0"/>
        <w:tabs>
          <w:tab w:pos="2440" w:val="left"/>
          <w:tab w:pos="4860" w:val="left"/>
          <w:tab w:pos="7260" w:val="left"/>
        </w:tabs>
        <w:wordWrap w:val="0"/>
        <w:spacing w:after="0" w:before="0" w:line="460" w:lineRule="atLeast"/>
        <w:ind w:left="4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A.密度更小</w:t>
      </w:r>
      <w:r>
        <w:tab/>
      </w: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B.质量更小</w:t>
      </w:r>
      <w:r>
        <w:tab/>
      </w: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C.体积更小</w:t>
      </w:r>
      <w:r>
        <w:tab/>
      </w: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D.黏性更小</w:t>
      </w:r>
    </w:p>
    <w:p w14:paraId="062A6493">
      <w:pPr>
        <w:pageBreakBefore w:val="0"/>
        <w:wordWrap w:val="0"/>
        <w:spacing w:after="0" w:before="0" w:line="460" w:lineRule="atLeast"/>
        <w:ind w:left="10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2.五一期间，小明一家人决定从兰州到天水游览麦积山景区。下列数据符合实际的是(    )</w:t>
      </w:r>
    </w:p>
    <w:p w14:paraId="56EC0D71">
      <w:pPr>
        <w:pageBreakBefore w:val="0"/>
        <w:tabs>
          <w:tab w:pos="4840" w:val="left"/>
        </w:tabs>
        <w:wordWrap w:val="0"/>
        <w:spacing w:after="0" w:before="0" w:line="460" w:lineRule="atLeast"/>
        <w:ind w:left="4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A.兰州到天水的距离约50m</w:t>
      </w:r>
      <w:r>
        <w:tab/>
      </w: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B.一双运动鞋的质量约10kg</w:t>
      </w:r>
    </w:p>
    <w:p w14:paraId="43F30543">
      <w:pPr>
        <w:pageBreakBefore w:val="0"/>
        <w:tabs>
          <w:tab w:pos="4840" w:val="left"/>
        </w:tabs>
        <w:wordWrap w:val="0"/>
        <w:spacing w:after="0" w:before="0" w:line="460" w:lineRule="atLeast"/>
        <w:ind w:left="4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C.小明正常步行的速度约1.1m/s</w:t>
      </w:r>
      <w:r>
        <w:tab/>
      </w: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D.五一期间麦积山的平均气温约50℃</w:t>
      </w:r>
    </w:p>
    <w:p w14:paraId="25FDFEE5">
      <w:pPr>
        <w:pageBreakBefore w:val="0"/>
        <w:wordWrap w:val="0"/>
        <w:spacing w:after="0" w:before="0" w:line="460" w:lineRule="atLeast"/>
        <w:ind w:left="10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3.如图所示，小刚在操场上踢足球。下列说法正确的是 (    )</w:t>
      </w:r>
    </w:p>
    <w:p w14:paraId="21BC7C66">
      <w:pPr>
        <w:pageBreakBefore w:val="0"/>
        <w:wordWrap w:val="0"/>
        <w:spacing w:after="0" w:before="0" w:line="460" w:lineRule="atLeast"/>
        <w:ind w:left="4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A、小刚踢球时，只改变了足球的形状</w:t>
      </w:r>
      <w:r>
        <w:drawing>
          <wp:anchor allowOverlap="1" behindDoc="1" distB="0" distL="0" distR="0" distT="0" layoutInCell="1" locked="0" relativeHeight="251659264" simplePos="0">
            <wp:simplePos x="0" y="0"/>
            <wp:positionH relativeFrom="page">
              <wp:posOffset>5727700</wp:posOffset>
            </wp:positionH>
            <wp:positionV relativeFrom="paragraph">
              <wp:posOffset>-139700</wp:posOffset>
            </wp:positionV>
            <wp:extent cx="685800" cy="1028700"/>
            <wp:effectExtent b="0" l="0" r="0" t="0"/>
            <wp:wrapNone/>
            <wp:docPr id="2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3B4851">
      <w:pPr>
        <w:pageBreakBefore w:val="0"/>
        <w:wordWrap w:val="0"/>
        <w:spacing w:after="0" w:before="0" w:line="460" w:lineRule="atLeast"/>
        <w:ind w:left="4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B.脚对球用力的方向不会影响踢球效果</w:t>
      </w:r>
    </w:p>
    <w:p w14:paraId="40856C7F">
      <w:pPr>
        <w:pageBreakBefore w:val="0"/>
        <w:wordWrap w:val="0"/>
        <w:spacing w:after="0" w:before="0" w:line="460" w:lineRule="atLeast"/>
        <w:ind w:left="4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C.踢出去的足球最终会停下来，是因为运动需要力来维持</w:t>
      </w:r>
    </w:p>
    <w:p w14:paraId="5014225D">
      <w:pPr>
        <w:pageBreakBefore w:val="0"/>
        <w:wordWrap w:val="0"/>
        <w:spacing w:after="0" w:before="0" w:line="460" w:lineRule="atLeast"/>
        <w:ind w:left="4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D.小刚对足球的力和足球对小刚的力是一对相互作用力</w:t>
      </w:r>
    </w:p>
    <w:p w14:paraId="412A63DB">
      <w:pPr>
        <w:pageBreakBefore w:val="0"/>
        <w:wordWrap w:val="0"/>
        <w:spacing w:after="0" w:before="0" w:line="460" w:lineRule="atLeast"/>
        <w:ind w:left="40" w:right="2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4.将同一压强计的金属盒先后放入甲、乙两种液体中，现象如图所示。两种液体的密度大小关系是(    )</w:t>
      </w:r>
    </w:p>
    <w:p w14:paraId="4CBE6031">
      <w:pPr>
        <w:pageBreakBefore w:val="0"/>
        <w:wordWrap w:val="0"/>
        <w:spacing w:after="0" w:before="0" w:line="460" w:lineRule="atLeast"/>
        <w:ind w:left="4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A.甲液体的密度一定小于乙液体的密度</w:t>
      </w:r>
    </w:p>
    <w:p w14:paraId="7E7A14EF">
      <w:pPr>
        <w:pageBreakBefore w:val="0"/>
        <w:wordWrap w:val="0"/>
        <w:spacing w:after="0" w:before="0" w:line="460" w:lineRule="atLeast"/>
        <w:ind w:left="4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B.甲液体的密度一定等于乙液体的密度</w:t>
      </w:r>
    </w:p>
    <w:p w14:paraId="278E1C0F">
      <w:pPr>
        <w:pageBreakBefore w:val="0"/>
        <w:wordWrap w:val="0"/>
        <w:spacing w:after="0" w:before="0" w:line="460" w:lineRule="atLeast"/>
        <w:ind w:left="4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C.甲液体的密度一定大于乙液体的密度</w:t>
      </w:r>
      <w:r>
        <w:drawing>
          <wp:anchor allowOverlap="1" behindDoc="1" distB="0" distL="0" distR="0" distT="0" layoutInCell="1" locked="0" relativeHeight="251660288" simplePos="0">
            <wp:simplePos x="0" y="0"/>
            <wp:positionH relativeFrom="page">
              <wp:posOffset>4584700</wp:posOffset>
            </wp:positionH>
            <wp:positionV relativeFrom="paragraph">
              <wp:posOffset>-698500</wp:posOffset>
            </wp:positionV>
            <wp:extent cx="1765300" cy="876300"/>
            <wp:effectExtent b="0" l="0" r="6350" t="0"/>
            <wp:wrapNone/>
            <wp:docPr id="4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735B0">
      <w:pPr>
        <w:pageBreakBefore w:val="0"/>
        <w:wordWrap w:val="0"/>
        <w:spacing w:after="0" w:before="0" w:line="460" w:lineRule="atLeast"/>
        <w:ind w:left="4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D.无法判断</w:t>
      </w:r>
    </w:p>
    <w:p w14:paraId="12F4B5F3">
      <w:pPr>
        <w:pageBreakBefore w:val="0"/>
        <w:wordWrap w:val="0"/>
        <w:spacing w:after="0" w:before="0" w:line="460" w:lineRule="atLeast"/>
        <w:ind w:left="20" w:right="14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5.如图所示，同种材料制成的甲、乙、丙三个实心长方体放于水平面上，高度(</w:t>
      </w:r>
      <w:r>
        <w:t xml:space="preserve"> </w:t>
      </w:r>
      <m:oMath>
        <m:sSub>
          <m:e>
            <m:r>
              <w:rPr>
                <w:rFonts w:ascii="Cambria Math" w:hAnsi="Cambria Math"/>
                <w:sz w:val="24"/>
                <w:szCs w:val="24"/>
              </w:rPr>
              <m:t>ℎ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甲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>ℎ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乙</m:t>
            </m:r>
          </m:sub>
        </m:sSub>
        <m:r>
          <w:rPr>
            <w:rFonts w:ascii="Cambria Math" w:hAnsi="Cambria Math"/>
            <w:sz w:val="24"/>
            <w:szCs w:val="24"/>
          </w:rPr>
          <m:t>&lt;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>ℎ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丙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底面积</w:t>
      </w:r>
      <w:r>
        <w:t xml:space="preserve"> </w:t>
      </w:r>
      <m:oMath>
        <m:sSub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甲</m:t>
            </m:r>
          </m:sub>
        </m:sSub>
        <m:r>
          <w:rPr>
            <w:rFonts w:ascii="Cambria Math" w:hAnsi="Cambria Math"/>
            <w:sz w:val="24"/>
            <w:szCs w:val="24"/>
          </w:rPr>
          <m:t>&lt;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乙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肉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</m:oMath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下列判断正确的是 (    )</w:t>
      </w:r>
    </w:p>
    <w:p w14:paraId="56966CEB">
      <w:pPr>
        <w:pageBreakBefore w:val="0"/>
        <w:wordWrap w:val="0"/>
        <w:spacing w:after="0" w:before="0" w:line="460" w:lineRule="atLeast"/>
        <w:ind w:left="4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A.物体对水平面的压强：</w:t>
      </w:r>
      <w:r>
        <w:t xml:space="preserve"> </w:t>
      </w:r>
      <m:oMath>
        <m:sSub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甲</m:t>
            </m:r>
          </m:sub>
        </m:sSub>
        <m:r>
          <w:rPr>
            <w:rFonts w:ascii="Cambria Math" w:hAnsi="Cambria Math"/>
            <w:sz w:val="24"/>
            <w:szCs w:val="24"/>
          </w:rPr>
          <m:t>&lt;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乙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丙</m:t>
            </m:r>
          </m:sub>
        </m:sSub>
      </m:oMath>
    </w:p>
    <w:p w14:paraId="4EFDA4BF">
      <w:pPr>
        <w:pageBreakBefore w:val="0"/>
        <w:wordWrap w:val="0"/>
        <w:spacing w:after="0" w:before="0" w:line="460" w:lineRule="atLeast"/>
        <w:ind w:left="4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B.物体对水平面的压力：</w:t>
      </w:r>
      <w:r>
        <w:t xml:space="preserve"> </w:t>
      </w:r>
      <m:oMath>
        <m:sSub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甲</m:t>
            </m:r>
          </m:sub>
        </m:sSub>
        <m:r>
          <w:rPr>
            <w:rFonts w:ascii="Cambria Math" w:hAnsi="Cambria Math"/>
            <w:sz w:val="24"/>
            <w:szCs w:val="24"/>
          </w:rPr>
          <m:t>&lt;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M</m:t>
            </m:r>
          </m:sub>
        </m:sSub>
      </m:oMath>
      <w:r>
        <w:drawing>
          <wp:anchor allowOverlap="1" behindDoc="1" distB="0" distL="0" distR="0" distT="0" layoutInCell="1" locked="0" relativeHeight="251661312" simplePos="0">
            <wp:simplePos x="0" y="0"/>
            <wp:positionH relativeFrom="page">
              <wp:posOffset>4876800</wp:posOffset>
            </wp:positionH>
            <wp:positionV relativeFrom="paragraph">
              <wp:posOffset>-419100</wp:posOffset>
            </wp:positionV>
            <wp:extent cx="1397000" cy="1041400"/>
            <wp:effectExtent b="6350" l="0" r="12700" t="0"/>
            <wp:wrapNone/>
            <wp:docPr id="6" name="Draw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4C862B">
      <w:pPr>
        <w:pageBreakBefore w:val="0"/>
        <w:wordWrap w:val="0"/>
        <w:spacing w:after="0" w:before="0" w:line="460" w:lineRule="atLeast"/>
        <w:ind w:left="4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C.物体的密度：</w:t>
      </w:r>
      <w:r>
        <w:t xml:space="preserve"> </w:t>
      </w:r>
      <m:oMath>
        <m:sSub>
          <m:e>
            <m:r>
              <w:rPr>
                <w:rFonts w:ascii="Cambria Math" w:hAnsi="Cambria Math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甲</m:t>
            </m:r>
          </m:sub>
        </m:sSub>
        <m:r>
          <w:rPr>
            <w:rFonts w:ascii="Cambria Math" w:hAnsi="Cambria Math"/>
            <w:sz w:val="24"/>
            <w:szCs w:val="24"/>
          </w:rPr>
          <m:t>&gt;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/>
            <w:sz w:val="24"/>
            <w:szCs w:val="24"/>
          </w:rPr>
          <m:t>&gt;</m:t>
        </m:r>
        <m:sSub>
          <m:e>
            <m:r>
              <w:rPr>
                <w:rFonts w:ascii="Cambria Math" w:hAnsi="Cambria Math"/>
                <w:sz w:val="24"/>
                <w:szCs w:val="24"/>
              </w:rPr>
              <m:t>ρ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</w:p>
    <w:p w14:paraId="4A43D6DB">
      <w:pPr>
        <w:pageBreakBefore w:val="0"/>
        <w:wordWrap w:val="0"/>
        <w:spacing w:after="0" w:before="0" w:line="460" w:lineRule="atLeast"/>
        <w:ind w:left="4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D.物体的质量：</w:t>
      </w:r>
      <w:r>
        <w:drawing>
          <wp:anchor allowOverlap="1" behindDoc="1" distB="0" distL="0" distR="0" distT="0" layoutInCell="1" locked="0" relativeHeight="251662336" simplePos="0">
            <wp:simplePos x="0" y="0"/>
            <wp:positionH relativeFrom="page">
              <wp:posOffset>2057400</wp:posOffset>
            </wp:positionH>
            <wp:positionV relativeFrom="paragraph">
              <wp:posOffset>165100</wp:posOffset>
            </wp:positionV>
            <wp:extent cx="685800" cy="88900"/>
            <wp:effectExtent b="6350" l="0" r="0" t="0"/>
            <wp:wrapNone/>
            <wp:docPr id="8" name="Draw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95F5D">
      <w:pPr>
        <w:pageBreakBefore w:val="0"/>
        <w:wordWrap w:val="0"/>
        <w:spacing w:after="0" w:before="0" w:line="460" w:lineRule="atLeast"/>
        <w:ind w:left="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4"/>
        </w:rPr>
        <w:t>6.下列实例中，能利用流体压强与流速的关系解释的是(    )</w:t>
      </w:r>
    </w:p>
    <w:p w14:paraId="74BFA372">
      <w:pPr>
        <w:pageBreakBefore w:val="0"/>
        <w:wordWrap w:val="0"/>
        <w:spacing w:after="0" w:before="0" w:line="0" w:lineRule="atLeast"/>
        <w:ind w:left="0" w:right="0"/>
        <w:jc w:val="left"/>
        <w:textAlignment w:val="baseline"/>
        <w:sectPr>
          <w:headerReference r:id="rId10" w:type="default"/>
          <w:footerReference r:id="rId11" w:type="default"/>
          <w:pgSz w:h="16820" w:w="11900"/>
          <w:pgMar w:bottom="960" w:footer="640" w:gutter="0" w:header="720" w:left="980" w:right="980" w:top="960"/>
          <w:cols w:num="1" w:space="720"/>
        </w:sectPr>
      </w:pPr>
      <w:r>
        <w:drawing>
          <wp:inline distB="0" distL="0" distR="0" distT="0">
            <wp:extent cx="4800600" cy="939800"/>
            <wp:effectExtent b="12700" l="0" r="0" t="0"/>
            <wp:docPr id="10" name="Draw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4259">
      <w:pPr>
        <w:pageBreakBefore w:val="0"/>
        <w:tabs>
          <w:tab w:pos="4660" w:val="left"/>
        </w:tabs>
        <w:wordWrap w:val="0"/>
        <w:spacing w:after="0" w:before="80" w:line="340" w:lineRule="atLeast"/>
        <w:ind w:left="360" w:right="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5"/>
        </w:rPr>
        <w:t>A.拦河坝上窄下宽更加稳固</w:t>
      </w:r>
      <w:r>
        <w:tab/>
      </w:r>
      <w:r>
        <w:rPr>
          <w:rFonts w:ascii="楷体" w:cs="楷体" w:eastAsia="楷体" w:hAnsi="楷体"/>
          <w:b/>
          <w:i w:val="0"/>
          <w:color w:val="000000"/>
          <w:spacing w:val="0"/>
          <w:sz w:val="25"/>
        </w:rPr>
        <w:t>B.用活塞式抽水机抽水</w:t>
      </w:r>
    </w:p>
    <w:p w14:paraId="25A4608F">
      <w:pPr>
        <w:pageBreakBefore w:val="0"/>
        <w:tabs>
          <w:tab w:pos="4680" w:val="left"/>
        </w:tabs>
        <w:wordWrap w:val="0"/>
        <w:spacing w:after="0" w:before="0" w:line="340" w:lineRule="atLeast"/>
        <w:ind w:left="380" w:right="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5"/>
        </w:rPr>
        <w:t>C.飞机机翼上凸下平获得升力</w:t>
      </w:r>
      <w:r>
        <w:tab/>
      </w:r>
      <w:r>
        <w:rPr>
          <w:rFonts w:ascii="楷体" w:cs="楷体" w:eastAsia="楷体" w:hAnsi="楷体"/>
          <w:b/>
          <w:i w:val="0"/>
          <w:color w:val="000000"/>
          <w:spacing w:val="0"/>
          <w:sz w:val="25"/>
        </w:rPr>
        <w:t>D.船只利用船闸在上下游之间往返</w:t>
      </w:r>
    </w:p>
    <w:p w14:paraId="39569B73">
      <w:pPr>
        <w:pageBreakBefore w:val="0"/>
        <w:wordWrap w:val="0"/>
        <w:spacing w:after="0" w:before="0" w:line="480" w:lineRule="atLeast"/>
        <w:ind w:left="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7.如图所示，正在使用的四种工具，属于费力杠杆的是(    )</w:t>
      </w:r>
    </w:p>
    <w:p w14:paraId="227DAACE">
      <w:pPr>
        <w:pageBreakBefore w:val="0"/>
        <w:wordWrap w:val="0"/>
        <w:spacing w:after="0" w:before="0" w:line="0" w:lineRule="atLeast"/>
        <w:ind w:left="260" w:right="0"/>
        <w:jc w:val="left"/>
        <w:textAlignment w:val="baseline"/>
      </w:pPr>
      <w:r>
        <w:drawing>
          <wp:inline distB="0" distL="0" distR="0" distT="0">
            <wp:extent cx="4762500" cy="2451100"/>
            <wp:effectExtent b="6350" l="0" r="0" t="0"/>
            <wp:docPr id="12" name="Draw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CCCD">
      <w:pPr>
        <w:pageBreakBefore w:val="0"/>
        <w:wordWrap w:val="0"/>
        <w:spacing w:after="0" w:before="0" w:line="480" w:lineRule="atLeast"/>
        <w:ind w:left="20" w:right="12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8.为了响应国家体重管理年的号召，小明为家人制作了如图所示的简易拉力器，关于图中的滑轮分析正确的是 (    )</w:t>
      </w:r>
    </w:p>
    <w:p w14:paraId="1CBA7BE9">
      <w:pPr>
        <w:pageBreakBefore w:val="0"/>
        <w:wordWrap w:val="0"/>
        <w:spacing w:after="0" w:before="0" w:line="340" w:lineRule="atLeast"/>
        <w:ind w:left="360" w:right="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5"/>
        </w:rPr>
        <w:t>A.是定滑轮，可以省力</w:t>
      </w:r>
    </w:p>
    <w:p w14:paraId="2A542BC0">
      <w:pPr>
        <w:pageBreakBefore w:val="0"/>
        <w:wordWrap w:val="0"/>
        <w:spacing w:after="0" w:before="80" w:line="340" w:lineRule="atLeast"/>
        <w:ind w:left="360" w:right="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5"/>
        </w:rPr>
        <w:t>B.是动滑轮，可以省力</w:t>
      </w:r>
    </w:p>
    <w:p w14:paraId="08F5161E">
      <w:pPr>
        <w:pageBreakBefore w:val="0"/>
        <w:wordWrap w:val="0"/>
        <w:spacing w:after="0" w:before="80" w:line="340" w:lineRule="atLeast"/>
        <w:ind w:left="360" w:right="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5"/>
        </w:rPr>
        <w:t>C.是定滑轮，可以改变力的方向</w:t>
      </w:r>
      <w:r>
        <w:drawing>
          <wp:anchor allowOverlap="1" behindDoc="1" distB="0" distL="0" distR="0" distT="0" layoutInCell="1" locked="0" relativeHeight="251663360" simplePos="0">
            <wp:simplePos x="0" y="0"/>
            <wp:positionH relativeFrom="page">
              <wp:posOffset>4711700</wp:posOffset>
            </wp:positionH>
            <wp:positionV relativeFrom="paragraph">
              <wp:posOffset>-774700</wp:posOffset>
            </wp:positionV>
            <wp:extent cx="1651000" cy="1308100"/>
            <wp:effectExtent b="6350" l="0" r="6350" t="0"/>
            <wp:wrapNone/>
            <wp:docPr id="14" name="Drawing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466B56">
      <w:pPr>
        <w:pageBreakBefore w:val="0"/>
        <w:wordWrap w:val="0"/>
        <w:spacing w:after="0" w:before="80" w:line="340" w:lineRule="atLeast"/>
        <w:ind w:left="360" w:right="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5"/>
        </w:rPr>
        <w:t>D.是动滑轮，可以改变力的方向</w:t>
      </w:r>
    </w:p>
    <w:p w14:paraId="47313B5B">
      <w:pPr>
        <w:pageBreakBefore w:val="0"/>
        <w:wordWrap w:val="0"/>
        <w:spacing w:after="0" w:before="0" w:line="480" w:lineRule="atLeast"/>
        <w:ind w:left="20" w:right="10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9.如图所示，小明洗碗时发现，向漂浮在水面上的碗中加水，碗没入水的深度越来越大，当水量增加到一定程度时，碗没没水中，直至沉底。假如碗里水的质量是缓慢均匀增加的，则下列关于碗受到的浮力随时间变化规律的图像可能是 (    )</w:t>
      </w:r>
    </w:p>
    <w:p w14:paraId="0E9B7030">
      <w:pPr>
        <w:pageBreakBefore w:val="0"/>
        <w:wordWrap w:val="0"/>
        <w:spacing w:after="0" w:before="0" w:line="0" w:lineRule="atLeast"/>
        <w:ind w:left="0" w:right="0"/>
        <w:jc w:val="left"/>
        <w:textAlignment w:val="baseline"/>
      </w:pPr>
      <w:r>
        <w:drawing>
          <wp:inline distB="0" distL="0" distR="0" distT="0">
            <wp:extent cx="6197600" cy="2209800"/>
            <wp:effectExtent b="0" l="0" r="12700" t="0"/>
            <wp:docPr id="16" name="Draw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6441">
      <w:pPr>
        <w:pageBreakBefore w:val="0"/>
        <w:wordWrap w:val="0"/>
        <w:spacing w:after="0" w:before="0" w:line="480" w:lineRule="atLeast"/>
        <w:ind w:left="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10.在平直的路面上，一辆重为150N的小车在20N的水平拉力F作用下向西匀速运动，1min内通过了60m，则小车所受阻力的大小和拉力 F做功的功率分别为(    )</w:t>
      </w:r>
    </w:p>
    <w:p w14:paraId="0F414A2A">
      <w:pPr>
        <w:pageBreakBefore w:val="0"/>
        <w:tabs>
          <w:tab w:pos="2840" w:val="left"/>
          <w:tab w:pos="4960" w:val="left"/>
          <w:tab w:pos="7160" w:val="left"/>
        </w:tabs>
        <w:wordWrap w:val="0"/>
        <w:spacing w:after="0" w:before="0" w:line="340" w:lineRule="atLeast"/>
        <w:ind w:left="460" w:right="0"/>
        <w:jc w:val="both"/>
        <w:textAlignment w:val="baseline"/>
        <w:rPr>
          <w:sz w:val="25"/>
        </w:rPr>
        <w:sectPr>
          <w:headerReference r:id="rId16" w:type="default"/>
          <w:footerReference r:id="rId17" w:type="default"/>
          <w:pgSz w:h="16820" w:w="11900"/>
          <w:pgMar w:bottom="1100" w:footer="800" w:gutter="0" w:header="800" w:left="1040" w:right="1040" w:top="1100"/>
          <w:cols w:num="1" w:space="720"/>
        </w:sectPr>
      </w:pPr>
      <w:r>
        <w:rPr>
          <w:rFonts w:ascii="楷体" w:cs="楷体" w:eastAsia="楷体" w:hAnsi="楷体"/>
          <w:b/>
          <w:i w:val="0"/>
          <w:color w:val="000000"/>
          <w:spacing w:val="0"/>
          <w:sz w:val="25"/>
        </w:rPr>
        <w:t>A. 150N, 150W</w:t>
      </w:r>
      <w:r>
        <w:tab/>
      </w:r>
      <w:r>
        <w:rPr>
          <w:rFonts w:ascii="楷体" w:cs="楷体" w:eastAsia="楷体" w:hAnsi="楷体"/>
          <w:b/>
          <w:i w:val="0"/>
          <w:color w:val="000000"/>
          <w:spacing w:val="0"/>
          <w:sz w:val="25"/>
        </w:rPr>
        <w:t>B. 20N, 20W</w:t>
      </w:r>
      <w:r>
        <w:tab/>
      </w:r>
      <w:r>
        <w:rPr>
          <w:rFonts w:ascii="楷体" w:cs="楷体" w:eastAsia="楷体" w:hAnsi="楷体"/>
          <w:b/>
          <w:i w:val="0"/>
          <w:color w:val="000000"/>
          <w:spacing w:val="0"/>
          <w:sz w:val="25"/>
        </w:rPr>
        <w:t>C. 150N, 20W</w:t>
      </w:r>
      <w:r>
        <w:tab/>
      </w:r>
      <w:r>
        <w:rPr>
          <w:rFonts w:ascii="楷体" w:cs="楷体" w:eastAsia="楷体" w:hAnsi="楷体"/>
          <w:b/>
          <w:i w:val="0"/>
          <w:color w:val="000000"/>
          <w:spacing w:val="0"/>
          <w:sz w:val="25"/>
        </w:rPr>
        <w:t>D.20N, 150W</w:t>
      </w:r>
    </w:p>
    <w:p w14:paraId="7FCA1C84">
      <w:pPr>
        <w:pageBreakBefore w:val="0"/>
        <w:wordWrap w:val="0"/>
        <w:spacing w:after="0" w:before="0" w:line="480" w:lineRule="atLeast"/>
        <w:ind w:firstLine="20" w:left="80" w:right="54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11.如图甲所示，工人师傅把放在水平地面上的箱子从工厂的一边推到另一边，在推动过程中，箱子受到方向不变的水平推力F的作用、F的大小与时间t的关系和箱子运动速度v与时间t的关系如图乙、丙所示。下列判断正确的是()</w:t>
      </w:r>
    </w:p>
    <w:p w14:paraId="08D19261">
      <w:pPr>
        <w:pageBreakBefore w:val="0"/>
        <w:wordWrap w:val="0"/>
        <w:spacing w:after="0" w:before="0" w:line="0" w:lineRule="atLeast"/>
        <w:ind w:left="20" w:right="0"/>
        <w:jc w:val="left"/>
        <w:textAlignment w:val="baseline"/>
      </w:pPr>
      <w:r>
        <w:drawing>
          <wp:inline distB="0" distL="0" distR="0" distT="0">
            <wp:extent cx="4864100" cy="1473200"/>
            <wp:effectExtent b="12700" l="0" r="12700" t="0"/>
            <wp:docPr id="18" name="Drawing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86BB2">
      <w:pPr>
        <w:pageBreakBefore w:val="0"/>
        <w:wordWrap w:val="0"/>
        <w:spacing w:after="0" w:before="0" w:line="480" w:lineRule="atLeast"/>
        <w:ind w:left="48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A. t=2s时，箱子处于静止状态，受到的摩擦力是0N</w:t>
      </w:r>
    </w:p>
    <w:p w14:paraId="781341BF">
      <w:pPr>
        <w:pageBreakBefore w:val="0"/>
        <w:wordWrap w:val="0"/>
        <w:spacing w:after="0" w:before="0" w:line="480" w:lineRule="atLeast"/>
        <w:ind w:left="48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B.0~3s内, 推力 F 做功9J</w:t>
      </w:r>
    </w:p>
    <w:p w14:paraId="669A2EFA">
      <w:pPr>
        <w:pageBreakBefore w:val="0"/>
        <w:wordWrap w:val="0"/>
        <w:spacing w:after="0" w:before="0" w:line="480" w:lineRule="atLeast"/>
        <w:ind w:left="48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C. r=5s时，箱子与地面间的滑动摩擦力为9N</w:t>
      </w:r>
    </w:p>
    <w:p w14:paraId="7B4F9703">
      <w:pPr>
        <w:pageBreakBefore w:val="0"/>
        <w:wordWrap w:val="0"/>
        <w:spacing w:after="0" w:before="0" w:line="480" w:lineRule="atLeast"/>
        <w:ind w:left="48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D. 9s~12s内, 推力 F做功的功率是6W</w:t>
      </w:r>
    </w:p>
    <w:p w14:paraId="42302478">
      <w:pPr>
        <w:pageBreakBefore w:val="0"/>
        <w:wordWrap w:val="0"/>
        <w:spacing w:after="0" w:before="200" w:line="360" w:lineRule="atLeast"/>
        <w:ind w:left="20" w:right="0"/>
        <w:jc w:val="both"/>
        <w:textAlignment w:val="baseline"/>
        <w:rPr>
          <w:sz w:val="26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6"/>
        </w:rPr>
        <w:t>二、填空题(每空1分，共15分)</w:t>
      </w:r>
    </w:p>
    <w:p w14:paraId="2AC41EB8">
      <w:pPr>
        <w:pageBreakBefore w:val="0"/>
        <w:wordWrap w:val="0"/>
        <w:spacing w:after="0" w:before="0" w:line="480" w:lineRule="atLeast"/>
        <w:ind w:firstLine="20" w:left="20" w:right="422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12.如图所示甲、乙两人用扳手拧螺母时的情况，由图可知，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图更容易拧动螺母，说明力的作用效果与力的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有关.</w:t>
      </w:r>
      <w:r>
        <w:drawing>
          <wp:anchor allowOverlap="1" behindDoc="1" distB="0" distL="0" distR="0" distT="0" layoutInCell="1" locked="0" relativeHeight="251664384" simplePos="0">
            <wp:simplePos x="0" y="0"/>
            <wp:positionH relativeFrom="page">
              <wp:posOffset>4533900</wp:posOffset>
            </wp:positionH>
            <wp:positionV relativeFrom="paragraph">
              <wp:posOffset>-342900</wp:posOffset>
            </wp:positionV>
            <wp:extent cx="2184400" cy="647700"/>
            <wp:effectExtent b="0" l="0" r="6350" t="0"/>
            <wp:wrapNone/>
            <wp:docPr id="20" name="Drawing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rawing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C130D">
      <w:pPr>
        <w:pageBreakBefore w:val="0"/>
        <w:wordWrap w:val="0"/>
        <w:spacing w:after="0" w:before="0" w:line="480" w:lineRule="atLeast"/>
        <w:ind w:firstLine="20" w:left="20" w:right="256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13.如图所示，用力击打一摞棋子中间的一个，该棋子由静止开始沿水平方向飞出，说明力可以改变物体的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。上面的棋子由于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要保持原来的静止状态，同时，这些棋子因为受到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的作用，又落到下面的棋子上。</w:t>
      </w:r>
      <w:r>
        <w:drawing>
          <wp:anchor allowOverlap="1" behindDoc="1" distB="0" distL="0" distR="0" distT="0" layoutInCell="1" locked="0" relativeHeight="251665408" simplePos="0">
            <wp:simplePos x="0" y="0"/>
            <wp:positionH relativeFrom="page">
              <wp:posOffset>5499100</wp:posOffset>
            </wp:positionH>
            <wp:positionV relativeFrom="paragraph">
              <wp:posOffset>-241300</wp:posOffset>
            </wp:positionV>
            <wp:extent cx="1295400" cy="927100"/>
            <wp:effectExtent b="6350" l="0" r="0" t="0"/>
            <wp:wrapNone/>
            <wp:docPr id="22" name="Drawing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rawing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580F8D">
      <w:pPr>
        <w:pageBreakBefore w:val="0"/>
        <w:wordWrap w:val="0"/>
        <w:spacing w:after="0" w:before="0" w:line="480" w:lineRule="atLeast"/>
        <w:ind w:firstLine="20" w:left="20" w:right="180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14.如图所示，一个密封的圆台状容器，内装一定质量的水，放在水平桌面上，现把它倒置过来，则容器对桌面的压强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 xml:space="preserve">，水对容器底的压力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.(选填“变大”、“变小”或“不变”)</w:t>
      </w:r>
      <w:r>
        <w:drawing>
          <wp:anchor allowOverlap="1" behindDoc="1" distB="0" distL="0" distR="0" distT="0" layoutInCell="1" locked="0" relativeHeight="251666432" simplePos="0">
            <wp:simplePos x="0" y="0"/>
            <wp:positionH relativeFrom="page">
              <wp:posOffset>5981700</wp:posOffset>
            </wp:positionH>
            <wp:positionV relativeFrom="paragraph">
              <wp:posOffset>-342900</wp:posOffset>
            </wp:positionV>
            <wp:extent cx="749300" cy="723900"/>
            <wp:effectExtent b="0" l="0" r="12700" t="0"/>
            <wp:wrapNone/>
            <wp:docPr id="24" name="Drawing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rawing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493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FC519">
      <w:pPr>
        <w:pageBreakBefore w:val="0"/>
        <w:wordWrap w:val="0"/>
        <w:spacing w:after="0" w:before="0" w:line="480" w:lineRule="atLeast"/>
        <w:ind w:firstLine="20" w:left="20" w:right="176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15.如图所示，小明正在用吸管喝饮料。饮料在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作用下进入嘴里，此时吸管和杯子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(选填“构成”或“不构成”)连通器。</w:t>
      </w:r>
      <w:r>
        <w:drawing>
          <wp:anchor allowOverlap="1" behindDoc="1" distB="0" distL="0" distR="0" distT="0" layoutInCell="1" locked="0" relativeHeight="251667456" simplePos="0">
            <wp:simplePos x="0" y="0"/>
            <wp:positionH relativeFrom="page">
              <wp:posOffset>6032500</wp:posOffset>
            </wp:positionH>
            <wp:positionV relativeFrom="paragraph">
              <wp:posOffset>-406400</wp:posOffset>
            </wp:positionV>
            <wp:extent cx="711200" cy="1041400"/>
            <wp:effectExtent b="6350" l="0" r="12700" t="0"/>
            <wp:wrapNone/>
            <wp:docPr id="26" name="Drawing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rawing 2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758C41">
      <w:pPr>
        <w:pageBreakBefore w:val="0"/>
        <w:wordWrap w:val="0"/>
        <w:spacing w:after="0" w:before="0" w:line="480" w:lineRule="atLeast"/>
        <w:ind w:firstLine="20" w:left="20" w:right="306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16.如图，甲、乙两个相同的烧杯内装满不同液体，将两个相同的小球A、B分别放入其中，静止后A 漂浮，B沉底。则烧杯中溢出的液体质量mm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mz(选填“大于”、“小于”或“等于”),此时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杯底部受到的液体压力较大。</w:t>
      </w:r>
      <w:r>
        <w:drawing>
          <wp:anchor allowOverlap="1" behindDoc="1" distB="0" distL="0" distR="0" distT="0" layoutInCell="1" locked="0" relativeHeight="251668480" simplePos="0">
            <wp:simplePos x="0" y="0"/>
            <wp:positionH relativeFrom="page">
              <wp:posOffset>5168900</wp:posOffset>
            </wp:positionH>
            <wp:positionV relativeFrom="paragraph">
              <wp:posOffset>152400</wp:posOffset>
            </wp:positionV>
            <wp:extent cx="1612900" cy="1066800"/>
            <wp:effectExtent b="0" l="0" r="6350" t="0"/>
            <wp:wrapNone/>
            <wp:docPr id="28" name="Drawing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rawing 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129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9F759">
      <w:pPr>
        <w:pageBreakBefore w:val="0"/>
        <w:wordWrap w:val="0"/>
        <w:spacing w:after="0" w:before="0" w:line="260" w:lineRule="exact"/>
        <w:ind w:left="0" w:right="0"/>
        <w:jc w:val="both"/>
        <w:textAlignment w:val="baseline"/>
        <w:rPr>
          <w:sz w:val="23"/>
        </w:rPr>
      </w:pPr>
    </w:p>
    <w:p w14:paraId="02B10DCB">
      <w:pPr>
        <w:pageBreakBefore w:val="0"/>
        <w:wordWrap w:val="0"/>
        <w:spacing w:after="0" w:before="0" w:line="320" w:lineRule="atLeast"/>
        <w:ind w:left="0" w:right="0"/>
        <w:jc w:val="right"/>
        <w:textAlignment w:val="baseline"/>
        <w:rPr>
          <w:sz w:val="23"/>
        </w:rPr>
        <w:sectPr>
          <w:headerReference r:id="rId24" w:type="default"/>
          <w:footerReference r:id="rId25" w:type="default"/>
          <w:pgSz w:h="16820" w:w="11900"/>
          <w:pgMar w:bottom="700" w:footer="400" w:gutter="0" w:header="400" w:left="700" w:right="700" w:top="700"/>
          <w:cols w:num="1" w:space="720"/>
        </w:sectPr>
      </w:pPr>
      <w:r>
        <w:rPr>
          <w:rFonts w:ascii="楷体" w:cs="楷体" w:eastAsia="楷体" w:hAnsi="楷体"/>
          <w:b/>
          <w:i w:val="0"/>
          <w:color w:val="000000"/>
          <w:spacing w:val="0"/>
          <w:sz w:val="23"/>
        </w:rPr>
        <w:t>八年级物理</w:t>
      </w:r>
    </w:p>
    <w:p w14:paraId="23066384">
      <w:pPr>
        <w:pageBreakBefore w:val="0"/>
        <w:wordWrap w:val="0"/>
        <w:spacing w:after="0" w:before="0" w:line="500" w:lineRule="atLeast"/>
        <w:ind w:firstLine="20" w:left="580" w:right="22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17.探究浮力实验时，小青将重为8N的长方体铝块浸在水中，如图所示，铝块上表面刚好与水面相平，此时弹簧测力计示数为2.8N，长方体铝块下表面受水的压力为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N.</w:t>
      </w:r>
      <w:r>
        <mc:AlternateContent>
          <mc:Choice Requires="wps">
            <w:drawing>
              <wp:anchor allowOverlap="1" behindDoc="0" distB="0" distL="0" distR="0" distT="0" layoutInCell="1" locked="0" relativeHeight="251669504" simplePos="0">
                <wp:simplePos x="0" y="0"/>
                <wp:positionH relativeFrom="page">
                  <wp:posOffset>152400</wp:posOffset>
                </wp:positionH>
                <wp:positionV relativeFrom="paragraph">
                  <wp:posOffset>9575800</wp:posOffset>
                </wp:positionV>
                <wp:extent cx="622300" cy="228600"/>
                <wp:effectExtent b="0" l="0" r="0" t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ageBreakBefore w:val="0"/>
                              <w:wordWrap w:val="0"/>
                              <w:spacing w:after="0" w:before="0" w:line="28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宋体" w:cs="宋体" w:eastAsia="宋体" w:hAnsi="宋体"/>
                                <w:b/>
                                <w:i w:val="0"/>
                                <w:color w:val="000000"/>
                                <w:spacing w:val="0"/>
                                <w:sz w:val="20"/>
                              </w:rPr>
                              <w:t>山西山西</w:t>
                            </w:r>
                          </w:p>
                        </w:txbxContent>
                      </wps:txbx>
                      <wps:bodyPr anchor="t" bIns="0" lIns="0" rIns="0" tIns="0" vert="horz" wrap="square"/>
                    </wps:wsp>
                  </a:graphicData>
                </a:graphic>
              </wp:anchor>
            </w:drawing>
          </mc:Choice>
          <mc:Fallback>
            <w:pict>
              <v:shapetype coordsize="21600,21600" id="_x0000_t202" o:spt="202" path="m,l,21600r21600,l21600,xe">
                <v:stroke joinstyle="miter"/>
                <v:path gradientshapeok="t" o:connecttype="rect"/>
              </v:shapetype>
              <v:shape coordsize="21600,21600" filled="f" id="_x0000_s1026" o:spid="_x0000_s1025" stroked="f" style="width:49pt;height:18pt;margin-top:754pt;margin-left:12pt;mso-height-relative:page;mso-position-horizontal-relative:page;mso-width-relative:page;position:absolute;z-index:251670528" type="#_x0000_t202">
                <o:lock aspectratio="f" v:ext="edit"/>
                <v:textbox inset="0,0,0,0">
                  <w:txbxContent>
                    <w:p w14:paraId="057703E4">
                      <w:pPr>
                        <w:pageBreakBefore w:val="0"/>
                        <w:wordWrap w:val="0"/>
                        <w:spacing w:after="0" w:before="0" w:line="280" w:lineRule="atLeast"/>
                        <w:ind w:left="0" w:right="0"/>
                        <w:jc w:val="both"/>
                        <w:textAlignment w:val="baseline"/>
                        <w:rPr>
                          <w:sz w:val="20"/>
                        </w:rPr>
                      </w:pPr>
                      <w:r>
                        <w:rPr>
                          <w:rFonts w:ascii="宋体" w:cs="宋体" w:eastAsia="宋体" w:hAnsi="宋体"/>
                          <w:b/>
                          <w:i w:val="0"/>
                          <w:color w:val="000000"/>
                          <w:spacing w:val="0"/>
                          <w:sz w:val="20"/>
                        </w:rPr>
                        <w:t>山西山西</w:t>
                      </w:r>
                    </w:p>
                  </w:txbxContent>
                </v:textbox>
              </v:shape>
            </w:pict>
          </mc:Fallback>
        </mc:AlternateContent>
      </w:r>
    </w:p>
    <w:p w14:paraId="2FB90B8F">
      <w:pPr>
        <w:pageBreakBefore w:val="0"/>
        <w:wordWrap w:val="0"/>
        <w:spacing w:after="0" w:before="0" w:line="0" w:lineRule="atLeast"/>
        <w:ind w:left="0" w:right="0"/>
        <w:jc w:val="center"/>
        <w:textAlignment w:val="baseline"/>
      </w:pPr>
      <w:r>
        <w:drawing>
          <wp:inline distB="0" distL="0" distR="0" distT="0">
            <wp:extent cx="3797300" cy="1866900"/>
            <wp:effectExtent b="0" l="0" r="12700" t="0"/>
            <wp:docPr id="31" name="Drawing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rawing 3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09DE">
      <w:pPr>
        <w:pageBreakBefore w:val="0"/>
        <w:wordWrap w:val="0"/>
        <w:spacing w:after="0" w:before="0" w:line="500" w:lineRule="atLeast"/>
        <w:ind w:firstLine="20" w:left="580" w:right="14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18.如图所示，把重力为800N的物体匀速推到斜面顶端，斜面长为2m，高为0.5m，若斜面是光滑的，则推力为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N。若斜面不光滑，实际推力为250N，那么斜面的机械效率是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，物体与斜面之间的摩擦力是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N。</w:t>
      </w:r>
    </w:p>
    <w:p w14:paraId="27BDB436">
      <w:pPr>
        <w:pageBreakBefore w:val="0"/>
        <w:wordWrap w:val="0"/>
        <w:spacing w:after="0" w:before="100" w:line="360" w:lineRule="atLeast"/>
        <w:ind w:left="580" w:right="0"/>
        <w:jc w:val="both"/>
        <w:textAlignment w:val="baseline"/>
        <w:rPr>
          <w:sz w:val="26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6"/>
        </w:rPr>
        <w:t>三、作图题(每题3分，共12分)</w:t>
      </w:r>
    </w:p>
    <w:p w14:paraId="410AAFBF">
      <w:pPr>
        <w:pageBreakBefore w:val="0"/>
        <w:wordWrap w:val="0"/>
        <w:spacing w:after="0" w:before="180" w:line="500" w:lineRule="atLeast"/>
        <w:ind w:left="60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19.如图，物体A在斜面上静止，在图中画出物体A的受力示意图。</w:t>
      </w:r>
    </w:p>
    <w:p w14:paraId="22B34E22">
      <w:pPr>
        <w:pageBreakBefore w:val="0"/>
        <w:wordWrap w:val="0"/>
        <w:spacing w:after="0" w:before="0" w:line="500" w:lineRule="atLeast"/>
        <w:ind w:left="60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20.如图，有一个铁球在水中下沉，在图中画出铁球在竖直方向上所受力的示意图。</w:t>
      </w:r>
    </w:p>
    <w:p w14:paraId="3626A1FB">
      <w:pPr>
        <w:pageBreakBefore w:val="0"/>
        <w:wordWrap w:val="0"/>
        <w:spacing w:after="0" w:before="0" w:line="500" w:lineRule="atLeast"/>
        <w:ind w:left="60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21.分别在图中画出动力 F的力臂L₁.</w:t>
      </w:r>
    </w:p>
    <w:p w14:paraId="129083C4">
      <w:pPr>
        <w:pageBreakBefore w:val="0"/>
        <w:wordWrap w:val="0"/>
        <w:spacing w:after="0" w:before="0" w:line="500" w:lineRule="atLeast"/>
        <w:ind w:left="600" w:right="8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22.用如图所示的滑轮组将水桶匀速提升，请在图中用笔画线代替绳子画出连接滑轮组最省力的绕法。</w:t>
      </w:r>
    </w:p>
    <w:p w14:paraId="17BB2938">
      <w:pPr>
        <w:pageBreakBefore w:val="0"/>
        <w:wordWrap w:val="0"/>
        <w:spacing w:after="0" w:before="0" w:line="0" w:lineRule="atLeast"/>
        <w:ind w:left="0" w:right="0"/>
        <w:jc w:val="left"/>
        <w:textAlignment w:val="baseline"/>
      </w:pPr>
      <w:r>
        <w:drawing>
          <wp:inline distB="0" distL="0" distR="0" distT="0">
            <wp:extent cx="6337300" cy="2057400"/>
            <wp:effectExtent b="0" l="0" r="6350" t="0"/>
            <wp:docPr id="33" name="Drawing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Drawing 3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3576">
      <w:pPr>
        <w:pageBreakBefore w:val="0"/>
        <w:wordWrap w:val="0"/>
        <w:spacing w:after="0" w:before="0" w:line="360" w:lineRule="atLeast"/>
        <w:ind w:left="600" w:right="0"/>
        <w:jc w:val="both"/>
        <w:textAlignment w:val="baseline"/>
        <w:rPr>
          <w:sz w:val="26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6"/>
        </w:rPr>
        <w:t>四、实验题(每空1分，共18分)</w:t>
      </w:r>
    </w:p>
    <w:p w14:paraId="6BCC2D7E">
      <w:pPr>
        <w:pageBreakBefore w:val="0"/>
        <w:wordWrap w:val="0"/>
        <w:spacing w:after="0" w:before="0" w:line="500" w:lineRule="atLeast"/>
        <w:ind w:left="60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23.图A 是“探究影响滑动摩擦力大小的因素”的实验。</w:t>
      </w:r>
    </w:p>
    <w:p w14:paraId="59154ED6">
      <w:pPr>
        <w:pageBreakBefore w:val="0"/>
        <w:wordWrap w:val="0"/>
        <w:spacing w:after="0" w:before="0" w:line="0" w:lineRule="atLeast"/>
        <w:ind w:left="480" w:right="0"/>
        <w:jc w:val="left"/>
        <w:textAlignment w:val="baseline"/>
        <w:sectPr>
          <w:headerReference r:id="rId28" w:type="default"/>
          <w:footerReference r:id="rId29" w:type="default"/>
          <w:pgSz w:h="16820" w:w="11900"/>
          <w:pgMar w:bottom="700" w:footer="400" w:gutter="0" w:header="400" w:left="700" w:right="700" w:top="700"/>
          <w:cols w:num="1" w:space="720"/>
        </w:sectPr>
      </w:pPr>
      <w:r>
        <w:drawing>
          <wp:inline distB="0" distL="0" distR="0" distT="0">
            <wp:extent cx="6324600" cy="1244600"/>
            <wp:effectExtent b="12700" l="0" r="0" t="0"/>
            <wp:docPr id="35" name="Drawing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Drawing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D411">
      <w:pPr>
        <w:pageBreakBefore w:val="0"/>
        <w:wordWrap w:val="0"/>
        <w:spacing w:after="0" w:before="0" w:line="440" w:lineRule="atLeast"/>
        <w:ind w:left="20" w:right="4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 xml:space="preserve">(1)如图A，甲、乙、丙三次实验中，要使弹簧测力计沿水平方向拉着物块做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 xml:space="preserve">运动，此时，滑动摩擦力的大小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(选填“大于”“等于”或“小于”)弹簧测力计的示数，所依据的是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的原理：</w:t>
      </w:r>
    </w:p>
    <w:p w14:paraId="434B6520">
      <w:pPr>
        <w:pageBreakBefore w:val="0"/>
        <w:wordWrap w:val="0"/>
        <w:spacing w:after="0" w:before="0" w:line="440" w:lineRule="atLeast"/>
        <w:ind w:left="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(2)在(1)条件下，三次实验中，物块所受的滑动摩擦力最大的是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(选填“甲”“乙”或“丙”)；</w:t>
      </w:r>
    </w:p>
    <w:p w14:paraId="00DB98A6">
      <w:pPr>
        <w:pageBreakBefore w:val="0"/>
        <w:wordWrap w:val="0"/>
        <w:spacing w:after="0" w:before="0" w:line="440" w:lineRule="atLeast"/>
        <w:ind w:left="20" w:right="12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(3)比较甲、乙实验，是为了探究滑动摩擦力大小与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的关系；比较乙、丙实验，是为了探究滑动摩擦力大小与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的关系；</w:t>
      </w:r>
    </w:p>
    <w:p w14:paraId="124EAC6C">
      <w:pPr>
        <w:pageBreakBefore w:val="0"/>
        <w:wordWrap w:val="0"/>
        <w:spacing w:after="0" w:before="0" w:line="440" w:lineRule="atLeast"/>
        <w:ind w:left="20" w:right="4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(4)小丽同学对实验装置进行改动，如图B所示，重复实验，发现效果更好。在实验中小丽同学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(选填“一定”或“不一定”)要匀速拉动长木板。</w:t>
      </w:r>
    </w:p>
    <w:p w14:paraId="298776C5">
      <w:pPr>
        <w:pageBreakBefore w:val="0"/>
        <w:wordWrap w:val="0"/>
        <w:spacing w:after="0" w:before="0" w:line="440" w:lineRule="atLeast"/>
        <w:ind w:left="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24.如图所示是科技兴趣小组探究“浮力大小与哪些因素有关”的实验装置(g取10N/kg).</w:t>
      </w:r>
    </w:p>
    <w:p w14:paraId="25C4840C">
      <w:pPr>
        <w:pageBreakBefore w:val="0"/>
        <w:wordWrap w:val="0"/>
        <w:spacing w:after="0" w:before="0" w:line="0" w:lineRule="atLeast"/>
        <w:ind w:left="0" w:right="0"/>
        <w:jc w:val="center"/>
        <w:textAlignment w:val="baseline"/>
      </w:pPr>
      <w:r>
        <w:drawing>
          <wp:inline distB="0" distL="0" distR="0" distT="0">
            <wp:extent cx="4102100" cy="1866900"/>
            <wp:effectExtent b="0" l="0" r="12700" t="0"/>
            <wp:docPr id="37" name="Drawing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Drawing 3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1E65">
      <w:pPr>
        <w:pageBreakBefore w:val="0"/>
        <w:wordWrap w:val="0"/>
        <w:spacing w:after="0" w:before="0" w:line="440" w:lineRule="atLeast"/>
        <w:ind w:left="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(1)物体完全浸没在水中时所受的浮力为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N。</w:t>
      </w:r>
    </w:p>
    <w:p w14:paraId="6A7F74EA">
      <w:pPr>
        <w:pageBreakBefore w:val="0"/>
        <w:wordWrap w:val="0"/>
        <w:spacing w:after="0" w:before="0" w:line="440" w:lineRule="atLeast"/>
        <w:ind w:left="20" w:right="4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(2)比较序号A、C、D的三次试验，可得出结论：浮力与物体浸入液体的深度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(选填“有关”或“无关”)。</w:t>
      </w:r>
    </w:p>
    <w:p w14:paraId="6BCE9C60">
      <w:pPr>
        <w:pageBreakBefore w:val="0"/>
        <w:wordWrap w:val="0"/>
        <w:spacing w:after="0" w:before="0" w:line="440" w:lineRule="atLeast"/>
        <w:ind w:left="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(3)若想探究浮力大小与液体密度的关系，应比较序号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三次实验。</w:t>
      </w:r>
    </w:p>
    <w:p w14:paraId="0FCB4C03">
      <w:pPr>
        <w:pageBreakBefore w:val="0"/>
        <w:wordWrap w:val="0"/>
        <w:spacing w:after="0" w:before="0" w:line="440" w:lineRule="atLeast"/>
        <w:ind w:left="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(4)圆柱体位置从B 到C的过程中，容器底部受到水的压强逐渐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，圆柱体底部受到水的压强逐渐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。  (以上选填“变大”“变小”或“不变”)</w:t>
      </w:r>
    </w:p>
    <w:p w14:paraId="0C310EB2">
      <w:pPr>
        <w:pageBreakBefore w:val="0"/>
        <w:wordWrap w:val="0"/>
        <w:spacing w:after="0" w:before="0" w:line="440" w:lineRule="atLeast"/>
        <w:ind w:left="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(5)由实验数据可知，物体的密度为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kg/m³。</w:t>
      </w:r>
    </w:p>
    <w:p w14:paraId="264F4088">
      <w:pPr>
        <w:pageBreakBefore w:val="0"/>
        <w:wordWrap w:val="0"/>
        <w:spacing w:after="0" w:before="0" w:line="440" w:lineRule="atLeast"/>
        <w:ind w:left="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25.如题图是在“探究杠杆平衡条件”的实验中：</w:t>
      </w:r>
    </w:p>
    <w:p w14:paraId="0DDC7C56">
      <w:pPr>
        <w:pageBreakBefore w:val="0"/>
        <w:wordWrap w:val="0"/>
        <w:spacing w:after="0" w:before="0" w:line="0" w:lineRule="atLeast"/>
        <w:ind w:left="0" w:right="0"/>
        <w:jc w:val="left"/>
        <w:textAlignment w:val="baseline"/>
      </w:pPr>
      <w:r>
        <w:drawing>
          <wp:inline distB="0" distL="0" distR="0" distT="0">
            <wp:extent cx="6273800" cy="1143000"/>
            <wp:effectExtent b="0" l="0" r="12700" t="0"/>
            <wp:docPr id="39" name="Drawing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Drawing 3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359A">
      <w:pPr>
        <w:pageBreakBefore w:val="0"/>
        <w:wordWrap w:val="0"/>
        <w:spacing w:after="0" w:before="0" w:line="440" w:lineRule="atLeast"/>
        <w:ind w:left="20" w:right="0"/>
        <w:jc w:val="both"/>
        <w:textAlignment w:val="baseline"/>
        <w:rPr>
          <w:sz w:val="24"/>
        </w:r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(1)实验前杠杆静止时如图甲所示，此时杠杆处在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状态(选填“平衡”或“非平衡”)，为使杠杆处在水平位置平衡状态，应将平衡螺母向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(选填“左”或“右”)调。</w:t>
      </w:r>
    </w:p>
    <w:p w14:paraId="773B81F9">
      <w:pPr>
        <w:pageBreakBefore w:val="0"/>
        <w:wordWrap w:val="0"/>
        <w:spacing w:after="0" w:before="0" w:line="440" w:lineRule="atLeast"/>
        <w:ind w:left="20" w:right="20"/>
        <w:jc w:val="both"/>
        <w:textAlignment w:val="baseline"/>
        <w:rPr>
          <w:sz w:val="24"/>
        </w:rPr>
        <w:sectPr>
          <w:headerReference r:id="rId33" w:type="default"/>
          <w:footerReference r:id="rId34" w:type="default"/>
          <w:pgSz w:h="16820" w:w="11900"/>
          <w:pgMar w:bottom="860" w:footer="640" w:gutter="0" w:header="720" w:left="880" w:right="880" w:top="860"/>
          <w:cols w:num="1" w:space="720"/>
        </w:sectPr>
      </w:pP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(2)杠杆平衡后，小英同学在图乙所示的A位置挂上2个钩码，可在B位置(支点往右第二格)挂上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  <w:u w:val="single"/>
        </w:rPr>
        <w:t xml:space="preserve">      </w:t>
      </w:r>
      <w:r>
        <w:rPr>
          <w:rFonts w:ascii="楷体" w:cs="楷体" w:eastAsia="楷体" w:hAnsi="楷体"/>
          <w:b/>
          <w:i w:val="0"/>
          <w:color w:val="000000"/>
          <w:spacing w:val="0"/>
          <w:sz w:val="24"/>
        </w:rPr>
        <w:t>个钩码，使杠杆在水平位置平衡；</w:t>
      </w:r>
    </w:p>
    <w:p w14:paraId="100F1071">
      <w:pPr>
        <w:pageBreakBefore w:val="0"/>
        <w:wordWrap w:val="0"/>
        <w:spacing w:after="0" w:before="0" w:line="460" w:lineRule="atLeast"/>
        <w:ind w:left="0" w:right="78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(3)取下B位置的钩码，改用弹簧测力计拉杠杆的C点，当弹簧测力计由位置1转至位置2的过程中，杠杆在水平位置始终保持平衡(如图丙)，测力计示数如何变化</w:t>
      </w: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  <w:u w:val="single"/>
        </w:rPr>
        <w:t xml:space="preserve">          </w:t>
      </w: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(选填“A”“B”“C”或“D”);</w:t>
      </w:r>
    </w:p>
    <w:p w14:paraId="1F8F82FB">
      <w:pPr>
        <w:pageBreakBefore w:val="0"/>
        <w:tabs>
          <w:tab w:pos="4700" w:val="left"/>
        </w:tabs>
        <w:wordWrap w:val="0"/>
        <w:spacing w:after="0" w:before="0" w:line="460" w:lineRule="atLeast"/>
        <w:ind w:left="420" w:right="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A.一直变大</w:t>
      </w:r>
      <w:r>
        <w:tab/>
      </w: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B.一直变小</w:t>
      </w:r>
    </w:p>
    <w:p w14:paraId="1F11124B">
      <w:pPr>
        <w:pageBreakBefore w:val="0"/>
        <w:tabs>
          <w:tab w:pos="4700" w:val="left"/>
        </w:tabs>
        <w:wordWrap w:val="0"/>
        <w:spacing w:after="0" w:before="0" w:line="460" w:lineRule="atLeast"/>
        <w:ind w:left="420" w:right="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C.先变大后变小</w:t>
      </w:r>
      <w:r>
        <w:tab/>
      </w: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D.先变小后变大</w:t>
      </w:r>
    </w:p>
    <w:p w14:paraId="1A91EBDF">
      <w:pPr>
        <w:pageBreakBefore w:val="0"/>
        <w:wordWrap w:val="0"/>
        <w:spacing w:after="0" w:before="0" w:line="460" w:lineRule="atLeast"/>
        <w:ind w:left="120" w:right="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(4)完成实验后，小英利用杠杆的平衡条件来测量杠杆的质量</w:t>
      </w:r>
    </w:p>
    <w:p w14:paraId="51D81E78">
      <w:pPr>
        <w:pageBreakBefore w:val="0"/>
        <w:wordWrap w:val="0"/>
        <w:spacing w:after="0" w:before="0" w:line="460" w:lineRule="atLeast"/>
        <w:ind w:left="0" w:right="72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①若以杠杆上的B位置为支点，在B的右侧挂质量为m的钩码，左右移动钩码的位置，使杠杆在水平位置平衡(如图丁)：</w:t>
      </w:r>
    </w:p>
    <w:p w14:paraId="46654C83">
      <w:pPr>
        <w:pageBreakBefore w:val="0"/>
        <w:wordWrap w:val="0"/>
        <w:spacing w:after="0" w:before="0" w:line="460" w:lineRule="atLeast"/>
        <w:ind w:left="0" w:right="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②用刻度尺测出此时钩码悬挂位置F到B的距离 Lr和O到B的距离 Lx：</w:t>
      </w:r>
    </w:p>
    <w:p w14:paraId="13F5CB93">
      <w:pPr>
        <w:pageBreakBefore w:val="0"/>
        <w:wordWrap w:val="0"/>
        <w:spacing w:after="0" w:before="0" w:line="460" w:lineRule="atLeast"/>
        <w:ind w:left="0" w:right="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③根据杠杆的平衡条件，可以计算出杠杆的质量m，户</w:t>
      </w: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  <w:u w:val="single"/>
        </w:rPr>
        <w:t xml:space="preserve">      </w:t>
      </w: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(用题目中所给物理量表示)。</w:t>
      </w:r>
    </w:p>
    <w:p w14:paraId="0C798BC0">
      <w:pPr>
        <w:pageBreakBefore w:val="0"/>
        <w:wordWrap w:val="0"/>
        <w:spacing w:after="0" w:before="0" w:line="480" w:lineRule="exact"/>
        <w:ind w:left="0" w:right="0"/>
        <w:jc w:val="both"/>
        <w:textAlignment w:val="baseline"/>
        <w:rPr>
          <w:sz w:val="25"/>
        </w:rPr>
      </w:pPr>
    </w:p>
    <w:p w14:paraId="4FB0638C">
      <w:pPr>
        <w:pageBreakBefore w:val="0"/>
        <w:wordWrap w:val="0"/>
        <w:spacing w:after="0" w:before="0" w:line="460" w:lineRule="atLeast"/>
        <w:ind w:left="0" w:right="0"/>
        <w:jc w:val="both"/>
        <w:textAlignment w:val="baseline"/>
        <w:rPr>
          <w:sz w:val="25"/>
        </w:rPr>
      </w:pPr>
      <w:r>
        <w:rPr>
          <w:rFonts w:ascii="黑体" w:cs="黑体" w:eastAsia="黑体" w:hAnsi="黑体"/>
          <w:b w:val="0"/>
          <w:i w:val="0"/>
          <w:color w:val="000000"/>
          <w:spacing w:val="0"/>
          <w:sz w:val="25"/>
        </w:rPr>
        <w:t>五、计算题(每题6分，共12分)</w:t>
      </w:r>
    </w:p>
    <w:p w14:paraId="6ABC2C25">
      <w:pPr>
        <w:pageBreakBefore w:val="0"/>
        <w:wordWrap w:val="0"/>
        <w:spacing w:after="0" w:before="0" w:line="460" w:lineRule="atLeast"/>
        <w:ind w:left="0" w:right="414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26.2025年4月28日，全球首艘高速可潜无人艇“蓝鲸号”下水，如图所示。其体积为12m³，依靠智能压载水舱系统进行浮沉调节，可实现数十米深的下潜、静态悬浮和水下航行。  (近海海水密度取ρ水)求: (g取10N/ kg)</w:t>
      </w:r>
      <w:r>
        <w:drawing>
          <wp:anchor allowOverlap="1" behindDoc="1" distB="0" distL="0" distR="0" distT="0" layoutInCell="1" locked="0" relativeHeight="251671552" simplePos="0">
            <wp:simplePos x="0" y="0"/>
            <wp:positionH relativeFrom="page">
              <wp:posOffset>4457700</wp:posOffset>
            </wp:positionH>
            <wp:positionV relativeFrom="paragraph">
              <wp:posOffset>76200</wp:posOffset>
            </wp:positionV>
            <wp:extent cx="1714500" cy="965200"/>
            <wp:effectExtent b="6350" l="0" r="0" t="0"/>
            <wp:wrapNone/>
            <wp:docPr id="41" name="Drawing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rawing 4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0C655">
      <w:pPr>
        <w:pageBreakBefore w:val="0"/>
        <w:wordWrap w:val="0"/>
        <w:spacing w:after="0" w:before="0" w:line="460" w:lineRule="atLeast"/>
        <w:ind w:left="0" w:right="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(1)“蓝鲸号”在近海悬浮时所受浮力：</w:t>
      </w:r>
    </w:p>
    <w:p w14:paraId="6DF9989F">
      <w:pPr>
        <w:pageBreakBefore w:val="0"/>
        <w:wordWrap w:val="0"/>
        <w:spacing w:after="0" w:before="0" w:line="460" w:lineRule="atLeast"/>
        <w:ind w:left="0" w:right="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(2)“蓝鲸号”在近海悬浮时，距海面20m处的顶部受到海水的压强：</w:t>
      </w:r>
    </w:p>
    <w:p w14:paraId="1AF524B5">
      <w:pPr>
        <w:pageBreakBefore w:val="0"/>
        <w:wordWrap w:val="0"/>
        <w:spacing w:after="0" w:before="0" w:line="460" w:lineRule="atLeast"/>
        <w:ind w:left="0" w:right="74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(3)若“蓝鲸号”从近海水平潜行至远海，海水密度突变为</w:t>
      </w:r>
      <w:r>
        <w:t xml:space="preserve"> </w:t>
      </w:r>
      <m:oMath>
        <m:r>
          <w:rPr>
            <w:rFonts w:ascii="Cambria Math" w:hAnsi="Cambria Math"/>
            <w:sz w:val="24"/>
            <w:szCs w:val="24"/>
          </w:rPr>
          <m:t>1.03×1</m:t>
        </m:r>
        <m:sSup>
          <m:e>
            <m:r>
              <w:rPr>
                <w:rFonts w:ascii="Cambria Math" w:hAnsi="Cambria Math"/>
                <w:sz w:val="24"/>
                <w:szCs w:val="24"/>
              </w:rPr>
              <m:t>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kg/</m:t>
        </m:r>
        <m:sSup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</m:oMath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时，至少应增加多少自重才能防止上浮。</w:t>
      </w:r>
    </w:p>
    <w:p w14:paraId="02F95485">
      <w:pPr>
        <w:pageBreakBefore w:val="0"/>
        <w:wordWrap w:val="0"/>
        <w:spacing w:after="0" w:before="0" w:line="480" w:lineRule="exact"/>
        <w:ind w:left="0" w:right="0"/>
        <w:jc w:val="both"/>
        <w:textAlignment w:val="baseline"/>
        <w:rPr>
          <w:sz w:val="25"/>
        </w:rPr>
      </w:pPr>
    </w:p>
    <w:p w14:paraId="20667123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27.小明家装修房屋的时候，质量为60kg的工入师傅使用如图所示的滑轮组提升建筑材料，他用400N的竖直向下的拉力匀速拉动建材，在20s内将重720N的建材匀速提升了3m, g取 10N/ kg、求:</w:t>
      </w:r>
      <w:r>
        <w:drawing>
          <wp:anchor allowOverlap="1" behindDoc="1" distB="0" distL="0" distR="0" distT="0" layoutInCell="1" locked="0" relativeHeight="251672576" simplePos="0">
            <wp:simplePos x="0" y="0"/>
            <wp:positionH relativeFrom="page">
              <wp:posOffset>5461000</wp:posOffset>
            </wp:positionH>
            <wp:positionV relativeFrom="paragraph">
              <wp:posOffset>25400</wp:posOffset>
            </wp:positionV>
            <wp:extent cx="1257300" cy="1765300"/>
            <wp:effectExtent b="6350" l="0" r="0" t="0"/>
            <wp:wrapNone/>
            <wp:docPr id="43" name="Drawing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Drawing 4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866715">
      <w:pPr>
        <w:pageBreakBefore w:val="0"/>
        <w:wordWrap w:val="0"/>
        <w:spacing w:after="0" w:before="0" w:line="460" w:lineRule="atLeast"/>
        <w:ind w:left="0" w:right="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(1)工人拉力做功的功率：</w:t>
      </w:r>
    </w:p>
    <w:p w14:paraId="09B80CEC">
      <w:pPr>
        <w:pageBreakBefore w:val="0"/>
        <w:wordWrap w:val="0"/>
        <w:spacing w:after="0" w:before="0" w:line="460" w:lineRule="atLeast"/>
        <w:ind w:left="0" w:right="0"/>
        <w:jc w:val="both"/>
        <w:textAlignment w:val="baseline"/>
        <w:rPr>
          <w:sz w:val="25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(2)在此过程中滑轮组的机械效率：</w:t>
      </w:r>
    </w:p>
    <w:p w14:paraId="0D58D7D9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</w:pPr>
      <w:r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  <w:t>(3)若工人的脚与水平地面的总接触面积共为400cm²、则他对水平地面的压强。</w:t>
      </w:r>
    </w:p>
    <w:p w14:paraId="0303CED0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/>
          <w:b w:val="0"/>
          <w:i w:val="0"/>
          <w:color w:val="000000"/>
          <w:spacing w:val="0"/>
          <w:sz w:val="25"/>
        </w:rPr>
      </w:pPr>
    </w:p>
    <w:p w14:paraId="3335DDD1">
      <w:pPr>
        <w:pageBreakBefore w:val="0"/>
        <w:wordWrap w:val="0"/>
        <w:spacing w:after="0" w:before="0" w:line="460" w:lineRule="atLeast"/>
        <w:ind w:left="0" w:right="2680"/>
        <w:jc w:val="center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答案</w:t>
      </w:r>
    </w:p>
    <w:p w14:paraId="2AFDF22E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一、1.A   2.C   3.D   4.C   5.A   6.C   7.B   8.C   9.A   10.B   11.D</w:t>
      </w:r>
    </w:p>
    <w:p w14:paraId="45631F9C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二、12.乙  作用点</w:t>
      </w:r>
    </w:p>
    <w:p w14:paraId="4F4D4122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13.运动状态  惯性  重力</w:t>
      </w:r>
    </w:p>
    <w:p w14:paraId="054893FF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14.变大  变小</w:t>
      </w:r>
    </w:p>
    <w:p w14:paraId="2BB99A56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15.大气压  不构成</w:t>
      </w:r>
    </w:p>
    <w:p w14:paraId="2E61EAE5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16.大于  甲</w:t>
      </w:r>
    </w:p>
    <w:p w14:paraId="2EFCC089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17.5.2</w:t>
      </w:r>
    </w:p>
    <w:p w14:paraId="01EFC1F2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18.200  80%  50</w:t>
      </w:r>
    </w:p>
    <w:p w14:paraId="18D2AD99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三、19.（画出物体</w:t>
      </w:r>
      <w:bookmarkStart w:id="0" w:name="_GoBack"/>
      <w:bookmarkEnd w:id="0"/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A受到的重力、支持力和摩擦力，重力竖直向下，支持力垂直斜面向上，摩擦力沿斜面向上）</w:t>
      </w:r>
    </w:p>
    <w:p w14:paraId="615F65D0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20.（画出铁球受到的重力和浮力，重力竖直向下，浮力竖直向上，重力大于浮力）</w:t>
      </w:r>
    </w:p>
    <w:p w14:paraId="7BD27FC8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21.（从支点向动力F的作用线作垂线，标出垂足和力臂L₁）</w:t>
      </w:r>
    </w:p>
    <w:p w14:paraId="668992AA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22.（绳子一端固定在动滑轮上，依次绕过定滑轮和动滑轮，最省力绕法）</w:t>
      </w:r>
    </w:p>
    <w:p w14:paraId="5BEE4155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四、23.（1）匀速直线  等于  二力平衡  （2）丙  （3）压力大小  接触面粗糙程度  （4）不一定</w:t>
      </w:r>
    </w:p>
    <w:p w14:paraId="1711391B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24.（1）0.6  （2）无关  （3）A、D、E  （4）变大  变大  （5）2.5×10³</w:t>
      </w:r>
    </w:p>
    <w:p w14:paraId="7168B98C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25.（1）平衡  右  （2）3  （3）D  （4）(m×L_F)/L_x</w:t>
      </w:r>
    </w:p>
    <w:p w14:paraId="4B03E8F8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五、26.（1）1.2×10⁵N  （2）2×10⁵Pa  （3）360N</w:t>
      </w:r>
    </w:p>
    <w:p w14:paraId="64B27DE1">
      <w:pPr>
        <w:pageBreakBefore w:val="0"/>
        <w:wordWrap w:val="0"/>
        <w:spacing w:after="0" w:before="0" w:line="460" w:lineRule="atLeast"/>
        <w:ind w:left="0" w:right="2680"/>
        <w:jc w:val="both"/>
        <w:textAlignment w:val="baseline"/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</w:pPr>
      <w:r>
        <w:rPr>
          <w:rFonts w:ascii="楷体" w:cs="楷体" w:eastAsia="楷体" w:hAnsi="楷体" w:hint="eastAsia"/>
          <w:b w:val="0"/>
          <w:i w:val="0"/>
          <w:color w:val="000000"/>
          <w:spacing w:val="0"/>
          <w:sz w:val="25"/>
          <w:lang w:eastAsia="zh-CN" w:val="en-US"/>
        </w:rPr>
        <w:t>27.（1）120W  （2）60%  （3）5000Pa</w:t>
      </w:r>
    </w:p>
    <w:sectPr>
      <w:headerReference r:id="rId37" w:type="default"/>
      <w:footerReference r:id="rId38" w:type="default"/>
      <w:pgSz w:h="16820" w:w="11900"/>
      <w:pgMar w:bottom="1420" w:footer="992" w:gutter="0" w:header="851" w:left="760" w:right="760" w:top="142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03037D0">
    <w:pPr>
      <w:pageBreakBefore w:val="0"/>
      <w:wordWrap w:val="0"/>
      <w:spacing w:before="0" w:after="0" w:line="320" w:lineRule="atLeast"/>
      <w:ind w:left="0" w:right="0"/>
      <w:jc w:val="right"/>
      <w:textAlignment w:val="baseline"/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438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sz w:val="2"/>
        <w:szCs w:val="2"/>
        <w:lang w:eastAsia="zh-CN"/>
      </w:rPr>
      <w:t>学科网（北京）股份有限公司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22CCD12"/>
  <w:p w:rsidR="004151FC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540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0C7FB93"/>
  <w:p w:rsidR="004151FC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9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60" type="#_x0000_t75" alt="学科网 zxxk.com" style="width:0.05pt;height:0.05pt;margin-top:-20.75pt;margin-left:64.05pt;position:absolute;z-index:25166643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EFECEED"/>
  <w:p w:rsidR="004151FC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63" type="#_x0000_t136" alt="学科网 zxxk.com" style="width:2.85pt;height:2.85pt;margin-top:407.9pt;margin-left:158.95pt;mso-position-horizontal-relative:margin;mso-position-vertical-relative:margin;position:absolute;rotation:315;z-index:-25165516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64" type="#_x0000_t75" alt="学科网 zxxk.com" style="width:0.05pt;height:0.05pt;margin-top:-20.75pt;margin-left:64.05pt;position:absolute;z-index:25166745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5EA3F41">
    <w:pPr>
      <w:pageBreakBefore w:val="0"/>
      <w:wordWrap w:val="0"/>
      <w:spacing w:before="0" w:after="0" w:line="220" w:lineRule="atLeast"/>
      <w:ind w:left="9440" w:right="0"/>
      <w:jc w:val="both"/>
      <w:textAlignment w:val="baseline"/>
      <w:rPr>
        <w:sz w:val="16"/>
      </w:rPr>
    </w:pPr>
    <w:r>
      <w:rPr>
        <w:rFonts w:ascii="楷体" w:eastAsia="楷体" w:hAnsi="楷体" w:cs="楷体"/>
        <w:b/>
        <w:i w:val="0"/>
        <w:color w:val="000000"/>
        <w:spacing w:val="0"/>
        <w:sz w:val="16"/>
      </w:rPr>
      <w:t>八年级 1</w:t>
    </w:r>
  </w:p>
  <w:p w:rsidR="004151FC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67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68" type="#_x0000_t75" alt="学科网 zxxk.com" style="width:0.05pt;height:0.05pt;margin-top:-20.75pt;margin-left:64.05pt;position:absolute;z-index:25166848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AD265CD"/>
  <w:p w:rsidR="004151FC">
    <w:pPr>
      <w:pStyle w:val="Footer"/>
      <w:rPr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71" type="#_x0000_t136" alt="学科网 zxxk.com" style="width:2.85pt;height:2.85pt;margin-top:407.9pt;margin-left:158.95pt;mso-position-horizontal-relative:margin;mso-position-vertical-relative:margin;position:absolute;rotation:315;z-index:-25165312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72" type="#_x0000_t75" alt="学科网 zxxk.com" style="width:0.05pt;height:0.05pt;margin-top:-20.75pt;margin-left:64.05pt;position:absolute;z-index:25166950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B061E3E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C0705F"/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3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6FD6FAF"/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7" type="#_x0000_t75" alt="学科网 zxxk.com" style="width:0.75pt;height:0.75pt;margin-top:8.45pt;margin-left:351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8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D95733E"/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61" type="#_x0000_t75" alt="学科网 zxxk.com" style="width:0.75pt;height:0.75pt;margin-top:8.45pt;margin-left:351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6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00747E0"/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65" type="#_x0000_t75" alt="学科网 zxxk.com" style="width:0.75pt;height:0.75pt;margin-top:8.45pt;margin-left:351pt;position:absolute;z-index:251662336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66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5973F90"/>
  <w:p w:rsidR="004151FC">
    <w:pPr>
      <w:pStyle w:val="Header"/>
      <w:pBdr>
        <w:bottom w:val="none" w:sz="0" w:space="1" w:color="auto"/>
      </w:pBdr>
      <w:tabs>
        <w:tab w:val="clear" w:pos="4153"/>
        <w:tab w:val="clear" w:pos="8306"/>
      </w:tabs>
      <w:jc w:val="both"/>
      <w:rPr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69" type="#_x0000_t75" alt="学科网 zxxk.com" style="width:0.75pt;height:0.75pt;margin-top:8.45pt;margin-left:351pt;position:absolute;z-index:25166336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7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defaultTabStop w:val="720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4151FC"/>
    <w:rsid w:val="00C02FC6"/>
    <w:rsid w:val="05446E3E"/>
    <w:rsid w:val="2CE40EC8"/>
    <w:rsid w:val="419263EB"/>
    <w:rsid w:val="734F2E7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image" Target="media/image7.jpeg" /><Relationship Id="rId13" Type="http://schemas.openxmlformats.org/officeDocument/2006/relationships/image" Target="media/image8.jpeg" /><Relationship Id="rId14" Type="http://schemas.openxmlformats.org/officeDocument/2006/relationships/image" Target="media/image9.jpeg" /><Relationship Id="rId15" Type="http://schemas.openxmlformats.org/officeDocument/2006/relationships/image" Target="media/image10.jpeg" /><Relationship Id="rId16" Type="http://schemas.openxmlformats.org/officeDocument/2006/relationships/header" Target="header2.xml" /><Relationship Id="rId17" Type="http://schemas.openxmlformats.org/officeDocument/2006/relationships/footer" Target="footer2.xml" /><Relationship Id="rId18" Type="http://schemas.openxmlformats.org/officeDocument/2006/relationships/image" Target="media/image11.jpeg" /><Relationship Id="rId19" Type="http://schemas.openxmlformats.org/officeDocument/2006/relationships/image" Target="media/image12.jpeg" /><Relationship Id="rId2" Type="http://schemas.openxmlformats.org/officeDocument/2006/relationships/webSettings" Target="webSettings.xml" /><Relationship Id="rId20" Type="http://schemas.openxmlformats.org/officeDocument/2006/relationships/image" Target="media/image13.jpeg" /><Relationship Id="rId21" Type="http://schemas.openxmlformats.org/officeDocument/2006/relationships/image" Target="media/image14.jpeg" /><Relationship Id="rId22" Type="http://schemas.openxmlformats.org/officeDocument/2006/relationships/image" Target="media/image15.jpeg" /><Relationship Id="rId23" Type="http://schemas.openxmlformats.org/officeDocument/2006/relationships/image" Target="media/image16.jpeg" /><Relationship Id="rId24" Type="http://schemas.openxmlformats.org/officeDocument/2006/relationships/header" Target="header3.xml" /><Relationship Id="rId25" Type="http://schemas.openxmlformats.org/officeDocument/2006/relationships/footer" Target="footer3.xml" /><Relationship Id="rId26" Type="http://schemas.openxmlformats.org/officeDocument/2006/relationships/image" Target="media/image17.jpeg" /><Relationship Id="rId27" Type="http://schemas.openxmlformats.org/officeDocument/2006/relationships/image" Target="media/image18.jpeg" /><Relationship Id="rId28" Type="http://schemas.openxmlformats.org/officeDocument/2006/relationships/header" Target="header4.xml" /><Relationship Id="rId29" Type="http://schemas.openxmlformats.org/officeDocument/2006/relationships/footer" Target="footer4.xml" /><Relationship Id="rId3" Type="http://schemas.openxmlformats.org/officeDocument/2006/relationships/fontTable" Target="fontTable.xml" /><Relationship Id="rId30" Type="http://schemas.openxmlformats.org/officeDocument/2006/relationships/image" Target="media/image19.jpeg" /><Relationship Id="rId31" Type="http://schemas.openxmlformats.org/officeDocument/2006/relationships/image" Target="media/image20.jpeg" /><Relationship Id="rId32" Type="http://schemas.openxmlformats.org/officeDocument/2006/relationships/image" Target="media/image21.jpeg" /><Relationship Id="rId33" Type="http://schemas.openxmlformats.org/officeDocument/2006/relationships/header" Target="header5.xml" /><Relationship Id="rId34" Type="http://schemas.openxmlformats.org/officeDocument/2006/relationships/footer" Target="footer5.xml" /><Relationship Id="rId35" Type="http://schemas.openxmlformats.org/officeDocument/2006/relationships/image" Target="media/image22.jpeg" /><Relationship Id="rId36" Type="http://schemas.openxmlformats.org/officeDocument/2006/relationships/image" Target="media/image23.jpeg" /><Relationship Id="rId37" Type="http://schemas.openxmlformats.org/officeDocument/2006/relationships/header" Target="header6.xml" /><Relationship Id="rId38" Type="http://schemas.openxmlformats.org/officeDocument/2006/relationships/footer" Target="footer6.xml" /><Relationship Id="rId39" Type="http://schemas.openxmlformats.org/officeDocument/2006/relationships/theme" Target="theme/theme1.xml" /><Relationship Id="rId4" Type="http://schemas.openxmlformats.org/officeDocument/2006/relationships/customXml" Target="../customXml/item1.xml" /><Relationship Id="rId40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jpeg" /><Relationship Id="rId7" Type="http://schemas.openxmlformats.org/officeDocument/2006/relationships/image" Target="media/image3.jpeg" /><Relationship Id="rId8" Type="http://schemas.openxmlformats.org/officeDocument/2006/relationships/image" Target="media/image4.jpeg" /><Relationship Id="rId9" Type="http://schemas.openxmlformats.org/officeDocument/2006/relationships/image" Target="media/image5.jpe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5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6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4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5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6.xml.rels><?xml version="1.0" encoding="utf-8" standalone="yes"?><Relationships xmlns="http://schemas.openxmlformats.org/package/2006/relationships"><Relationship Id="rId1" Type="http://schemas.openxmlformats.org/officeDocument/2006/relationships/image" Target="media/image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7</Pages>
  <Words>2977</Words>
  <Characters>3263</Characters>
  <Application>Microsoft Office Word</Application>
  <DocSecurity>0</DocSecurity>
  <Lines>0</Lines>
  <Paragraphs>0</Paragraphs>
  <ScaleCrop>false</ScaleCrop>
  <Company>二一教育</Company>
  <LinksUpToDate>false</LinksUpToDate>
  <CharactersWithSpaces>3600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21cnjy.com</dc:creator>
  <cp:keywords>21</cp:keywords>
  <cp:lastModifiedBy>顺其自然</cp:lastModifiedBy>
  <cp:revision>1</cp:revision>
  <dcterms:created xsi:type="dcterms:W3CDTF">2025-07-21T10:45:00Z</dcterms:created>
  <dcterms:modified xsi:type="dcterms:W3CDTF">2025-07-23T06:46:38Z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