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sz w:val="7"/>
          <w:szCs w:val="7"/>
          <w:highlight w:val="none"/>
        </w:rPr>
      </w:pPr>
    </w:p>
    <w:p>
      <w:pPr>
        <w:spacing w:line="360" w:lineRule="auto"/>
        <w:jc w:val="center"/>
        <w:rPr>
          <w:rFonts w:ascii="Times New Roman" w:hAnsi="Times New Roman" w:eastAsia="Times New Roman" w:cs="Times New Roman"/>
          <w:b/>
          <w:sz w:val="36"/>
          <w:szCs w:val="36"/>
          <w:highlight w:val="none"/>
          <w:lang w:eastAsia="zh-CN"/>
        </w:rPr>
      </w:pPr>
      <w:r>
        <w:rPr>
          <w:rFonts w:hint="eastAsia" w:ascii="宋体" w:hAnsi="宋体" w:eastAsia="宋体" w:cs="宋体"/>
          <w:b/>
          <w:position w:val="-10"/>
          <w:sz w:val="36"/>
          <w:szCs w:val="36"/>
          <w:highlight w:val="none"/>
          <w:lang w:eastAsia="zh-CN"/>
        </w:rPr>
        <w:t>浙大城市学院2</w:t>
      </w:r>
      <w:r>
        <w:rPr>
          <w:rFonts w:ascii="宋体" w:hAnsi="宋体" w:eastAsia="宋体" w:cs="宋体"/>
          <w:b/>
          <w:position w:val="-10"/>
          <w:sz w:val="36"/>
          <w:szCs w:val="36"/>
          <w:highlight w:val="none"/>
          <w:lang w:eastAsia="zh-CN"/>
        </w:rPr>
        <w:t>025</w:t>
      </w:r>
      <w:r>
        <w:rPr>
          <w:rFonts w:hint="eastAsia" w:ascii="宋体" w:hAnsi="宋体" w:eastAsia="宋体" w:cs="宋体"/>
          <w:b/>
          <w:position w:val="-10"/>
          <w:sz w:val="36"/>
          <w:szCs w:val="36"/>
          <w:highlight w:val="none"/>
          <w:lang w:eastAsia="zh-CN"/>
        </w:rPr>
        <w:t>年</w:t>
      </w:r>
    </w:p>
    <w:p>
      <w:pPr>
        <w:spacing w:before="4"/>
        <w:rPr>
          <w:rFonts w:ascii="Times New Roman" w:hAnsi="Times New Roman" w:eastAsia="Times New Roman" w:cs="Times New Roman"/>
          <w:sz w:val="29"/>
          <w:szCs w:val="29"/>
          <w:highlight w:val="none"/>
          <w:lang w:eastAsia="zh-CN"/>
        </w:rPr>
      </w:pPr>
    </w:p>
    <w:p>
      <w:pPr>
        <w:spacing w:before="1"/>
        <w:ind w:left="1783"/>
        <w:rPr>
          <w:rFonts w:ascii="Times New Roman" w:hAnsi="Times New Roman" w:eastAsia="宋体" w:cs="Times New Roman"/>
          <w:sz w:val="32"/>
          <w:szCs w:val="32"/>
          <w:highlight w:val="none"/>
          <w:lang w:eastAsia="zh-CN"/>
        </w:rPr>
      </w:pPr>
      <w:bookmarkStart w:id="0" w:name="硕士研究生招生考试业务课考试大纲"/>
      <w:bookmarkEnd w:id="0"/>
      <w:r>
        <w:rPr>
          <w:rFonts w:ascii="Times New Roman" w:hAnsi="Times New Roman" w:eastAsia="宋体" w:cs="Times New Roman"/>
          <w:b/>
          <w:bCs/>
          <w:sz w:val="32"/>
          <w:szCs w:val="32"/>
          <w:highlight w:val="none"/>
          <w:lang w:eastAsia="zh-CN"/>
        </w:rPr>
        <w:t>硕士研究生招生考试业务课考试大纲</w:t>
      </w:r>
    </w:p>
    <w:p>
      <w:pPr>
        <w:tabs>
          <w:tab w:val="left" w:pos="2228"/>
          <w:tab w:val="left" w:pos="3629"/>
          <w:tab w:val="left" w:pos="4469"/>
          <w:tab w:val="left" w:pos="5477"/>
          <w:tab w:val="left" w:pos="7415"/>
        </w:tabs>
        <w:spacing w:before="133"/>
        <w:ind w:left="404" w:firstLine="533" w:firstLineChars="200"/>
        <w:rPr>
          <w:rFonts w:ascii="Times New Roman" w:hAnsi="Times New Roman" w:eastAsia="宋体" w:cs="Times New Roman"/>
          <w:w w:val="95"/>
          <w:sz w:val="28"/>
          <w:szCs w:val="28"/>
          <w:highlight w:val="none"/>
          <w:u w:val="single" w:color="000000"/>
          <w:lang w:eastAsia="zh-CN"/>
        </w:rPr>
      </w:pPr>
      <w:r>
        <w:rPr>
          <w:rFonts w:ascii="Times New Roman" w:hAnsi="Times New Roman" w:eastAsia="宋体" w:cs="Times New Roman"/>
          <w:b/>
          <w:bCs/>
          <w:w w:val="95"/>
          <w:sz w:val="28"/>
          <w:szCs w:val="28"/>
          <w:highlight w:val="none"/>
          <w:lang w:eastAsia="zh-CN"/>
        </w:rPr>
        <w:t>考试科目：</w:t>
      </w:r>
      <w:r>
        <w:rPr>
          <w:rFonts w:hint="eastAsia" w:ascii="Times New Roman" w:hAnsi="Times New Roman" w:eastAsia="宋体" w:cs="Times New Roman"/>
          <w:w w:val="95"/>
          <w:sz w:val="28"/>
          <w:szCs w:val="28"/>
          <w:highlight w:val="none"/>
          <w:u w:val="single" w:color="000000"/>
          <w:lang w:eastAsia="zh-CN"/>
        </w:rPr>
        <w:t>程序设计与数据结构</w:t>
      </w:r>
      <w:r>
        <w:rPr>
          <w:rFonts w:ascii="Times New Roman" w:hAnsi="Times New Roman" w:eastAsia="Times New Roman" w:cs="Times New Roman"/>
          <w:w w:val="95"/>
          <w:sz w:val="28"/>
          <w:szCs w:val="28"/>
          <w:highlight w:val="none"/>
          <w:lang w:eastAsia="zh-CN"/>
        </w:rPr>
        <w:tab/>
      </w:r>
      <w:r>
        <w:rPr>
          <w:rFonts w:ascii="Times New Roman" w:hAnsi="Times New Roman" w:eastAsia="宋体" w:cs="Times New Roman"/>
          <w:b/>
          <w:bCs/>
          <w:w w:val="95"/>
          <w:sz w:val="28"/>
          <w:szCs w:val="28"/>
          <w:highlight w:val="none"/>
          <w:lang w:eastAsia="zh-CN"/>
        </w:rPr>
        <w:t>科目代码：</w:t>
      </w:r>
      <w:r>
        <w:rPr>
          <w:rFonts w:hint="eastAsia" w:ascii="Times New Roman" w:hAnsi="Times New Roman" w:eastAsia="宋体" w:cs="Times New Roman"/>
          <w:w w:val="95"/>
          <w:sz w:val="28"/>
          <w:szCs w:val="28"/>
          <w:highlight w:val="none"/>
          <w:u w:val="single" w:color="000000"/>
          <w:lang w:eastAsia="zh-CN"/>
        </w:rPr>
        <w:t>881</w:t>
      </w:r>
    </w:p>
    <w:p>
      <w:pPr>
        <w:tabs>
          <w:tab w:val="left" w:pos="2228"/>
          <w:tab w:val="left" w:pos="3629"/>
          <w:tab w:val="left" w:pos="4469"/>
          <w:tab w:val="left" w:pos="6292"/>
          <w:tab w:val="left" w:pos="7415"/>
        </w:tabs>
        <w:spacing w:before="133"/>
        <w:ind w:left="404"/>
        <w:rPr>
          <w:rFonts w:ascii="Times New Roman" w:hAnsi="Times New Roman" w:cs="Times New Roman"/>
          <w:sz w:val="28"/>
          <w:szCs w:val="28"/>
          <w:highlight w:val="none"/>
          <w:lang w:eastAsia="zh-CN"/>
        </w:rPr>
      </w:pPr>
    </w:p>
    <w:p>
      <w:pPr>
        <w:pStyle w:val="2"/>
        <w:spacing w:before="117"/>
        <w:rPr>
          <w:rFonts w:ascii="Times New Roman" w:hAnsi="Times New Roman" w:cs="Times New Roman"/>
          <w:b w:val="0"/>
          <w:bCs w:val="0"/>
          <w:highlight w:val="none"/>
          <w:lang w:eastAsia="zh-CN"/>
        </w:rPr>
      </w:pPr>
      <w:bookmarkStart w:id="1" w:name="一、考试目的和要求"/>
      <w:bookmarkEnd w:id="1"/>
      <w:r>
        <w:rPr>
          <w:rFonts w:ascii="Times New Roman" w:hAnsi="Times New Roman" w:cs="Times New Roman"/>
          <w:highlight w:val="none"/>
          <w:lang w:eastAsia="zh-CN"/>
        </w:rPr>
        <w:t>一、考试目的和要求</w:t>
      </w:r>
    </w:p>
    <w:p>
      <w:pPr>
        <w:pStyle w:val="4"/>
        <w:spacing w:before="128" w:line="340" w:lineRule="auto"/>
        <w:ind w:left="119" w:firstLine="488"/>
        <w:rPr>
          <w:rFonts w:ascii="Times New Roman" w:hAnsi="Times New Roman" w:cs="Times New Roman"/>
          <w:spacing w:val="-93"/>
          <w:highlight w:val="none"/>
          <w:lang w:eastAsia="zh-CN"/>
        </w:rPr>
      </w:pPr>
      <w:r>
        <w:rPr>
          <w:rFonts w:hint="eastAsia" w:ascii="Times New Roman" w:hAnsi="Times New Roman" w:cs="Times New Roman"/>
          <w:spacing w:val="4"/>
          <w:highlight w:val="none"/>
          <w:lang w:eastAsia="zh-CN"/>
        </w:rPr>
        <w:t>《程序设计与数据结构》考试是为浙大城市学院招收“电子信息”专业学位硕士点计算机技术、软件工程方向和 “智能科学与技术”一级学科硕士点人工智能应用方向的硕士研究生而设置的具有选拔性质的考试科目，其目的是科学、公平、有效地测试考生</w:t>
      </w:r>
      <w:r>
        <w:rPr>
          <w:rFonts w:hint="eastAsia" w:ascii="Times New Roman" w:hAnsi="Times New Roman" w:cs="Times New Roman"/>
          <w:color w:val="00B050"/>
          <w:spacing w:val="4"/>
          <w:highlight w:val="none"/>
          <w:lang w:eastAsia="zh-CN"/>
        </w:rPr>
        <w:t>掌握</w:t>
      </w:r>
      <w:r>
        <w:rPr>
          <w:rFonts w:hint="eastAsia" w:ascii="Times New Roman" w:hAnsi="Times New Roman" w:cs="Times New Roman"/>
          <w:spacing w:val="4"/>
          <w:highlight w:val="none"/>
          <w:lang w:eastAsia="zh-CN"/>
        </w:rPr>
        <w:t>计算机类相关学科大学本科阶段程序设计类课程的专业知识、基本理论、基本方法的水平和分析问题、解决问题的能力。</w:t>
      </w:r>
      <w:r>
        <w:rPr>
          <w:rFonts w:ascii="Times New Roman" w:hAnsi="Times New Roman" w:cs="Times New Roman"/>
          <w:spacing w:val="-93"/>
          <w:highlight w:val="none"/>
          <w:lang w:eastAsia="zh-CN"/>
        </w:rPr>
        <w:t xml:space="preserve"> </w:t>
      </w:r>
      <w:bookmarkStart w:id="2" w:name="二、考试基本内容"/>
      <w:bookmarkEnd w:id="2"/>
    </w:p>
    <w:p>
      <w:pPr>
        <w:pStyle w:val="2"/>
        <w:ind w:right="530"/>
        <w:rPr>
          <w:rFonts w:ascii="Times New Roman" w:hAnsi="Times New Roman" w:cs="Times New Roman"/>
          <w:b w:val="0"/>
          <w:bCs w:val="0"/>
          <w:highlight w:val="none"/>
          <w:lang w:eastAsia="zh-CN"/>
        </w:rPr>
      </w:pPr>
      <w:bookmarkStart w:id="3" w:name="三、考试方式"/>
      <w:bookmarkEnd w:id="3"/>
      <w:r>
        <w:rPr>
          <w:rFonts w:ascii="Times New Roman" w:hAnsi="Times New Roman" w:cs="Times New Roman"/>
          <w:highlight w:val="none"/>
          <w:lang w:eastAsia="zh-CN"/>
        </w:rPr>
        <w:t>二、考试方式</w:t>
      </w:r>
    </w:p>
    <w:p>
      <w:pPr>
        <w:pStyle w:val="4"/>
        <w:spacing w:before="128"/>
        <w:ind w:right="530"/>
        <w:rPr>
          <w:rFonts w:ascii="Times New Roman" w:hAnsi="Times New Roman" w:cs="Times New Roman"/>
          <w:highlight w:val="none"/>
          <w:lang w:eastAsia="zh-CN"/>
        </w:rPr>
      </w:pPr>
      <w:r>
        <w:rPr>
          <w:rFonts w:ascii="Times New Roman" w:hAnsi="Times New Roman" w:cs="Times New Roman"/>
          <w:highlight w:val="none"/>
          <w:lang w:eastAsia="zh-CN"/>
        </w:rPr>
        <w:t>闭卷笔试。满分 150 分，考试时间 3 小时。</w:t>
      </w:r>
    </w:p>
    <w:p>
      <w:pPr>
        <w:pStyle w:val="2"/>
        <w:spacing w:before="127" w:line="341" w:lineRule="auto"/>
        <w:ind w:right="530"/>
        <w:rPr>
          <w:rFonts w:ascii="Times New Roman" w:hAnsi="Times New Roman" w:cs="Times New Roman"/>
          <w:b w:val="0"/>
          <w:bCs w:val="0"/>
          <w:highlight w:val="none"/>
          <w:lang w:eastAsia="zh-CN"/>
        </w:rPr>
      </w:pPr>
      <w:bookmarkStart w:id="4" w:name="四、考试知识点"/>
      <w:bookmarkEnd w:id="4"/>
      <w:r>
        <w:rPr>
          <w:rFonts w:ascii="Times New Roman" w:hAnsi="Times New Roman" w:cs="Times New Roman"/>
          <w:highlight w:val="none"/>
          <w:lang w:eastAsia="zh-CN"/>
        </w:rPr>
        <w:t>三、考试内容</w:t>
      </w:r>
    </w:p>
    <w:p>
      <w:pPr>
        <w:spacing w:line="341" w:lineRule="auto"/>
        <w:ind w:firstLine="480" w:firstLineChars="200"/>
        <w:rPr>
          <w:b/>
          <w:sz w:val="24"/>
          <w:szCs w:val="24"/>
          <w:highlight w:val="none"/>
          <w:lang w:eastAsia="zh-CN"/>
        </w:rPr>
      </w:pPr>
      <w:bookmarkStart w:id="5" w:name="五、初试参考书目"/>
      <w:bookmarkEnd w:id="5"/>
      <w:r>
        <w:rPr>
          <w:rFonts w:hint="eastAsia"/>
          <w:b/>
          <w:sz w:val="24"/>
          <w:szCs w:val="24"/>
          <w:highlight w:val="none"/>
          <w:lang w:eastAsia="zh-CN"/>
        </w:rPr>
        <w:t>（一）数据结构</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1、绪论</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数据结构、逻辑结构</w:t>
      </w:r>
      <w:bookmarkStart w:id="6" w:name="_GoBack"/>
      <w:bookmarkEnd w:id="6"/>
      <w:r>
        <w:rPr>
          <w:rFonts w:hint="eastAsia" w:asciiTheme="majorEastAsia" w:hAnsiTheme="majorEastAsia" w:eastAsiaTheme="majorEastAsia"/>
          <w:sz w:val="24"/>
          <w:szCs w:val="24"/>
          <w:highlight w:val="none"/>
          <w:lang w:eastAsia="zh-CN"/>
        </w:rPr>
        <w:t>、存储结构和抽象数据类型的基本概念；</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算法的时间复杂度和空间复杂度的概念和分析方法。</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2、线性表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线性表的概念、逻辑结构特性以及两种存储结构；</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线性表的顺序存储以及基本运算的实现；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线性表的链式存储以及基本运算的实现；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2.4</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线性表的综合应用。</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3、栈和队列</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3.1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栈和队列的定义与基本特点；</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3.2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栈的顺序存储和基本操作的实现、</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栈的链式存储和基本操作的实现；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3.3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队列的链式存储和基本操作的实现、</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循环队列的定义和基本操作的实现；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3.4</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栈和队列的实际应用。</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4、串</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4.1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串的基本概念与特性；</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4.2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串的顺序存储结构、链式存储结构及各种基本运算；</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4.3</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串的模式匹配算法（BF算法与KMP算法）。</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5、数组和广义表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5.1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数组的存储表示方法和地址计算方法；</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5.2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稀疏矩阵和特殊矩阵（对称矩阵、三角矩阵、对角矩阵）的压缩存储；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5.3</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广义表的定义和特性。</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6、树与二叉树</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6.1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树的基本概念及性质；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6.2 </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二叉树的定义及性质、</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二叉树的顺序存储和链式存储、</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二叉树的各种遍历算法（先序、中序、后序遍历和层序遍历）；</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6.3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二叉树与树、森林之间的转换，树和森林的遍历操作；</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6.4</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二叉树的应用（哈夫曼（Huffman）树和哈夫曼编码、并查集）。</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7、图</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7.1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图的基本概念和性质；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7.2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图的存储存储结构（邻接矩阵表示法、邻接表表示法）；</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7.3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图的深度优先搜索和广度优先搜索方法及其实现；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7.4</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图的应用(最小生成树求解方法（Prim算法和Kruskal算法）、最短路径求解方法（Dijkstra算法、Floyd算法）、AOV-网、AOE网、拓扑排序及关键路径)。</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8、查找</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查找的基本概念；</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顺序查找算法及平均查找长度计算；</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折半查找法、折半查找判定树的构造及平均查找长度计算；</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8.4 </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二叉查找树（也称为二叉排序树）的构造及查找、插入和删除运算；</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8.5</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平衡二叉树的定义和</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平衡二叉树的调整；</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8.6</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B-树的概念和性质，</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B-树的基本操作；</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8.7</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B+树的概念及基本特点；</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8.8</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哈希查找思想，</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常用的哈希函数构造方法和哈希冲突的解决方法；</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平均查找长度的计算。</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9、排序</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排序的概念；</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插入类排序算法（直接插入排序，希尔排序）、交换类排序算法（冒泡排序，快速排序）、选择类排序算法（简单选择排序，堆排序）、归并排序和基数排序算法的实现和各类排序算法的特点和时空复杂度分析；</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内部排序方法的比较和应用；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9.4</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外部排序的基本概念、思想和方法。</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10、算法设计</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10.1</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NP问题的基本概念；</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回溯算法、分治算法、动态规划算法以及贪心算法的算法设计思想，</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各算法设计方法和应用。</w:t>
      </w:r>
    </w:p>
    <w:p>
      <w:pPr>
        <w:spacing w:line="341" w:lineRule="auto"/>
        <w:ind w:firstLine="480" w:firstLineChars="200"/>
        <w:rPr>
          <w:rFonts w:hint="eastAsia" w:asciiTheme="majorEastAsia" w:hAnsiTheme="majorEastAsia" w:eastAsiaTheme="majorEastAsia"/>
          <w:b/>
          <w:sz w:val="24"/>
          <w:szCs w:val="24"/>
          <w:highlight w:val="none"/>
          <w:lang w:eastAsia="zh-CN"/>
        </w:rPr>
      </w:pPr>
      <w:r>
        <w:rPr>
          <w:rFonts w:hint="eastAsia" w:asciiTheme="majorEastAsia" w:hAnsiTheme="majorEastAsia" w:eastAsiaTheme="majorEastAsia"/>
          <w:b/>
          <w:sz w:val="24"/>
          <w:szCs w:val="24"/>
          <w:highlight w:val="none"/>
          <w:lang w:eastAsia="zh-CN"/>
        </w:rPr>
        <w:t>（二）C语言程序设计</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1.C语言程序的结构</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1.1</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C语言程序的构成与程序中的注释；</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1.2 </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源程序的书写格式。</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2.数据类型及其运算</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2.1</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常量、变量的概念；</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常见数据类型(字符型、整型和浮点型)变量的定义和使用；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各种运算符的使用方法并</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运算符的优先级和关联性；</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2.4</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数据类型之间的转换规则。</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3、基本语句</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3.1 </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表达式语句、空语句、复合语句；</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3.2 </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输入输出函数的调用，</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各种类型数据的正确输入并能正确设计输出格式。</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4.选择结构程序设计</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4.1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使用if、if-else语句实现选择结构；</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4.2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使用switch语句实现多分支选择结构；</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4.3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使用选择结构的嵌套。</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5、循环结构程序设计</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5.1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使用for语句实现循环结构；</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5.2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使用while和do-while语句实现循环结构；</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5.3 正确</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使用continue语句和break语句；</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5.4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sz w:val="24"/>
          <w:szCs w:val="24"/>
          <w:highlight w:val="none"/>
          <w:lang w:eastAsia="zh-CN"/>
        </w:rPr>
        <w:t>使用循环的嵌套实现多重循环结构。</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6.数组的定义和引用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6.1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一维数组、二维数组的定义和使用以及初始化；</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6.2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字符串的定义和使用、</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字符串处理函数的定义和使用。</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7.函数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7.1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函数的定义和调用；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7.2 </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函数的递归和嵌套调用；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7.3 </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不同类型存储变量的定义、使用范围和生命周期。</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8.结构体</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8.1 </w:t>
      </w:r>
      <w:r>
        <w:rPr>
          <w:rFonts w:hint="eastAsia" w:asciiTheme="majorEastAsia" w:hAnsiTheme="majorEastAsia" w:eastAsiaTheme="majorEastAsia"/>
          <w:b/>
          <w:color w:val="FF0000"/>
          <w:sz w:val="24"/>
          <w:szCs w:val="24"/>
          <w:highlight w:val="none"/>
          <w:lang w:eastAsia="zh-CN"/>
        </w:rPr>
        <w:t>熟练</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结构体的定义和使用；</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 xml:space="preserve">8.2 </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结构体数组的定义和使用。</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9.指针</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9.1</w:t>
      </w:r>
      <w:r>
        <w:rPr>
          <w:rFonts w:hint="eastAsia" w:asciiTheme="majorEastAsia" w:hAnsiTheme="majorEastAsia" w:eastAsiaTheme="majorEastAsia"/>
          <w:color w:val="00B0F0"/>
          <w:sz w:val="24"/>
          <w:szCs w:val="24"/>
          <w:highlight w:val="none"/>
          <w:lang w:eastAsia="zh-CN"/>
        </w:rPr>
        <w:t>理解</w:t>
      </w:r>
      <w:r>
        <w:rPr>
          <w:rFonts w:hint="eastAsia" w:asciiTheme="majorEastAsia" w:hAnsiTheme="majorEastAsia" w:eastAsiaTheme="majorEastAsia"/>
          <w:sz w:val="24"/>
          <w:szCs w:val="24"/>
          <w:highlight w:val="none"/>
          <w:lang w:eastAsia="zh-CN"/>
        </w:rPr>
        <w:t>指针的定义与含义；</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通过指针访问数组、字符串和结构体的方法；</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指向函数的指针和返回指针值的函数；</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9.4</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动态内存分配与指向它的指针变量；</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9.5</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指针数组和指向指针的指针变量。</w:t>
      </w:r>
    </w:p>
    <w:p>
      <w:pPr>
        <w:spacing w:line="341" w:lineRule="auto"/>
        <w:ind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10.文件操作</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10.1</w:t>
      </w:r>
      <w:r>
        <w:rPr>
          <w:rFonts w:hint="eastAsia" w:asciiTheme="majorEastAsia" w:hAnsiTheme="majorEastAsia" w:eastAsiaTheme="majorEastAsia"/>
          <w:b w:val="0"/>
          <w:i w:val="0"/>
          <w:color w:val="F79646" w:themeColor="accent6"/>
          <w:sz w:val="24"/>
          <w:szCs w:val="24"/>
          <w:highlight w:val="none"/>
          <w:lang w:eastAsia="zh-CN"/>
          <w14:textFill>
            <w14:solidFill>
              <w14:schemeClr w14:val="accent6"/>
            </w14:solidFill>
          </w14:textFill>
        </w:rPr>
        <w:t>了解</w:t>
      </w:r>
      <w:r>
        <w:rPr>
          <w:rFonts w:hint="eastAsia" w:asciiTheme="majorEastAsia" w:hAnsiTheme="majorEastAsia" w:eastAsiaTheme="majorEastAsia"/>
          <w:sz w:val="24"/>
          <w:szCs w:val="24"/>
          <w:highlight w:val="none"/>
          <w:lang w:eastAsia="zh-CN"/>
        </w:rPr>
        <w:t>文件的概念和分类；</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10.2</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文件类型指针的含义、文件的打开与关闭；</w:t>
      </w:r>
    </w:p>
    <w:p>
      <w:pPr>
        <w:spacing w:line="341" w:lineRule="auto"/>
        <w:ind w:left="220" w:leftChars="100" w:firstLine="480" w:firstLineChars="200"/>
        <w:rPr>
          <w:rFonts w:hint="eastAsia" w:asciiTheme="majorEastAsia" w:hAnsiTheme="majorEastAsia" w:eastAsiaTheme="majorEastAsia"/>
          <w:sz w:val="24"/>
          <w:szCs w:val="24"/>
          <w:highlight w:val="none"/>
          <w:lang w:eastAsia="zh-CN"/>
        </w:rPr>
      </w:pPr>
      <w:r>
        <w:rPr>
          <w:rFonts w:hint="eastAsia" w:asciiTheme="majorEastAsia" w:hAnsiTheme="majorEastAsia" w:eastAsiaTheme="majorEastAsia"/>
          <w:sz w:val="24"/>
          <w:szCs w:val="24"/>
          <w:highlight w:val="none"/>
          <w:lang w:eastAsia="zh-CN"/>
        </w:rPr>
        <w:t>10.3</w:t>
      </w:r>
      <w:r>
        <w:rPr>
          <w:rFonts w:hint="eastAsia" w:asciiTheme="majorEastAsia" w:hAnsiTheme="majorEastAsia" w:eastAsiaTheme="majorEastAsia"/>
          <w:color w:val="00B050"/>
          <w:sz w:val="24"/>
          <w:szCs w:val="24"/>
          <w:highlight w:val="none"/>
          <w:lang w:eastAsia="zh-CN"/>
        </w:rPr>
        <w:t>掌握</w:t>
      </w:r>
      <w:r>
        <w:rPr>
          <w:rFonts w:hint="eastAsia" w:asciiTheme="majorEastAsia" w:hAnsiTheme="majorEastAsia" w:eastAsiaTheme="majorEastAsia"/>
          <w:sz w:val="24"/>
          <w:szCs w:val="24"/>
          <w:highlight w:val="none"/>
          <w:lang w:eastAsia="zh-CN"/>
        </w:rPr>
        <w:t>文件的顺序读写方法。</w:t>
      </w:r>
    </w:p>
    <w:p>
      <w:pPr>
        <w:pStyle w:val="2"/>
        <w:spacing w:before="131" w:line="341" w:lineRule="auto"/>
        <w:ind w:right="530"/>
        <w:rPr>
          <w:rFonts w:ascii="Times New Roman" w:hAnsi="Times New Roman" w:cs="Times New Roman"/>
          <w:b w:val="0"/>
          <w:bCs w:val="0"/>
          <w:highlight w:val="none"/>
          <w:lang w:eastAsia="zh-CN"/>
        </w:rPr>
      </w:pPr>
      <w:r>
        <w:rPr>
          <w:rFonts w:ascii="Times New Roman" w:hAnsi="Times New Roman" w:cs="Times New Roman"/>
          <w:highlight w:val="none"/>
          <w:lang w:eastAsia="zh-CN"/>
        </w:rPr>
        <w:t>四、初试参考书目</w:t>
      </w:r>
    </w:p>
    <w:p>
      <w:pPr>
        <w:spacing w:line="341" w:lineRule="auto"/>
        <w:ind w:firstLine="600" w:firstLineChars="250"/>
        <w:rPr>
          <w:rFonts w:ascii="Times New Roman" w:hAnsi="Times New Roman" w:cs="Times New Roman"/>
          <w:sz w:val="24"/>
          <w:szCs w:val="24"/>
          <w:highlight w:val="none"/>
          <w:lang w:eastAsia="zh-CN"/>
        </w:rPr>
      </w:pPr>
      <w:r>
        <w:rPr>
          <w:rFonts w:hint="eastAsia" w:ascii="Times New Roman" w:hAnsi="Times New Roman" w:cs="Times New Roman"/>
          <w:sz w:val="24"/>
          <w:szCs w:val="24"/>
          <w:highlight w:val="none"/>
          <w:lang w:eastAsia="zh-CN"/>
        </w:rPr>
        <w:t>1.《C语言程序设计（第4版）》，高等教育出版社，何钦铭、颜晖 主编。</w:t>
      </w:r>
    </w:p>
    <w:p>
      <w:pPr>
        <w:spacing w:line="341" w:lineRule="auto"/>
        <w:ind w:firstLine="600" w:firstLineChars="250"/>
        <w:rPr>
          <w:rFonts w:ascii="Times New Roman" w:hAnsi="Times New Roman" w:cs="Times New Roman"/>
          <w:sz w:val="24"/>
          <w:szCs w:val="24"/>
          <w:highlight w:val="none"/>
          <w:lang w:eastAsia="zh-CN"/>
        </w:rPr>
      </w:pPr>
      <w:r>
        <w:rPr>
          <w:rFonts w:hint="eastAsia" w:ascii="Times New Roman" w:hAnsi="Times New Roman" w:cs="Times New Roman"/>
          <w:sz w:val="24"/>
          <w:szCs w:val="24"/>
          <w:highlight w:val="none"/>
          <w:lang w:eastAsia="zh-CN"/>
        </w:rPr>
        <w:t>2.《数据结构》（C语言版）， 清华大学出版社，严蔚敏、吴伟民 编著。</w:t>
      </w:r>
    </w:p>
    <w:p>
      <w:pPr>
        <w:spacing w:line="341" w:lineRule="auto"/>
        <w:ind w:firstLine="600" w:firstLineChars="250"/>
        <w:rPr>
          <w:rFonts w:ascii="Times New Roman" w:hAnsi="Times New Roman" w:cs="Times New Roman"/>
          <w:sz w:val="24"/>
          <w:szCs w:val="24"/>
          <w:highlight w:val="none"/>
          <w:lang w:eastAsia="zh-CN"/>
        </w:rPr>
      </w:pPr>
      <w:r>
        <w:rPr>
          <w:rFonts w:hint="eastAsia" w:ascii="Times New Roman" w:hAnsi="Times New Roman" w:cs="Times New Roman"/>
          <w:sz w:val="24"/>
          <w:szCs w:val="24"/>
          <w:highlight w:val="none"/>
          <w:lang w:eastAsia="zh-CN"/>
        </w:rPr>
        <w:t>3.《Data Structures and Algorithm Analysis in C》, Second Edition，机械工业出版社, Mark Allen Weiss (美)著。</w:t>
      </w:r>
    </w:p>
    <w:p>
      <w:pPr>
        <w:spacing w:line="341" w:lineRule="auto"/>
        <w:ind w:firstLine="600" w:firstLineChars="250"/>
        <w:rPr>
          <w:rFonts w:ascii="Times New Roman" w:hAnsi="Times New Roman" w:cs="Times New Roman"/>
          <w:sz w:val="24"/>
          <w:szCs w:val="24"/>
          <w:highlight w:val="none"/>
          <w:lang w:eastAsia="zh-CN"/>
        </w:rPr>
      </w:pPr>
      <w:r>
        <w:rPr>
          <w:rFonts w:hint="eastAsia" w:ascii="Times New Roman" w:hAnsi="Times New Roman" w:cs="Times New Roman"/>
          <w:sz w:val="24"/>
          <w:szCs w:val="24"/>
          <w:highlight w:val="none"/>
          <w:lang w:eastAsia="zh-CN"/>
        </w:rPr>
        <w:t>4.《数据结构》（第2版），高等教育出版社，陈越 主编。</w:t>
      </w:r>
    </w:p>
    <w:sectPr>
      <w:headerReference r:id="rId3" w:type="default"/>
      <w:footerReference r:id="rId4" w:type="default"/>
      <w:pgSz w:w="11910" w:h="16840"/>
      <w:pgMar w:top="1460" w:right="1440" w:bottom="1180" w:left="1680" w:header="850" w:footer="982"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sdt>
        <w:sdtPr>
          <w:id w:val="1728636285"/>
          <w:docPartObj>
            <w:docPartGallery w:val="autotext"/>
          </w:docPartObj>
        </w:sdtPr>
        <w:sdtContent>
          <w:p>
            <w:pPr>
              <w:pStyle w:val="6"/>
              <w:jc w:val="center"/>
            </w:pPr>
            <w:r>
              <w:rPr>
                <w:lang w:val="zh-CN" w:eastAsia="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eastAsia="zh-CN"/>
              </w:rPr>
              <w:t>2</w:t>
            </w:r>
            <w:r>
              <w:rPr>
                <w:b/>
                <w:bCs/>
                <w:sz w:val="24"/>
                <w:szCs w:val="24"/>
              </w:rPr>
              <w:fldChar w:fldCharType="end"/>
            </w:r>
          </w:p>
        </w:sdtContent>
      </w:sdt>
    </w:sdtContent>
  </w:sdt>
  <w:p>
    <w:pPr>
      <w:spacing w:line="14" w:lineRule="auto"/>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rFonts w:hint="eastAsia"/>
      </w:rPr>
      <w:t>浙大城市学院硕士研究生招生考试初试自命题科目考试大纲</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3YjFkZmE2YzkxNDkxMjIzZDRhYjkwNzFmODEzNjMifQ=="/>
  </w:docVars>
  <w:rsids>
    <w:rsidRoot w:val="00100987"/>
    <w:rsid w:val="00067B54"/>
    <w:rsid w:val="00100987"/>
    <w:rsid w:val="0010419C"/>
    <w:rsid w:val="001C5C6D"/>
    <w:rsid w:val="00211A98"/>
    <w:rsid w:val="00230DC7"/>
    <w:rsid w:val="00256235"/>
    <w:rsid w:val="002C32BC"/>
    <w:rsid w:val="003001DB"/>
    <w:rsid w:val="003139DA"/>
    <w:rsid w:val="00332AB7"/>
    <w:rsid w:val="00344BDE"/>
    <w:rsid w:val="004100DA"/>
    <w:rsid w:val="00462C66"/>
    <w:rsid w:val="004A774C"/>
    <w:rsid w:val="004E2D3A"/>
    <w:rsid w:val="00624A5D"/>
    <w:rsid w:val="00676527"/>
    <w:rsid w:val="006810D9"/>
    <w:rsid w:val="00697095"/>
    <w:rsid w:val="007701DC"/>
    <w:rsid w:val="007860F5"/>
    <w:rsid w:val="0079246E"/>
    <w:rsid w:val="00862FA9"/>
    <w:rsid w:val="008757B1"/>
    <w:rsid w:val="008972F6"/>
    <w:rsid w:val="008B3559"/>
    <w:rsid w:val="00971F8E"/>
    <w:rsid w:val="009744BC"/>
    <w:rsid w:val="009D1FE7"/>
    <w:rsid w:val="00A067A2"/>
    <w:rsid w:val="00A34A78"/>
    <w:rsid w:val="00A61A0A"/>
    <w:rsid w:val="00A80CD0"/>
    <w:rsid w:val="00B64786"/>
    <w:rsid w:val="00B6522A"/>
    <w:rsid w:val="00D20F3C"/>
    <w:rsid w:val="00D86F87"/>
    <w:rsid w:val="00DC0969"/>
    <w:rsid w:val="00E70671"/>
    <w:rsid w:val="00E76F27"/>
    <w:rsid w:val="00F056E6"/>
    <w:rsid w:val="00F72A6B"/>
    <w:rsid w:val="00FE6606"/>
    <w:rsid w:val="402803BA"/>
    <w:rsid w:val="6BF79FFC"/>
    <w:rsid w:val="7A69B703"/>
    <w:rsid w:val="D37D03B9"/>
    <w:rsid w:val="F777F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1"/>
    <w:pPr>
      <w:spacing w:before="32"/>
      <w:ind w:left="120"/>
      <w:outlineLvl w:val="0"/>
    </w:pPr>
    <w:rPr>
      <w:rFonts w:ascii="黑体" w:hAnsi="黑体" w:eastAsia="黑体"/>
      <w:b/>
      <w:bCs/>
      <w:sz w:val="24"/>
      <w:szCs w:val="2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7"/>
    <w:semiHidden/>
    <w:unhideWhenUsed/>
    <w:uiPriority w:val="99"/>
  </w:style>
  <w:style w:type="paragraph" w:styleId="4">
    <w:name w:val="Body Text"/>
    <w:basedOn w:val="1"/>
    <w:qFormat/>
    <w:uiPriority w:val="1"/>
    <w:pPr>
      <w:spacing w:before="31"/>
      <w:ind w:left="600"/>
    </w:pPr>
    <w:rPr>
      <w:rFonts w:ascii="宋体" w:hAnsi="宋体" w:eastAsia="宋体"/>
      <w:sz w:val="24"/>
      <w:szCs w:val="24"/>
    </w:rPr>
  </w:style>
  <w:style w:type="paragraph" w:styleId="5">
    <w:name w:val="Balloon Text"/>
    <w:basedOn w:val="1"/>
    <w:link w:val="15"/>
    <w:semiHidden/>
    <w:unhideWhenUsed/>
    <w:uiPriority w:val="99"/>
    <w:rPr>
      <w:sz w:val="18"/>
      <w:szCs w:val="18"/>
    </w:rPr>
  </w:style>
  <w:style w:type="paragraph" w:styleId="6">
    <w:name w:val="footer"/>
    <w:basedOn w:val="1"/>
    <w:link w:val="19"/>
    <w:unhideWhenUsed/>
    <w:uiPriority w:val="99"/>
    <w:pPr>
      <w:tabs>
        <w:tab w:val="center" w:pos="4153"/>
        <w:tab w:val="right" w:pos="8306"/>
      </w:tabs>
      <w:snapToGrid w:val="0"/>
    </w:pPr>
    <w:rPr>
      <w:sz w:val="18"/>
      <w:szCs w:val="18"/>
    </w:rPr>
  </w:style>
  <w:style w:type="paragraph" w:styleId="7">
    <w:name w:val="header"/>
    <w:basedOn w:val="1"/>
    <w:link w:val="16"/>
    <w:uiPriority w:val="99"/>
    <w:pPr>
      <w:pBdr>
        <w:bottom w:val="single" w:color="auto" w:sz="6" w:space="1"/>
      </w:pBdr>
      <w:tabs>
        <w:tab w:val="center" w:pos="4153"/>
        <w:tab w:val="right" w:pos="8306"/>
      </w:tabs>
      <w:snapToGrid w:val="0"/>
      <w:jc w:val="center"/>
    </w:pPr>
    <w:rPr>
      <w:rFonts w:ascii="Times New Roman" w:hAnsi="Times New Roman" w:eastAsia="楷体_GB2312" w:cs="Times New Roman"/>
      <w:kern w:val="2"/>
      <w:sz w:val="18"/>
      <w:szCs w:val="18"/>
      <w:lang w:eastAsia="zh-CN"/>
    </w:rPr>
  </w:style>
  <w:style w:type="paragraph" w:styleId="8">
    <w:name w:val="annotation subject"/>
    <w:basedOn w:val="3"/>
    <w:next w:val="3"/>
    <w:link w:val="18"/>
    <w:semiHidden/>
    <w:unhideWhenUsed/>
    <w:uiPriority w:val="99"/>
    <w:rPr>
      <w:b/>
      <w:bCs/>
    </w:rPr>
  </w:style>
  <w:style w:type="character" w:styleId="11">
    <w:name w:val="annotation reference"/>
    <w:basedOn w:val="10"/>
    <w:semiHidden/>
    <w:unhideWhenUsed/>
    <w:uiPriority w:val="99"/>
    <w:rPr>
      <w:sz w:val="21"/>
      <w:szCs w:val="21"/>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批注框文本 字符"/>
    <w:basedOn w:val="10"/>
    <w:link w:val="5"/>
    <w:semiHidden/>
    <w:uiPriority w:val="99"/>
    <w:rPr>
      <w:sz w:val="18"/>
      <w:szCs w:val="18"/>
    </w:rPr>
  </w:style>
  <w:style w:type="character" w:customStyle="1" w:styleId="16">
    <w:name w:val="页眉 字符"/>
    <w:basedOn w:val="10"/>
    <w:link w:val="7"/>
    <w:uiPriority w:val="99"/>
    <w:rPr>
      <w:rFonts w:ascii="Times New Roman" w:hAnsi="Times New Roman" w:eastAsia="楷体_GB2312" w:cs="Times New Roman"/>
      <w:kern w:val="2"/>
      <w:sz w:val="18"/>
      <w:szCs w:val="18"/>
      <w:lang w:eastAsia="zh-CN"/>
    </w:rPr>
  </w:style>
  <w:style w:type="character" w:customStyle="1" w:styleId="17">
    <w:name w:val="批注文字 字符"/>
    <w:basedOn w:val="10"/>
    <w:link w:val="3"/>
    <w:semiHidden/>
    <w:uiPriority w:val="99"/>
  </w:style>
  <w:style w:type="character" w:customStyle="1" w:styleId="18">
    <w:name w:val="批注主题 字符"/>
    <w:basedOn w:val="17"/>
    <w:link w:val="8"/>
    <w:semiHidden/>
    <w:uiPriority w:val="99"/>
    <w:rPr>
      <w:b/>
      <w:bCs/>
    </w:rPr>
  </w:style>
  <w:style w:type="character" w:customStyle="1" w:styleId="19">
    <w:name w:val="页脚 字符"/>
    <w:basedOn w:val="10"/>
    <w:link w:val="6"/>
    <w:uiPriority w:val="99"/>
    <w:rPr>
      <w:sz w:val="18"/>
      <w:szCs w:val="18"/>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380</Words>
  <Characters>2167</Characters>
  <Lines>18</Lines>
  <Paragraphs>5</Paragraphs>
  <TotalTime>51</TotalTime>
  <ScaleCrop>false</ScaleCrop>
  <LinksUpToDate>false</LinksUpToDate>
  <CharactersWithSpaces>2542</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2022-09-16T09:27:00Z</dcterms:created>
  <dc:creator>Data</dc:creator>
  <cp:lastModifiedBy>岳秉辉</cp:lastModifiedBy>
  <dcterms:modified xsi:type="dcterms:W3CDTF">2025-02-28T11:42:20Z</dcterms:modified>
  <dc:title>《程序设计与数据结构》考试大纲-定稿</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Creator">
    <vt:lpwstr>Acrobat PDFMaker 17 Word 版</vt:lpwstr>
  </property>
  <property fmtid="{D5CDD505-2E9C-101B-9397-08002B2CF9AE}" pid="4" name="LastSaved">
    <vt:filetime>2022-08-26T00:00:00Z</vt:filetime>
  </property>
  <property fmtid="{D5CDD505-2E9C-101B-9397-08002B2CF9AE}" pid="5" name="KSOProductBuildVer">
    <vt:lpwstr>2052-6.5.2.8766</vt:lpwstr>
  </property>
  <property fmtid="{D5CDD505-2E9C-101B-9397-08002B2CF9AE}" pid="6" name="ICV">
    <vt:lpwstr>68FEAE180C47B7E29C30C1672B1FA4EC_43</vt:lpwstr>
  </property>
</Properties>
</file>