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8F1F6" w14:textId="77777777" w:rsidR="00734D99" w:rsidRDefault="00DC636F">
      <w:pPr>
        <w:rPr>
          <w:rFonts w:hint="eastAsia"/>
        </w:rPr>
      </w:pPr>
      <w:r>
        <w:t>A</w:t>
      </w:r>
      <w:r>
        <w:rPr>
          <w:rFonts w:hint="eastAsia"/>
        </w:rPr>
        <w:t>wefaf</w:t>
      </w:r>
      <w:bookmarkStart w:id="0" w:name="_GoBack"/>
      <w:bookmarkEnd w:id="0"/>
    </w:p>
    <w:sectPr w:rsidR="00734D99" w:rsidSect="00B933C8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6F"/>
    <w:rsid w:val="00B933C8"/>
    <w:rsid w:val="00DC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569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Yuechen</dc:creator>
  <cp:keywords/>
  <dc:description/>
  <cp:lastModifiedBy>Zhang, Yuechen</cp:lastModifiedBy>
  <cp:revision>1</cp:revision>
  <dcterms:created xsi:type="dcterms:W3CDTF">2017-04-18T15:12:00Z</dcterms:created>
  <dcterms:modified xsi:type="dcterms:W3CDTF">2017-04-18T15:12:00Z</dcterms:modified>
</cp:coreProperties>
</file>