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A0A60" w14:textId="77777777" w:rsidR="008C78B6" w:rsidRPr="00D522FC" w:rsidRDefault="008C78B6">
      <w:pPr>
        <w:rPr>
          <w:rFonts w:ascii="Arial" w:hAnsi="Arial" w:cs="Arial"/>
          <w:sz w:val="16"/>
          <w:szCs w:val="16"/>
        </w:rPr>
      </w:pPr>
    </w:p>
    <w:tbl xmlns:a="http://schemas.openxmlformats.org/drawingml/2006/main" xmlns:pic="http://schemas.openxmlformats.org/drawingml/2006/picture">
      <w:tblPr>
        <w:tblLayout w:type="autofit"/>
        <w:jc w:val="start"/>
        <w:tblW w:type="pct" w:w="0"/>
        <w:tblLook w:firstRow="1" w:lastRow="0" w:firstColumn="0" w:lastColumn="0" w:noHBand="0" w:noVBand="1"/>
      </w:tblPr>
      <w:tr>
        <w:trPr>
          <w:cantSplit/>
          <w:trHeight w:val="572" w:hRule="auto"/>
          <w:tblHeader/>
        </w:trPr>
        <w:tc>
          <w:tcPr>
            <w:tcBorders>
              <w:bottom w:val="none" w:sz="0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Primary System Organ Class</w:t>
            </w:r>
          </w:p>
        </w:tc>
        <w:tc>
          <w:tcPr>
            <w:tcBorders>
              <w:bottom w:val="none" w:sz="0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2" w:hRule="auto"/>
          <w:tblHeader/>
        </w:trPr>
        <w:tc>
          <w:tcPr>
            <w:tcBorders>
              <w:bottom w:val="single" w:sz="4" w:space="0" w:color="666666"/>
              <w:top w:val="none" w:sz="0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 Reported Term for the Adverse Event</w:t>
            </w:r>
          </w:p>
        </w:tc>
        <w:tc>
          <w:tcPr>
            <w:tcBorders>
              <w:bottom w:val="single" w:sz="4" w:space="0" w:color="666666"/>
              <w:top w:val="none" w:sz="0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Placebo (N=86)</w:t>
            </w:r>
          </w:p>
        </w:tc>
        <w:tc>
          <w:tcPr>
            <w:tcBorders>
              <w:bottom w:val="single" w:sz="4" w:space="0" w:color="666666"/>
              <w:top w:val="none" w:sz="0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Xanomeline High Dose (N=72)</w:t>
            </w:r>
          </w:p>
        </w:tc>
        <w:tc>
          <w:tcPr>
            <w:tcBorders>
              <w:bottom w:val="single" w:sz="4" w:space="0" w:color="666666"/>
              <w:top w:val="none" w:sz="0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Xanomeline Low Dose (N=96)</w:t>
            </w:r>
          </w:p>
        </w:tc>
        <w:tc>
          <w:tcPr>
            <w:tcBorders>
              <w:bottom w:val="single" w:sz="4" w:space="0" w:color="666666"/>
              <w:top w:val="none" w:sz="0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 (N=306)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single" w:sz="4" w:space="0" w:color="666666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APPLICATION SITE PRURITUS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(16.3%)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APPLICATION SITE ERYTHEMA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(9.8%)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APPLICATION SITE DERMATITIS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(6.9%)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APPLICATION SITE IRRITATION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(6.9%)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APPLICATION SITE VESICLES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(3.6%)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FATIGUE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(3.6%)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OEDEMA PERIPHERAL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(1.6%)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APPLICATION SITE SWELLING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APPLICATION SITE URTICARIA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MALAISE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(1.0%)</w:t>
            </w:r>
          </w:p>
        </w:tc>
      </w:tr>
      <w:tr>
        <w:trPr>
          <w:cantSplit/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PYREXIA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APPLICATION SITE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APPLICATION SITE PERSPIRATION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APPLICATION SITE REACTION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ASTHENIA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CHEST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CHEST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OEDEMA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APPLICATION SITE BLEEDING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APPLICATION SITE DESQUAMATION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APPLICATION SITE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APPLICATION SITE DISCOLOURATION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APPLICATION SITE INDURATION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APPLICATION SITE WARMTH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FEELING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FEELING COLD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INFLAMMATION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SECRETION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SUDDEN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ULCER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PRURITUS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(17.6%)</w:t>
            </w:r>
          </w:p>
        </w:tc>
      </w:tr>
      <w:tr>
        <w:trPr>
          <w:cantSplit/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ERYTHEMA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(11.8%)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(8.5%)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HYPERHIDROSIS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(4.6%)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SKIN IRRITATION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(4.6%)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BLISTER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(2.0%)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RASH PRURITIC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PRURITUS GENERALISED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URTICARIA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ACTINIC KERATOSIS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ALOPECIA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COLD SWEAT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DERMATITIS CONTACT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DRUG ERUPTION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RASH ERYTHEMATOUS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RASH MACULO-PAPULAR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SKIN EXFOLIATION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SKIN ODOUR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SKIN ULCER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DIZZINESS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(6.9%)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HEADACHE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(3.6%)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SYNCOPE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SOMNOLENCE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(2.0%)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TRANSIENT ISCHAEMIC ATTACK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BURNING SENSATION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LETHARGY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AMNESIA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BALANCE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COGNITIVE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COMPLEX PARTIAL SEIZURES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COORDINATION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HEMIANOPIA HOMONYMOUS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HYPERSOMNIA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PARAESTHESIA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PARAESTHESIA 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PAROSMIA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PARTIAL SEIZURES WITH SECONDARY GENERALISATION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PSYCHOMOTOR HYPERACTIVITY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STUPOR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SYNCOPE VASOVAGAL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DIARRHOEA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(5.6%)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VOMITING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(4.2%)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NAUSEA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(3.9%)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ABDOMINAL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(1.6%)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SALIVARY HYPERSECRETION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DYSPEPSIA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ABDOMINAL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CONSTIPATION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DYSPHAGIA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FLATULENCE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GASTROINTESTINAL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GASTROOESOPHAGEAL REFLUX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GLOSSITIS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HIATUS HERNIA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RECTAL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STOMACH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CARDIAC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SINUS BRADYCARDIA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(5.6%)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MYOCARDIAL INFARCTION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(3.3%)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ATRIAL FIBRILLATION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(1.6%)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SUPRAVENTRICULAR EXTRASYSTOLES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VENTRICULAR EXTRASYSTOLES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(1.0%)</w:t>
            </w:r>
          </w:p>
        </w:tc>
      </w:tr>
      <w:tr>
        <w:trPr>
          <w:cantSplit/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ATRIAL FLUTTER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ATRIOVENTRICULAR BLOCK FIRST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BUNDLE BRANCH BLOCK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PALPITATIONS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ATRIAL HYPERTROPHY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ATRIOVENTRICULAR BLOCK SECOND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BRADYCARDIA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BUNDLE BRANCH BLOCK LEFT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CARDIAC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CARDIAC FAILURE CONGESTIVE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SINUS ARRHYTHMIA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SUPRAVENTRICULAR TACHYCARDIA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TACHYCARDIA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VENTRICULAR HYPERTROPHY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WOLFF-PARKINSON-WHITE SYNDROME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INFECTIONS AND INFESTATIONS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NASOPHARYNGITIS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(3.9%)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UPPER RESPIRATORY TRACT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(3.3%)</w:t>
            </w:r>
          </w:p>
        </w:tc>
      </w:tr>
      <w:tr>
        <w:trPr>
          <w:cantSplit/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INFLUENZA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URINARY TRACT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CYSTITIS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EAR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BRONCHITIS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CELLULITIS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CERVICITIS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GASTROENTERITIS VIRAL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HORDEOLUM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LOCALISED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LOWER RESPIRATORY TRACT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PNEUMONIA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RHINITIS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VAGINAL MYCOSIS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VIRAL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PSYCHIATRIC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CONFUSIONAL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(2.0%)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(1.6%)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INSOMNIA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(1.3%)</w:t>
            </w:r>
          </w:p>
        </w:tc>
      </w:tr>
      <w:tr>
        <w:trPr>
          <w:cantSplit/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IRRITABILITY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COMPLETED SUICIDE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DELIRIUM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DEPRESSED MOOD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DISORIENTATION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HALLUCINATION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602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HALLUCINATION, VISUAL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LIBIDO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LISTLESS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NIGHTMARE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RESTLESSNESS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602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(3.6%)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NASAL CONGESTION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DYSPNOEA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EPISTAXIS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PHARYNGOLARYNGEAL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RHINORRHOEA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ALLERGIC GRANULOMATOUS ANGIITIS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DYSPHONIA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EMPHYSEMA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HAEMOPTYSIS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PHARYNGEAL ERYTHEMA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POSTNASAL DRIP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PRODUCTIVE COUGH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RESPIRATORY TRACT CONGESTION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INVESTIGATIONS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ELECTROCARDIOGRAM ST SEGMENT 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(1.6%)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ELECTROCARDIOGRAM T WAVE INVERSION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BLOOD GLUCOSE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ELECTROCARDIOGRAM T WAVE AMPLITUDE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BIOPSY PROSTATE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BLOOD ALKALINE PHOSPHATASE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BLOOD CHOLESTEROL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BLOOD CREATINE PHOSPHOKINASE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BLOOD URINE 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BODY TEMPERATURE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CYSTOSCOPY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HEART RATE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HEART RATE IRREGULAR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NASAL MUCOSA BIOPSY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WEIGHT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MUSCULOSKELETAL AND CONNECTIVE TISSUE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BACK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(1.6%)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ARTHRALGIA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SHOULDER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MUSCLE SPASMS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ARTHRITIS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FLANK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MUSCULAR WEAKNESS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MYALGIA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PAIN IN EXTREMITY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602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INJURY, POISONING AND PROCEDURAL COMPLICATIONS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CONTUSION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EXCORIATION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(1.3%)</w:t>
            </w:r>
          </w:p>
        </w:tc>
      </w:tr>
      <w:tr>
        <w:trPr>
          <w:cantSplit/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HIP FRACTURE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SKIN LACERATION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FACIAL BONES FRACTURE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JOINT DISLOCATION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RENAL AND URINARY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MICTURITION URGENCY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DYSURIA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NEPHROLITHIASIS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CALCULUS URETHRAL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INCONTINENCE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POLLAKIURIA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DECREASED APPETITE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FOOD CRAVING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INCREASED APPETITE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DEHYDRATION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DIABETES MELLITUS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HYPONATRAEMIA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HYPOTENSION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HOT FLUSH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ORTHOSTATIC HYPOTENSION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WOUND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EYE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VISION BLURRED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CONJUNCTIVAL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CONJUNCTIVITIS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EYE ALLERGY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EYE PRURITUS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EYE SWELLING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SURGICAL AND MEDICAL PROCEDURES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CATARACT 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ACROCHORDON EXCISION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EYE LASER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SKIN LESION EXCISION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EAR AND LABYRINTH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VERTIGO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CERUMEN IMPACTION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EAR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602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CONGENITAL, FAMILIAL AND GENETIC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VENTRICULAR SEPTAL DEFECT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(1.0%)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NEOPLASMS BENIGN, MALIGNANT AND UNSPECIFIED (INCL CYSTS AND POLYPS)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COLON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MALIGNANT FIBROUS HISTIOCYTOMA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PROSTATE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REPRODUCTIVE SYSTEM AND BREAST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BENIGN PROSTATIC HYPERPLASIA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PELVIC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HEPATOBILIARY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HYPERBILIRUBINAEMIA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IMMUNE SYSTEM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HYPERSENSITIVITY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SOCIAL CIRCUMSTANCES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60" w:line="240"/>
              <w:ind w:left="221" w:right="108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ALCOHOL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single" w:sz="4" w:space="0" w:color="666666"/>
              <w:top w:val="none" w:sz="0" w:space="0" w:color="000000"/>
              <w:left w:val="single" w:sz="4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34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8" w:right="108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</w:tr>
    </w:tbl>
    <w:sectPr w:rsidR="008C78B6" w:rsidRPr="00D522FC" w:rsidSect="00A926FE">
      <w:footerReference w:type="even" r:id="rId6"/>
      <w:footerReference w:type="default" r:id="rId7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2D7DE" w14:textId="77777777" w:rsidR="00532289" w:rsidRDefault="00532289" w:rsidP="00D522FC">
      <w:pPr>
        <w:spacing w:after="0" w:line="240" w:lineRule="auto"/>
      </w:pPr>
      <w:r>
        <w:separator/>
      </w:r>
    </w:p>
  </w:endnote>
  <w:endnote w:type="continuationSeparator" w:id="0">
    <w:p w14:paraId="5B6721E5" w14:textId="77777777" w:rsidR="00532289" w:rsidRDefault="00532289" w:rsidP="00D52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36150805"/>
      <w:docPartObj>
        <w:docPartGallery w:val="Page Numbers (Bottom of Page)"/>
        <w:docPartUnique/>
      </w:docPartObj>
    </w:sdtPr>
    <w:sdtContent>
      <w:p w14:paraId="21F84D1F" w14:textId="743C66DB" w:rsidR="00D522FC" w:rsidRDefault="00D522FC" w:rsidP="00D522F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20809439"/>
      <w:docPartObj>
        <w:docPartGallery w:val="Page Numbers (Bottom of Page)"/>
        <w:docPartUnique/>
      </w:docPartObj>
    </w:sdtPr>
    <w:sdtContent>
      <w:p w14:paraId="4D1770A2" w14:textId="6288C4CB" w:rsidR="00D522FC" w:rsidRDefault="00D522FC" w:rsidP="00D522FC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3A079B1" w14:textId="77777777" w:rsidR="00D522FC" w:rsidRDefault="00D522FC" w:rsidP="00D522F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C0B23" w14:textId="77777777" w:rsidR="00D522FC" w:rsidRPr="00D522FC" w:rsidRDefault="00D522FC" w:rsidP="00D522FC">
    <w:pPr>
      <w:pStyle w:val="Footer"/>
      <w:jc w:val="right"/>
      <w:rPr>
        <w:rFonts w:ascii="Arial" w:hAnsi="Arial" w:cs="Arial"/>
        <w:color w:val="000000" w:themeColor="text1"/>
        <w:sz w:val="16"/>
        <w:szCs w:val="16"/>
      </w:rPr>
    </w:pPr>
    <w:r w:rsidRPr="00D522FC">
      <w:rPr>
        <w:rFonts w:ascii="Arial" w:hAnsi="Arial" w:cs="Arial"/>
        <w:color w:val="000000" w:themeColor="text1"/>
        <w:sz w:val="16"/>
        <w:szCs w:val="16"/>
      </w:rPr>
      <w:t xml:space="preserve">Page </w:t>
    </w:r>
    <w:r w:rsidRPr="00D522FC">
      <w:rPr>
        <w:rFonts w:ascii="Arial" w:hAnsi="Arial" w:cs="Arial"/>
        <w:color w:val="000000" w:themeColor="text1"/>
        <w:sz w:val="16"/>
        <w:szCs w:val="16"/>
      </w:rPr>
      <w:fldChar w:fldCharType="begin"/>
    </w:r>
    <w:r w:rsidRPr="00D522FC">
      <w:rPr>
        <w:rFonts w:ascii="Arial" w:hAnsi="Arial" w:cs="Arial"/>
        <w:color w:val="000000" w:themeColor="text1"/>
        <w:sz w:val="16"/>
        <w:szCs w:val="16"/>
      </w:rPr>
      <w:instrText xml:space="preserve"> PAGE  \* Arabic  \* MERGEFORMAT </w:instrText>
    </w:r>
    <w:r w:rsidRPr="00D522FC">
      <w:rPr>
        <w:rFonts w:ascii="Arial" w:hAnsi="Arial" w:cs="Arial"/>
        <w:color w:val="000000" w:themeColor="text1"/>
        <w:sz w:val="16"/>
        <w:szCs w:val="16"/>
      </w:rPr>
      <w:fldChar w:fldCharType="separate"/>
    </w:r>
    <w:r w:rsidRPr="00D522FC">
      <w:rPr>
        <w:rFonts w:ascii="Arial" w:hAnsi="Arial" w:cs="Arial"/>
        <w:noProof/>
        <w:color w:val="000000" w:themeColor="text1"/>
        <w:sz w:val="16"/>
        <w:szCs w:val="16"/>
      </w:rPr>
      <w:t>2</w:t>
    </w:r>
    <w:r w:rsidRPr="00D522FC">
      <w:rPr>
        <w:rFonts w:ascii="Arial" w:hAnsi="Arial" w:cs="Arial"/>
        <w:color w:val="000000" w:themeColor="text1"/>
        <w:sz w:val="16"/>
        <w:szCs w:val="16"/>
      </w:rPr>
      <w:fldChar w:fldCharType="end"/>
    </w:r>
    <w:r w:rsidRPr="00D522FC">
      <w:rPr>
        <w:rFonts w:ascii="Arial" w:hAnsi="Arial" w:cs="Arial"/>
        <w:color w:val="000000" w:themeColor="text1"/>
        <w:sz w:val="16"/>
        <w:szCs w:val="16"/>
      </w:rPr>
      <w:t xml:space="preserve"> of </w:t>
    </w:r>
    <w:r w:rsidRPr="00D522FC">
      <w:rPr>
        <w:rFonts w:ascii="Arial" w:hAnsi="Arial" w:cs="Arial"/>
        <w:color w:val="000000" w:themeColor="text1"/>
        <w:sz w:val="16"/>
        <w:szCs w:val="16"/>
      </w:rPr>
      <w:fldChar w:fldCharType="begin"/>
    </w:r>
    <w:r w:rsidRPr="00D522FC">
      <w:rPr>
        <w:rFonts w:ascii="Arial" w:hAnsi="Arial" w:cs="Arial"/>
        <w:color w:val="000000" w:themeColor="text1"/>
        <w:sz w:val="16"/>
        <w:szCs w:val="16"/>
      </w:rPr>
      <w:instrText xml:space="preserve"> NUMPAGES  \* Arabic  \* MERGEFORMAT </w:instrText>
    </w:r>
    <w:r w:rsidRPr="00D522FC">
      <w:rPr>
        <w:rFonts w:ascii="Arial" w:hAnsi="Arial" w:cs="Arial"/>
        <w:color w:val="000000" w:themeColor="text1"/>
        <w:sz w:val="16"/>
        <w:szCs w:val="16"/>
      </w:rPr>
      <w:fldChar w:fldCharType="separate"/>
    </w:r>
    <w:r w:rsidRPr="00D522FC">
      <w:rPr>
        <w:rFonts w:ascii="Arial" w:hAnsi="Arial" w:cs="Arial"/>
        <w:noProof/>
        <w:color w:val="000000" w:themeColor="text1"/>
        <w:sz w:val="16"/>
        <w:szCs w:val="16"/>
      </w:rPr>
      <w:t>2</w:t>
    </w:r>
    <w:r w:rsidRPr="00D522FC">
      <w:rPr>
        <w:rFonts w:ascii="Arial" w:hAnsi="Arial" w:cs="Arial"/>
        <w:color w:val="000000" w:themeColor="text1"/>
        <w:sz w:val="16"/>
        <w:szCs w:val="16"/>
      </w:rPr>
      <w:fldChar w:fldCharType="end"/>
    </w:r>
  </w:p>
  <w:p w14:paraId="3887082D" w14:textId="77777777" w:rsidR="00D522FC" w:rsidRPr="00D522FC" w:rsidRDefault="00D522FC" w:rsidP="00D522FC">
    <w:pPr>
      <w:pStyle w:val="Footer"/>
      <w:ind w:right="360"/>
      <w:rPr>
        <w:rFonts w:ascii="Arial" w:hAnsi="Arial" w:cs="Arial"/>
        <w:color w:val="000000" w:themeColor="text1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0F70F" w14:textId="77777777" w:rsidR="00532289" w:rsidRDefault="00532289" w:rsidP="00D522FC">
      <w:pPr>
        <w:spacing w:after="0" w:line="240" w:lineRule="auto"/>
      </w:pPr>
      <w:r>
        <w:separator/>
      </w:r>
    </w:p>
  </w:footnote>
  <w:footnote w:type="continuationSeparator" w:id="0">
    <w:p w14:paraId="324C5107" w14:textId="77777777" w:rsidR="00532289" w:rsidRDefault="00532289" w:rsidP="00D522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2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2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2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2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2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2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2FC"/>
  </w:style>
  <w:style w:type="paragraph" w:styleId="Footer">
    <w:name w:val="footer"/>
    <w:basedOn w:val="Normal"/>
    <w:link w:val="FooterChar"/>
    <w:uiPriority w:val="99"/>
    <w:unhideWhenUsed/>
    <w:rsid w:val="00D52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2FC"/>
  </w:style>
  <w:style w:type="character" w:styleId="PageNumber">
    <w:name w:val="page number"/>
    <w:basedOn w:val="DefaultParagraphFont"/>
    <w:uiPriority w:val="99"/>
    <w:semiHidden/>
    <w:unhideWhenUsed/>
    <w:rsid w:val="00D52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
<Relationships  xmlns="http://schemas.openxmlformats.org/package/2006/relationships">
<Relationship Id="rId8" Type="http://schemas.openxmlformats.org/officeDocument/2006/relationships/fontTable" Target="fontTable.xml"/>
<Relationship Id="rId3" Type="http://schemas.openxmlformats.org/officeDocument/2006/relationships/webSettings" Target="webSettings.xml"/>
<Relationship Id="rId7" Type="http://schemas.openxmlformats.org/officeDocument/2006/relationships/footer" Target="footer2.xml"/>
<Relationship Id="rId2" Type="http://schemas.openxmlformats.org/officeDocument/2006/relationships/settings" Target="settings.xml"/>
<Relationship Id="rId1" Type="http://schemas.openxmlformats.org/officeDocument/2006/relationships/styles" Target="styles.xml"/>
<Relationship Id="rId6" Type="http://schemas.openxmlformats.org/officeDocument/2006/relationships/footer" Target="footer1.xml"/>
<Relationship Id="rId5" Type="http://schemas.openxmlformats.org/officeDocument/2006/relationships/endnotes" Target="endnotes.xml"/>
<Relationship Id="rId4" Type="http://schemas.openxmlformats.org/officeDocument/2006/relationships/footnotes" Target="footnotes.xml"/>
<Relationship Id="rId9" Type="http://schemas.openxmlformats.org/officeDocument/2006/relationships/theme" Target="theme/theme1.xml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Sjoberg, Daniel {TDEK~SOUTH SAN FRANCISCO}</dc:creator>
  <cp:keywords/>
  <dc:description/>
  <cp:lastModifiedBy/>
  <cp:revision>3</cp:revision>
  <dcterms:created xsi:type="dcterms:W3CDTF">2025-08-28T02:09:00Z</dcterms:created>
  <dcterms:modified xsi:type="dcterms:W3CDTF">2026-04-23T00:01:30Z</dcterms:modified>
</cp:coreProperties>
</file>