
<file path=[Content_Types].xml><?xml version="1.0" encoding="utf-8"?>
<Types xmlns="http://schemas.openxmlformats.org/package/2006/content-types">
  <Default Extension="jpeg" ContentType="image/jpeg"/>
  <Default Extension="jp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line="240" w:lineRule="auto"/>
        <w:ind w:firstLine="432"/>
        <w:jc w:val="both"/>
      </w:pPr>
      <w:r>
        <w:rPr>
          <w:rFonts w:ascii="Times New Roman" w:hAnsi="Times New Roman" w:eastAsia="宋体"/>
          <w:b w:val="0"/>
          <w:sz w:val="24"/>
        </w:rPr>
        <w:t>1625 N. French Dr., Hobbs, NM 88240</w:t>
      </w:r>
    </w:p>
    <w:p>
      <w:pPr>
        <w:spacing w:line="240" w:lineRule="auto"/>
        <w:ind w:firstLine="432"/>
        <w:jc w:val="both"/>
      </w:pPr>
      <w:r>
        <w:rPr>
          <w:rFonts w:ascii="Times New Roman" w:hAnsi="Times New Roman" w:eastAsia="宋体"/>
          <w:b w:val="0"/>
          <w:sz w:val="24"/>
        </w:rPr>
        <w:t>DISTRICT II</w:t>
      </w:r>
    </w:p>
    <w:p>
      <w:pPr>
        <w:spacing w:line="240" w:lineRule="auto"/>
        <w:ind w:firstLine="432"/>
        <w:jc w:val="both"/>
      </w:pPr>
      <w:r>
        <w:rPr>
          <w:rFonts w:ascii="Times New Roman" w:hAnsi="Times New Roman" w:eastAsia="宋体"/>
          <w:b w:val="0"/>
          <w:sz w:val="24"/>
        </w:rPr>
        <w:t>1301 W. Grand Avenue, Artesia, NM 88210</w:t>
      </w:r>
    </w:p>
    <w:p>
      <w:pPr>
        <w:spacing w:line="240" w:lineRule="auto"/>
        <w:jc w:val="center"/>
      </w:pPr>
      <w:r>
        <w:rPr>
          <w:rFonts w:ascii="Times New Roman" w:hAnsi="Times New Roman" w:eastAsia="宋体"/>
          <w:b/>
          <w:sz w:val="40"/>
        </w:rPr>
        <w:t>State of New Mexico</w:t>
      </w:r>
    </w:p>
    <w:p>
      <w:pPr>
        <w:spacing w:line="240" w:lineRule="auto"/>
        <w:jc w:val="center"/>
      </w:pPr>
      <w:r>
        <w:rPr>
          <w:rFonts w:ascii="Times New Roman" w:hAnsi="Times New Roman" w:eastAsia="宋体"/>
          <w:b/>
          <w:sz w:val="40"/>
        </w:rPr>
        <w:t>Energy, Minerals and Natural Resources Department</w:t>
      </w:r>
    </w:p>
    <w:p>
      <w:pPr>
        <w:spacing w:line="240" w:lineRule="auto"/>
        <w:ind w:firstLine="432"/>
        <w:jc w:val="both"/>
      </w:pPr>
      <w:r>
        <w:rPr>
          <w:rFonts w:ascii="Times New Roman" w:hAnsi="Times New Roman" w:eastAsia="宋体"/>
          <w:b w:val="0"/>
          <w:sz w:val="24"/>
        </w:rPr>
        <w:t>DISTRICT III</w:t>
      </w:r>
    </w:p>
    <w:p>
      <w:pPr>
        <w:spacing w:line="240" w:lineRule="auto"/>
        <w:ind w:firstLine="432"/>
        <w:jc w:val="both"/>
      </w:pPr>
      <w:r>
        <w:rPr>
          <w:rFonts w:ascii="Times New Roman" w:hAnsi="Times New Roman" w:eastAsia="宋体"/>
          <w:b w:val="0"/>
          <w:sz w:val="24"/>
        </w:rPr>
        <w:t>1000 Rio Brazos Rd., Aztec, NM 87410</w:t>
      </w:r>
    </w:p>
    <w:p>
      <w:pPr>
        <w:spacing w:line="240" w:lineRule="auto"/>
        <w:ind w:firstLine="432"/>
        <w:jc w:val="both"/>
      </w:pPr>
      <w:r>
        <w:rPr>
          <w:rFonts w:ascii="Times New Roman" w:hAnsi="Times New Roman" w:eastAsia="宋体"/>
          <w:b w:val="0"/>
          <w:sz w:val="24"/>
        </w:rPr>
        <w:t>DISTRICT IV</w:t>
      </w:r>
    </w:p>
    <w:p>
      <w:pPr>
        <w:spacing w:line="240" w:lineRule="auto"/>
        <w:ind w:firstLine="432"/>
        <w:jc w:val="both"/>
      </w:pPr>
      <w:r>
        <w:rPr>
          <w:rFonts w:ascii="Times New Roman" w:hAnsi="Times New Roman" w:eastAsia="宋体"/>
          <w:b w:val="0"/>
          <w:sz w:val="24"/>
        </w:rPr>
        <w:t>1220 S. St. Francis Dr., Santa Fe, NM 87505</w:t>
      </w:r>
    </w:p>
    <w:p>
      <w:pPr>
        <w:spacing w:line="240" w:lineRule="auto"/>
        <w:jc w:val="center"/>
      </w:pPr>
      <w:r>
        <w:rPr>
          <w:rFonts w:ascii="Times New Roman" w:hAnsi="Times New Roman" w:eastAsia="宋体"/>
          <w:b/>
          <w:sz w:val="40"/>
        </w:rPr>
        <w:t>OIL CONSERVATION DIVISION</w:t>
      </w:r>
    </w:p>
    <w:p>
      <w:pPr>
        <w:spacing w:line="240" w:lineRule="auto"/>
        <w:jc w:val="center"/>
      </w:pPr>
      <w:r>
        <w:rPr>
          <w:rFonts w:ascii="Times New Roman" w:hAnsi="Times New Roman" w:eastAsia="宋体"/>
          <w:b/>
          <w:sz w:val="40"/>
        </w:rPr>
        <w:t>1220 South St. Francis Dr.</w:t>
      </w:r>
    </w:p>
    <w:p>
      <w:pPr>
        <w:spacing w:line="240" w:lineRule="auto"/>
        <w:jc w:val="center"/>
      </w:pPr>
      <w:r>
        <w:rPr>
          <w:rFonts w:ascii="Times New Roman" w:hAnsi="Times New Roman" w:eastAsia="宋体"/>
          <w:b/>
          <w:sz w:val="40"/>
        </w:rPr>
        <w:t>Santa Fe, New Mexico 87505</w:t>
      </w:r>
    </w:p>
    <w:p>
      <w:pPr>
        <w:spacing w:line="240" w:lineRule="auto"/>
        <w:ind w:firstLine="432"/>
        <w:jc w:val="both"/>
      </w:pPr>
      <w:r>
        <w:rPr>
          <w:rFonts w:ascii="Times New Roman" w:hAnsi="Times New Roman" w:eastAsia="宋体"/>
          <w:b w:val="0"/>
          <w:sz w:val="24"/>
        </w:rPr>
        <w:t>Submit to Appropriate District Office</w:t>
      </w:r>
    </w:p>
    <w:p>
      <w:pPr>
        <w:spacing w:line="240" w:lineRule="auto"/>
        <w:ind w:firstLine="432"/>
        <w:jc w:val="both"/>
      </w:pPr>
      <w:r>
        <w:rPr>
          <w:rFonts w:ascii="Times New Roman" w:hAnsi="Times New Roman" w:eastAsia="宋体"/>
          <w:b w:val="0"/>
          <w:sz w:val="24"/>
        </w:rPr>
        <w:t>State Lease – 4 Copies</w:t>
      </w:r>
    </w:p>
    <w:p>
      <w:pPr>
        <w:spacing w:line="240" w:lineRule="auto"/>
        <w:ind w:firstLine="432"/>
        <w:jc w:val="both"/>
      </w:pPr>
      <w:r>
        <w:rPr>
          <w:rFonts w:ascii="Times New Roman" w:hAnsi="Times New Roman" w:eastAsia="宋体"/>
          <w:b w:val="0"/>
          <w:sz w:val="24"/>
        </w:rPr>
        <w:t>Fee Lease – 3 Copies</w:t>
      </w:r>
    </w:p>
    <w:p>
      <w:pPr>
        <w:spacing w:line="240" w:lineRule="auto"/>
        <w:ind w:firstLine="432"/>
        <w:jc w:val="both"/>
      </w:pPr>
      <w:r>
        <w:rPr>
          <w:rFonts w:ascii="Times New Roman" w:hAnsi="Times New Roman" w:eastAsia="宋体"/>
          <w:b w:val="0"/>
          <w:sz w:val="24"/>
        </w:rPr>
        <w:t>□ AMENDED REPORT</w:t>
      </w:r>
    </w:p>
    <w:p>
      <w:pPr>
        <w:spacing w:line="240" w:lineRule="auto"/>
        <w:jc w:val="center"/>
      </w:pPr>
      <w:r>
        <w:rPr>
          <w:rFonts w:ascii="Times New Roman" w:hAnsi="Times New Roman" w:eastAsia="宋体"/>
          <w:b w:val="0"/>
          <w:sz w:val="20"/>
        </w:rPr>
        <w:t>WELL LOCATION AND ACREAGE DEDICATION PLAT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760"/>
        <w:gridCol w:w="2760"/>
        <w:gridCol w:w="2760"/>
      </w:tblGrid>
      <w:tr>
        <w:tc>
          <w:tcPr>
            <w:tcW w:type="dxa" w:w="2760"/>
          </w:tcPr>
          <w:p>
            <w:r>
              <w:rPr>
                <w:rFonts w:ascii="Times New Roman" w:hAnsi="Times New Roman" w:eastAsia="宋体"/>
                <w:sz w:val="24"/>
              </w:rPr>
              <w:t>API Number</w:t>
            </w:r>
          </w:p>
        </w:tc>
        <w:tc>
          <w:tcPr>
            <w:tcW w:type="dxa" w:w="2760"/>
          </w:tcPr>
          <w:p>
            <w:r>
              <w:rPr>
                <w:rFonts w:ascii="Times New Roman" w:hAnsi="Times New Roman" w:eastAsia="宋体"/>
                <w:sz w:val="24"/>
              </w:rPr>
              <w:t>Pool Code</w:t>
            </w:r>
          </w:p>
        </w:tc>
        <w:tc>
          <w:tcPr>
            <w:tcW w:type="dxa" w:w="2760"/>
          </w:tcPr>
          <w:p>
            <w:r>
              <w:rPr>
                <w:rFonts w:ascii="Times New Roman" w:hAnsi="Times New Roman" w:eastAsia="宋体"/>
                <w:sz w:val="24"/>
              </w:rPr>
              <w:t>Pool Name\nWildcat</w:t>
            </w:r>
          </w:p>
        </w:tc>
      </w:tr>
      <w:tr>
        <w:tc>
          <w:tcPr>
            <w:tcW w:type="dxa" w:w="2760"/>
          </w:tcPr>
          <w:p>
            <w:r>
              <w:rPr>
                <w:rFonts w:ascii="Times New Roman" w:hAnsi="Times New Roman" w:eastAsia="宋体"/>
                <w:sz w:val="24"/>
              </w:rPr>
              <w:t>Property Code</w:t>
            </w:r>
          </w:p>
        </w:tc>
        <w:tc>
          <w:tcPr>
            <w:tcW w:type="dxa" w:w="2760"/>
          </w:tcPr>
          <w:p>
            <w:r>
              <w:rPr>
                <w:rFonts w:ascii="Times New Roman" w:hAnsi="Times New Roman" w:eastAsia="宋体"/>
                <w:sz w:val="24"/>
              </w:rPr>
              <w:t>Property Name\nPERDOMO "BMP" STATE COM.</w:t>
            </w:r>
          </w:p>
        </w:tc>
        <w:tc>
          <w:tcPr>
            <w:tcW w:type="dxa" w:w="2760"/>
          </w:tcPr>
          <w:p>
            <w:r>
              <w:rPr>
                <w:rFonts w:ascii="Times New Roman" w:hAnsi="Times New Roman" w:eastAsia="宋体"/>
                <w:sz w:val="24"/>
              </w:rPr>
              <w:t>Well Number\n1H</w:t>
            </w:r>
          </w:p>
        </w:tc>
      </w:tr>
      <w:tr>
        <w:tc>
          <w:tcPr>
            <w:tcW w:type="dxa" w:w="2760"/>
          </w:tcPr>
          <w:p>
            <w:r>
              <w:rPr>
                <w:rFonts w:ascii="Times New Roman" w:hAnsi="Times New Roman" w:eastAsia="宋体"/>
                <w:sz w:val="24"/>
              </w:rPr>
              <w:t>OGRID No.\n025575</w:t>
            </w:r>
          </w:p>
        </w:tc>
        <w:tc>
          <w:tcPr>
            <w:tcW w:type="dxa" w:w="2760"/>
          </w:tcPr>
          <w:p>
            <w:r>
              <w:rPr>
                <w:rFonts w:ascii="Times New Roman" w:hAnsi="Times New Roman" w:eastAsia="宋体"/>
                <w:sz w:val="24"/>
              </w:rPr>
              <w:t>Operator Name\nYATES PETROLEUM CORP.</w:t>
            </w:r>
          </w:p>
        </w:tc>
        <w:tc>
          <w:tcPr>
            <w:tcW w:type="dxa" w:w="2760"/>
          </w:tcPr>
          <w:p>
            <w:r>
              <w:rPr>
                <w:rFonts w:ascii="Times New Roman" w:hAnsi="Times New Roman" w:eastAsia="宋体"/>
                <w:sz w:val="24"/>
              </w:rPr>
              <w:t>Elevation\n3149'</w:t>
            </w:r>
          </w:p>
        </w:tc>
      </w:tr>
    </w:tbl>
    <w:p>
      <w:pPr>
        <w:spacing w:line="240" w:lineRule="auto"/>
        <w:jc w:val="center"/>
      </w:pPr>
      <w:r>
        <w:rPr>
          <w:rFonts w:ascii="Times New Roman" w:hAnsi="Times New Roman" w:eastAsia="宋体"/>
          <w:b w:val="0"/>
          <w:sz w:val="20"/>
        </w:rPr>
        <w:t>Surface Location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25"/>
        <w:gridCol w:w="825"/>
        <w:gridCol w:w="825"/>
        <w:gridCol w:w="825"/>
        <w:gridCol w:w="825"/>
        <w:gridCol w:w="825"/>
        <w:gridCol w:w="825"/>
        <w:gridCol w:w="825"/>
        <w:gridCol w:w="825"/>
        <w:gridCol w:w="825"/>
      </w:tblGrid>
      <w:tr>
        <w:tc>
          <w:tcPr>
            <w:tcW w:type="dxa" w:w="825"/>
          </w:tcPr>
          <w:p>
            <w:r>
              <w:rPr>
                <w:rFonts w:ascii="Times New Roman" w:hAnsi="Times New Roman" w:eastAsia="宋体"/>
                <w:sz w:val="24"/>
              </w:rPr>
              <w:t>UL or lot No.</w:t>
            </w:r>
          </w:p>
        </w:tc>
        <w:tc>
          <w:tcPr>
            <w:tcW w:type="dxa" w:w="825"/>
          </w:tcPr>
          <w:p>
            <w:r>
              <w:rPr>
                <w:rFonts w:ascii="Times New Roman" w:hAnsi="Times New Roman" w:eastAsia="宋体"/>
                <w:sz w:val="24"/>
              </w:rPr>
              <w:t>Section</w:t>
            </w:r>
          </w:p>
        </w:tc>
        <w:tc>
          <w:tcPr>
            <w:tcW w:type="dxa" w:w="825"/>
          </w:tcPr>
          <w:p>
            <w:r>
              <w:rPr>
                <w:rFonts w:ascii="Times New Roman" w:hAnsi="Times New Roman" w:eastAsia="宋体"/>
                <w:sz w:val="24"/>
              </w:rPr>
              <w:t>Township</w:t>
            </w:r>
          </w:p>
        </w:tc>
        <w:tc>
          <w:tcPr>
            <w:tcW w:type="dxa" w:w="825"/>
          </w:tcPr>
          <w:p>
            <w:r>
              <w:rPr>
                <w:rFonts w:ascii="Times New Roman" w:hAnsi="Times New Roman" w:eastAsia="宋体"/>
                <w:sz w:val="24"/>
              </w:rPr>
              <w:t>Range</w:t>
            </w:r>
          </w:p>
        </w:tc>
        <w:tc>
          <w:tcPr>
            <w:tcW w:type="dxa" w:w="825"/>
          </w:tcPr>
          <w:p>
            <w:r>
              <w:rPr>
                <w:rFonts w:ascii="Times New Roman" w:hAnsi="Times New Roman" w:eastAsia="宋体"/>
                <w:sz w:val="24"/>
              </w:rPr>
              <w:t>Lot Idn</w:t>
            </w:r>
          </w:p>
        </w:tc>
        <w:tc>
          <w:tcPr>
            <w:tcW w:type="dxa" w:w="825"/>
          </w:tcPr>
          <w:p>
            <w:r>
              <w:rPr>
                <w:rFonts w:ascii="Times New Roman" w:hAnsi="Times New Roman" w:eastAsia="宋体"/>
                <w:sz w:val="24"/>
              </w:rPr>
              <w:t>Feet from the</w:t>
            </w:r>
          </w:p>
        </w:tc>
        <w:tc>
          <w:tcPr>
            <w:tcW w:type="dxa" w:w="825"/>
          </w:tcPr>
          <w:p>
            <w:r>
              <w:rPr>
                <w:rFonts w:ascii="Times New Roman" w:hAnsi="Times New Roman" w:eastAsia="宋体"/>
                <w:sz w:val="24"/>
              </w:rPr>
              <w:t>North/South line</w:t>
            </w:r>
          </w:p>
        </w:tc>
        <w:tc>
          <w:tcPr>
            <w:tcW w:type="dxa" w:w="825"/>
          </w:tcPr>
          <w:p>
            <w:r>
              <w:rPr>
                <w:rFonts w:ascii="Times New Roman" w:hAnsi="Times New Roman" w:eastAsia="宋体"/>
                <w:sz w:val="24"/>
              </w:rPr>
              <w:t>Feet from the</w:t>
            </w:r>
          </w:p>
        </w:tc>
        <w:tc>
          <w:tcPr>
            <w:tcW w:type="dxa" w:w="825"/>
          </w:tcPr>
          <w:p>
            <w:r>
              <w:rPr>
                <w:rFonts w:ascii="Times New Roman" w:hAnsi="Times New Roman" w:eastAsia="宋体"/>
                <w:sz w:val="24"/>
              </w:rPr>
              <w:t>East/West line</w:t>
            </w:r>
          </w:p>
        </w:tc>
        <w:tc>
          <w:tcPr>
            <w:tcW w:type="dxa" w:w="825"/>
          </w:tcPr>
          <w:p>
            <w:r>
              <w:rPr>
                <w:rFonts w:ascii="Times New Roman" w:hAnsi="Times New Roman" w:eastAsia="宋体"/>
                <w:sz w:val="24"/>
              </w:rPr>
              <w:t>County</w:t>
            </w:r>
          </w:p>
        </w:tc>
      </w:tr>
      <w:tr>
        <w:tc>
          <w:tcPr>
            <w:tcW w:type="dxa" w:w="825"/>
          </w:tcPr>
          <w:p>
            <w:r>
              <w:rPr>
                <w:rFonts w:ascii="Times New Roman" w:hAnsi="Times New Roman" w:eastAsia="宋体"/>
                <w:sz w:val="24"/>
              </w:rPr>
              <w:t>L</w:t>
            </w:r>
          </w:p>
        </w:tc>
        <w:tc>
          <w:tcPr>
            <w:tcW w:type="dxa" w:w="825"/>
          </w:tcPr>
          <w:p>
            <w:r>
              <w:rPr>
                <w:rFonts w:ascii="Times New Roman" w:hAnsi="Times New Roman" w:eastAsia="宋体"/>
                <w:sz w:val="24"/>
              </w:rPr>
              <w:t>24</w:t>
            </w:r>
          </w:p>
        </w:tc>
        <w:tc>
          <w:tcPr>
            <w:tcW w:type="dxa" w:w="825"/>
          </w:tcPr>
          <w:p>
            <w:r>
              <w:rPr>
                <w:rFonts w:ascii="Times New Roman" w:hAnsi="Times New Roman" w:eastAsia="宋体"/>
                <w:sz w:val="24"/>
              </w:rPr>
              <w:t>24 S</w:t>
            </w:r>
          </w:p>
        </w:tc>
        <w:tc>
          <w:tcPr>
            <w:tcW w:type="dxa" w:w="825"/>
          </w:tcPr>
          <w:p>
            <w:r>
              <w:rPr>
                <w:rFonts w:ascii="Times New Roman" w:hAnsi="Times New Roman" w:eastAsia="宋体"/>
                <w:sz w:val="24"/>
              </w:rPr>
              <w:t>27 E</w:t>
            </w:r>
          </w:p>
        </w:tc>
        <w:tc>
          <w:tcPr>
            <w:tcW w:type="dxa" w:w="825"/>
          </w:tcPr>
          <w:p/>
        </w:tc>
        <w:tc>
          <w:tcPr>
            <w:tcW w:type="dxa" w:w="825"/>
          </w:tcPr>
          <w:p>
            <w:r>
              <w:rPr>
                <w:rFonts w:ascii="Times New Roman" w:hAnsi="Times New Roman" w:eastAsia="宋体"/>
                <w:sz w:val="24"/>
              </w:rPr>
              <w:t>1650</w:t>
            </w:r>
          </w:p>
        </w:tc>
        <w:tc>
          <w:tcPr>
            <w:tcW w:type="dxa" w:w="825"/>
          </w:tcPr>
          <w:p>
            <w:r>
              <w:rPr>
                <w:rFonts w:ascii="Times New Roman" w:hAnsi="Times New Roman" w:eastAsia="宋体"/>
                <w:sz w:val="24"/>
              </w:rPr>
              <w:t>SOUTH</w:t>
            </w:r>
          </w:p>
        </w:tc>
        <w:tc>
          <w:tcPr>
            <w:tcW w:type="dxa" w:w="825"/>
          </w:tcPr>
          <w:p>
            <w:r>
              <w:rPr>
                <w:rFonts w:ascii="Times New Roman" w:hAnsi="Times New Roman" w:eastAsia="宋体"/>
                <w:sz w:val="24"/>
              </w:rPr>
              <w:t>660</w:t>
            </w:r>
          </w:p>
        </w:tc>
        <w:tc>
          <w:tcPr>
            <w:tcW w:type="dxa" w:w="825"/>
          </w:tcPr>
          <w:p>
            <w:r>
              <w:rPr>
                <w:rFonts w:ascii="Times New Roman" w:hAnsi="Times New Roman" w:eastAsia="宋体"/>
                <w:sz w:val="24"/>
              </w:rPr>
              <w:t>WEST</w:t>
            </w:r>
          </w:p>
        </w:tc>
        <w:tc>
          <w:tcPr>
            <w:tcW w:type="dxa" w:w="825"/>
          </w:tcPr>
          <w:p>
            <w:r>
              <w:rPr>
                <w:rFonts w:ascii="Times New Roman" w:hAnsi="Times New Roman" w:eastAsia="宋体"/>
                <w:sz w:val="24"/>
              </w:rPr>
              <w:t>EDDY</w:t>
            </w:r>
          </w:p>
        </w:tc>
      </w:tr>
    </w:tbl>
    <w:p>
      <w:pPr>
        <w:spacing w:line="240" w:lineRule="auto"/>
        <w:jc w:val="center"/>
      </w:pPr>
      <w:r>
        <w:rPr>
          <w:rFonts w:ascii="Times New Roman" w:hAnsi="Times New Roman" w:eastAsia="宋体"/>
          <w:b w:val="0"/>
          <w:sz w:val="20"/>
        </w:rPr>
        <w:t>Bottom Hole Location If Different From Surface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25"/>
        <w:gridCol w:w="825"/>
        <w:gridCol w:w="825"/>
        <w:gridCol w:w="825"/>
        <w:gridCol w:w="825"/>
        <w:gridCol w:w="825"/>
        <w:gridCol w:w="825"/>
        <w:gridCol w:w="825"/>
        <w:gridCol w:w="825"/>
        <w:gridCol w:w="825"/>
      </w:tblGrid>
      <w:tr>
        <w:tc>
          <w:tcPr>
            <w:tcW w:type="dxa" w:w="825"/>
          </w:tcPr>
          <w:p>
            <w:r>
              <w:rPr>
                <w:rFonts w:ascii="Times New Roman" w:hAnsi="Times New Roman" w:eastAsia="宋体"/>
                <w:sz w:val="24"/>
              </w:rPr>
              <w:t>UL or lot No.</w:t>
            </w:r>
          </w:p>
        </w:tc>
        <w:tc>
          <w:tcPr>
            <w:tcW w:type="dxa" w:w="825"/>
          </w:tcPr>
          <w:p>
            <w:r>
              <w:rPr>
                <w:rFonts w:ascii="Times New Roman" w:hAnsi="Times New Roman" w:eastAsia="宋体"/>
                <w:sz w:val="24"/>
              </w:rPr>
              <w:t>Section</w:t>
            </w:r>
          </w:p>
        </w:tc>
        <w:tc>
          <w:tcPr>
            <w:tcW w:type="dxa" w:w="825"/>
          </w:tcPr>
          <w:p>
            <w:r>
              <w:rPr>
                <w:rFonts w:ascii="Times New Roman" w:hAnsi="Times New Roman" w:eastAsia="宋体"/>
                <w:sz w:val="24"/>
              </w:rPr>
              <w:t>Township</w:t>
            </w:r>
          </w:p>
        </w:tc>
        <w:tc>
          <w:tcPr>
            <w:tcW w:type="dxa" w:w="825"/>
          </w:tcPr>
          <w:p>
            <w:r>
              <w:rPr>
                <w:rFonts w:ascii="Times New Roman" w:hAnsi="Times New Roman" w:eastAsia="宋体"/>
                <w:sz w:val="24"/>
              </w:rPr>
              <w:t>Range</w:t>
            </w:r>
          </w:p>
        </w:tc>
        <w:tc>
          <w:tcPr>
            <w:tcW w:type="dxa" w:w="825"/>
          </w:tcPr>
          <w:p>
            <w:r>
              <w:rPr>
                <w:rFonts w:ascii="Times New Roman" w:hAnsi="Times New Roman" w:eastAsia="宋体"/>
                <w:sz w:val="24"/>
              </w:rPr>
              <w:t>Lot Idn</w:t>
            </w:r>
          </w:p>
        </w:tc>
        <w:tc>
          <w:tcPr>
            <w:tcW w:type="dxa" w:w="825"/>
          </w:tcPr>
          <w:p>
            <w:r>
              <w:rPr>
                <w:rFonts w:ascii="Times New Roman" w:hAnsi="Times New Roman" w:eastAsia="宋体"/>
                <w:sz w:val="24"/>
              </w:rPr>
              <w:t>Feet from the</w:t>
            </w:r>
          </w:p>
        </w:tc>
        <w:tc>
          <w:tcPr>
            <w:tcW w:type="dxa" w:w="825"/>
          </w:tcPr>
          <w:p>
            <w:r>
              <w:rPr>
                <w:rFonts w:ascii="Times New Roman" w:hAnsi="Times New Roman" w:eastAsia="宋体"/>
                <w:sz w:val="24"/>
              </w:rPr>
              <w:t>North/South line</w:t>
            </w:r>
          </w:p>
        </w:tc>
        <w:tc>
          <w:tcPr>
            <w:tcW w:type="dxa" w:w="825"/>
          </w:tcPr>
          <w:p>
            <w:r>
              <w:rPr>
                <w:rFonts w:ascii="Times New Roman" w:hAnsi="Times New Roman" w:eastAsia="宋体"/>
                <w:sz w:val="24"/>
              </w:rPr>
              <w:t>Feet from the</w:t>
            </w:r>
          </w:p>
        </w:tc>
        <w:tc>
          <w:tcPr>
            <w:tcW w:type="dxa" w:w="825"/>
          </w:tcPr>
          <w:p>
            <w:r>
              <w:rPr>
                <w:rFonts w:ascii="Times New Roman" w:hAnsi="Times New Roman" w:eastAsia="宋体"/>
                <w:sz w:val="24"/>
              </w:rPr>
              <w:t>East/West line</w:t>
            </w:r>
          </w:p>
        </w:tc>
        <w:tc>
          <w:tcPr>
            <w:tcW w:type="dxa" w:w="825"/>
          </w:tcPr>
          <w:p>
            <w:r>
              <w:rPr>
                <w:rFonts w:ascii="Times New Roman" w:hAnsi="Times New Roman" w:eastAsia="宋体"/>
                <w:sz w:val="24"/>
              </w:rPr>
              <w:t>County</w:t>
            </w:r>
          </w:p>
        </w:tc>
      </w:tr>
      <w:tr>
        <w:tc>
          <w:tcPr>
            <w:tcW w:type="dxa" w:w="825"/>
          </w:tcPr>
          <w:p/>
        </w:tc>
        <w:tc>
          <w:tcPr>
            <w:tcW w:type="dxa" w:w="825"/>
          </w:tcPr>
          <w:p>
            <w:r>
              <w:rPr>
                <w:rFonts w:ascii="Times New Roman" w:hAnsi="Times New Roman" w:eastAsia="宋体"/>
                <w:sz w:val="24"/>
              </w:rPr>
              <w:t>24</w:t>
            </w:r>
          </w:p>
        </w:tc>
        <w:tc>
          <w:tcPr>
            <w:tcW w:type="dxa" w:w="825"/>
          </w:tcPr>
          <w:p>
            <w:r>
              <w:rPr>
                <w:rFonts w:ascii="Times New Roman" w:hAnsi="Times New Roman" w:eastAsia="宋体"/>
                <w:sz w:val="24"/>
              </w:rPr>
              <w:t>24 S</w:t>
            </w:r>
          </w:p>
        </w:tc>
        <w:tc>
          <w:tcPr>
            <w:tcW w:type="dxa" w:w="825"/>
          </w:tcPr>
          <w:p>
            <w:r>
              <w:rPr>
                <w:rFonts w:ascii="Times New Roman" w:hAnsi="Times New Roman" w:eastAsia="宋体"/>
                <w:sz w:val="24"/>
              </w:rPr>
              <w:t>27 E</w:t>
            </w:r>
          </w:p>
        </w:tc>
        <w:tc>
          <w:tcPr>
            <w:tcW w:type="dxa" w:w="825"/>
          </w:tcPr>
          <w:p/>
        </w:tc>
        <w:tc>
          <w:tcPr>
            <w:tcW w:type="dxa" w:w="825"/>
          </w:tcPr>
          <w:p>
            <w:r>
              <w:rPr>
                <w:rFonts w:ascii="Times New Roman" w:hAnsi="Times New Roman" w:eastAsia="宋体"/>
                <w:sz w:val="24"/>
              </w:rPr>
              <w:t>1650</w:t>
            </w:r>
          </w:p>
        </w:tc>
        <w:tc>
          <w:tcPr>
            <w:tcW w:type="dxa" w:w="825"/>
          </w:tcPr>
          <w:p>
            <w:r>
              <w:rPr>
                <w:rFonts w:ascii="Times New Roman" w:hAnsi="Times New Roman" w:eastAsia="宋体"/>
                <w:sz w:val="24"/>
              </w:rPr>
              <w:t>SOUTH</w:t>
            </w:r>
          </w:p>
        </w:tc>
        <w:tc>
          <w:tcPr>
            <w:tcW w:type="dxa" w:w="825"/>
          </w:tcPr>
          <w:p>
            <w:r>
              <w:rPr>
                <w:rFonts w:ascii="Times New Roman" w:hAnsi="Times New Roman" w:eastAsia="宋体"/>
                <w:sz w:val="24"/>
              </w:rPr>
              <w:t>330</w:t>
            </w:r>
          </w:p>
        </w:tc>
        <w:tc>
          <w:tcPr>
            <w:tcW w:type="dxa" w:w="825"/>
          </w:tcPr>
          <w:p>
            <w:r>
              <w:rPr>
                <w:rFonts w:ascii="Times New Roman" w:hAnsi="Times New Roman" w:eastAsia="宋体"/>
                <w:sz w:val="24"/>
              </w:rPr>
              <w:t>EAST</w:t>
            </w:r>
          </w:p>
        </w:tc>
        <w:tc>
          <w:tcPr>
            <w:tcW w:type="dxa" w:w="825"/>
          </w:tcPr>
          <w:p>
            <w:r>
              <w:rPr>
                <w:rFonts w:ascii="Times New Roman" w:hAnsi="Times New Roman" w:eastAsia="宋体"/>
                <w:sz w:val="24"/>
              </w:rPr>
              <w:t>EDDY</w:t>
            </w:r>
          </w:p>
        </w:tc>
      </w:tr>
      <w:tr>
        <w:tc>
          <w:tcPr>
            <w:tcW w:type="dxa" w:w="825"/>
          </w:tcPr>
          <w:p>
            <w:r>
              <w:rPr>
                <w:rFonts w:ascii="Times New Roman" w:hAnsi="Times New Roman" w:eastAsia="宋体"/>
                <w:sz w:val="24"/>
              </w:rPr>
              <w:t>Dedicated Acres</w:t>
              <w:br/>
              <w:t>160</w:t>
            </w:r>
          </w:p>
        </w:tc>
        <w:tc>
          <w:tcPr>
            <w:tcW w:type="dxa" w:w="825"/>
          </w:tcPr>
          <w:p>
            <w:r>
              <w:rPr>
                <w:rFonts w:ascii="Times New Roman" w:hAnsi="Times New Roman" w:eastAsia="宋体"/>
                <w:sz w:val="24"/>
              </w:rPr>
              <w:t>Joint or Infill</w:t>
            </w:r>
          </w:p>
        </w:tc>
        <w:tc>
          <w:tcPr>
            <w:tcW w:type="dxa" w:w="825"/>
          </w:tcPr>
          <w:p>
            <w:r>
              <w:rPr>
                <w:rFonts w:ascii="Times New Roman" w:hAnsi="Times New Roman" w:eastAsia="宋体"/>
                <w:sz w:val="24"/>
              </w:rPr>
              <w:t>Consolidation Code</w:t>
            </w:r>
          </w:p>
        </w:tc>
        <w:tc>
          <w:tcPr>
            <w:tcW w:type="dxa" w:w="825"/>
          </w:tcPr>
          <w:p>
            <w:r>
              <w:rPr>
                <w:rFonts w:ascii="Times New Roman" w:hAnsi="Times New Roman" w:eastAsia="宋体"/>
                <w:sz w:val="24"/>
              </w:rPr>
              <w:t>Order No.</w:t>
            </w:r>
          </w:p>
        </w:tc>
        <w:tc>
          <w:tcPr>
            <w:tcW w:type="dxa" w:w="825"/>
          </w:tcPr>
          <w:p/>
        </w:tc>
        <w:tc>
          <w:tcPr>
            <w:tcW w:type="dxa" w:w="825"/>
          </w:tcPr>
          <w:p/>
        </w:tc>
        <w:tc>
          <w:tcPr>
            <w:tcW w:type="dxa" w:w="825"/>
          </w:tcPr>
          <w:p/>
        </w:tc>
        <w:tc>
          <w:tcPr>
            <w:tcW w:type="dxa" w:w="825"/>
          </w:tcPr>
          <w:p/>
        </w:tc>
        <w:tc>
          <w:tcPr>
            <w:tcW w:type="dxa" w:w="825"/>
          </w:tcPr>
          <w:p/>
        </w:tc>
        <w:tc>
          <w:tcPr>
            <w:tcW w:type="dxa" w:w="825"/>
          </w:tcPr>
          <w:p/>
        </w:tc>
      </w:tr>
    </w:tbl>
    <w:p>
      <w:pPr>
        <w:spacing w:line="240" w:lineRule="auto"/>
        <w:jc w:val="center"/>
      </w:pPr>
      <w:r>
        <w:rPr>
          <w:rFonts w:ascii="Times New Roman" w:hAnsi="Times New Roman" w:eastAsia="宋体"/>
          <w:b w:val="0"/>
          <w:sz w:val="20"/>
        </w:rPr>
        <w:t>NO ALLOWABLE WILL BE ASSIGNED TO THIS COMPLETION UNTIL ALL INTERESTS HAVE BEEN CONSOLIDATED OR A NON-STANDARD UNIT HAS BEEN APPROVED BY THE DIVISION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844323" cy="727056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g_in_seal_box_912_1286_1092_1441.jp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844323" cy="727056"/>
                    </a:xfrm>
                    <a:prstGeom prst="rect"/>
                  </pic:spPr>
                </pic:pic>
              </a:graphicData>
            </a:graphic>
          </wp:inline>
        </w:drawing>
      </w:r>
    </w:p>
    <w:sectPr w:rsidR="00FC693F" w:rsidRPr="0006063C" w:rsidSect="00034616">
      <w:headerReference w:type="default" r:id="rId9"/>
      <w:pgSz w:w="11907" w:h="16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  <w:p>
    <w:pPr>
      <w:jc w:val="center"/>
    </w:pPr>
    <w:r>
      <w:rPr>
        <w:rFonts w:ascii="Times New Roman" w:hAnsi="Times New Roman" w:eastAsia="宋体"/>
      </w:rPr>
      <w:t>Revised October 12, 2005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