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Company: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Yates Petroleum Corp.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Local Co-ordinate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 #1H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Project: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Eddy County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TVD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Site: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Perdomo "BMP" State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MD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 @ 3175.50ft (Original Well Elev)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#1H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North Reference: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Grid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Wellbore: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Survey Calculation Method: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Minimum Curvature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Design: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OH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Database: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Midland Database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Survey</w:t>
            </w:r>
          </w:p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MD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Inc (f)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Azi (f)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TVDSS 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N/S 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E/W 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V. Sec 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DLeg (*/100ft)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Northing (ft)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Easting (ft)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8,705.00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178.83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6,216.89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3,041.39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-2,679.02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-1.98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2,678.96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2.01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434,014.05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597,816.13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8,799.00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178.83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6,217.97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3,042.47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-2,772.99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-0.06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2,772.94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0.38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433,920.08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597,818.05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8,892.00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89.69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177.86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6,218.91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3,043.41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-2,865.95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2,865.91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1.19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433,827.12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597,820.73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8,986.00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91.01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178.21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6,218.33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3,042.83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-2,959.89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5.84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2,959.87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433,733.18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597,823.96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9,081.00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91.01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177.86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6,216.66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3,041.16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-3,054.82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9.10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3,054.82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0.37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433,638.25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597,827.21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9,175.00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91.19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178.21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6,214.85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3,039.35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-3,148.74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12.32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3,148.76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0.42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433,544.33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597,830.44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9,269.00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90.40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179.09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6,213.55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3,038.05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-3,242.71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14.54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3,242.73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1.26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433,450.36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597,832.65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9,363.00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90.31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178.74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6,212.97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3,037.47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-3,336.69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16.32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3,336.72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0.38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433,356.38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597,834.43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9,456.00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89.78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178.92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6,212.89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3,037.39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-3,429.67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18.22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3,429.71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433,263.40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597,836.33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9,550.00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6,213.62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3,038.12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-3,523.66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19.41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3,523.71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0.88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433,169.41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597,837.53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9,644.00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89.08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6,214.91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3,039.41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-3,617.65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19.75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3,617.70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0.46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433,075.42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597,837.86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9,738.00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91.01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180.32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6,214.84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3,039.34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-3,711.64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19.51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3,711.69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2.09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432,981.43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597,837.62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9,832.00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180.32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6,213.39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3,037.89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-3,805.63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18.99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3,805.67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0.28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432,887.44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597,837.10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9,927.00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90.13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179.97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6,212.67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3,037.17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-3,900.62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18.75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3,900.67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0.75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432,792.45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597,836.86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10,021.00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180.67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6,211.94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3,036.44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-3,994.62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18.22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3,994.66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0.99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432,698.45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597,836.33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10,116.00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179.71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6,211.87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3,036.37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-4,089.62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17.91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4,089.65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1.80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432,603.45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597,836.02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10,209.00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179.79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6,213.30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3,037.80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-4,182.60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18.31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4,182.64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0.48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432,510.47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597,836.42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10,303.00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88.64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179.79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6,215.31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3,039.81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-4,276.58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4,276.62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0.28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432,416.49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597,836.77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10,397.00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88.81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180.50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6,217.41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3,041.91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-4,370.56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18.42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4,370.59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0.78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432,322.51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597,836.53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10,491.00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88.90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180.50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6,219.28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3,043.78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-4,464.53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4,464.56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0.10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432,228.54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597,835.71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10,586.00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88.02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180.85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6,221.84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3,046.34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-4,559.49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16.48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4,559.51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432,133.58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597,834.59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10,680.00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6,224.15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3,048.65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-4,653.46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15.45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4,653.47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1.30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432,039.61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597,833.56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10,774.00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90.57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180.94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6,224.37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3,048.87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-4,747.45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14.34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4,747.45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1.60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431,945.62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597,832.45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10,868.00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92.33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6,221.99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3,046.49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-4,841.41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14.17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4,841.41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2.58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431,851.66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597,832.28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10,962.00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92.15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6,218.32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3,042.82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-4,935.33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15.08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4,935.34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0.42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431,757.74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597,833.19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11,056.00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92.33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179.62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6,214.65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3,039.15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-5,029.26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15.70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5,029.26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0.19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431,663.81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597,833.81</w:t>
            </w:r>
          </w:p>
        </w:tc>
        <w:tc>
          <w:tcPr>
            <w:tcW w:type="dxa" w:w="667"/>
          </w:tcPr>
          <w:p/>
        </w:tc>
      </w:tr>
      <w:tr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11,150.00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91.80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179.20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6,211.26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3,035.76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-5,123.19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16.67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5,123.20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0.72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431,569.88</w:t>
            </w:r>
          </w:p>
        </w:tc>
        <w:tc>
          <w:tcPr>
            <w:tcW w:type="dxa" w:w="667"/>
          </w:tcPr>
          <w:p>
            <w:r>
              <w:rPr>
                <w:rFonts w:ascii="Times New Roman" w:hAnsi="Times New Roman" w:eastAsia="宋体"/>
                <w:sz w:val="24"/>
              </w:rPr>
              <w:t>597,834.78</w:t>
            </w:r>
          </w:p>
        </w:tc>
        <w:tc>
          <w:tcPr>
            <w:tcW w:type="dxa" w:w="667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05/20/2010 8:20:48 AM</w:t>
    </w:r>
  </w:p>
  <w:p>
    <w:pPr>
      <w:jc w:val="center"/>
    </w:pPr>
    <w:r>
      <w:rPr>
        <w:rFonts w:ascii="Times New Roman" w:hAnsi="Times New Roman" w:eastAsia="宋体"/>
      </w:rPr>
      <w:t>Page 6</w:t>
    </w:r>
  </w:p>
  <w:p>
    <w:pPr>
      <w:jc w:val="center"/>
    </w:pPr>
    <w:r>
      <w:rPr>
        <w:rFonts w:ascii="Times New Roman" w:hAnsi="Times New Roman" w:eastAsia="宋体"/>
      </w:rPr>
      <w:t>COMPASS 2003.16 Build 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878972" cy="247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87_65_275_1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972" cy="24779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宋体"/>
        <w:sz w:val="18"/>
      </w:rPr>
      <w:tab/>
      <w:t>Pathfinder</w:t>
      <w:br/>
      <w:t>Pathfinder X &amp; Y Survey Report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019233" cy="229094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51_64_1169_113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19233" cy="22909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