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</w:pPr>
      <w:r>
        <w:rPr>
          <w:rFonts w:ascii="Times New Roman" w:hAnsi="Times New Roman" w:eastAsia="宋体"/>
          <w:b/>
          <w:sz w:val="40"/>
        </w:rPr>
        <w:t>PathFinder Energy Services, Inc.</w:t>
      </w:r>
    </w:p>
    <w:p>
      <w:pPr>
        <w:spacing w:line="240" w:lineRule="auto"/>
        <w:jc w:val="center"/>
      </w:pPr>
      <w:r>
        <w:rPr>
          <w:rFonts w:ascii="Times New Roman" w:hAnsi="Times New Roman" w:eastAsia="宋体"/>
          <w:b/>
          <w:sz w:val="40"/>
        </w:rPr>
        <w:t>BHL Report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Tie-in Date: 05/03/2010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Page 01/01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Date Completed: 05/10/2010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PERDOMO BMP STATE COM #1H - PILOT HOLE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YATES PETROLEUM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EDDY COUNTY, NM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Rig:PATRIOT #5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PathFinder Office Supervisor: FRANCISCO SINISTERRA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James Cloud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PathFinder Field Engineers: Derek Boyd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Survey Horiz. Reference: WELLHEAD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Ref Coordinates: LAT:32.12.1.4925 N LON:104.9.2.6375 W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GRID Reference:NAD83 new mexico east Transverse Mercator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Ref GRID Coor: X: 597818.1110 Y: 436693.0700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 w:val="0"/>
          <w:sz w:val="24"/>
        </w:rPr>
        <w:t xml:space="preserve">Total Magnetic Correction:  </w:t>
      </w:r>
      <w:r>
        <w:rPr>
          <w:rFonts w:ascii="Times New Roman" w:hAnsi="Times New Roman" w:eastAsia="宋体"/>
          <w:b w:val="0"/>
          <w:sz w:val="24"/>
        </w:rPr>
        <w:t>$ 7.88^{\circ} $</w:t>
      </w:r>
      <w:r>
        <w:rPr>
          <w:rFonts w:ascii="Times New Roman" w:hAnsi="Times New Roman" w:eastAsia="宋体"/>
          <w:b w:val="0"/>
          <w:sz w:val="24"/>
        </w:rPr>
        <w:t xml:space="preserve"> EAST TO GRID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Vertical Section Plane: 179.66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Survey Vert. Reference: 24.50' Rotary Table To Ground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Altitude:3149.00' Ground To MSL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Measured Depth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Inclination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Azimuth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8600.00 (feet)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True Vertical Depth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Vertical Section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1.41 (deg)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Survey X cord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153.51 (deg)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8598.36 (feet)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19.47 (feet)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Survey Y cord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597818.81 (feet)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Survey Lat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436673.60 (feet)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32.20036105 N (deg)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Survey Lon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104.15073049 W (deg)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Rectangular Corr. N/S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19.47 S (feet)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0.70 E (feet)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Closure Distance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Direction of Closure 177.95 (deg)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Dogleg Severity</w:t>
      </w:r>
    </w:p>
    <w:sectPr w:rsidR="00FC693F" w:rsidRPr="0006063C" w:rsidSect="00034616">
      <w:pgSz w:w="11907" w:h="16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