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8/11/10 – Spotted 1500g 7-1/2% HCL acid at 10,487'. Perforated Bone Spring 10,487', 10,337', 10,187' and 10,037' for a total of 40 holes. Spearhead 1500g 7-1/2% HCL acid ahead of frac. Frac w/a 30# borate XL, 5577 bbls fluid, 60,893# 40/70 Ottawa, 118,519# 20/40 Ottawa, 79,937# 20/40 RCS.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8/12/10 – Spotted 1500g 7-1/2% HCL acid at 9887'. Perforated Bone Spring 9887', 9737', 9587' and 9437' for a total of 40 holes.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Spearhead 1500g 7-1/2% HCL acid ahead of frac. Frac w/a 30# borate XL, 5564 bbls fluid, 60,474# 40/70 Ottawa, 116,638# 20/40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Ottawa, 80,792# 20/40 RCS. Spotted 1500g 7-1/2% HCL acid at 9287'. Perforated Bone Spring 9287', 9137', 8987' and 8837' for a total of 40 holes. Spearhead 1500g 7-1/2% HCL acid ahead of frac. Frac w/a 30# borate XL, 5691 bbls fluid, 61,682# 40/70 Ottawa, 117,107# 20/40 Ottawa, 87,311# 20/40 RCS. Spotted 1500g 7-1/2% HCL acid at 8687'.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8/13/10 – Perforated Bone Spring 8687′, 8537′, 8387′ and 8237′ for a total of 40 holes. Spearhead 1500g 7-1/2% HCL acid ahead of frac. Frac w/a 30# borate XL, 5543 bbls fluid, 62,573# 40/70 Ottawa, 109,893# 20/40 Ottawa, 60,486# 20/40 RCS. Spotted 1500g 7-1/2% HCL acid at 8087′. Perforated Bone Spring 8087′, 7937′, 7787′ and 7637′ for a total of 40 holes. Spearhead 1500g 7-1/2% HCL acid ahead of frac. Frac w/a 30# borate XL, 5583 bbls fluid, 58,697# 40/70 Ottawa, 118,885# 20/40 Ottawa, 42,286# 20/40 RCS. Spotted 1500g 7-1/2% HCL acid at 7487′. Perforated Bone Spring 7487′, 7337′, 7187′ and 7037′ for a total of 40 holes. Spearhead 1500g 7-1/2% HCL acid ahead of frac. Frac w/a 30# borate XL, 5390 bbls fluid, 66,177# 40/70 Ottawa, 114,628# 20/40 Ottawa, 27,890# 20/40 RCS. Spotted 1500g 7-1/2% HCL acid at 6887′. Perforated Bone Spring 6887′, 6737′, 6587′ and 6437′ for a total of 40 holes. Spearhead 1500g 7-1/2% HCL acid ahead of frac. Frac w/a 30# borate XL, 5493 bbls fluid, 64,843# 40/70 Ottawa, 117,360# 20/40 Ottawa, 61,553# 20/40 RCS. 2-7/8′ 6.5# L-80 tubing and 5-1/2″ 17# WL set AS-1 packer with 2.25″ blanking plug in place at 5645′.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28960" cy="323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698_808_960_87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8960" cy="32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August 26, 2010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Yates Petroleum Corporation</w:t>
      <w:br/>
      <w:t>Perdomo BMP State Com #1H</w:t>
      <w:br/>
      <w:t>Section 24-T24S-R27E</w:t>
      <w:br/>
      <w:t>Eddy County, New Mexico</w:t>
      <w:br/>
      <w:t>Page 2</w:t>
    </w:r>
  </w:p>
  <w:p>
    <w:pPr>
      <w:jc w:val="center"/>
    </w:pPr>
    <w:r>
      <w:rPr>
        <w:rFonts w:ascii="Times New Roman" w:hAnsi="Times New Roman" w:eastAsia="宋体"/>
      </w:rPr>
      <w:t>Form C-103 continued: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