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RECEIVED</w:t>
      </w:r>
    </w:p>
    <w:p>
      <w:pPr>
        <w:spacing w:line="240" w:lineRule="auto"/>
        <w:ind w:firstLine="432"/>
        <w:jc w:val="both"/>
      </w:pPr>
      <w:r>
        <w:rPr>
          <w:rFonts w:ascii="Times New Roman" w:hAnsi="Times New Roman" w:eastAsia="宋体"/>
          <w:b w:val="0"/>
          <w:sz w:val="24"/>
        </w:rPr>
        <w:t>DISTRICT II</w:t>
      </w:r>
    </w:p>
    <w:p>
      <w:pPr>
        <w:spacing w:line="240" w:lineRule="auto"/>
        <w:ind w:firstLine="432"/>
        <w:jc w:val="both"/>
      </w:pPr>
      <w:r>
        <w:rPr>
          <w:rFonts w:ascii="Times New Roman" w:hAnsi="Times New Roman" w:eastAsia="宋体"/>
          <w:b w:val="0"/>
          <w:sz w:val="24"/>
        </w:rPr>
        <w:t>1301 W. Grand Avenue, Artesla, NM 89210</w:t>
      </w:r>
    </w:p>
    <w:p>
      <w:pPr>
        <w:spacing w:line="240" w:lineRule="auto"/>
        <w:ind w:firstLine="432"/>
        <w:jc w:val="both"/>
      </w:pPr>
      <w:r>
        <w:rPr>
          <w:rFonts w:ascii="Times New Roman" w:hAnsi="Times New Roman" w:eastAsia="宋体"/>
          <w:b w:val="0"/>
          <w:sz w:val="24"/>
        </w:rPr>
        <w:t>SEP 29 20 Energy, Minerals and Natural Resources Department</w:t>
      </w:r>
    </w:p>
    <w:p>
      <w:pPr>
        <w:spacing w:line="240" w:lineRule="auto"/>
        <w:ind w:firstLine="432"/>
        <w:jc w:val="both"/>
      </w:pPr>
      <w:r>
        <w:rPr>
          <w:rFonts w:ascii="Times New Roman" w:hAnsi="Times New Roman" w:eastAsia="宋体"/>
          <w:b w:val="0"/>
          <w:sz w:val="24"/>
        </w:rPr>
        <w:t>DISTRICT III</w:t>
      </w:r>
    </w:p>
    <w:p>
      <w:pPr>
        <w:spacing w:line="240" w:lineRule="auto"/>
        <w:ind w:firstLine="432"/>
        <w:jc w:val="both"/>
      </w:pPr>
      <w:r>
        <w:rPr>
          <w:rFonts w:ascii="Times New Roman" w:hAnsi="Times New Roman" w:eastAsia="宋体"/>
          <w:b w:val="0"/>
          <w:sz w:val="24"/>
        </w:rPr>
        <w:t>1000 Rio Brazos Rd. Aztec NM 87410</w:t>
      </w:r>
    </w:p>
    <w:p>
      <w:pPr>
        <w:spacing w:line="240" w:lineRule="auto"/>
        <w:ind w:firstLine="432"/>
        <w:jc w:val="both"/>
      </w:pPr>
      <w:r>
        <w:rPr>
          <w:rFonts w:ascii="Times New Roman" w:hAnsi="Times New Roman" w:eastAsia="宋体"/>
          <w:b w:val="0"/>
          <w:sz w:val="24"/>
        </w:rPr>
        <w:t>HOBBSQCDONSERVATION DIVISION</w:t>
      </w:r>
    </w:p>
    <w:p>
      <w:pPr>
        <w:spacing w:line="240" w:lineRule="auto"/>
        <w:ind w:firstLine="432"/>
        <w:jc w:val="both"/>
      </w:pPr>
      <w:r>
        <w:rPr>
          <w:rFonts w:ascii="Times New Roman" w:hAnsi="Times New Roman" w:eastAsia="宋体"/>
          <w:b w:val="0"/>
          <w:sz w:val="24"/>
        </w:rPr>
        <w:t>Submit to Appropriate District Office</w:t>
      </w:r>
    </w:p>
    <w:p>
      <w:pPr>
        <w:spacing w:line="240" w:lineRule="auto"/>
        <w:ind w:firstLine="432"/>
        <w:jc w:val="both"/>
      </w:pPr>
      <w:r>
        <w:rPr>
          <w:rFonts w:ascii="Times New Roman" w:hAnsi="Times New Roman" w:eastAsia="宋体"/>
          <w:b w:val="0"/>
          <w:sz w:val="24"/>
        </w:rPr>
        <w:t>State Lease - 4 Copies</w:t>
      </w:r>
    </w:p>
    <w:p>
      <w:pPr>
        <w:spacing w:line="240" w:lineRule="auto"/>
        <w:ind w:firstLine="432"/>
        <w:jc w:val="both"/>
      </w:pPr>
      <w:r>
        <w:rPr>
          <w:rFonts w:ascii="Times New Roman" w:hAnsi="Times New Roman" w:eastAsia="宋体"/>
          <w:b w:val="0"/>
          <w:sz w:val="24"/>
        </w:rPr>
        <w:t>Fee Lease - 3 Copies</w:t>
      </w:r>
    </w:p>
    <w:p>
      <w:pPr>
        <w:spacing w:line="240" w:lineRule="auto"/>
        <w:ind w:firstLine="432"/>
        <w:jc w:val="both"/>
      </w:pPr>
      <w:r>
        <w:rPr>
          <w:rFonts w:ascii="Times New Roman" w:hAnsi="Times New Roman" w:eastAsia="宋体"/>
          <w:b w:val="0"/>
          <w:sz w:val="24"/>
        </w:rPr>
        <w:t>1220 S. St. Francis Dr., Santa Fe, NM 87505</w:t>
      </w:r>
    </w:p>
    <w:p>
      <w:pPr>
        <w:spacing w:line="240" w:lineRule="auto"/>
        <w:ind w:firstLine="432"/>
        <w:jc w:val="both"/>
      </w:pPr>
      <w:r>
        <w:rPr>
          <w:rFonts w:ascii="Times New Roman" w:hAnsi="Times New Roman" w:eastAsia="宋体"/>
          <w:b w:val="0"/>
          <w:sz w:val="24"/>
        </w:rPr>
        <w:t>☐ AMENDED REPORT</w:t>
      </w:r>
    </w:p>
    <w:p>
      <w:pPr>
        <w:spacing w:line="240" w:lineRule="auto"/>
        <w:jc w:val="center"/>
      </w:pPr>
      <w:r>
        <w:rPr>
          <w:rFonts w:ascii="Times New Roman" w:hAnsi="Times New Roman" w:eastAsia="宋体"/>
          <w:b w:val="0"/>
          <w:sz w:val="20"/>
        </w:rPr>
        <w:t>WELL LOCATION AND ACREAGE DEDICATION PLAT</w:t>
      </w:r>
    </w:p>
    <w:tbl>
      <w:tblPr>
        <w:tblStyle w:val="TableGrid"/>
        <w:tblW w:type="auto" w:w="0"/>
        <w:tblLook w:firstColumn="1" w:firstRow="1" w:lastColumn="0" w:lastRow="0" w:noHBand="0" w:noVBand="1" w:val="04A0"/>
      </w:tblPr>
      <w:tblGrid>
        <w:gridCol w:w="2544"/>
        <w:gridCol w:w="2544"/>
        <w:gridCol w:w="2544"/>
      </w:tblGrid>
      <w:tr>
        <w:tc>
          <w:tcPr>
            <w:tcW w:type="dxa" w:w="2544"/>
          </w:tcPr>
          <w:p>
            <w:r>
              <w:rPr>
                <w:rFonts w:ascii="Times New Roman" w:hAnsi="Times New Roman" w:eastAsia="宋体"/>
                <w:sz w:val="24"/>
              </w:rPr>
              <w:t>API Number\n30-015-36499</w:t>
            </w:r>
          </w:p>
        </w:tc>
        <w:tc>
          <w:tcPr>
            <w:tcW w:type="dxa" w:w="2544"/>
          </w:tcPr>
          <w:p>
            <w:r>
              <w:rPr>
                <w:rFonts w:ascii="Times New Roman" w:hAnsi="Times New Roman" w:eastAsia="宋体"/>
                <w:sz w:val="24"/>
              </w:rPr>
              <w:t>Pool Code 0415\n96403</w:t>
            </w:r>
          </w:p>
        </w:tc>
        <w:tc>
          <w:tcPr>
            <w:tcW w:type="dxa" w:w="2544"/>
          </w:tcPr>
          <w:p>
            <w:r>
              <w:rPr>
                <w:rFonts w:ascii="Times New Roman" w:hAnsi="Times New Roman" w:eastAsia="宋体"/>
                <w:sz w:val="24"/>
              </w:rPr>
              <w:t>Willow Lake Name\nWhitecat Bone Spring w\nWell Number</w:t>
            </w:r>
          </w:p>
        </w:tc>
      </w:tr>
      <w:tr>
        <w:tc>
          <w:tcPr>
            <w:tcW w:type="dxa" w:w="2544"/>
          </w:tcPr>
          <w:p>
            <w:r>
              <w:rPr>
                <w:rFonts w:ascii="Times New Roman" w:hAnsi="Times New Roman" w:eastAsia="宋体"/>
                <w:sz w:val="24"/>
              </w:rPr>
              <w:t>Property Code\n37296</w:t>
            </w:r>
          </w:p>
        </w:tc>
        <w:tc>
          <w:tcPr>
            <w:tcW w:type="dxa" w:w="2544"/>
          </w:tcPr>
          <w:p>
            <w:r>
              <w:rPr>
                <w:rFonts w:ascii="Times New Roman" w:hAnsi="Times New Roman" w:eastAsia="宋体"/>
                <w:sz w:val="24"/>
              </w:rPr>
              <w:t>Property Name\nPERDOMO "BMP" STATE</w:t>
            </w:r>
          </w:p>
        </w:tc>
        <w:tc>
          <w:tcPr>
            <w:tcW w:type="dxa" w:w="2544"/>
          </w:tcPr>
          <w:p>
            <w:r>
              <w:rPr>
                <w:rFonts w:ascii="Times New Roman" w:hAnsi="Times New Roman" w:eastAsia="宋体"/>
                <w:sz w:val="24"/>
              </w:rPr>
              <w:t>1H</w:t>
            </w:r>
          </w:p>
        </w:tc>
      </w:tr>
      <w:tr>
        <w:tc>
          <w:tcPr>
            <w:tcW w:type="dxa" w:w="2544"/>
          </w:tcPr>
          <w:p>
            <w:r>
              <w:rPr>
                <w:rFonts w:ascii="Times New Roman" w:hAnsi="Times New Roman" w:eastAsia="宋体"/>
                <w:sz w:val="24"/>
              </w:rPr>
              <w:t>OGRID No.\n025575</w:t>
            </w:r>
          </w:p>
        </w:tc>
        <w:tc>
          <w:tcPr>
            <w:tcW w:type="dxa" w:w="2544"/>
          </w:tcPr>
          <w:p>
            <w:r>
              <w:rPr>
                <w:rFonts w:ascii="Times New Roman" w:hAnsi="Times New Roman" w:eastAsia="宋体"/>
                <w:sz w:val="24"/>
              </w:rPr>
              <w:t>Operator Name\nYATES PETROLEUM CORP.</w:t>
            </w:r>
          </w:p>
        </w:tc>
        <w:tc>
          <w:tcPr>
            <w:tcW w:type="dxa" w:w="2544"/>
          </w:tcPr>
          <w:p>
            <w:r>
              <w:rPr>
                <w:rFonts w:ascii="Times New Roman" w:hAnsi="Times New Roman" w:eastAsia="宋体"/>
                <w:sz w:val="24"/>
              </w:rPr>
              <w:t>Elevation\n3149'</w:t>
            </w:r>
          </w:p>
        </w:tc>
      </w:tr>
    </w:tbl>
    <w:p>
      <w:pPr>
        <w:spacing w:line="240" w:lineRule="auto"/>
        <w:jc w:val="center"/>
      </w:pPr>
      <w:r>
        <w:rPr>
          <w:rFonts w:ascii="Times New Roman" w:hAnsi="Times New Roman" w:eastAsia="宋体"/>
          <w:b w:val="0"/>
          <w:sz w:val="20"/>
        </w:rPr>
        <w:t>Surface Location</w:t>
      </w:r>
    </w:p>
    <w:tbl>
      <w:tblPr>
        <w:tblStyle w:val="TableGrid"/>
        <w:tblW w:type="auto" w:w="0"/>
        <w:tblLook w:firstColumn="1" w:firstRow="1" w:lastColumn="0" w:lastRow="0" w:noHBand="0" w:noVBand="1" w:val="04A0"/>
      </w:tblPr>
      <w:tblGrid>
        <w:gridCol w:w="764"/>
        <w:gridCol w:w="764"/>
        <w:gridCol w:w="764"/>
        <w:gridCol w:w="764"/>
        <w:gridCol w:w="764"/>
        <w:gridCol w:w="764"/>
        <w:gridCol w:w="764"/>
        <w:gridCol w:w="764"/>
        <w:gridCol w:w="764"/>
        <w:gridCol w:w="764"/>
      </w:tblGrid>
      <w:tr>
        <w:tc>
          <w:tcPr>
            <w:tcW w:type="dxa" w:w="764"/>
          </w:tcPr>
          <w:p>
            <w:r>
              <w:rPr>
                <w:rFonts w:ascii="Times New Roman" w:hAnsi="Times New Roman" w:eastAsia="宋体"/>
                <w:sz w:val="24"/>
              </w:rPr>
              <w:t>UL or lot No.</w:t>
            </w:r>
          </w:p>
        </w:tc>
        <w:tc>
          <w:tcPr>
            <w:tcW w:type="dxa" w:w="764"/>
          </w:tcPr>
          <w:p>
            <w:r>
              <w:rPr>
                <w:rFonts w:ascii="Times New Roman" w:hAnsi="Times New Roman" w:eastAsia="宋体"/>
                <w:sz w:val="24"/>
              </w:rPr>
              <w:t>Section</w:t>
            </w:r>
          </w:p>
        </w:tc>
        <w:tc>
          <w:tcPr>
            <w:tcW w:type="dxa" w:w="764"/>
          </w:tcPr>
          <w:p>
            <w:r>
              <w:rPr>
                <w:rFonts w:ascii="Times New Roman" w:hAnsi="Times New Roman" w:eastAsia="宋体"/>
                <w:sz w:val="24"/>
              </w:rPr>
              <w:t>Township</w:t>
            </w:r>
          </w:p>
        </w:tc>
        <w:tc>
          <w:tcPr>
            <w:tcW w:type="dxa" w:w="764"/>
          </w:tcPr>
          <w:p>
            <w:r>
              <w:rPr>
                <w:rFonts w:ascii="Times New Roman" w:hAnsi="Times New Roman" w:eastAsia="宋体"/>
                <w:sz w:val="24"/>
              </w:rPr>
              <w:t>Range</w:t>
            </w:r>
          </w:p>
        </w:tc>
        <w:tc>
          <w:tcPr>
            <w:tcW w:type="dxa" w:w="764"/>
          </w:tcPr>
          <w:p>
            <w:r>
              <w:rPr>
                <w:rFonts w:ascii="Times New Roman" w:hAnsi="Times New Roman" w:eastAsia="宋体"/>
                <w:sz w:val="24"/>
              </w:rPr>
              <w:t>Lot Idn</w:t>
            </w:r>
          </w:p>
        </w:tc>
        <w:tc>
          <w:tcPr>
            <w:tcW w:type="dxa" w:w="764"/>
          </w:tcPr>
          <w:p>
            <w:r>
              <w:rPr>
                <w:rFonts w:ascii="Times New Roman" w:hAnsi="Times New Roman" w:eastAsia="宋体"/>
                <w:sz w:val="24"/>
              </w:rPr>
              <w:t>Feet from the</w:t>
            </w:r>
          </w:p>
        </w:tc>
        <w:tc>
          <w:tcPr>
            <w:tcW w:type="dxa" w:w="764"/>
          </w:tcPr>
          <w:p>
            <w:r>
              <w:rPr>
                <w:rFonts w:ascii="Times New Roman" w:hAnsi="Times New Roman" w:eastAsia="宋体"/>
                <w:sz w:val="24"/>
              </w:rPr>
              <w:t>North/South line</w:t>
            </w:r>
          </w:p>
        </w:tc>
        <w:tc>
          <w:tcPr>
            <w:tcW w:type="dxa" w:w="764"/>
          </w:tcPr>
          <w:p>
            <w:r>
              <w:rPr>
                <w:rFonts w:ascii="Times New Roman" w:hAnsi="Times New Roman" w:eastAsia="宋体"/>
                <w:sz w:val="24"/>
              </w:rPr>
              <w:t>Feet from the</w:t>
            </w:r>
          </w:p>
        </w:tc>
        <w:tc>
          <w:tcPr>
            <w:tcW w:type="dxa" w:w="764"/>
          </w:tcPr>
          <w:p>
            <w:r>
              <w:rPr>
                <w:rFonts w:ascii="Times New Roman" w:hAnsi="Times New Roman" w:eastAsia="宋体"/>
                <w:sz w:val="24"/>
              </w:rPr>
              <w:t>East/West line</w:t>
            </w:r>
          </w:p>
        </w:tc>
        <w:tc>
          <w:tcPr>
            <w:tcW w:type="dxa" w:w="764"/>
          </w:tcPr>
          <w:p>
            <w:r>
              <w:rPr>
                <w:rFonts w:ascii="Times New Roman" w:hAnsi="Times New Roman" w:eastAsia="宋体"/>
                <w:sz w:val="24"/>
              </w:rPr>
              <w:t>County</w:t>
            </w:r>
          </w:p>
        </w:tc>
      </w:tr>
      <w:tr>
        <w:tc>
          <w:tcPr>
            <w:tcW w:type="dxa" w:w="764"/>
          </w:tcPr>
          <w:p>
            <w:r>
              <w:rPr>
                <w:rFonts w:ascii="Times New Roman" w:hAnsi="Times New Roman" w:eastAsia="宋体"/>
                <w:sz w:val="24"/>
              </w:rPr>
              <w:t>L</w:t>
            </w:r>
          </w:p>
        </w:tc>
        <w:tc>
          <w:tcPr>
            <w:tcW w:type="dxa" w:w="764"/>
          </w:tcPr>
          <w:p>
            <w:r>
              <w:rPr>
                <w:rFonts w:ascii="Times New Roman" w:hAnsi="Times New Roman" w:eastAsia="宋体"/>
                <w:sz w:val="24"/>
              </w:rPr>
              <w:t>24</w:t>
            </w:r>
          </w:p>
        </w:tc>
        <w:tc>
          <w:tcPr>
            <w:tcW w:type="dxa" w:w="764"/>
          </w:tcPr>
          <w:p>
            <w:r>
              <w:rPr>
                <w:rFonts w:ascii="Times New Roman" w:hAnsi="Times New Roman" w:eastAsia="宋体"/>
                <w:sz w:val="24"/>
              </w:rPr>
              <w:t>24 S</w:t>
            </w:r>
          </w:p>
        </w:tc>
        <w:tc>
          <w:tcPr>
            <w:tcW w:type="dxa" w:w="764"/>
          </w:tcPr>
          <w:p>
            <w:r>
              <w:rPr>
                <w:rFonts w:ascii="Times New Roman" w:hAnsi="Times New Roman" w:eastAsia="宋体"/>
                <w:sz w:val="24"/>
              </w:rPr>
              <w:t>27 E</w:t>
            </w:r>
          </w:p>
        </w:tc>
        <w:tc>
          <w:tcPr>
            <w:tcW w:type="dxa" w:w="764"/>
          </w:tcPr>
          <w:p/>
        </w:tc>
        <w:tc>
          <w:tcPr>
            <w:tcW w:type="dxa" w:w="764"/>
          </w:tcPr>
          <w:p>
            <w:r>
              <w:rPr>
                <w:rFonts w:ascii="Times New Roman" w:hAnsi="Times New Roman" w:eastAsia="宋体"/>
                <w:sz w:val="24"/>
              </w:rPr>
              <w:t>1650</w:t>
            </w:r>
          </w:p>
        </w:tc>
        <w:tc>
          <w:tcPr>
            <w:tcW w:type="dxa" w:w="764"/>
          </w:tcPr>
          <w:p>
            <w:r>
              <w:rPr>
                <w:rFonts w:ascii="Times New Roman" w:hAnsi="Times New Roman" w:eastAsia="宋体"/>
                <w:sz w:val="24"/>
              </w:rPr>
              <w:t>SOUTH</w:t>
            </w:r>
          </w:p>
        </w:tc>
        <w:tc>
          <w:tcPr>
            <w:tcW w:type="dxa" w:w="764"/>
          </w:tcPr>
          <w:p>
            <w:r>
              <w:rPr>
                <w:rFonts w:ascii="Times New Roman" w:hAnsi="Times New Roman" w:eastAsia="宋体"/>
                <w:sz w:val="24"/>
              </w:rPr>
              <w:t>660</w:t>
            </w:r>
          </w:p>
        </w:tc>
        <w:tc>
          <w:tcPr>
            <w:tcW w:type="dxa" w:w="764"/>
          </w:tcPr>
          <w:p>
            <w:r>
              <w:rPr>
                <w:rFonts w:ascii="Times New Roman" w:hAnsi="Times New Roman" w:eastAsia="宋体"/>
                <w:sz w:val="24"/>
              </w:rPr>
              <w:t>WEST</w:t>
            </w:r>
          </w:p>
        </w:tc>
        <w:tc>
          <w:tcPr>
            <w:tcW w:type="dxa" w:w="764"/>
          </w:tcPr>
          <w:p>
            <w:r>
              <w:rPr>
                <w:rFonts w:ascii="Times New Roman" w:hAnsi="Times New Roman" w:eastAsia="宋体"/>
                <w:sz w:val="24"/>
              </w:rPr>
              <w:t>EDDY</w:t>
            </w:r>
          </w:p>
        </w:tc>
      </w:tr>
    </w:tbl>
    <w:tbl>
      <w:tblPr>
        <w:tblStyle w:val="TableGrid"/>
        <w:tblW w:type="auto" w:w="0"/>
        <w:tblLook w:firstColumn="1" w:firstRow="1" w:lastColumn="0" w:lastRow="0" w:noHBand="0" w:noVBand="1" w:val="04A0"/>
      </w:tblPr>
      <w:tblGrid>
        <w:gridCol w:w="764"/>
        <w:gridCol w:w="764"/>
        <w:gridCol w:w="764"/>
        <w:gridCol w:w="764"/>
        <w:gridCol w:w="764"/>
        <w:gridCol w:w="764"/>
        <w:gridCol w:w="764"/>
        <w:gridCol w:w="764"/>
        <w:gridCol w:w="764"/>
        <w:gridCol w:w="764"/>
      </w:tblGrid>
      <w:tr>
        <w:tc>
          <w:tcPr>
            <w:tcW w:type="dxa" w:w="764"/>
          </w:tcPr>
          <w:p>
            <w:r>
              <w:rPr>
                <w:rFonts w:ascii="Times New Roman" w:hAnsi="Times New Roman" w:eastAsia="宋体"/>
                <w:sz w:val="24"/>
              </w:rPr>
              <w:t>UL or lot No.</w:t>
            </w:r>
          </w:p>
        </w:tc>
        <w:tc>
          <w:tcPr>
            <w:tcW w:type="dxa" w:w="764"/>
          </w:tcPr>
          <w:p>
            <w:r>
              <w:rPr>
                <w:rFonts w:ascii="Times New Roman" w:hAnsi="Times New Roman" w:eastAsia="宋体"/>
                <w:sz w:val="24"/>
              </w:rPr>
              <w:t>Section</w:t>
            </w:r>
          </w:p>
        </w:tc>
        <w:tc>
          <w:tcPr>
            <w:tcW w:type="dxa" w:w="764"/>
          </w:tcPr>
          <w:p>
            <w:r>
              <w:rPr>
                <w:rFonts w:ascii="Times New Roman" w:hAnsi="Times New Roman" w:eastAsia="宋体"/>
                <w:sz w:val="24"/>
              </w:rPr>
              <w:t>Township</w:t>
            </w:r>
          </w:p>
        </w:tc>
        <w:tc>
          <w:tcPr>
            <w:tcW w:type="dxa" w:w="764"/>
          </w:tcPr>
          <w:p>
            <w:r>
              <w:rPr>
                <w:rFonts w:ascii="Times New Roman" w:hAnsi="Times New Roman" w:eastAsia="宋体"/>
                <w:sz w:val="24"/>
              </w:rPr>
              <w:t>Range</w:t>
            </w:r>
          </w:p>
        </w:tc>
        <w:tc>
          <w:tcPr>
            <w:tcW w:type="dxa" w:w="764"/>
          </w:tcPr>
          <w:p>
            <w:r>
              <w:rPr>
                <w:rFonts w:ascii="Times New Roman" w:hAnsi="Times New Roman" w:eastAsia="宋体"/>
                <w:sz w:val="24"/>
              </w:rPr>
              <w:t>Lot Idn</w:t>
            </w:r>
          </w:p>
        </w:tc>
        <w:tc>
          <w:tcPr>
            <w:tcW w:type="dxa" w:w="764"/>
          </w:tcPr>
          <w:p>
            <w:r>
              <w:rPr>
                <w:rFonts w:ascii="Times New Roman" w:hAnsi="Times New Roman" w:eastAsia="宋体"/>
                <w:sz w:val="24"/>
              </w:rPr>
              <w:t>Feet from the North/South line</w:t>
            </w:r>
          </w:p>
        </w:tc>
        <w:tc>
          <w:tcPr>
            <w:tcW w:type="dxa" w:w="764"/>
          </w:tcPr>
          <w:p>
            <w:r>
              <w:rPr>
                <w:rFonts w:ascii="Times New Roman" w:hAnsi="Times New Roman" w:eastAsia="宋体"/>
                <w:sz w:val="24"/>
              </w:rPr>
              <w:t>Feet from the South</w:t>
            </w:r>
          </w:p>
        </w:tc>
        <w:tc>
          <w:tcPr>
            <w:tcW w:type="dxa" w:w="764"/>
          </w:tcPr>
          <w:p>
            <w:r>
              <w:rPr>
                <w:rFonts w:ascii="Times New Roman" w:hAnsi="Times New Roman" w:eastAsia="宋体"/>
                <w:sz w:val="24"/>
              </w:rPr>
              <w:t>East/West line</w:t>
            </w:r>
          </w:p>
        </w:tc>
        <w:tc>
          <w:tcPr>
            <w:tcW w:type="dxa" w:w="764"/>
          </w:tcPr>
          <w:p>
            <w:r>
              <w:rPr>
                <w:rFonts w:ascii="Times New Roman" w:hAnsi="Times New Roman" w:eastAsia="宋体"/>
                <w:sz w:val="24"/>
              </w:rPr>
              <w:t>County</w:t>
            </w:r>
          </w:p>
        </w:tc>
        <w:tc>
          <w:tcPr>
            <w:tcW w:type="dxa" w:w="764"/>
          </w:tcPr>
          <w:p/>
        </w:tc>
      </w:tr>
      <w:tr>
        <w:tc>
          <w:tcPr>
            <w:tcW w:type="dxa" w:w="764"/>
          </w:tcPr>
          <w:p>
            <w:r>
              <w:rPr>
                <w:rFonts w:ascii="Times New Roman" w:hAnsi="Times New Roman" w:eastAsia="宋体"/>
                <w:sz w:val="24"/>
              </w:rPr>
              <w:t>M</w:t>
            </w:r>
          </w:p>
        </w:tc>
        <w:tc>
          <w:tcPr>
            <w:tcW w:type="dxa" w:w="764"/>
          </w:tcPr>
          <w:p>
            <w:r>
              <w:rPr>
                <w:rFonts w:ascii="Times New Roman" w:hAnsi="Times New Roman" w:eastAsia="宋体"/>
                <w:sz w:val="24"/>
              </w:rPr>
              <w:t>25</w:t>
            </w:r>
          </w:p>
        </w:tc>
        <w:tc>
          <w:tcPr>
            <w:tcW w:type="dxa" w:w="764"/>
          </w:tcPr>
          <w:p>
            <w:r>
              <w:rPr>
                <w:rFonts w:ascii="Times New Roman" w:hAnsi="Times New Roman" w:eastAsia="宋体"/>
                <w:sz w:val="24"/>
              </w:rPr>
              <w:t>24 S</w:t>
            </w:r>
          </w:p>
        </w:tc>
        <w:tc>
          <w:tcPr>
            <w:tcW w:type="dxa" w:w="764"/>
          </w:tcPr>
          <w:p>
            <w:r>
              <w:rPr>
                <w:rFonts w:ascii="Times New Roman" w:hAnsi="Times New Roman" w:eastAsia="宋体"/>
                <w:sz w:val="24"/>
              </w:rPr>
              <w:t>27 E</w:t>
            </w:r>
          </w:p>
        </w:tc>
        <w:tc>
          <w:tcPr>
            <w:tcW w:type="dxa" w:w="764"/>
          </w:tcPr>
          <w:p/>
        </w:tc>
        <w:tc>
          <w:tcPr>
            <w:tcW w:type="dxa" w:w="764"/>
          </w:tcPr>
          <w:p>
            <w:r>
              <w:rPr>
                <w:rFonts w:ascii="Times New Roman" w:hAnsi="Times New Roman" w:eastAsia="宋体"/>
                <w:sz w:val="24"/>
              </w:rPr>
              <w:t>5125</w:t>
            </w:r>
          </w:p>
        </w:tc>
        <w:tc>
          <w:tcPr>
            <w:tcW w:type="dxa" w:w="764"/>
          </w:tcPr>
          <w:p>
            <w:r>
              <w:rPr>
                <w:rFonts w:ascii="Times New Roman" w:hAnsi="Times New Roman" w:eastAsia="宋体"/>
                <w:sz w:val="24"/>
              </w:rPr>
              <w:t>SOUTH</w:t>
            </w:r>
          </w:p>
        </w:tc>
        <w:tc>
          <w:tcPr>
            <w:tcW w:type="dxa" w:w="764"/>
          </w:tcPr>
          <w:p>
            <w:r>
              <w:rPr>
                <w:rFonts w:ascii="Times New Roman" w:hAnsi="Times New Roman" w:eastAsia="宋体"/>
                <w:sz w:val="24"/>
              </w:rPr>
              <w:t>667</w:t>
            </w:r>
          </w:p>
        </w:tc>
        <w:tc>
          <w:tcPr>
            <w:tcW w:type="dxa" w:w="764"/>
          </w:tcPr>
          <w:p>
            <w:r>
              <w:rPr>
                <w:rFonts w:ascii="Times New Roman" w:hAnsi="Times New Roman" w:eastAsia="宋体"/>
                <w:sz w:val="24"/>
              </w:rPr>
              <w:t>WEST</w:t>
            </w:r>
          </w:p>
        </w:tc>
        <w:tc>
          <w:tcPr>
            <w:tcW w:type="dxa" w:w="764"/>
          </w:tcPr>
          <w:p>
            <w:r>
              <w:rPr>
                <w:rFonts w:ascii="Times New Roman" w:hAnsi="Times New Roman" w:eastAsia="宋体"/>
                <w:sz w:val="24"/>
              </w:rPr>
              <w:t>EDDY</w:t>
            </w:r>
          </w:p>
        </w:tc>
      </w:tr>
      <w:tr>
        <w:tc>
          <w:tcPr>
            <w:tcW w:type="dxa" w:w="764"/>
          </w:tcPr>
          <w:p>
            <w:r>
              <w:rPr>
                <w:rFonts w:ascii="Times New Roman" w:hAnsi="Times New Roman" w:eastAsia="宋体"/>
                <w:sz w:val="24"/>
              </w:rPr>
              <w:t>Dedicated Acres</w:t>
            </w:r>
          </w:p>
        </w:tc>
        <w:tc>
          <w:tcPr>
            <w:tcW w:type="dxa" w:w="764"/>
          </w:tcPr>
          <w:p>
            <w:r>
              <w:rPr>
                <w:rFonts w:ascii="Times New Roman" w:hAnsi="Times New Roman" w:eastAsia="宋体"/>
                <w:sz w:val="24"/>
              </w:rPr>
              <w:t>Joint or Infill</w:t>
            </w:r>
          </w:p>
        </w:tc>
        <w:tc>
          <w:tcPr>
            <w:tcW w:type="dxa" w:w="764"/>
          </w:tcPr>
          <w:p>
            <w:r>
              <w:rPr>
                <w:rFonts w:ascii="Times New Roman" w:hAnsi="Times New Roman" w:eastAsia="宋体"/>
                <w:sz w:val="24"/>
              </w:rPr>
              <w:t>Consolidation Code</w:t>
            </w:r>
          </w:p>
        </w:tc>
        <w:tc>
          <w:tcPr>
            <w:tcW w:type="dxa" w:w="764"/>
          </w:tcPr>
          <w:p>
            <w:r>
              <w:rPr>
                <w:rFonts w:ascii="Times New Roman" w:hAnsi="Times New Roman" w:eastAsia="宋体"/>
                <w:sz w:val="24"/>
              </w:rPr>
              <w:t>Order No.</w:t>
            </w:r>
          </w:p>
        </w:tc>
        <w:tc>
          <w:tcPr>
            <w:tcW w:type="dxa" w:w="764"/>
          </w:tcPr>
          <w:p/>
        </w:tc>
        <w:tc>
          <w:tcPr>
            <w:tcW w:type="dxa" w:w="764"/>
          </w:tcPr>
          <w:p/>
        </w:tc>
        <w:tc>
          <w:tcPr>
            <w:tcW w:type="dxa" w:w="764"/>
          </w:tcPr>
          <w:p/>
        </w:tc>
        <w:tc>
          <w:tcPr>
            <w:tcW w:type="dxa" w:w="764"/>
          </w:tcPr>
          <w:p/>
        </w:tc>
        <w:tc>
          <w:tcPr>
            <w:tcW w:type="dxa" w:w="764"/>
          </w:tcPr>
          <w:p/>
        </w:tc>
        <w:tc>
          <w:tcPr>
            <w:tcW w:type="dxa" w:w="764"/>
          </w:tcPr>
          <w:p/>
        </w:tc>
      </w:tr>
      <w:tr>
        <w:tc>
          <w:tcPr>
            <w:tcW w:type="dxa" w:w="764"/>
          </w:tcPr>
          <w:p>
            <w:r>
              <w:rPr>
                <w:rFonts w:ascii="Times New Roman" w:hAnsi="Times New Roman" w:eastAsia="宋体"/>
                <w:sz w:val="24"/>
              </w:rPr>
              <w:t>200</w:t>
            </w:r>
          </w:p>
        </w:tc>
        <w:tc>
          <w:tcPr>
            <w:tcW w:type="dxa" w:w="764"/>
          </w:tcPr>
          <w:p/>
        </w:tc>
        <w:tc>
          <w:tcPr>
            <w:tcW w:type="dxa" w:w="764"/>
          </w:tcPr>
          <w:p/>
        </w:tc>
        <w:tc>
          <w:tcPr>
            <w:tcW w:type="dxa" w:w="764"/>
          </w:tcPr>
          <w:p/>
        </w:tc>
        <w:tc>
          <w:tcPr>
            <w:tcW w:type="dxa" w:w="764"/>
          </w:tcPr>
          <w:p/>
        </w:tc>
        <w:tc>
          <w:tcPr>
            <w:tcW w:type="dxa" w:w="764"/>
          </w:tcPr>
          <w:p/>
        </w:tc>
        <w:tc>
          <w:tcPr>
            <w:tcW w:type="dxa" w:w="764"/>
          </w:tcPr>
          <w:p/>
        </w:tc>
        <w:tc>
          <w:tcPr>
            <w:tcW w:type="dxa" w:w="764"/>
          </w:tcPr>
          <w:p/>
        </w:tc>
        <w:tc>
          <w:tcPr>
            <w:tcW w:type="dxa" w:w="764"/>
          </w:tcPr>
          <w:p/>
        </w:tc>
        <w:tc>
          <w:tcPr>
            <w:tcW w:type="dxa" w:w="764"/>
          </w:tcPr>
          <w:p/>
        </w:tc>
      </w:tr>
    </w:tbl>
    <w:p>
      <w:pPr>
        <w:spacing w:line="240" w:lineRule="auto"/>
        <w:ind w:firstLine="432"/>
        <w:jc w:val="both"/>
      </w:pPr>
      <w:r>
        <w:rPr>
          <w:rFonts w:ascii="Times New Roman" w:hAnsi="Times New Roman" w:eastAsia="宋体"/>
          <w:b w:val="0"/>
          <w:sz w:val="24"/>
        </w:rPr>
        <w:t>NO ALLOWABLE WILL BE ASSIGNED TO THIS COMPLETION UNTIL ALL INTERESTS HAVE BEEN CONSOLIDATED OR A NON-STANDARD UNIT HAS BEEN APPROVED BY THE DIVISION</w:t>
      </w:r>
    </w:p>
    <w:tbl>
      <w:tblPr>
        <w:tblStyle w:val="TableGrid"/>
        <w:tblW w:type="auto" w:w="0"/>
        <w:tblLook w:firstColumn="1" w:firstRow="1" w:lastColumn="0" w:lastRow="0" w:noHBand="0" w:noVBand="1" w:val="04A0"/>
      </w:tblPr>
      <w:tblGrid>
        <w:gridCol w:w="2880"/>
      </w:tblGrid>
      <w:tr>
        <w:tc>
          <w:tcPr>
            <w:tcW w:type="dxa" w:w="2880"/>
          </w:tcPr>
          <w:p>
            <w:r>
              <w:rPr>
                <w:rFonts w:ascii="Times New Roman" w:hAnsi="Times New Roman" w:eastAsia="宋体"/>
                <w:sz w:val="24"/>
              </w:rPr>
              <w:t>OPERATOR CERTIFICATION\nI hereby certify that the information contained herein is true and complete to the best of my knowledge and belief, and that this organization either owns a working interest or unleased mineral interest in the land including the proposed bottom hole location pursuant to a contract with an owner of such a mineral or working interest, or to a voluntary posting agreement or a compulsory posting order heretofore entered by the division.</w:t>
            </w:r>
          </w:p>
        </w:tc>
      </w:tr>
      <w:tr>
        <w:tc>
          <w:tcPr>
            <w:tcW w:type="dxa" w:w="2880"/>
          </w:tcPr>
          <w:p>
            <w:r>
              <w:rPr>
                <w:rFonts w:ascii="Times New Roman" w:hAnsi="Times New Roman" w:eastAsia="宋体"/>
                <w:sz w:val="24"/>
              </w:rPr>
              <w:t>Signature Date\nTINA HUELTA\nPrinted Name</w:t>
            </w:r>
          </w:p>
        </w:tc>
      </w:tr>
      <w:tr>
        <w:tc>
          <w:tcPr>
            <w:tcW w:type="dxa" w:w="2880"/>
          </w:tcPr>
          <w:p>
            <w:r>
              <w:rPr>
                <w:rFonts w:ascii="Times New Roman" w:hAnsi="Times New Roman" w:eastAsia="宋体"/>
                <w:sz w:val="24"/>
              </w:rPr>
              <w:t>SURVEYOR CERTIFICATION\nI hereby certify that the well location shown on this plat was plotted from field notes of actual surveys made by me or under my supervision and that the same is true and correct to the best of my belief.</w:t>
            </w:r>
          </w:p>
        </w:tc>
      </w:tr>
      <w:tr>
        <w:tc>
          <w:tcPr>
            <w:tcW w:type="dxa" w:w="2880"/>
          </w:tcPr>
          <w:p>
            <w:r>
              <w:rPr>
                <w:rFonts w:ascii="Times New Roman" w:hAnsi="Times New Roman" w:eastAsia="宋体"/>
                <w:sz w:val="24"/>
              </w:rPr>
              <w:t>Date Sur\nSignature\nProfession</w:t>
            </w:r>
            <w:r>
              <w:drawing>
                <wp:inline xmlns:a="http://schemas.openxmlformats.org/drawingml/2006/main" xmlns:pic="http://schemas.openxmlformats.org/drawingml/2006/picture">
                  <wp:extent cx="1645920" cy="1416489"/>
                  <wp:docPr id="1" name="Picture 1"/>
                  <wp:cNvGraphicFramePr>
                    <a:graphicFrameLocks noChangeAspect="1"/>
                  </wp:cNvGraphicFramePr>
                  <a:graphic>
                    <a:graphicData uri="http://schemas.openxmlformats.org/drawingml/2006/picture">
                      <pic:pic>
                        <pic:nvPicPr>
                          <pic:cNvPr id="0" name="img_in_seal_box_884_1245_1049_1387.jpg"/>
                          <pic:cNvPicPr/>
                        </pic:nvPicPr>
                        <pic:blipFill>
                          <a:blip r:embed="rId10"/>
                          <a:stretch>
                            <a:fillRect/>
                          </a:stretch>
                        </pic:blipFill>
                        <pic:spPr>
                          <a:xfrm>
                            <a:off x="0" y="0"/>
                            <a:ext cx="1645920" cy="1416489"/>
                          </a:xfrm>
                          <a:prstGeom prst="rect"/>
                        </pic:spPr>
                      </pic:pic>
                    </a:graphicData>
                  </a:graphic>
                </wp:inline>
              </w:drawing>
            </w:r>
          </w:p>
        </w:tc>
      </w:tr>
      <w:tr>
        <w:tc>
          <w:tcPr>
            <w:tcW w:type="dxa" w:w="2880"/>
          </w:tcPr>
          <w:p>
            <w:r>
              <w:rPr>
                <w:rFonts w:ascii="Times New Roman" w:hAnsi="Times New Roman" w:eastAsia="宋体"/>
                <w:sz w:val="24"/>
              </w:rPr>
              <w:t>Certificate No. Gary L. Jones 7977\nBASIN SURVEYS</w:t>
            </w:r>
          </w:p>
        </w:tc>
      </w:tr>
    </w:tbl>
    <w:sectPr w:rsidR="00FC693F" w:rsidRPr="0006063C" w:rsidSect="00034616">
      <w:headerReference w:type="default" r:id="rId9"/>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Form C-102 Revised October 12, 2005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