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Form C-129</w:t>
      </w:r>
    </w:p>
    <w:p>
      <w:pPr>
        <w:spacing w:line="240" w:lineRule="auto"/>
        <w:ind w:firstLine="432"/>
        <w:jc w:val="both"/>
      </w:pPr>
      <w:r>
        <w:rPr>
          <w:rFonts w:ascii="Times New Roman" w:hAnsi="Times New Roman" w:eastAsia="宋体"/>
          <w:b w:val="0"/>
          <w:sz w:val="24"/>
        </w:rPr>
        <w:t>NFO Permit No. ___ (For Division Use Only)</w:t>
      </w:r>
    </w:p>
    <w:p>
      <w:pPr>
        <w:spacing w:line="240" w:lineRule="auto"/>
        <w:jc w:val="center"/>
      </w:pPr>
      <w:r>
        <w:rPr>
          <w:rFonts w:ascii="Times New Roman" w:hAnsi="Times New Roman" w:eastAsia="宋体"/>
          <w:b/>
          <w:sz w:val="40"/>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 Applicant  </w:t>
      </w:r>
      <w:r>
        <w:rPr>
          <w:rFonts w:ascii="Times New Roman" w:hAnsi="Times New Roman" w:eastAsia="宋体"/>
          <w:b w:val="0"/>
          <w:sz w:val="24"/>
        </w:rPr>
        <w:t>$ \underline{\text{EOG Y Resources, Inc.}} $</w:t>
      </w:r>
      <w:r>
        <w:rPr>
          <w:rFonts w:ascii="Times New Roman" w:hAnsi="Times New Roman" w:eastAsia="宋体"/>
          <w:b w:val="0"/>
          <w:sz w:val="24"/>
        </w:rPr>
        <w:t>____,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\underline{\text{105 S. Fourth Street, Artesia, NM 88210}} $</w:t>
      </w:r>
      <w:r>
        <w:rPr>
          <w:rFonts w:ascii="Times New Roman" w:hAnsi="Times New Roman" w:eastAsia="宋体"/>
          <w:b w:val="0"/>
          <w:sz w:val="24"/>
        </w:rPr>
        <w:t>____,</w:t>
      </w:r>
    </w:p>
    <w:p>
      <w:pPr>
        <w:spacing w:line="240" w:lineRule="auto"/>
        <w:ind w:firstLine="432"/>
        <w:jc w:val="both"/>
      </w:pPr>
      <w:r>
        <w:rPr>
          <w:rFonts w:ascii="Times New Roman" w:hAnsi="Times New Roman" w:eastAsia="宋体"/>
          <w:b w:val="0"/>
          <w:sz w:val="24"/>
        </w:rPr>
        <w:t>hereby requests an exception to Rule 19.15.18.12 for _____ days or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\underline{\text{December 16, 2016 - March 16}} $</w:t>
      </w:r>
      <w:r>
        <w:rPr>
          <w:rFonts w:ascii="Times New Roman" w:hAnsi="Times New Roman" w:eastAsia="宋体"/>
          <w:b w:val="0"/>
          <w:sz w:val="24"/>
        </w:rPr>
        <w:t xml:space="preserve">, Yr  </w:t>
      </w:r>
      <w:r>
        <w:rPr>
          <w:rFonts w:ascii="Times New Roman" w:hAnsi="Times New Roman" w:eastAsia="宋体"/>
          <w:b w:val="0"/>
          <w:sz w:val="24"/>
        </w:rPr>
        <w:t>$ \underline{\text{2017}} $</w:t>
      </w:r>
      <w:r>
        <w:rPr>
          <w:rFonts w:ascii="Times New Roman" w:hAnsi="Times New Roman" w:eastAsia="宋体"/>
          <w:b w:val="0"/>
          <w:sz w:val="24"/>
        </w:rPr>
        <w:t>，for the following described tank battery (or LACT):</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Name of Lease  </w:t>
      </w:r>
      <w:r>
        <w:rPr>
          <w:rFonts w:ascii="Times New Roman" w:hAnsi="Times New Roman" w:eastAsia="宋体"/>
          <w:b w:val="0"/>
          <w:sz w:val="24"/>
        </w:rPr>
        <w:t>$ \underline{\text{Perdomo BMP State Com #1H Btty}} $</w:t>
      </w:r>
      <w:r>
        <w:rPr>
          <w:rFonts w:ascii="Times New Roman" w:hAnsi="Times New Roman" w:eastAsia="宋体"/>
          <w:b w:val="0"/>
          <w:sz w:val="24"/>
        </w:rPr>
        <w:t xml:space="preserve"> Name of Pool  </w:t>
      </w:r>
      <w:r>
        <w:rPr>
          <w:rFonts w:ascii="Times New Roman" w:hAnsi="Times New Roman" w:eastAsia="宋体"/>
          <w:b w:val="0"/>
          <w:sz w:val="24"/>
        </w:rPr>
        <w:t>$ \underline{\text{Bone Spring}}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Location of Battery: Unit Letter  </w:t>
      </w:r>
      <w:r>
        <w:rPr>
          <w:rFonts w:ascii="Times New Roman" w:hAnsi="Times New Roman" w:eastAsia="宋体"/>
          <w:b w:val="0"/>
          <w:sz w:val="24"/>
        </w:rPr>
        <w:t>$ \underline{L} $</w:t>
      </w:r>
      <w:r>
        <w:rPr>
          <w:rFonts w:ascii="Times New Roman" w:hAnsi="Times New Roman" w:eastAsia="宋体"/>
          <w:b w:val="0"/>
          <w:sz w:val="24"/>
        </w:rPr>
        <w:t xml:space="preserve"> Section  </w:t>
      </w:r>
      <w:r>
        <w:rPr>
          <w:rFonts w:ascii="Times New Roman" w:hAnsi="Times New Roman" w:eastAsia="宋体"/>
          <w:b w:val="0"/>
          <w:sz w:val="24"/>
        </w:rPr>
        <w:t>$ \underline{24} $</w:t>
      </w:r>
      <w:r>
        <w:rPr>
          <w:rFonts w:ascii="Times New Roman" w:hAnsi="Times New Roman" w:eastAsia="宋体"/>
          <w:b w:val="0"/>
          <w:sz w:val="24"/>
        </w:rPr>
        <w:t xml:space="preserve"> Township  </w:t>
      </w:r>
      <w:r>
        <w:rPr>
          <w:rFonts w:ascii="Times New Roman" w:hAnsi="Times New Roman" w:eastAsia="宋体"/>
          <w:b w:val="0"/>
          <w:sz w:val="24"/>
        </w:rPr>
        <w:t>$ \underline{24S} $</w:t>
      </w:r>
      <w:r>
        <w:rPr>
          <w:rFonts w:ascii="Times New Roman" w:hAnsi="Times New Roman" w:eastAsia="宋体"/>
          <w:b w:val="0"/>
          <w:sz w:val="24"/>
        </w:rPr>
        <w:t xml:space="preserve"> Range  </w:t>
      </w:r>
      <w:r>
        <w:rPr>
          <w:rFonts w:ascii="Times New Roman" w:hAnsi="Times New Roman" w:eastAsia="宋体"/>
          <w:b w:val="0"/>
          <w:sz w:val="24"/>
        </w:rPr>
        <w:t>$ \underline{27E} $</w:t>
      </w:r>
    </w:p>
    <w:p>
      <w:pPr>
        <w:spacing w:line="240" w:lineRule="auto"/>
        <w:ind w:firstLine="432"/>
        <w:jc w:val="both"/>
      </w:pPr>
      <w:r>
        <w:rPr>
          <w:rFonts w:ascii="Times New Roman" w:hAnsi="Times New Roman" w:eastAsia="宋体"/>
          <w:b w:val="0"/>
          <w:sz w:val="24"/>
        </w:rPr>
        <w:t>API #5H 30-015-42755</w:t>
      </w:r>
    </w:p>
    <w:p>
      <w:pPr>
        <w:spacing w:line="240" w:lineRule="auto"/>
        <w:ind w:firstLine="432"/>
        <w:jc w:val="both"/>
      </w:pPr>
      <w:r>
        <w:rPr>
          <w:rFonts w:ascii="Times New Roman" w:hAnsi="Times New Roman" w:eastAsia="宋体"/>
          <w:b w:val="0"/>
          <w:sz w:val="24"/>
        </w:rPr>
        <w:t>.2693</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B. Based upon oil production of  </w:t>
      </w:r>
      <w:r>
        <w:rPr>
          <w:rFonts w:ascii="Times New Roman" w:hAnsi="Times New Roman" w:eastAsia="宋体"/>
          <w:b w:val="0"/>
          <w:sz w:val="24"/>
        </w:rPr>
        <w:t>$ \underline{434} $</w:t>
      </w:r>
      <w:r>
        <w:rPr>
          <w:rFonts w:ascii="Times New Roman" w:hAnsi="Times New Roman" w:eastAsia="宋体"/>
          <w:b w:val="0"/>
          <w:sz w:val="24"/>
        </w:rPr>
        <w:t xml:space="preserve"> barrels per day, the estimated * volume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of gas to be flared is  </w:t>
      </w:r>
      <w:r>
        <w:rPr>
          <w:rFonts w:ascii="Times New Roman" w:hAnsi="Times New Roman" w:eastAsia="宋体"/>
          <w:b w:val="0"/>
          <w:sz w:val="24"/>
        </w:rPr>
        <w:t>$ \underline{\text{1640 +/- Daily}} $</w:t>
      </w:r>
      <w:r>
        <w:rPr>
          <w:rFonts w:ascii="Times New Roman" w:hAnsi="Times New Roman" w:eastAsia="宋体"/>
          <w:b w:val="0"/>
          <w:sz w:val="24"/>
        </w:rPr>
        <w:t xml:space="preserve"> MCF; Value _____ per day.</w:t>
      </w:r>
    </w:p>
    <w:p>
      <w:pPr>
        <w:spacing w:line="240" w:lineRule="auto"/>
        <w:ind w:firstLine="432"/>
        <w:jc w:val="both"/>
      </w:pPr>
      <w:r>
        <w:rPr>
          <w:rFonts w:ascii="Times New Roman" w:hAnsi="Times New Roman" w:eastAsia="宋体"/>
          <w:b w:val="0"/>
          <w:sz w:val="24"/>
        </w:rPr>
        <w:t>C. Name and location of nearest gas gathering facility: ___</w:t>
      </w:r>
    </w:p>
    <w:p>
      <w:pPr>
        <w:spacing w:line="240" w:lineRule="auto"/>
        <w:ind w:firstLine="432"/>
        <w:jc w:val="both"/>
      </w:pPr>
      <w:r>
        <w:rPr>
          <w:rFonts w:ascii="Times New Roman" w:hAnsi="Times New Roman" w:eastAsia="宋体"/>
          <w:b w:val="0"/>
          <w:sz w:val="24"/>
        </w:rPr>
        <w:t>D. Distance ___ Estimated cost of connection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 This exception is requested for the following reasons:  </w:t>
      </w:r>
      <w:r>
        <w:rPr>
          <w:rFonts w:ascii="Times New Roman" w:hAnsi="Times New Roman" w:eastAsia="宋体"/>
          <w:b w:val="0"/>
          <w:sz w:val="24"/>
        </w:rPr>
        <w:t>$ \underline{\text{Requesting permission to flare due to abnormal system pressures in Agave lines.}} $</w:t>
      </w:r>
      <w:r>
        <w:rPr>
          <w:rFonts w:ascii="Times New Roman" w:hAnsi="Times New Roman" w:eastAsia="宋体"/>
          <w:b w:val="0"/>
          <w:sz w:val="24"/>
        </w:rPr>
        <w:t xml:space="preserve"> The possibility of flare will not be consistent; therefore, the volume above can easily fluctuate.</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t>Signature Momena</w:t>
      </w:r>
    </w:p>
    <w:p>
      <w:pPr>
        <w:spacing w:line="240" w:lineRule="auto"/>
        <w:ind w:firstLine="432"/>
        <w:jc w:val="both"/>
      </w:pPr>
      <w:r>
        <w:rPr>
          <w:rFonts w:ascii="Times New Roman" w:hAnsi="Times New Roman" w:eastAsia="宋体"/>
          <w:b w:val="0"/>
          <w:sz w:val="24"/>
        </w:rPr>
        <w:t>Printed Name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&amp; Title  </w:t>
      </w:r>
      <w:r>
        <w:rPr>
          <w:rFonts w:ascii="Times New Roman" w:hAnsi="Times New Roman" w:eastAsia="宋体"/>
          <w:b w:val="0"/>
          <w:sz w:val="24"/>
        </w:rPr>
        <w:t>$ \underline{\text{Carrissa M. O'Meara, Sr. Production Reporting Asst.}}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E-mail Address  </w:t>
      </w:r>
      <w:r>
        <w:rPr>
          <w:rFonts w:ascii="Times New Roman" w:hAnsi="Times New Roman" w:eastAsia="宋体"/>
          <w:b w:val="0"/>
          <w:sz w:val="24"/>
        </w:rPr>
        <w:t>$ \underline{\text{Carrissa OMeara@eogresources.com}} $</w:t>
      </w:r>
    </w:p>
    <w:p>
      <w:pPr>
        <w:spacing w:line="240" w:lineRule="auto"/>
        <w:ind w:firstLine="432"/>
        <w:jc w:val="both"/>
      </w:pPr>
      <w:r>
        <w:rPr>
          <w:rFonts w:ascii="Times New Roman" w:hAnsi="Times New Roman" w:eastAsia="宋体"/>
          <w:b w:val="0"/>
          <w:sz w:val="24"/>
        </w:rPr>
        <w:t>Date: December 12, 2016 Telephone No: 575-748-4203 OIL CONSERVATION DIVISION</w:t>
      </w:r>
    </w:p>
    <w:p>
      <w:pPr>
        <w:spacing w:line="240" w:lineRule="auto"/>
        <w:ind w:firstLine="432"/>
        <w:jc w:val="both"/>
      </w:pPr>
      <w:r>
        <w:rPr>
          <w:rFonts w:ascii="Times New Roman" w:hAnsi="Times New Roman" w:eastAsia="宋体"/>
          <w:b w:val="0"/>
          <w:sz w:val="24"/>
        </w:rPr>
        <w:t>Approved Until March 14, 2017</w:t>
      </w:r>
    </w:p>
    <w:p>
      <w:pPr>
        <w:spacing w:line="240" w:lineRule="auto"/>
        <w:ind w:firstLine="432"/>
        <w:jc w:val="both"/>
      </w:pPr>
      <w:r>
        <w:rPr>
          <w:rFonts w:ascii="Times New Roman" w:hAnsi="Times New Roman" w:eastAsia="宋体"/>
          <w:b w:val="0"/>
          <w:sz w:val="24"/>
        </w:rPr>
        <w:t>By Amalia Bustamante</w:t>
      </w:r>
    </w:p>
    <w:p>
      <w:pPr>
        <w:spacing w:line="240" w:lineRule="auto"/>
        <w:ind w:firstLine="432"/>
        <w:jc w:val="both"/>
      </w:pPr>
      <w:r>
        <w:rPr>
          <w:rFonts w:ascii="Times New Roman" w:hAnsi="Times New Roman" w:eastAsia="宋体"/>
          <w:b w:val="0"/>
          <w:sz w:val="24"/>
        </w:rPr>
        <w:t>Title Business Op. Sp.</w:t>
      </w:r>
    </w:p>
    <w:p>
      <w:pPr>
        <w:spacing w:line="240" w:lineRule="auto"/>
        <w:ind w:firstLine="432"/>
        <w:jc w:val="both"/>
      </w:pPr>
      <w:r>
        <w:rPr>
          <w:rFonts w:ascii="Times New Roman" w:hAnsi="Times New Roman" w:eastAsia="宋体"/>
          <w:b w:val="0"/>
          <w:sz w:val="24"/>
        </w:rPr>
        <w:t>Date ___ 12/11/61/14</w:t>
      </w:r>
    </w:p>
    <w:p>
      <w:pPr>
        <w:spacing w:line="240" w:lineRule="auto"/>
        <w:ind w:firstLine="432"/>
        <w:jc w:val="both"/>
      </w:pPr>
      <w:r>
        <w:rPr>
          <w:rFonts w:ascii="Times New Roman" w:hAnsi="Times New Roman" w:eastAsia="宋体"/>
          <w:b w:val="0"/>
          <w:sz w:val="24"/>
        </w:rPr>
        <w:t>Please see attached C.D.A.5</w:t>
      </w:r>
    </w:p>
    <w:p>
      <w:pPr>
        <w:spacing w:line="240" w:lineRule="auto"/>
        <w:jc w:val="left"/>
      </w:pPr>
      <w:r>
        <w:rPr>
          <w:rFonts w:ascii="Times New Roman" w:hAnsi="Times New Roman" w:eastAsia="宋体"/>
          <w:b w:val="0"/>
          <w:sz w:val="18"/>
        </w:rPr>
      </w:r>
      <w:r>
        <w:rPr>
          <w:rFonts w:ascii="Times New Roman" w:hAnsi="Times New Roman" w:eastAsia="宋体"/>
          <w:b w:val="0"/>
          <w:sz w:val="18"/>
        </w:rPr>
        <w:t>$ ^{*} $</w:t>
      </w:r>
      <w:r>
        <w:rPr>
          <w:rFonts w:ascii="Times New Roman" w:hAnsi="Times New Roman" w:eastAsia="宋体"/>
          <w:b w:val="0"/>
          <w:sz w:val="18"/>
        </w:rPr>
        <w:t xml:space="preserve"> Gas-Oil ratio test may be required to verify estimated gas volume.</w:t>
      </w:r>
    </w:p>
    <w:sectPr w:rsidR="00FC693F" w:rsidRPr="0006063C" w:rsidSect="00034616">
      <w:headerReference w:type="default" r:id="rId9"/>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88240</w:t>
      <w:br/>
      <w:t>District II</w:t>
      <w:br/>
      <w:t>811 S. First St., Artesia, NM 88210</w:t>
      <w:br/>
      <w:t>District III</w:t>
      <w:br/>
      <w:t>1000 Rio Brazos Road, Aztec, NM 87410</w:t>
      <w:br/>
      <w:t>District IV</w:t>
      <w:br/>
      <w:t>1220 S. St. Francis Dr., Santa Fe, NM 87505</w:t>
    </w:r>
  </w:p>
  <w:p>
    <w:pPr>
      <w:jc w:val="center"/>
    </w:pPr>
    <w:r>
      <w:rPr>
        <w:rFonts w:ascii="Times New Roman" w:hAnsi="Times New Roman" w:eastAsia="宋体"/>
      </w:rPr>
      <w:t>NM OIL CONSERVATION</w:t>
      <w:br/>
      <w:t>ARTESIA DISTRICT</w:t>
      <w:br/>
      <w:t>DEC 16 2016</w:t>
    </w:r>
  </w:p>
  <w:p>
    <w:pPr>
      <w:jc w:val="center"/>
    </w:pPr>
    <w:r>
      <w:rPr>
        <w:rFonts w:ascii="Times New Roman" w:hAnsi="Times New Roman" w:eastAsia="宋体"/>
      </w:rPr>
      <w:t>State of New Mexico</w:t>
      <w:br/>
      <w:t>Energy Minerals and Natural Resources</w:t>
      <w:br/>
      <w:t>Oil Conservation Division</w:t>
      <w:br/>
      <w:t>1220 South St. Francis Dr.</w:t>
      <w:br/>
      <w:t>Santa Fe, NM 87505</w:t>
    </w:r>
  </w:p>
  <w:p>
    <w:pPr>
      <w:jc w:val="center"/>
    </w:pPr>
    <w:r>
      <w:rPr>
        <w:rFonts w:ascii="Times New Roman" w:hAnsi="Times New Roman" w:eastAsia="宋体"/>
      </w:rPr>
      <w:t>Revised August 1, 2011</w:t>
      <w:br/>
      <w:t>RECEIVED</w:t>
      <w:br/>
      <w:t>Submit one copy to appropriate</w:t>
    </w:r>
  </w:p>
  <w:p>
    <w:pPr>
      <w:jc w:val="center"/>
    </w:pPr>
    <w:r>
      <w:rPr>
        <w:rFonts w:ascii="Times New Roman" w:hAnsi="Times New Roman" w:eastAsia="宋体"/>
      </w:rPr>
      <w:t>District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