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2055"/>
        <w:gridCol w:w="2055"/>
        <w:gridCol w:w="2055"/>
        <w:gridCol w:w="2055"/>
      </w:tblGrid>
      <w:tr>
        <w:tc>
          <w:tcPr>
            <w:tcW w:type="dxa" w:w="2055"/>
          </w:tcPr>
          <w:p>
            <w:r>
              <w:rPr>
                <w:rFonts w:ascii="Times New Roman" w:hAnsi="Times New Roman" w:eastAsia="宋体"/>
                <w:sz w:val="24"/>
              </w:rPr>
              <w:t>Submit Copy to Appropriate District Office\nDistrict I</w:t>
            </w:r>
          </w:p>
        </w:tc>
        <w:tc>
          <w:tcPr>
            <w:tcW w:type="dxa" w:w="2055"/>
          </w:tcPr>
          <w:p>
            <w:r>
              <w:rPr>
                <w:rFonts w:ascii="Times New Roman" w:hAnsi="Times New Roman" w:eastAsia="宋体"/>
                <w:sz w:val="24"/>
              </w:rPr>
              <w:t>State of New Mexico\nEnergy, Minerals and Natural Resources</w:t>
            </w:r>
          </w:p>
        </w:tc>
        <w:tc>
          <w:tcPr>
            <w:tcW w:type="dxa" w:w="2055"/>
          </w:tcPr>
          <w:p>
            <w:r>
              <w:rPr>
                <w:rFonts w:ascii="Times New Roman" w:hAnsi="Times New Roman" w:eastAsia="宋体"/>
                <w:sz w:val="24"/>
              </w:rPr>
              <w:t>Form C-103\nOctober 13, 2009</w:t>
            </w:r>
          </w:p>
        </w:tc>
        <w:tc>
          <w:tcPr>
            <w:tcW w:type="dxa" w:w="2055"/>
          </w:tcPr>
          <w:p/>
        </w:tc>
      </w:tr>
      <w:tr>
        <w:tc>
          <w:tcPr>
            <w:tcW w:type="dxa" w:w="2055"/>
          </w:tcPr>
          <w:p>
            <w:r>
              <w:rPr>
                <w:rFonts w:ascii="Times New Roman" w:hAnsi="Times New Roman" w:eastAsia="宋体"/>
                <w:sz w:val="24"/>
              </w:rPr>
              <w:t>1625 N. Beach Dr., Hobbs, NM 88240\nDistrict II\n130 W. Grand Ave., Artesia, NM 88210\nDistrict III\n1000 Rio Brazos Rd., Aztec, NM 87410\nDistrict IV\n1220 S. St. Francis Dr., Santa Fe, NM\n87505</w:t>
            </w:r>
          </w:p>
        </w:tc>
        <w:tc>
          <w:tcPr>
            <w:tcW w:type="dxa" w:w="2055"/>
          </w:tcPr>
          <w:p>
            <w:r>
              <w:rPr>
                <w:rFonts w:ascii="Times New Roman" w:hAnsi="Times New Roman" w:eastAsia="宋体"/>
                <w:sz w:val="24"/>
              </w:rPr>
              <w:t>OIL CONSERVATION DIVISION\n1220 South St. Francis Dr.\nSanta Fe, NM 87505</w:t>
            </w:r>
          </w:p>
        </w:tc>
        <w:tc>
          <w:tcPr>
            <w:tcW w:type="dxa" w:w="2055"/>
          </w:tcPr>
          <w:p>
            <w:r>
              <w:rPr>
                <w:rFonts w:ascii="Times New Roman" w:hAnsi="Times New Roman" w:eastAsia="宋体"/>
                <w:sz w:val="24"/>
              </w:rPr>
              <w:t>WELL API NO.\n30-015-37500</w:t>
            </w:r>
          </w:p>
        </w:tc>
        <w:tc>
          <w:tcPr>
            <w:tcW w:type="dxa" w:w="2055"/>
          </w:tcPr>
          <w:p/>
        </w:tc>
      </w:tr>
      <w:tr>
        <w:tc>
          <w:tcPr>
            <w:tcW w:type="dxa" w:w="2055"/>
          </w:tcPr>
          <w:p>
            <w:r>
              <w:rPr>
                <w:rFonts w:ascii="Times New Roman" w:hAnsi="Times New Roman" w:eastAsia="宋体"/>
                <w:sz w:val="24"/>
              </w:rPr>
              <w:t>5. Indicate Type of Lease\nSTATE ☒ FEE ☐</w:t>
            </w:r>
          </w:p>
        </w:tc>
        <w:tc>
          <w:tcPr>
            <w:tcW w:type="dxa" w:w="2055"/>
          </w:tcPr>
          <w:p/>
        </w:tc>
        <w:tc>
          <w:tcPr>
            <w:tcW w:type="dxa" w:w="2055"/>
          </w:tcPr>
          <w:p/>
        </w:tc>
        <w:tc>
          <w:tcPr>
            <w:tcW w:type="dxa" w:w="2055"/>
          </w:tcPr>
          <w:p/>
        </w:tc>
      </w:tr>
      <w:tr>
        <w:tc>
          <w:tcPr>
            <w:tcW w:type="dxa" w:w="2055"/>
          </w:tcPr>
          <w:p>
            <w:r>
              <w:rPr>
                <w:rFonts w:ascii="Times New Roman" w:hAnsi="Times New Roman" w:eastAsia="宋体"/>
                <w:sz w:val="24"/>
              </w:rPr>
              <w:t>6. State Oil &amp; Gas Lease No.\nV-7318</w:t>
            </w:r>
          </w:p>
        </w:tc>
        <w:tc>
          <w:tcPr>
            <w:tcW w:type="dxa" w:w="2055"/>
          </w:tcPr>
          <w:p/>
        </w:tc>
        <w:tc>
          <w:tcPr>
            <w:tcW w:type="dxa" w:w="2055"/>
          </w:tcPr>
          <w:p/>
        </w:tc>
        <w:tc>
          <w:tcPr>
            <w:tcW w:type="dxa" w:w="2055"/>
          </w:tcPr>
          <w:p/>
        </w:tc>
      </w:tr>
      <w:tr>
        <w:tc>
          <w:tcPr>
            <w:tcW w:type="dxa" w:w="2055"/>
          </w:tcPr>
          <w:p>
            <w:r>
              <w:rPr>
                <w:rFonts w:ascii="Times New Roman" w:hAnsi="Times New Roman" w:eastAsia="宋体"/>
                <w:sz w:val="24"/>
              </w:rPr>
              <w:t>SUNDRY NOTICES AND REPORTS ON WELLS\n(DO NOT USE THIS FORM FOR PROPOSALS TO DRILL OR TO DEEPEN OR PLUG BACK TO A DIFFERENT RESERVOIR. USE "APPLICATION FOR PERMIT" (FORM C-101) FOR SUCH PROPOSALS.)\n1. Type of Well: Oil Well ☒ Gas Well ☐ Other</w:t>
            </w:r>
          </w:p>
        </w:tc>
        <w:tc>
          <w:tcPr>
            <w:tcW w:type="dxa" w:w="2055"/>
          </w:tcPr>
          <w:p>
            <w:r>
              <w:rPr>
                <w:rFonts w:ascii="Times New Roman" w:hAnsi="Times New Roman" w:eastAsia="宋体"/>
                <w:sz w:val="24"/>
              </w:rPr>
              <w:t>7. Lease Name or Unit Agreement Name\nJericho BKJ State Com</w:t>
            </w:r>
          </w:p>
        </w:tc>
        <w:tc>
          <w:tcPr>
            <w:tcW w:type="dxa" w:w="2055"/>
          </w:tcPr>
          <w:p/>
        </w:tc>
        <w:tc>
          <w:tcPr>
            <w:tcW w:type="dxa" w:w="2055"/>
          </w:tcPr>
          <w:p/>
        </w:tc>
      </w:tr>
      <w:tr>
        <w:tc>
          <w:tcPr>
            <w:tcW w:type="dxa" w:w="2055"/>
          </w:tcPr>
          <w:p>
            <w:r>
              <w:rPr>
                <w:rFonts w:ascii="Times New Roman" w:hAnsi="Times New Roman" w:eastAsia="宋体"/>
                <w:sz w:val="24"/>
              </w:rPr>
              <w:t>8. Well Number\n2H</w:t>
            </w:r>
          </w:p>
        </w:tc>
        <w:tc>
          <w:tcPr>
            <w:tcW w:type="dxa" w:w="2055"/>
          </w:tcPr>
          <w:p/>
        </w:tc>
        <w:tc>
          <w:tcPr>
            <w:tcW w:type="dxa" w:w="2055"/>
          </w:tcPr>
          <w:p/>
        </w:tc>
        <w:tc>
          <w:tcPr>
            <w:tcW w:type="dxa" w:w="2055"/>
          </w:tcPr>
          <w:p/>
        </w:tc>
      </w:tr>
      <w:tr>
        <w:tc>
          <w:tcPr>
            <w:tcW w:type="dxa" w:w="2055"/>
          </w:tcPr>
          <w:p>
            <w:r>
              <w:rPr>
                <w:rFonts w:ascii="Times New Roman" w:hAnsi="Times New Roman" w:eastAsia="宋体"/>
                <w:sz w:val="24"/>
              </w:rPr>
              <w:t>2. Name of Operator\nYates Petroleum Corporation</w:t>
            </w:r>
          </w:p>
        </w:tc>
        <w:tc>
          <w:tcPr>
            <w:tcW w:type="dxa" w:w="2055"/>
          </w:tcPr>
          <w:p>
            <w:r>
              <w:rPr>
                <w:rFonts w:ascii="Times New Roman" w:hAnsi="Times New Roman" w:eastAsia="宋体"/>
                <w:sz w:val="24"/>
              </w:rPr>
              <w:t>9. OGRID Number\n025575</w:t>
            </w:r>
          </w:p>
        </w:tc>
        <w:tc>
          <w:tcPr>
            <w:tcW w:type="dxa" w:w="2055"/>
          </w:tcPr>
          <w:p/>
        </w:tc>
        <w:tc>
          <w:tcPr>
            <w:tcW w:type="dxa" w:w="2055"/>
          </w:tcPr>
          <w:p/>
        </w:tc>
      </w:tr>
      <w:tr>
        <w:tc>
          <w:tcPr>
            <w:tcW w:type="dxa" w:w="2055"/>
          </w:tcPr>
          <w:p>
            <w:r>
              <w:rPr>
                <w:rFonts w:ascii="Times New Roman" w:hAnsi="Times New Roman" w:eastAsia="宋体"/>
                <w:sz w:val="24"/>
              </w:rPr>
              <w:t>3. Address of Operator\n105 South Fourth Street, Artesia, NM 88210</w:t>
            </w:r>
          </w:p>
        </w:tc>
        <w:tc>
          <w:tcPr>
            <w:tcW w:type="dxa" w:w="2055"/>
          </w:tcPr>
          <w:p>
            <w:r>
              <w:rPr>
                <w:rFonts w:ascii="Times New Roman" w:hAnsi="Times New Roman" w:eastAsia="宋体"/>
                <w:sz w:val="24"/>
              </w:rPr>
              <w:t>10. Pool name or Wildcat Wildcat; Bone Spring</w:t>
            </w:r>
          </w:p>
        </w:tc>
        <w:tc>
          <w:tcPr>
            <w:tcW w:type="dxa" w:w="2055"/>
          </w:tcPr>
          <w:p/>
        </w:tc>
        <w:tc>
          <w:tcPr>
            <w:tcW w:type="dxa" w:w="2055"/>
          </w:tcPr>
          <w:p/>
        </w:tc>
      </w:tr>
      <w:tr>
        <w:tc>
          <w:tcPr>
            <w:tcW w:type="dxa" w:w="2055"/>
          </w:tcPr>
          <w:p>
            <w:r>
              <w:rPr>
                <w:rFonts w:ascii="Times New Roman" w:hAnsi="Times New Roman" w:eastAsia="宋体"/>
                <w:sz w:val="24"/>
              </w:rPr>
              <w:t>4. Well Location\nSurf-Unit Letter A : 660 feet from the North line and 330 feet from the East line\nBHL-Unit Letter D : 703 feet from the North line and 4518 feet from the East line</w:t>
            </w:r>
          </w:p>
        </w:tc>
        <w:tc>
          <w:tcPr>
            <w:tcW w:type="dxa" w:w="2055"/>
          </w:tcPr>
          <w:p/>
        </w:tc>
        <w:tc>
          <w:tcPr>
            <w:tcW w:type="dxa" w:w="2055"/>
          </w:tcPr>
          <w:p/>
        </w:tc>
        <w:tc>
          <w:tcPr>
            <w:tcW w:type="dxa" w:w="2055"/>
          </w:tcPr>
          <w:p/>
        </w:tc>
      </w:tr>
      <w:tr>
        <w:tc>
          <w:tcPr>
            <w:tcW w:type="dxa" w:w="2055"/>
          </w:tcPr>
          <w:p>
            <w:r>
              <w:rPr>
                <w:rFonts w:ascii="Times New Roman" w:hAnsi="Times New Roman" w:eastAsia="宋体"/>
                <w:sz w:val="24"/>
              </w:rPr>
              <w:t>Section 15 Township 25S Range 27E NMPM Eddy County</w:t>
            </w:r>
          </w:p>
        </w:tc>
        <w:tc>
          <w:tcPr>
            <w:tcW w:type="dxa" w:w="2055"/>
          </w:tcPr>
          <w:p/>
        </w:tc>
        <w:tc>
          <w:tcPr>
            <w:tcW w:type="dxa" w:w="2055"/>
          </w:tcPr>
          <w:p/>
        </w:tc>
        <w:tc>
          <w:tcPr>
            <w:tcW w:type="dxa" w:w="2055"/>
          </w:tcPr>
          <w:p/>
        </w:tc>
      </w:tr>
      <w:tr>
        <w:tc>
          <w:tcPr>
            <w:tcW w:type="dxa" w:w="2055"/>
          </w:tcPr>
          <w:p/>
        </w:tc>
        <w:tc>
          <w:tcPr>
            <w:tcW w:type="dxa" w:w="2055"/>
          </w:tcPr>
          <w:p>
            <w:r>
              <w:rPr>
                <w:rFonts w:ascii="Times New Roman" w:hAnsi="Times New Roman" w:eastAsia="宋体"/>
                <w:sz w:val="24"/>
              </w:rPr>
              <w:t>11. Elevation (Show whether DR, RKB, RT, GR, etc.)\n3172'GR</w:t>
            </w:r>
          </w:p>
        </w:tc>
        <w:tc>
          <w:tcPr>
            <w:tcW w:type="dxa" w:w="2055"/>
          </w:tcPr>
          <w:p/>
        </w:tc>
        <w:tc>
          <w:tcPr>
            <w:tcW w:type="dxa" w:w="2055"/>
          </w:tcPr>
          <w:p/>
        </w:tc>
      </w:tr>
    </w:tbl>
    <w:p>
      <w:pPr>
        <w:spacing w:line="240" w:lineRule="auto"/>
        <w:jc w:val="left"/>
      </w:pPr>
      <w:r>
        <w:rPr>
          <w:rFonts w:ascii="Times New Roman" w:hAnsi="Times New Roman" w:eastAsia="宋体"/>
          <w:b/>
          <w:sz w:val="28"/>
        </w:rPr>
        <w:t>12. Check Appropriate Box to Indicate Nature of Notice, Report or Other Data</w:t>
      </w:r>
    </w:p>
    <w:p>
      <w:pPr>
        <w:spacing w:line="240" w:lineRule="auto"/>
        <w:jc w:val="left"/>
      </w:pPr>
      <w:r>
        <w:rPr>
          <w:rFonts w:ascii="Times New Roman" w:hAnsi="Times New Roman" w:eastAsia="宋体"/>
          <w:b/>
          <w:sz w:val="28"/>
        </w:rPr>
        <w:t>NOTICE OF INTENTION TO:</w:t>
      </w:r>
    </w:p>
    <w:p>
      <w:pPr>
        <w:spacing w:line="240" w:lineRule="auto"/>
        <w:ind w:firstLine="432"/>
        <w:jc w:val="both"/>
      </w:pPr>
      <w:r>
        <w:rPr>
          <w:rFonts w:ascii="Times New Roman" w:hAnsi="Times New Roman" w:eastAsia="宋体"/>
          <w:b w:val="0"/>
          <w:sz w:val="24"/>
        </w:rPr>
        <w:t>13. Describe proposed or completed operations. (Clearly state all pertinent details, and give pertinent dates, including estimated date of starting any proposed work). SEE RULE 19.15.7.14 NMAC. For Multiple Completions: Attach wellbore diagram of proposed completion or recompletion.</w:t>
      </w:r>
    </w:p>
    <w:p>
      <w:pPr>
        <w:spacing w:line="240" w:lineRule="auto"/>
        <w:ind w:firstLine="432"/>
        <w:jc w:val="both"/>
      </w:pPr>
      <w:r>
        <w:rPr>
          <w:rFonts w:ascii="Times New Roman" w:hAnsi="Times New Roman" w:eastAsia="宋体"/>
          <w:b w:val="0"/>
          <w:sz w:val="24"/>
        </w:rPr>
        <w:t>7/26/10 – Tagged up at 5374'. Started drilling cement down to 5496'. Began drilling DV tool. Drilled out and circulated clean. Pressured up on casing to 3000 psi, held good for 15 min.</w:t>
      </w:r>
    </w:p>
    <w:p>
      <w:pPr>
        <w:spacing w:line="240" w:lineRule="auto"/>
        <w:ind w:firstLine="432"/>
        <w:jc w:val="both"/>
      </w:pPr>
      <w:r>
        <w:rPr>
          <w:rFonts w:ascii="Times New Roman" w:hAnsi="Times New Roman" w:eastAsia="宋体"/>
          <w:b w:val="0"/>
          <w:sz w:val="24"/>
        </w:rPr>
        <w:t>7/27/10 – Tagged PBTD at 10,440'. Pickled tubing with 1000g 15% NEFE HCL and spotted 1500g 10% acetic acid. Cleaned up DV tool at 5496'.</w:t>
      </w:r>
    </w:p>
    <w:p>
      <w:pPr>
        <w:spacing w:line="240" w:lineRule="auto"/>
        <w:ind w:firstLine="432"/>
        <w:jc w:val="both"/>
      </w:pPr>
      <w:r>
        <w:rPr>
          <w:rFonts w:ascii="Times New Roman" w:hAnsi="Times New Roman" w:eastAsia="宋体"/>
          <w:b w:val="0"/>
          <w:sz w:val="24"/>
        </w:rPr>
        <w:t>7/28/10 – Tested casing to 3000 psi, held good. Est TOC 1700'. Perforated Bone Spring 9984' (9), 10,134' (9), 10,284' (9) and 10,434' (9). Frac with a 30# borate gel. pumped 66.508# Ottawa 40/70. 73.044# Super LC 20/40. 38.655# into formation.</w:t>
      </w:r>
    </w:p>
    <w:p>
      <w:pPr>
        <w:spacing w:line="240" w:lineRule="auto"/>
        <w:ind w:firstLine="432"/>
        <w:jc w:val="both"/>
      </w:pPr>
      <w:r>
        <w:rPr>
          <w:rFonts w:ascii="Times New Roman" w:hAnsi="Times New Roman" w:eastAsia="宋体"/>
          <w:b w:val="0"/>
          <w:sz w:val="24"/>
        </w:rPr>
        <w:t>NMOCD ARTESIA</w:t>
      </w:r>
    </w:p>
    <w:p>
      <w:pPr>
        <w:spacing w:line="240" w:lineRule="auto"/>
        <w:ind w:firstLine="432"/>
        <w:jc w:val="both"/>
      </w:pPr>
      <w:r>
        <w:rPr>
          <w:rFonts w:ascii="Times New Roman" w:hAnsi="Times New Roman" w:eastAsia="宋体"/>
          <w:b w:val="0"/>
          <w:sz w:val="24"/>
        </w:rPr>
        <w:t>SIGNATURE</w:t>
      </w:r>
    </w:p>
    <w:p>
      <w:pPr>
        <w:spacing w:line="240" w:lineRule="auto"/>
        <w:ind w:firstLine="432"/>
        <w:jc w:val="both"/>
      </w:pPr>
      <w:r>
        <w:rPr>
          <w:rFonts w:ascii="Times New Roman" w:hAnsi="Times New Roman" w:eastAsia="宋体"/>
          <w:b w:val="0"/>
          <w:sz w:val="24"/>
        </w:rPr>
        <w:t>APPROVED BY: Donald Wary TITLE Field Supervisor DATE 9-30-10 Conditions of Approval (if any):</w:t>
      </w:r>
    </w:p>
    <w:sectPr w:rsidR="00FC693F" w:rsidRPr="0006063C" w:rsidSect="00034616">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