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</w:tblGrid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Co: 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Units: Feet, ° 9100ft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VS Az: 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Tgt TVD: 6125.00</w:t>
            </w:r>
          </w:p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Drillers: 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Elevation: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Tgt Radius: 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Tgt MD: 0.00</w:t>
            </w:r>
          </w:p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Well Name: Jericho BKJ State Com #2H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Northing: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Tgt N/S: 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Tgt Displ.: 0.00</w:t>
            </w:r>
          </w:p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Location: 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Easting: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Tgt E/W: -4280.00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Method: Minimum Curvature</w:t>
            </w:r>
          </w:p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Jericho BKJ State Com 2H</w:t>
            </w:r>
          </w:p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No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CL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Inc.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Azi.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VS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+N/S-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+E/W-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BR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WR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DLS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Comments</w:t>
            </w:r>
          </w:p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Castille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700.04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200.04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700.04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TOS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2100.00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1399.96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2100.00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BOS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2280.00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180.00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2280.00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Bell Canyon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3050.01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770.01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3050.01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Cherry Canyon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4179.99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1129.99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4179.99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Brushy Canyon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5530.00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1350.01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5530.00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Brushy Canyon Marker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5647.54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5647.54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5647.54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-1.59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KOP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5700.00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52.46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6.29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5699.89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2.88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-2.88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5802.76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155.23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18.62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5800.04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 Bone Springs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5900.00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97.24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30.30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5888.40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65.19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-65.19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12.01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54.30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6035.26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198.80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-198.80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6300.00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78.30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6115.08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380.59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-380.59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6397.53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750.00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477.46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-477.46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12.00 EOC (Avalon Shale Target)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15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6700.00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302.47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16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7200.00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-1279.93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17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7700.00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-1779.93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8200.00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-2279.93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19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8700.00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-2779.93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9200.00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-3279.93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9700.00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-3779.93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22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10200.00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4279.93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-4279.93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/>
        </w:tc>
      </w:tr>
      <w:tr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23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10200.07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3802.54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6125.01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4280.00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-4280.00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971"/>
          </w:tcPr>
          <w:p>
            <w:r>
              <w:rPr>
                <w:rFonts w:ascii="Times New Roman" w:hAnsi="Times New Roman" w:eastAsia="宋体"/>
                <w:sz w:val="24"/>
              </w:rPr>
              <w:t>0.00 EOL</w:t>
            </w:r>
          </w:p>
        </w:tc>
        <w:tc>
          <w:tcPr>
            <w:tcW w:type="dxa" w:w="971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SuRF: ©2006-2010 Trant Logistics, LLC</w:t>
    </w:r>
  </w:p>
  <w:p>
    <w:pPr>
      <w:jc w:val="center"/>
    </w:pPr>
    <w:r>
      <w:rPr>
        <w:rFonts w:ascii="Times New Roman" w:hAnsi="Times New Roman" w:eastAsia="宋体"/>
      </w:rPr>
      <w:t>Page 1 of 1</w:t>
    </w:r>
  </w:p>
  <w:p>
    <w:pPr>
      <w:jc w:val="center"/>
    </w:pPr>
    <w:r>
      <w:rPr>
        <w:rFonts w:ascii="Times New Roman" w:hAnsi="Times New Roman" w:eastAsia="宋体"/>
      </w:rPr>
      <w:t>www.trantlogistics.com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Jericho BKJ State Co</w:t>
    </w:r>
  </w:p>
  <w:p>
    <w:pPr>
      <w:jc w:val="center"/>
    </w:pPr>
    <w:r>
      <w:rPr>
        <w:rFonts w:ascii="Times New Roman" w:hAnsi="Times New Roman" w:eastAsia="宋体"/>
      </w:rPr>
      <w:t>http://www.yatespetroleum.com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