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3657" cy="1121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92_1241_161_148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657" cy="11210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</w:tblGrid>
      <w:tr>
        <w:tc>
          <w:tcPr>
            <w:tcW w:type="dxa" w:w="9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48640" cy="12399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in_seal_box_167_690_317_102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23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sz w:val="24"/>
              </w:rPr>
              <w:t>\n</w:t>
            </w:r>
            <w:r>
              <w:drawing>
                <wp:inline xmlns:a="http://schemas.openxmlformats.org/drawingml/2006/main" xmlns:pic="http://schemas.openxmlformats.org/drawingml/2006/picture">
                  <wp:extent cx="548640" cy="105990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in_seal_box_324_97_393_143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0599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24"/>
              </w:rPr>
              <w:t>Local Co-ordinate Reference:\nTVD Reference:\nMD Reference:\nNorth Reference:\nSurvey Calculation Method:\nDatabase: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24"/>
              </w:rPr>
              <w:t>Well #2H\nWELL @ 3190.50ft (Original Well Elev)\nWELL @ 3190.50ft (Original Well Elev)\nGrid\nMinimum Curvature\nMidland Database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24"/>
              </w:rPr>
              <w:t>Surve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rFonts w:ascii="Times New Roman" w:hAnsi="Times New Roman" w:eastAsia="宋体"/>
                <w:sz w:val="24"/>
              </w:rPr>
              <w:t>Company:\nProject:\nSite:\nWell:\nWellbore:\nDesign: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5,600.00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0.75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99.63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5,598.94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2,408.44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9.13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-3.28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3.33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413,089.35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591,070.06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5,641.00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1.06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130.38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5,639.94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2,449.44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8.84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-2.73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2.77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1.38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413,089.06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591,676.62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5,672.00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141.99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5,670.93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2,480.43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8.48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-2.38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2.42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1.06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413,088.71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591,676.97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5,704.00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1.14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241.40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5,702.93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2,512.43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8.16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-2.52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2.56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4.65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413,088.38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591,676.82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5,736.00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3.96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268.53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5,734.90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2,544.40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7.98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-3.90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3.95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9.35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413,088.20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591,675.44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5,767.00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8.18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272.15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5,765.72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2,575.22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8.03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-7.18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7.22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13.66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413,088.25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591,672.16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5,799.00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12.75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273.49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5,797.18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2,606.68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8.33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-12.98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13.03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14.30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413,088.55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591,666.36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5,831.00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17.59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274.15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5,828.05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2,637.55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8.90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-21.34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21.38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15.13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413,089.12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591,658.01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5,862.00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22.42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274.20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5,857.17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2,666.67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9.67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-31.91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31.96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15.58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413,089.89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591,647.43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5,894.00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27.08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272.81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5,886.23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2,695.73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10.47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-45.28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45.33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14.67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413,090.70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591,634.06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5,926.00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30.86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270.80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5,914.22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2,723.72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10.95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-60.76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60.82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12.20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413,091.17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591,618.58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5,958.00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33.95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269.82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5,941.23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2,750.73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11.03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-77.91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77.97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9.79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413,091.25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591,601.43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5,989.00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37.02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269.03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5,966.47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2,775.97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10.85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-95.90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95.96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10.01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413,091.07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591,583.44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6,026.00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41.33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268.15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5,995.15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2,804.65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10.26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-119.26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119.32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11.74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413,090.49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591,560.08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6,057.00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45.99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267.30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6,017.57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2,827.07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9.41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-140.64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140.69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15.15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413,089.63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591,538.70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6,088.00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50.65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266.73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6,038.18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2,847.68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8.20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-163.75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163.80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15.09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413,088.42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591,515.59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6,119.00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55.49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267.02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6,056.80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2,866.30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6.85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-188.49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188.53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15.63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413,087.07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591,490.85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6,150.00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59.18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267.24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6,073.53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2,883.03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5.55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-214.55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214.58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11.92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413,085.77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591,464.79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6,181.00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61.99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269.95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6,088.75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2,898.25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4.89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-241.54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241.56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11.84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413,085.11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591,437.80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6,213.00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64.98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270.99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6,103.04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2,912.54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5.13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-270.17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270.19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9.79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413,085.35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591,409.17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6,244.00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67.97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272.02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6,115.41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2,924.91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5.88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-298.58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298.61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10.11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413,086.10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591,380.76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6,275.00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71.84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272.79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6,126.06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2,935.56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7.10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-327.66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327.69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12.70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413,087.32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591,351.68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6,306.00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76.41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272.22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6,134.53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2,944.03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8.40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-357.44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357.48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14.85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413,088.63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591,321.90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6,337.00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81.25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271.56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6,140.54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2,950.04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9.41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-387.83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387.87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15.75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413,089.63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591,291.51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6,368.00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85.03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270.74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6,144.24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2,953.74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10.02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-418.60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418.64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12.47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413,090.24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591,260.75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6,451.00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90.04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270.82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6,147.81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2,957.31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11.15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-501.48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501.54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6.04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413,091.37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591,177.86</w:t>
            </w:r>
          </w:p>
        </w:tc>
      </w:tr>
      <w:tr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6,547.00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89.43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271.70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6,148.25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2,957.75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13.26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-597.46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597.52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1.12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413,093.48</w:t>
            </w:r>
          </w:p>
        </w:tc>
        <w:tc>
          <w:tcPr>
            <w:tcW w:type="dxa" w:w="531"/>
          </w:tcPr>
          <w:p>
            <w:r>
              <w:rPr>
                <w:rFonts w:ascii="Times New Roman" w:hAnsi="Times New Roman" w:eastAsia="宋体"/>
                <w:sz w:val="24"/>
              </w:rPr>
              <w:t>591,081.88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07/12/2010 8:21:59 AM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COMPASS 2003.16 Build 71</w:t>
      </w:r>
    </w:p>
    <w:sectPr w:rsidR="00FC693F" w:rsidRPr="0006063C" w:rsidSect="00034616">
      <w:headerReference w:type="default" r:id="rId9"/>
      <w:footerReference w:type="default" r:id="rId13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82880" cy="93767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6_85_141_3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" cy="93767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