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Page 01/01, Tie-in Date: 06/19/2010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Date Completed: 06/21/2010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JERICHO BKJ STATE COM #2H - STRAIGHT HOLE CONTROL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EDDY COUNTY, NEW MEXICO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Survey Horiz. Reference:WELLHEAD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Ref Coordinates: LAT:32.8.7.9146 N LON:104.10.14.5000 W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GRID Reference: NAD83 new mexico east Transverse Mercator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Ref GRID Coor: X: 591679.3420 Y: 413080.2210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GABE GARCIA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Total Magnetic Correction: 7.88° EAST TO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Survey Calculations by PathCalc v2.00 using Minimum Curvature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Vertical Section Plane: U.00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Survey Vert. Reference: 18.00' Kelly Bushing To Ground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Altitude: 3172.00' Ground To MSL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</w:tblGrid>
      <w:tr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Measured Depth (ft)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Incl (deg)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Drift Dir. (deg)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TVD (ft)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Course Length (ft)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Vertical Section (ft)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TOTAL Rectangular Offsets (ft)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Closure Dist (ft)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DIs (deg)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DLS (dg/100)</w:t>
            </w:r>
          </w:p>
        </w:tc>
      </w:tr>
      <w:tr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ASSUMING VERTICAL DEPTH @ 422' MD.</w:t>
            </w:r>
          </w:p>
        </w:tc>
        <w:tc>
          <w:tcPr>
            <w:tcW w:type="dxa" w:w="340"/>
          </w:tcPr>
          <w:p/>
        </w:tc>
        <w:tc>
          <w:tcPr>
            <w:tcW w:type="dxa" w:w="340"/>
          </w:tcPr>
          <w:p/>
        </w:tc>
        <w:tc>
          <w:tcPr>
            <w:tcW w:type="dxa" w:w="340"/>
          </w:tcPr>
          <w:p/>
        </w:tc>
        <w:tc>
          <w:tcPr>
            <w:tcW w:type="dxa" w:w="340"/>
          </w:tcPr>
          <w:p/>
        </w:tc>
        <w:tc>
          <w:tcPr>
            <w:tcW w:type="dxa" w:w="340"/>
          </w:tcPr>
          <w:p/>
        </w:tc>
        <w:tc>
          <w:tcPr>
            <w:tcW w:type="dxa" w:w="340"/>
          </w:tcPr>
          <w:p/>
        </w:tc>
        <w:tc>
          <w:tcPr>
            <w:tcW w:type="dxa" w:w="340"/>
          </w:tcPr>
          <w:p/>
        </w:tc>
        <w:tc>
          <w:tcPr>
            <w:tcW w:type="dxa" w:w="340"/>
          </w:tcPr>
          <w:p/>
        </w:tc>
        <w:tc>
          <w:tcPr>
            <w:tcW w:type="dxa" w:w="340"/>
          </w:tcPr>
          <w:p/>
        </w:tc>
      </w:tr>
      <w:tr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422.00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422.00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0.00@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</w:tr>
      <w:tr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THE FOLLOWING ARE PATHFINDER MWD SURVEYS.</w:t>
            </w:r>
          </w:p>
        </w:tc>
        <w:tc>
          <w:tcPr>
            <w:tcW w:type="dxa" w:w="340"/>
          </w:tcPr>
          <w:p/>
        </w:tc>
        <w:tc>
          <w:tcPr>
            <w:tcW w:type="dxa" w:w="340"/>
          </w:tcPr>
          <w:p/>
        </w:tc>
        <w:tc>
          <w:tcPr>
            <w:tcW w:type="dxa" w:w="340"/>
          </w:tcPr>
          <w:p/>
        </w:tc>
        <w:tc>
          <w:tcPr>
            <w:tcW w:type="dxa" w:w="340"/>
          </w:tcPr>
          <w:p/>
        </w:tc>
        <w:tc>
          <w:tcPr>
            <w:tcW w:type="dxa" w:w="340"/>
          </w:tcPr>
          <w:p/>
        </w:tc>
        <w:tc>
          <w:tcPr>
            <w:tcW w:type="dxa" w:w="340"/>
          </w:tcPr>
          <w:p/>
        </w:tc>
        <w:tc>
          <w:tcPr>
            <w:tcW w:type="dxa" w:w="340"/>
          </w:tcPr>
          <w:p/>
        </w:tc>
        <w:tc>
          <w:tcPr>
            <w:tcW w:type="dxa" w:w="340"/>
          </w:tcPr>
          <w:p/>
        </w:tc>
        <w:tc>
          <w:tcPr>
            <w:tcW w:type="dxa" w:w="340"/>
          </w:tcPr>
          <w:p/>
        </w:tc>
      </w:tr>
      <w:tr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522.00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1.23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279.05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521.99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100.00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0.17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0.17 N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1.06 W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1.07@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279.05</w:t>
            </w:r>
          </w:p>
        </w:tc>
      </w:tr>
      <w:tr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706.00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2.29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283.15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705.90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184.00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1.32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1.32 N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6.59 W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6.72@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281.29</w:t>
            </w:r>
          </w:p>
        </w:tc>
      </w:tr>
      <w:tr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890.00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1.23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282.19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889.81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184.00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2.57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2.57 N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12.10 W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12.37@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281.99</w:t>
            </w:r>
          </w:p>
        </w:tc>
      </w:tr>
      <w:tr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1074.00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1.49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281.00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1073.76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184.00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3.44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3.44 N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16.38 W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16.74@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281.87</w:t>
            </w:r>
          </w:p>
        </w:tc>
      </w:tr>
      <w:tr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1257.00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2.11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280.64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1256.67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183.00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4.52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4.52 N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22.03 W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22.48@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281.59</w:t>
            </w:r>
          </w:p>
        </w:tc>
      </w:tr>
      <w:tr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1449.00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2.55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272.64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1448.51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192.00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5.37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5.37 N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29.77 W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30.25@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280.22</w:t>
            </w:r>
          </w:p>
        </w:tc>
      </w:tr>
      <w:tr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1639.00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0.62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220.50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1638.44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190.00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4.78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4.78 N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34.66 W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34.98@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277.85</w:t>
            </w:r>
          </w:p>
        </w:tc>
      </w:tr>
      <w:tr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1830.00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1.41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119.44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1829.41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191.00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2.84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2.84 N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33.28 W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33.40@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274.88</w:t>
            </w:r>
          </w:p>
        </w:tc>
      </w:tr>
      <w:tr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2019.00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3.34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103.73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2018.24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189.00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0.39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0.39 N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25.91 W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25.91@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270.86</w:t>
            </w:r>
          </w:p>
        </w:tc>
      </w:tr>
      <w:tr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2178.00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2.46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82.33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2177.04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159.00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-0.25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0.25 S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18.03 W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18.03@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269.19</w:t>
            </w:r>
          </w:p>
        </w:tc>
      </w:tr>
      <w:tr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STRAIGHT LINE PROJECTION TO THE BIT @ 2232' MD.</w:t>
            </w:r>
          </w:p>
        </w:tc>
        <w:tc>
          <w:tcPr>
            <w:tcW w:type="dxa" w:w="340"/>
          </w:tcPr>
          <w:p/>
        </w:tc>
        <w:tc>
          <w:tcPr>
            <w:tcW w:type="dxa" w:w="340"/>
          </w:tcPr>
          <w:p/>
        </w:tc>
        <w:tc>
          <w:tcPr>
            <w:tcW w:type="dxa" w:w="340"/>
          </w:tcPr>
          <w:p/>
        </w:tc>
        <w:tc>
          <w:tcPr>
            <w:tcW w:type="dxa" w:w="340"/>
          </w:tcPr>
          <w:p/>
        </w:tc>
        <w:tc>
          <w:tcPr>
            <w:tcW w:type="dxa" w:w="340"/>
          </w:tcPr>
          <w:p/>
        </w:tc>
        <w:tc>
          <w:tcPr>
            <w:tcW w:type="dxa" w:w="340"/>
          </w:tcPr>
          <w:p/>
        </w:tc>
        <w:tc>
          <w:tcPr>
            <w:tcW w:type="dxa" w:w="340"/>
          </w:tcPr>
          <w:p/>
        </w:tc>
        <w:tc>
          <w:tcPr>
            <w:tcW w:type="dxa" w:w="340"/>
          </w:tcPr>
          <w:p/>
        </w:tc>
        <w:tc>
          <w:tcPr>
            <w:tcW w:type="dxa" w:w="340"/>
          </w:tcPr>
          <w:p/>
        </w:tc>
      </w:tr>
      <w:tr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2232.00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2.46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82.33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2230.99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54.00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0.06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0.06 N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15.73 W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15.73@</w:t>
            </w:r>
          </w:p>
        </w:tc>
        <w:tc>
          <w:tcPr>
            <w:tcW w:type="dxa" w:w="340"/>
          </w:tcPr>
          <w:p>
            <w:r>
              <w:rPr>
                <w:rFonts w:ascii="Times New Roman" w:hAnsi="Times New Roman" w:eastAsia="宋体"/>
                <w:sz w:val="24"/>
              </w:rPr>
              <w:t>270.20</w:t>
            </w:r>
          </w:p>
        </w:tc>
      </w:tr>
    </w:tbl>
    <w:sectPr w:rsidR="00FC693F" w:rsidRPr="0006063C" w:rsidSect="00034616">
      <w:head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PathFinder Energy Services, Inc.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