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EOG Resources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(MAR. 4,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\underline{\text{JUN. 4,}} $</w:t>
      </w:r>
      <w:r>
        <w:rPr>
          <w:rFonts w:ascii="Times New Roman" w:hAnsi="Times New Roman" w:eastAsia="宋体"/>
          <w:b w:val="0"/>
          <w:sz w:val="24"/>
        </w:rPr>
        <w:t xml:space="preserve">____, Yr  </w:t>
      </w:r>
      <w:r>
        <w:rPr>
          <w:rFonts w:ascii="Times New Roman" w:hAnsi="Times New Roman" w:eastAsia="宋体"/>
          <w:b w:val="0"/>
          <w:sz w:val="24"/>
        </w:rPr>
        <w:t>$ \underline{\text{2019}}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____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____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 barrels per day, the estimated * volume of gas to be flared is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Kristina Agee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\underline{\text{June 4, 2019}} $</w:t>
      </w:r>
    </w:p>
    <w:p>
      <w:pPr>
        <w:jc w:val="center"/>
      </w:pPr>
      <w:r>
        <w:drawing>
          <wp:inline xmlns:a="http://schemas.openxmlformats.org/drawingml/2006/main" xmlns:pic="http://schemas.openxmlformats.org/drawingml/2006/picture">
            <wp:extent cx="1545397" cy="384008"/>
            <wp:docPr id="1" name="Picture 1"/>
            <wp:cNvGraphicFramePr>
              <a:graphicFrameLocks noChangeAspect="1"/>
            </wp:cNvGraphicFramePr>
            <a:graphic>
              <a:graphicData uri="http://schemas.openxmlformats.org/drawingml/2006/picture">
                <pic:pic>
                  <pic:nvPicPr>
                    <pic:cNvPr id="0" name="img_in_image_box_620_1266_950_1348.jpg"/>
                    <pic:cNvPicPr/>
                  </pic:nvPicPr>
                  <pic:blipFill>
                    <a:blip r:embed="rId10"/>
                    <a:stretch>
                      <a:fillRect/>
                    </a:stretch>
                  </pic:blipFill>
                  <pic:spPr>
                    <a:xfrm>
                      <a:off x="0" y="0"/>
                      <a:ext cx="1545397" cy="384008"/>
                    </a:xfrm>
                    <a:prstGeom prst="rect"/>
                  </pic:spPr>
                </pic:pic>
              </a:graphicData>
            </a:graphic>
          </wp:inline>
        </w:drawing>
      </w:r>
    </w:p>
    <w:p>
      <w:pPr>
        <w:spacing w:line="240" w:lineRule="auto"/>
        <w:ind w:firstLine="432"/>
        <w:jc w:val="both"/>
      </w:pPr>
      <w:r>
        <w:rPr>
          <w:rFonts w:ascii="Times New Roman" w:hAnsi="Times New Roman" w:eastAsia="宋体"/>
          <w:b w:val="0"/>
          <w:sz w:val="24"/>
        </w:rPr>
        <w:t>Date 02/28/2019 Telephone No. 432-686-6996</w:t>
      </w:r>
    </w:p>
    <w:p>
      <w:pPr>
        <w:spacing w:line="240" w:lineRule="auto"/>
        <w:ind w:firstLine="432"/>
        <w:jc w:val="both"/>
      </w:pPr>
      <w:r>
        <w:rPr>
          <w:rFonts w:ascii="Times New Roman" w:hAnsi="Times New Roman" w:eastAsia="宋体"/>
          <w:b w:val="0"/>
          <w:sz w:val="24"/>
        </w:rPr>
        <w:t>Title Business Operations Spec. - O</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\underline{\text{3/1/19}} $</w:t>
      </w:r>
    </w:p>
    <w:p>
      <w:pPr>
        <w:spacing w:line="240" w:lineRule="auto"/>
        <w:ind w:firstLine="432"/>
        <w:jc w:val="both"/>
      </w:pPr>
      <w:r>
        <w:rPr>
          <w:rFonts w:ascii="Times New Roman" w:hAnsi="Times New Roman" w:eastAsia="宋体"/>
          <w:b w:val="0"/>
          <w:sz w:val="24"/>
        </w:rPr>
        <w:t>Conditions of Approval Attached</w:t>
      </w:r>
    </w:p>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 NMOCD-Dist. II Artesia Energy Minerals and Natural Resources</w:t>
      <w:br/>
      <w:t>Oil Conservation Division 1220 South St. Francis Dr. Santa Fe, NM 87505</w:t>
      <w:br/>
      <w:t>Received 2/28/2019 Submit one copy to appropriate District Office Form C-129</w:t>
      <w:br/>
      <w:t>Revised August 1, 2011</w:t>
    </w:r>
  </w:p>
  <w:p>
    <w:pPr>
      <w:jc w:val="center"/>
    </w:pPr>
    <w:r>
      <w:rPr>
        <w:rFonts w:ascii="Times New Roman" w:hAnsi="Times New Roman" w:eastAsia="宋体"/>
      </w:rPr>
      <w:t>NFO Permit No. ___ (For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