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Noto Sans TC" w:hAnsi="Noto Sans TC" w:eastAsia="Noto Sans TC"/>
          <w:b/>
          <w:color w:val="FF8405"/>
          <w:sz w:val="44"/>
        </w:rPr>
        <w:t>LOHAShare AI Platform</w:t>
      </w:r>
    </w:p>
    <w:p>
      <w:pPr>
        <w:jc w:val="center"/>
      </w:pPr>
      <w:r>
        <w:rPr>
          <w:rFonts w:ascii="Noto Sans TC" w:hAnsi="Noto Sans TC" w:eastAsia="Noto Sans TC"/>
          <w:b/>
          <w:color w:val="243447"/>
          <w:sz w:val="36"/>
        </w:rPr>
        <w:t>Support Knowledge Base 管理規範</w:t>
      </w:r>
    </w:p>
    <w:p>
      <w:pPr>
        <w:jc w:val="center"/>
      </w:pPr>
      <w:r>
        <w:rPr>
          <w:rFonts w:ascii="Noto Sans TC" w:hAnsi="Noto Sans TC" w:eastAsia="Noto Sans TC"/>
          <w:b w:val="0"/>
          <w:color w:val="243447"/>
          <w:sz w:val="22"/>
        </w:rPr>
        <w:t>支援單、事件、排錯筆記、已知問題 FAQ 與已解決案例之分類管理標準</w:t>
      </w:r>
    </w:p>
    <w:p>
      <w:pPr>
        <w:jc w:val="center"/>
      </w:pPr>
      <w:r>
        <w:rPr>
          <w:rFonts w:ascii="Noto Sans TC" w:hAnsi="Noto Sans TC" w:eastAsia="Noto Sans TC"/>
          <w:b/>
          <w:color w:val="FF8405"/>
          <w:sz w:val="20"/>
        </w:rPr>
        <w:t>版本：v1.0｜產出日：2026-05-30</w:t>
      </w:r>
    </w:p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1. 文件定位</w:t>
      </w:r>
    </w:p>
    <w:p>
      <w:r>
        <w:rPr>
          <w:rFonts w:ascii="Noto Sans TC" w:hAnsi="Noto Sans TC" w:eastAsia="Noto Sans TC"/>
          <w:b w:val="0"/>
          <w:sz w:val="21"/>
        </w:rPr>
        <w:t>本文件是 LOHAShare AI Platform 文件治理體系中的 Support Knowledge Base 專章文件，負責定義與 Support Team 往來、Incident、排錯筆記、Known Issues FAQ、Resolved Cases 的紀錄方式與升級規則。</w:t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2. Support KB 的目的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讓每一次外部平台支援往來可被追蹤。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讓每一次系統異常形成可複用的排錯資產。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讓重複問題沉澱為 FAQ，而不是散落在聊天紀錄。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讓已解決案例可回寫 SOP、模組規格或開發提示詞。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避免 Support/Debug 細節污染主 PRD。</w:t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3. Support KB 文件類型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文件類型</w:t>
            </w:r>
          </w:p>
        </w:tc>
        <w:tc>
          <w:tcPr>
            <w:tcW w:type="dxa" w:w="2880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範例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Support Ticket Log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紀錄與 Lovable、Mailgun、Supabase、Cloudflare、Duda/Oasis、Google 等外部支援團隊的往來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Lovable_Mailgun_Email_Delivery_Support_Ticket_Log_20260530.docx</w:t>
            </w:r>
          </w:p>
        </w:tc>
      </w:tr>
      <w:tr>
        <w:tc>
          <w:tcPr>
            <w:tcW w:type="dxa" w:w="2304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Incident Log</w:t>
            </w:r>
          </w:p>
        </w:tc>
        <w:tc>
          <w:tcPr>
            <w:tcW w:type="dxa" w:w="288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紀錄一次具體系統異常的範圍、嚴重程度、影響模組、時間軸與處理狀態</w:t>
            </w:r>
          </w:p>
        </w:tc>
        <w:tc>
          <w:tcPr>
            <w:tcW w:type="dxa" w:w="345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Email_Delivery_Incident_Log_Inbox_Visibility_20260530.docx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Troubleshooting Note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紀錄排查步驟、已確認事項、尚未確認事項與判讀邏輯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Email_Delivery_Troubleshooting_Note_20260530.docx</w:t>
            </w:r>
          </w:p>
        </w:tc>
      </w:tr>
      <w:tr>
        <w:tc>
          <w:tcPr>
            <w:tcW w:type="dxa" w:w="2304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Known Issues FAQ</w:t>
            </w:r>
          </w:p>
        </w:tc>
        <w:tc>
          <w:tcPr>
            <w:tcW w:type="dxa" w:w="288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把可重複遇到或需要教育團隊的問題整理成 FAQ</w:t>
            </w:r>
          </w:p>
        </w:tc>
        <w:tc>
          <w:tcPr>
            <w:tcW w:type="dxa" w:w="345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Email_Delivery_Known_Issues_FAQ_v1.0_20260530.docx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Resolved Case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問題解決後，紀錄根因、解法、避免再發生措施與應回寫文件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Resolved_Case_Mailgun_Inbox_Visibility_YYYYMMDD.docx</w:t>
            </w:r>
          </w:p>
        </w:tc>
      </w:tr>
    </w:tbl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4. 建立 Support Log 的觸發條件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已向外部平台 Support Team 發出詢問或 Ticket。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問題影響到名單通知、Email delivery、嵌入碼顯示、資料寫入、登入、權限或正式展示。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問題需要等待第三方回覆，狀態為 Pending External。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問題可能在未來其他客戶或模組重複發生。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需要將排查過程交接給工程師、AI 工具、外包或團隊成員。</w:t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5. Support Ticket Log 標準欄位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048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說明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Ticket ID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外部平台提供的支援單編號，若尚未提供則填 Pending。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平台 / Provider</w:t>
            </w:r>
          </w:p>
        </w:tc>
        <w:tc>
          <w:tcPr>
            <w:tcW w:type="dxa" w:w="604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Lovable、Mailgun、Supabase、Cloudflare、Duda/Oasis、Google 等。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關聯模組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例如 Email Notification Module、Embed Module、Lead Console。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問題摘要</w:t>
            </w:r>
          </w:p>
        </w:tc>
        <w:tc>
          <w:tcPr>
            <w:tcW w:type="dxa" w:w="604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用一句話描述問題。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目前狀態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Open / Pending External / Awaiting User / Resolved / Closed。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嚴重程度</w:t>
            </w:r>
          </w:p>
        </w:tc>
        <w:tc>
          <w:tcPr>
            <w:tcW w:type="dxa" w:w="604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Low / Medium / High / Critical。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已提供給 Support 的資訊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網域、Log、時間、錯誤訊息、測試收件端等。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Support 回覆摘要</w:t>
            </w:r>
          </w:p>
        </w:tc>
        <w:tc>
          <w:tcPr>
            <w:tcW w:type="dxa" w:w="604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每次回覆需附日期與重點。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下一步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待對方確認、待補資料、待重測、待切換策略等。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應回寫文件</w:t>
            </w:r>
          </w:p>
        </w:tc>
        <w:tc>
          <w:tcPr>
            <w:tcW w:type="dxa" w:w="604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Module Spec、SOP、Known Issues FAQ、Architecture Governance、主 PRD。</w:t>
            </w:r>
          </w:p>
        </w:tc>
      </w:tr>
    </w:tbl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6. Support KB 升級規則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原始紀錄</w:t>
            </w:r>
          </w:p>
        </w:tc>
        <w:tc>
          <w:tcPr>
            <w:tcW w:type="dxa" w:w="3389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何時升級</w:t>
            </w:r>
          </w:p>
        </w:tc>
        <w:tc>
          <w:tcPr>
            <w:tcW w:type="dxa" w:w="3389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升級到哪裡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Support Ticket Log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同類型問題重複發生或 Support 回覆具通用價值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Known Issues FAQ</w:t>
            </w:r>
          </w:p>
        </w:tc>
      </w:tr>
      <w:tr>
        <w:tc>
          <w:tcPr>
            <w:tcW w:type="dxa" w:w="3389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Incident Log</w:t>
            </w:r>
          </w:p>
        </w:tc>
        <w:tc>
          <w:tcPr>
            <w:tcW w:type="dxa" w:w="3389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排查流程穩定且可重複執行</w:t>
            </w:r>
          </w:p>
        </w:tc>
        <w:tc>
          <w:tcPr>
            <w:tcW w:type="dxa" w:w="3389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SOP / QA Checklist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Troubleshooting Note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排查結果導致模組功能調整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Module Spec</w:t>
            </w:r>
          </w:p>
        </w:tc>
      </w:tr>
      <w:tr>
        <w:tc>
          <w:tcPr>
            <w:tcW w:type="dxa" w:w="3389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Resolved Case</w:t>
            </w:r>
          </w:p>
        </w:tc>
        <w:tc>
          <w:tcPr>
            <w:tcW w:type="dxa" w:w="3389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解法成為未來預防措施</w:t>
            </w:r>
          </w:p>
        </w:tc>
        <w:tc>
          <w:tcPr>
            <w:tcW w:type="dxa" w:w="3389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SOP + Developer Prompt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多次事件顯示架構風險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需要改變模組化規則或通知基礎建設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Architecture Governance</w:t>
            </w:r>
          </w:p>
        </w:tc>
      </w:tr>
    </w:tbl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7. 建議資料夾</w:t>
      </w:r>
    </w:p>
    <w:p>
      <w:pPr>
        <w:ind w:left="216"/>
        <w:shd w:fill="F5F6F8"/>
      </w:pPr>
      <w:r>
        <w:rPr>
          <w:rFonts w:ascii="Consolas" w:hAnsi="Consolas" w:eastAsia="Consolas"/>
          <w:b w:val="0"/>
          <w:sz w:val="16"/>
        </w:rPr>
        <w:t>04_Support_Knowledge_Base/</w:t>
        <w:br/>
      </w:r>
      <w:r>
        <w:rPr>
          <w:rFonts w:ascii="Consolas" w:hAnsi="Consolas" w:eastAsia="Consolas"/>
          <w:b w:val="0"/>
          <w:sz w:val="16"/>
        </w:rPr>
        <w:t>├─ Email_Delivery_Support_Log/</w:t>
        <w:br/>
      </w:r>
      <w:r>
        <w:rPr>
          <w:rFonts w:ascii="Consolas" w:hAnsi="Consolas" w:eastAsia="Consolas"/>
          <w:b w:val="0"/>
          <w:sz w:val="16"/>
        </w:rPr>
        <w:t>├─ Lovable_Support_Tickets/</w:t>
        <w:br/>
      </w:r>
      <w:r>
        <w:rPr>
          <w:rFonts w:ascii="Consolas" w:hAnsi="Consolas" w:eastAsia="Consolas"/>
          <w:b w:val="0"/>
          <w:sz w:val="16"/>
        </w:rPr>
        <w:t>├─ Supabase_Issues/</w:t>
        <w:br/>
      </w:r>
      <w:r>
        <w:rPr>
          <w:rFonts w:ascii="Consolas" w:hAnsi="Consolas" w:eastAsia="Consolas"/>
          <w:b w:val="0"/>
          <w:sz w:val="16"/>
        </w:rPr>
        <w:t>├─ Provider_Debug_History/</w:t>
        <w:br/>
      </w:r>
      <w:r>
        <w:rPr>
          <w:rFonts w:ascii="Consolas" w:hAnsi="Consolas" w:eastAsia="Consolas"/>
          <w:b w:val="0"/>
          <w:sz w:val="16"/>
        </w:rPr>
        <w:t>├─ Known_Issues_FAQ/</w:t>
        <w:br/>
      </w:r>
      <w:r>
        <w:rPr>
          <w:rFonts w:ascii="Consolas" w:hAnsi="Consolas" w:eastAsia="Consolas"/>
          <w:b w:val="0"/>
          <w:sz w:val="16"/>
        </w:rPr>
        <w:t>└─ Resolved_Cases/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C" w:hAnsi="Noto Sans TC" w:eastAsia="Noto Sans TC"/>
        <w:b w:val="0"/>
        <w:sz w:val="16"/>
      </w:rPr>
      <w:t xml:space="preserve">LOHAShare Support Knowledge Base v1.0｜Page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TC" w:hAnsi="Noto Sans TC" w:eastAsia="Noto Sans TC"/>
        <w:b w:val="0"/>
        <w:color w:val="243447"/>
        <w:sz w:val="16"/>
      </w:rPr>
      <w:t>LOHAShare Support Knowledge Base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