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Noto Sans TC" w:hAnsi="Noto Sans TC" w:eastAsia="Noto Sans TC"/>
          <w:b/>
          <w:color w:val="FF8405"/>
          <w:sz w:val="44"/>
        </w:rPr>
        <w:t>LOHAShare AI Platform</w:t>
      </w:r>
    </w:p>
    <w:p>
      <w:pPr>
        <w:jc w:val="center"/>
      </w:pPr>
      <w:r>
        <w:rPr>
          <w:rFonts w:ascii="Noto Sans TC" w:hAnsi="Noto Sans TC" w:eastAsia="Noto Sans TC"/>
          <w:b/>
          <w:color w:val="243447"/>
          <w:sz w:val="36"/>
        </w:rPr>
        <w:t>Email Delivery Incident &amp; Troubleshooting Log</w:t>
      </w:r>
    </w:p>
    <w:p>
      <w:pPr>
        <w:jc w:val="center"/>
      </w:pPr>
      <w:r>
        <w:rPr>
          <w:rFonts w:ascii="Noto Sans TC" w:hAnsi="Noto Sans TC" w:eastAsia="Noto Sans TC"/>
          <w:b w:val="0"/>
          <w:color w:val="243447"/>
          <w:sz w:val="22"/>
        </w:rPr>
        <w:t>Email accepted / sent 但收件端未顯示之事件紀錄與排錯筆記</w:t>
      </w:r>
    </w:p>
    <w:p>
      <w:pPr>
        <w:jc w:val="center"/>
      </w:pPr>
      <w:r>
        <w:rPr>
          <w:rFonts w:ascii="Noto Sans TC" w:hAnsi="Noto Sans TC" w:eastAsia="Noto Sans TC"/>
          <w:b/>
          <w:color w:val="FF8405"/>
          <w:sz w:val="20"/>
        </w:rPr>
        <w:t>版本：v0.1｜產出日：2026-05-30</w:t>
      </w:r>
    </w:p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1. Incident 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336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內容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Incident 名稱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 accepted / sent but inbox visibility pending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關聯模組</w:t>
            </w:r>
          </w:p>
        </w:tc>
        <w:tc>
          <w:tcPr>
            <w:tcW w:type="dxa" w:w="633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 Notification Module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關聯產品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Nexus Lead Ops / LOHAShare AI Business Website Operation Console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嚴重程度</w:t>
            </w:r>
          </w:p>
        </w:tc>
        <w:tc>
          <w:tcPr>
            <w:tcW w:type="dxa" w:w="633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狀態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Pending External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影響範圍</w:t>
            </w:r>
          </w:p>
        </w:tc>
        <w:tc>
          <w:tcPr>
            <w:tcW w:type="dxa" w:w="633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Gmail、Zoho、Yahoo 等收件端未看到測試信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目前處理策略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凍結現有 Email 技術主線，等待 Lovable / Mailgun Support 排查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建立日期</w:t>
            </w:r>
          </w:p>
        </w:tc>
        <w:tc>
          <w:tcPr>
            <w:tcW w:type="dxa" w:w="633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2026-05-30</w:t>
            </w:r>
          </w:p>
        </w:tc>
      </w:tr>
    </w:tbl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2. 事件描述</w:t>
      </w:r>
    </w:p>
    <w:p>
      <w:r>
        <w:rPr>
          <w:rFonts w:ascii="Noto Sans TC" w:hAnsi="Noto Sans TC" w:eastAsia="Noto Sans TC"/>
          <w:b w:val="0"/>
          <w:sz w:val="21"/>
        </w:rPr>
        <w:t>系統端或 provider 端顯示表單通知信已進入 sent / accepted 狀態，但實際收件端未收到或未顯示。由於此問題可能涉及第三方 provider delivery、收件端 filtering、新網域聲譽、DNS 設定、suppression list 或 delivery event 判讀，因此目前不應任意更換 provider 或改動既有 pipeline。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3. 初步排查矩陣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排查項目</w:t>
            </w:r>
          </w:p>
        </w:tc>
        <w:tc>
          <w:tcPr>
            <w:tcW w:type="dxa" w:w="2016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目前狀態</w:t>
            </w:r>
          </w:p>
        </w:tc>
        <w:tc>
          <w:tcPr>
            <w:tcW w:type="dxa" w:w="4320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說明 / 待補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Supabase / queue 是否產生通知任務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待補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確認 process-email-queue 或 notification queue 是否正常產生任務。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Provider 是否接受請求</w:t>
            </w:r>
          </w:p>
        </w:tc>
        <w:tc>
          <w:tcPr>
            <w:tcW w:type="dxa" w:w="201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已知為 sent / accepted</w:t>
            </w:r>
          </w:p>
        </w:tc>
        <w:tc>
          <w:tcPr>
            <w:tcW w:type="dxa" w:w="432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但 accepted 不等於 Inbox delivered。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Delivery event 是否包含 delivered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待 Support 確認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需取得 delivered / deferred / bounced / dropped / suppressed。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DNS：SPF / DKIM / DMARC</w:t>
            </w:r>
          </w:p>
        </w:tc>
        <w:tc>
          <w:tcPr>
            <w:tcW w:type="dxa" w:w="201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待補</w:t>
            </w:r>
          </w:p>
        </w:tc>
        <w:tc>
          <w:tcPr>
            <w:tcW w:type="dxa" w:w="432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需確認 notify 子網域或寄件網域設定。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Return-Path / Tracking domain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待補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若 provider 需要 CNAME 或 TXT，需確認。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收件端 spam / quarantine</w:t>
            </w:r>
          </w:p>
        </w:tc>
        <w:tc>
          <w:tcPr>
            <w:tcW w:type="dxa" w:w="201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待補</w:t>
            </w:r>
          </w:p>
        </w:tc>
        <w:tc>
          <w:tcPr>
            <w:tcW w:type="dxa" w:w="432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Gmail、Yahoo、Zoho 需分別測試。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新網域 reputation / warm-up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待評估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若子網域很新，可能影響 inbox placement。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Suppression / bounce list</w:t>
            </w:r>
          </w:p>
        </w:tc>
        <w:tc>
          <w:tcPr>
            <w:tcW w:type="dxa" w:w="201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待 Support 確認</w:t>
            </w:r>
          </w:p>
        </w:tc>
        <w:tc>
          <w:tcPr>
            <w:tcW w:type="dxa" w:w="432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若收件者曾 bounce，可能被 provider 跳過。</w:t>
            </w:r>
          </w:p>
        </w:tc>
      </w:tr>
    </w:tbl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4. 暫時凍結規則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不更換正式 provider 作為主線。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不調整 notify.lohashare.com DNS delegation。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不大幅修改 queue、dispatch 或 notification log 結構。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可進行產品規格、文件治理、Support KB、Referral 架構與商品化規劃。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5. 解決後需要補齊的欄位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5083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待填內容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Root Cause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問題根因，例如 DNS、provider、suppression、recipient filtering、code bug、queue bug。</w:t>
            </w:r>
          </w:p>
        </w:tc>
      </w:tr>
      <w:tr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Final Fix</w:t>
            </w:r>
          </w:p>
        </w:tc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實際修正方法。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Verification Result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Gmail、Zoho、Yahoo、Outlook 等重測結果。</w:t>
            </w:r>
          </w:p>
        </w:tc>
      </w:tr>
      <w:tr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Preventive Action</w:t>
            </w:r>
          </w:p>
        </w:tc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避免再發生措施。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Documents Updated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Support Log、Known Issues FAQ、SOP、Module Spec、Architecture Governance。</w:t>
            </w:r>
          </w:p>
        </w:tc>
      </w:tr>
    </w:tbl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6. Incident 狀態定義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狀態</w:t>
            </w:r>
          </w:p>
        </w:tc>
        <w:tc>
          <w:tcPr>
            <w:tcW w:type="dxa" w:w="5083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定義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Open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問題仍在內部排查。</w:t>
            </w:r>
          </w:p>
        </w:tc>
      </w:tr>
      <w:tr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Pending External</w:t>
            </w:r>
          </w:p>
        </w:tc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等待外部平台或 provider 回覆。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Mitigated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已有臨時緩解方案，但未完成根因修復。</w:t>
            </w:r>
          </w:p>
        </w:tc>
      </w:tr>
      <w:tr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Resolved</w:t>
            </w:r>
          </w:p>
        </w:tc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已確認根因並修復。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Closed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已完成回寫文件、FAQ、SOP 與交接。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b w:val="0"/>
        <w:sz w:val="16"/>
      </w:rPr>
      <w:t xml:space="preserve">Email Delivery Incident Log v0.1｜Page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TC" w:hAnsi="Noto Sans TC" w:eastAsia="Noto Sans TC"/>
        <w:b w:val="0"/>
        <w:color w:val="243447"/>
        <w:sz w:val="16"/>
      </w:rPr>
      <w:t>Email Delivery Incident Log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