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LOHAShare AI Platform 文件系統索引 v1.6</w:t>
      </w:r>
    </w:p>
    <w:p>
      <w:r>
        <w:rPr>
          <w:rFonts w:ascii="Noto Sans TC" w:hAnsi="Noto Sans TC" w:eastAsia="Noto Sans TC"/>
          <w:b w:val="0"/>
        </w:rPr>
        <w:t>版本：v1.6｜日期：2026-05-30｜狀態：命名層級修正版</w:t>
      </w:r>
    </w:p>
    <w:p>
      <w:r>
        <w:rPr>
          <w:rFonts w:ascii="Noto Sans TC" w:hAnsi="Noto Sans TC" w:eastAsia="Noto Sans TC"/>
          <w:b w:val="0"/>
        </w:rPr>
        <w:t>用途：作為 LOHAShare AI Platform 最新文件入口、層級定位與跨對話同步依據。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hashare_ai_命名層級架構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圖：LOHAShare AI Platform 命名層級架構圖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一、正式命名層級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Level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說明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底下的功能模組或子系統。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模組衍生文件，不等於主 PRD。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二、本次更新後的最新版文件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資料夾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文件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版本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00_Main_PRD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LOHAShare_AI_Business_Website_Operation_Console_PRD_v1.5_Naming_Hierarchy_Update_20260530.docx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v1.5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PRD，新增命名層級說明。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00_Index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LOHAShare_AI_Platform_Document_System_Index_v1.6_20260530.docx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v1.6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文件系統總索引。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00_Index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LOHAShare_AI_Platform_New_Conversation_Handoff_v1.2_20260530.docx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v1.2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新對話交接文件。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01_Architecture_Governance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LOHAShare_AI_Platform_Modular_Architecture_Governance_v1.2_Naming_Hierarchy_Update_20260530.docx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v1.2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模組化架構治理。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01_Architecture_Governance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LOHAShare_AI_Platform_Document_Governance_and_Automation_Spec_v1.6_20260530.docx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v1.6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文件治理與自動化規範。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01_Architecture_Governance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LOHAShare_AI_Platform_Folder_and_File_Management_Rules_v1.2_20260530.docx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v1.2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資料夾與文件放置規則。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01_Architecture_Governance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LOHAShare_AI_Platform_Automation_Strategy_and_DocOps_Roadmap_v1.2_20260530.docx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v1.2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自動化策略與 DocOps Roadmap。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02_Modules/Lead_Console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Nexus_Lead_Ops_MVP_Functions_and_Data_Fields_v1.2_20260530.docx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v1.2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 / Nexus Lead Ops 子系統規格。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02_Modules/Referral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Nexus_Lead_Ops_Referral_MVP_Product_Spec_v1.1_20260530.docx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v1.1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Referral 模組規格。</w:t>
            </w:r>
          </w:p>
        </w:tc>
      </w:tr>
      <w:tr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02_Modules/Email_Notification/Fallback_POC/05_Module_Specs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LOHAShare_Email_Fallback_Provider_POC_Spec_v0.3_20260530.docx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v0.3</w:t>
            </w:r>
          </w:p>
        </w:tc>
        <w:tc>
          <w:tcPr>
            <w:tcW w:type="dxa" w:w="25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Email Fallback POC 模組衍生規格。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三、跨對話同步提醒</w:t>
      </w:r>
    </w:p>
    <w:p>
      <w:r>
        <w:rPr>
          <w:rFonts w:ascii="Noto Sans TC" w:hAnsi="Noto Sans TC" w:eastAsia="Noto Sans TC"/>
          <w:b w:val="0"/>
        </w:rPr>
        <w:t>• 任何新對話都應先引用 New Conversation Handoff v1.2。</w:t>
      </w:r>
    </w:p>
    <w:p>
      <w:r>
        <w:rPr>
          <w:rFonts w:ascii="Noto Sans TC" w:hAnsi="Noto Sans TC" w:eastAsia="Noto Sans TC"/>
          <w:b w:val="0"/>
        </w:rPr>
        <w:t>• 若文件將 Nexus Lead Ops 寫成主 PRD 或產品母體，必須修正為 Level 2 / Level 3 實作線或子系統。</w:t>
      </w:r>
    </w:p>
    <w:p>
      <w:r>
        <w:rPr>
          <w:rFonts w:ascii="Noto Sans TC" w:hAnsi="Noto Sans TC" w:eastAsia="Noto Sans TC"/>
          <w:b w:val="0"/>
        </w:rPr>
        <w:t>• 若新增文件，先判斷文件層級與性質，再選擇資料夾。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