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Segoe UI" w:hAnsi="Segoe UI" w:eastAsia="微软雅黑"/>
          <w:b/>
          <w:color w:val="0B1220"/>
          <w:sz w:val="60"/>
        </w:rPr>
        <w:t>云仓智能仓储管理平台</w:t>
      </w:r>
    </w:p>
    <w:p>
      <w:pPr>
        <w:jc w:val="center"/>
      </w:pPr>
      <w:r>
        <w:rPr>
          <w:rFonts w:ascii="Segoe UI" w:hAnsi="Segoe UI" w:eastAsia="微软雅黑"/>
          <w:b/>
          <w:color w:val="2563EB"/>
          <w:sz w:val="40"/>
        </w:rPr>
        <w:t>用 户 手 册</w:t>
      </w:r>
    </w:p>
    <w:p/>
    <w:p>
      <w:pPr>
        <w:jc w:val="center"/>
      </w:pPr>
      <w:r>
        <w:rPr>
          <w:rFonts w:ascii="Segoe UI" w:hAnsi="Segoe UI" w:eastAsia="微软雅黑"/>
          <w:color w:val="5B6779"/>
          <w:sz w:val="24"/>
        </w:rPr>
        <w:t>版本 1.2.0　·　2026-10-28</w:t>
      </w:r>
    </w:p>
    <w:p/>
    <w:p/>
    <w:p/>
    <w:p/>
    <w:p/>
    <w:p/>
    <w:p/>
    <w:p/>
    <w:p/>
    <w:p/>
    <w:p>
      <w:pPr>
        <w:jc w:val="center"/>
      </w:pPr>
      <w:r>
        <w:rPr>
          <w:rFonts w:ascii="Segoe UI" w:hAnsi="Segoe UI" w:eastAsia="微软雅黑"/>
          <w:color w:val="5B6779"/>
          <w:sz w:val="21"/>
        </w:rPr>
        <w:t>适用对象：仓管员 / 仓库主管 / 采购 / 财务 / 系统管理员</w:t>
      </w:r>
    </w:p>
    <w:p>
      <w:pPr>
        <w:jc w:val="center"/>
      </w:pPr>
      <w:r>
        <w:rPr>
          <w:rFonts w:ascii="Segoe UI" w:hAnsi="Segoe UI" w:eastAsia="微软雅黑"/>
          <w:color w:val="5B6779"/>
          <w:sz w:val="21"/>
        </w:rPr>
        <w:t>系统地址：http://82.156.236.221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120"/>
      </w:pPr>
      <w:r>
        <w:rPr>
          <w:rFonts w:ascii="Segoe UI" w:hAnsi="Segoe UI" w:eastAsia="微软雅黑"/>
          <w:b/>
          <w:sz w:val="22"/>
        </w:rPr>
        <w:t>一、系统概览</w:t>
      </w:r>
      <w:r>
        <w:rPr>
          <w:rFonts w:ascii="Segoe UI" w:hAnsi="Segoe UI" w:eastAsia="微软雅黑"/>
          <w:color w:val="5B6779"/>
          <w:sz w:val="19"/>
        </w:rPr>
        <w:t xml:space="preserve">　　系统定位、模块地图、角色与权限</w:t>
      </w:r>
    </w:p>
    <w:p>
      <w:pPr>
        <w:spacing w:after="120"/>
      </w:pPr>
      <w:r>
        <w:rPr>
          <w:rFonts w:ascii="Segoe UI" w:hAnsi="Segoe UI" w:eastAsia="微软雅黑"/>
          <w:b/>
          <w:sz w:val="22"/>
        </w:rPr>
        <w:t>二、登录与账号安全</w:t>
      </w:r>
      <w:r>
        <w:rPr>
          <w:rFonts w:ascii="Segoe UI" w:hAnsi="Segoe UI" w:eastAsia="微软雅黑"/>
          <w:color w:val="5B6779"/>
          <w:sz w:val="19"/>
        </w:rPr>
        <w:t xml:space="preserve">　　验证码、两步验证、失败锁定与递增延迟</w:t>
      </w:r>
    </w:p>
    <w:p>
      <w:pPr>
        <w:spacing w:after="120"/>
      </w:pPr>
      <w:r>
        <w:rPr>
          <w:rFonts w:ascii="Segoe UI" w:hAnsi="Segoe UI" w:eastAsia="微软雅黑"/>
          <w:b/>
          <w:sz w:val="22"/>
        </w:rPr>
        <w:t>三、首次初始化</w:t>
      </w:r>
      <w:r>
        <w:rPr>
          <w:rFonts w:ascii="Segoe UI" w:hAnsi="Segoe UI" w:eastAsia="微软雅黑"/>
          <w:color w:val="5B6779"/>
          <w:sz w:val="19"/>
        </w:rPr>
        <w:t xml:space="preserve">　　初始化向导四步、预置主数据</w:t>
      </w:r>
    </w:p>
    <w:p>
      <w:pPr>
        <w:spacing w:after="120"/>
      </w:pPr>
      <w:r>
        <w:rPr>
          <w:rFonts w:ascii="Segoe UI" w:hAnsi="Segoe UI" w:eastAsia="微软雅黑"/>
          <w:b/>
          <w:sz w:val="22"/>
        </w:rPr>
        <w:t>四、商品与主数据</w:t>
      </w:r>
      <w:r>
        <w:rPr>
          <w:rFonts w:ascii="Segoe UI" w:hAnsi="Segoe UI" w:eastAsia="微软雅黑"/>
          <w:color w:val="5B6779"/>
          <w:sz w:val="19"/>
        </w:rPr>
        <w:t xml:space="preserve">　　商品建档、分类、单位、供应商、客户、BOM</w:t>
      </w:r>
    </w:p>
    <w:p>
      <w:pPr>
        <w:spacing w:after="120"/>
      </w:pPr>
      <w:r>
        <w:rPr>
          <w:rFonts w:ascii="Segoe UI" w:hAnsi="Segoe UI" w:eastAsia="微软雅黑"/>
          <w:b/>
          <w:sz w:val="22"/>
        </w:rPr>
        <w:t>五、仓库与货位</w:t>
      </w:r>
      <w:r>
        <w:rPr>
          <w:rFonts w:ascii="Segoe UI" w:hAnsi="Segoe UI" w:eastAsia="微软雅黑"/>
          <w:color w:val="5B6779"/>
          <w:sz w:val="19"/>
        </w:rPr>
        <w:t xml:space="preserve">　　仓库结构、四段货位编码、货架地图</w:t>
      </w:r>
    </w:p>
    <w:p>
      <w:pPr>
        <w:spacing w:after="120"/>
      </w:pPr>
      <w:r>
        <w:rPr>
          <w:rFonts w:ascii="Segoe UI" w:hAnsi="Segoe UI" w:eastAsia="微软雅黑"/>
          <w:b/>
          <w:sz w:val="22"/>
        </w:rPr>
        <w:t>六、入库作业</w:t>
      </w:r>
      <w:r>
        <w:rPr>
          <w:rFonts w:ascii="Segoe UI" w:hAnsi="Segoe UI" w:eastAsia="微软雅黑"/>
          <w:color w:val="5B6779"/>
          <w:sz w:val="19"/>
        </w:rPr>
        <w:t xml:space="preserve">　　扫码入库、批次与生产日期、过账、附件</w:t>
      </w:r>
    </w:p>
    <w:p>
      <w:pPr>
        <w:spacing w:after="120"/>
      </w:pPr>
      <w:r>
        <w:rPr>
          <w:rFonts w:ascii="Segoe UI" w:hAnsi="Segoe UI" w:eastAsia="微软雅黑"/>
          <w:b/>
          <w:sz w:val="22"/>
        </w:rPr>
        <w:t>七、出库作业</w:t>
      </w:r>
      <w:r>
        <w:rPr>
          <w:rFonts w:ascii="Segoe UI" w:hAnsi="Segoe UI" w:eastAsia="微软雅黑"/>
          <w:color w:val="5B6779"/>
          <w:sz w:val="19"/>
        </w:rPr>
        <w:t xml:space="preserve">　　FEFO 选批、领用信息、过账、附件</w:t>
      </w:r>
    </w:p>
    <w:p>
      <w:pPr>
        <w:spacing w:after="120"/>
      </w:pPr>
      <w:r>
        <w:rPr>
          <w:rFonts w:ascii="Segoe UI" w:hAnsi="Segoe UI" w:eastAsia="微软雅黑"/>
          <w:b/>
          <w:sz w:val="22"/>
        </w:rPr>
        <w:t>八、盘点与调拨</w:t>
      </w:r>
      <w:r>
        <w:rPr>
          <w:rFonts w:ascii="Segoe UI" w:hAnsi="Segoe UI" w:eastAsia="微软雅黑"/>
          <w:color w:val="5B6779"/>
          <w:sz w:val="19"/>
        </w:rPr>
        <w:t xml:space="preserve">　　盘点单、差异调整、移库调拨</w:t>
      </w:r>
    </w:p>
    <w:p>
      <w:pPr>
        <w:spacing w:after="120"/>
      </w:pPr>
      <w:r>
        <w:rPr>
          <w:rFonts w:ascii="Segoe UI" w:hAnsi="Segoe UI" w:eastAsia="微软雅黑"/>
          <w:b/>
          <w:sz w:val="22"/>
        </w:rPr>
        <w:t>九、库存查询与分析</w:t>
      </w:r>
      <w:r>
        <w:rPr>
          <w:rFonts w:ascii="Segoe UI" w:hAnsi="Segoe UI" w:eastAsia="微软雅黑"/>
          <w:color w:val="5B6779"/>
          <w:sz w:val="19"/>
        </w:rPr>
        <w:t xml:space="preserve">　　可用量、批次明细、ABC / 呆滞 / 补货分析</w:t>
      </w:r>
    </w:p>
    <w:p>
      <w:pPr>
        <w:spacing w:after="120"/>
      </w:pPr>
      <w:r>
        <w:rPr>
          <w:rFonts w:ascii="Segoe UI" w:hAnsi="Segoe UI" w:eastAsia="微软雅黑"/>
          <w:b/>
          <w:sz w:val="22"/>
        </w:rPr>
        <w:t>十、批次与效期管理</w:t>
      </w:r>
      <w:r>
        <w:rPr>
          <w:rFonts w:ascii="Segoe UI" w:hAnsi="Segoe UI" w:eastAsia="微软雅黑"/>
          <w:color w:val="5B6779"/>
          <w:sz w:val="19"/>
        </w:rPr>
        <w:t xml:space="preserve">　　批次台账、临期预警、库存冻结</w:t>
      </w:r>
    </w:p>
    <w:p>
      <w:pPr>
        <w:spacing w:after="120"/>
      </w:pPr>
      <w:r>
        <w:rPr>
          <w:rFonts w:ascii="Segoe UI" w:hAnsi="Segoe UI" w:eastAsia="微软雅黑"/>
          <w:b/>
          <w:sz w:val="22"/>
        </w:rPr>
        <w:t>十一、预警中心与补货闭环</w:t>
      </w:r>
      <w:r>
        <w:rPr>
          <w:rFonts w:ascii="Segoe UI" w:hAnsi="Segoe UI" w:eastAsia="微软雅黑"/>
          <w:color w:val="5B6779"/>
          <w:sz w:val="19"/>
        </w:rPr>
        <w:t xml:space="preserve">　　缺货/低库存/临期、补货建议转购买申请</w:t>
      </w:r>
    </w:p>
    <w:p>
      <w:pPr>
        <w:spacing w:after="120"/>
      </w:pPr>
      <w:r>
        <w:rPr>
          <w:rFonts w:ascii="Segoe UI" w:hAnsi="Segoe UI" w:eastAsia="微软雅黑"/>
          <w:b/>
          <w:sz w:val="22"/>
        </w:rPr>
        <w:t>十二、报表与数据导出</w:t>
      </w:r>
      <w:r>
        <w:rPr>
          <w:rFonts w:ascii="Segoe UI" w:hAnsi="Segoe UI" w:eastAsia="微软雅黑"/>
          <w:color w:val="5B6779"/>
          <w:sz w:val="19"/>
        </w:rPr>
        <w:t xml:space="preserve">　　报表中心、Excel 导出、日结快照</w:t>
      </w:r>
    </w:p>
    <w:p>
      <w:pPr>
        <w:spacing w:after="120"/>
      </w:pPr>
      <w:r>
        <w:rPr>
          <w:rFonts w:ascii="Segoe UI" w:hAnsi="Segoe UI" w:eastAsia="微软雅黑"/>
          <w:b/>
          <w:sz w:val="22"/>
        </w:rPr>
        <w:t>十三、现场大屏</w:t>
      </w:r>
      <w:r>
        <w:rPr>
          <w:rFonts w:ascii="Segoe UI" w:hAnsi="Segoe UI" w:eastAsia="微软雅黑"/>
          <w:color w:val="5B6779"/>
          <w:sz w:val="19"/>
        </w:rPr>
        <w:t xml:space="preserve">　　电视看板、退出与刷新</w:t>
      </w:r>
    </w:p>
    <w:p>
      <w:pPr>
        <w:spacing w:after="120"/>
      </w:pPr>
      <w:r>
        <w:rPr>
          <w:rFonts w:ascii="Segoe UI" w:hAnsi="Segoe UI" w:eastAsia="微软雅黑"/>
          <w:b/>
          <w:sz w:val="22"/>
        </w:rPr>
        <w:t>十四、系统管理</w:t>
      </w:r>
      <w:r>
        <w:rPr>
          <w:rFonts w:ascii="Segoe UI" w:hAnsi="Segoe UI" w:eastAsia="微软雅黑"/>
          <w:color w:val="5B6779"/>
          <w:sz w:val="19"/>
        </w:rPr>
        <w:t xml:space="preserve">　　用户、角色、操作日志、回收站、初始化向导</w:t>
      </w:r>
    </w:p>
    <w:p>
      <w:pPr>
        <w:spacing w:after="120"/>
      </w:pPr>
      <w:r>
        <w:rPr>
          <w:rFonts w:ascii="Segoe UI" w:hAnsi="Segoe UI" w:eastAsia="微软雅黑"/>
          <w:b/>
          <w:sz w:val="22"/>
        </w:rPr>
        <w:t>十五、安全与集成</w:t>
      </w:r>
      <w:r>
        <w:rPr>
          <w:rFonts w:ascii="Segoe UI" w:hAnsi="Segoe UI" w:eastAsia="微软雅黑"/>
          <w:color w:val="5B6779"/>
          <w:sz w:val="19"/>
        </w:rPr>
        <w:t xml:space="preserve">　　API Token、开放 API、Webhook、两步验证</w:t>
      </w:r>
    </w:p>
    <w:p>
      <w:pPr>
        <w:spacing w:after="120"/>
      </w:pPr>
      <w:r>
        <w:rPr>
          <w:rFonts w:ascii="Segoe UI" w:hAnsi="Segoe UI" w:eastAsia="微软雅黑"/>
          <w:b/>
          <w:sz w:val="22"/>
        </w:rPr>
        <w:t>十六、邮件通知与报表订阅</w:t>
      </w:r>
      <w:r>
        <w:rPr>
          <w:rFonts w:ascii="Segoe UI" w:hAnsi="Segoe UI" w:eastAsia="微软雅黑"/>
          <w:color w:val="5B6779"/>
          <w:sz w:val="19"/>
        </w:rPr>
        <w:t xml:space="preserve">　　SMTP 配置、测试、日报周报</w:t>
      </w:r>
    </w:p>
    <w:p>
      <w:pPr>
        <w:spacing w:after="120"/>
      </w:pPr>
      <w:r>
        <w:rPr>
          <w:rFonts w:ascii="Segoe UI" w:hAnsi="Segoe UI" w:eastAsia="微软雅黑"/>
          <w:b/>
          <w:sz w:val="22"/>
        </w:rPr>
        <w:t>十七、常见问题 FAQ</w:t>
      </w:r>
      <w:r>
        <w:rPr>
          <w:rFonts w:ascii="Segoe UI" w:hAnsi="Segoe UI" w:eastAsia="微软雅黑"/>
          <w:color w:val="5B6779"/>
          <w:sz w:val="19"/>
        </w:rPr>
        <w:t xml:space="preserve">　　报错含义与处置方式</w:t>
      </w:r>
    </w:p>
    <w:p>
      <w:pPr>
        <w:spacing w:after="120"/>
      </w:pPr>
      <w:r>
        <w:rPr>
          <w:rFonts w:ascii="Segoe UI" w:hAnsi="Segoe UI" w:eastAsia="微软雅黑"/>
          <w:b/>
          <w:sz w:val="22"/>
        </w:rPr>
        <w:t>十八、附录</w:t>
      </w:r>
      <w:r>
        <w:rPr>
          <w:rFonts w:ascii="Segoe UI" w:hAnsi="Segoe UI" w:eastAsia="微软雅黑"/>
          <w:color w:val="5B6779"/>
          <w:sz w:val="19"/>
        </w:rPr>
        <w:t xml:space="preserve">　　编码规则、接口清单、定时任务、预置账号</w:t>
      </w:r>
    </w:p>
    <w:p>
      <w:r>
        <w:br w:type="page"/>
      </w:r>
    </w:p>
    <w:p>
      <w:pPr>
        <w:pStyle w:val="Heading1"/>
      </w:pPr>
      <w:r>
        <w:t>一、系统概览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云仓是一套面向中小企业的仓储管理系统（WMS），覆盖「商品建档 → 入库 → 存储 → 出库 → 盘点 → 报表」的完整闭环，并针对食品、医药等有保质期要求的行业，把批次号与到期日做成一等公民。</w:t>
      </w:r>
    </w:p>
    <w:p>
      <w:pPr>
        <w:pStyle w:val="Heading2"/>
      </w:pPr>
      <w:r>
        <w:t>1.1 核心能力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030"/>
      </w:tblGrid>
      <w:tr>
        <w:tc>
          <w:tcPr>
            <w:tcW w:type="dxa" w:w="1814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能力域</w:t>
            </w:r>
          </w:p>
        </w:tc>
        <w:tc>
          <w:tcPr>
            <w:tcW w:type="dxa" w:w="7030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商品主数据</w:t>
            </w:r>
          </w:p>
        </w:tc>
        <w:tc>
          <w:tcPr>
            <w:tcW w:type="dxa" w:w="7030"/>
          </w:tcPr>
          <w:p>
            <w:r/>
            <w:r>
              <w:rPr>
                <w:rFonts w:ascii="Segoe UI" w:hAnsi="Segoe UI" w:eastAsia="微软雅黑"/>
                <w:sz w:val="19"/>
              </w:rPr>
              <w:t>商品/SKU、条码、单位、分类、供应商、客户、BOM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仓储结构</w:t>
            </w:r>
          </w:p>
        </w:tc>
        <w:tc>
          <w:tcPr>
            <w:tcW w:type="dxa" w:w="7030"/>
          </w:tcPr>
          <w:p>
            <w:r/>
            <w:r>
              <w:rPr>
                <w:rFonts w:ascii="Segoe UI" w:hAnsi="Segoe UI" w:eastAsia="微软雅黑"/>
                <w:sz w:val="19"/>
              </w:rPr>
              <w:t>仓库 → 库区 → 货架 → 货位，四段货位编码，货架地图可视化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入库</w:t>
            </w:r>
          </w:p>
        </w:tc>
        <w:tc>
          <w:tcPr>
            <w:tcW w:type="dxa" w:w="7030"/>
          </w:tcPr>
          <w:p>
            <w:r/>
            <w:r>
              <w:rPr>
                <w:rFonts w:ascii="Segoe UI" w:hAnsi="Segoe UI" w:eastAsia="微软雅黑"/>
                <w:sz w:val="19"/>
              </w:rPr>
              <w:t>采购/退货/生产/其他入库，扫码入库，批次号 + 生产日期（效期商品必填），过账落货位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出库</w:t>
            </w:r>
          </w:p>
        </w:tc>
        <w:tc>
          <w:tcPr>
            <w:tcW w:type="dxa" w:w="7030"/>
          </w:tcPr>
          <w:p>
            <w:r/>
            <w:r>
              <w:rPr>
                <w:rFonts w:ascii="Segoe UI" w:hAnsi="Segoe UI" w:eastAsia="微软雅黑"/>
                <w:sz w:val="19"/>
              </w:rPr>
              <w:t>销售/领料出库，领用登记，FEFO 先到期先出，批次拣货明细可追溯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库存</w:t>
            </w:r>
          </w:p>
        </w:tc>
        <w:tc>
          <w:tcPr>
            <w:tcW w:type="dxa" w:w="7030"/>
          </w:tcPr>
          <w:p>
            <w:r/>
            <w:r>
              <w:rPr>
                <w:rFonts w:ascii="Segoe UI" w:hAnsi="Segoe UI" w:eastAsia="微软雅黑"/>
                <w:sz w:val="19"/>
              </w:rPr>
              <w:t>实时结存、可用量（在手−锁定）、批次明细、库存冻结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批次与效期</w:t>
            </w:r>
          </w:p>
        </w:tc>
        <w:tc>
          <w:tcPr>
            <w:tcW w:type="dxa" w:w="7030"/>
          </w:tcPr>
          <w:p>
            <w:r/>
            <w:r>
              <w:rPr>
                <w:rFonts w:ascii="Segoe UI" w:hAnsi="Segoe UI" w:eastAsia="微软雅黑"/>
                <w:sz w:val="19"/>
              </w:rPr>
              <w:t>批次台账、临期/过期预警、按批次冻结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盘点/调拨</w:t>
            </w:r>
          </w:p>
        </w:tc>
        <w:tc>
          <w:tcPr>
            <w:tcW w:type="dxa" w:w="7030"/>
          </w:tcPr>
          <w:p>
            <w:r/>
            <w:r>
              <w:rPr>
                <w:rFonts w:ascii="Segoe UI" w:hAnsi="Segoe UI" w:eastAsia="微软雅黑"/>
                <w:sz w:val="19"/>
              </w:rPr>
              <w:t>全盘与循环盘点、差异调整、跨仓调拨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预警与补货</w:t>
            </w:r>
          </w:p>
        </w:tc>
        <w:tc>
          <w:tcPr>
            <w:tcW w:type="dxa" w:w="7030"/>
          </w:tcPr>
          <w:p>
            <w:r/>
            <w:r>
              <w:rPr>
                <w:rFonts w:ascii="Segoe UI" w:hAnsi="Segoe UI" w:eastAsia="微软雅黑"/>
                <w:sz w:val="19"/>
              </w:rPr>
              <w:t>缺货、低库存、高库存价值、批次临期；补货建议一键转购买申请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报表</w:t>
            </w:r>
          </w:p>
        </w:tc>
        <w:tc>
          <w:tcPr>
            <w:tcW w:type="dxa" w:w="7030"/>
          </w:tcPr>
          <w:p>
            <w:r/>
            <w:r>
              <w:rPr>
                <w:rFonts w:ascii="Segoe UI" w:hAnsi="Segoe UI" w:eastAsia="微软雅黑"/>
                <w:sz w:val="19"/>
              </w:rPr>
              <w:t>收发存、周转、库龄、成本、日结快照、Excel 导出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系统与安全</w:t>
            </w:r>
          </w:p>
        </w:tc>
        <w:tc>
          <w:tcPr>
            <w:tcW w:type="dxa" w:w="7030"/>
          </w:tcPr>
          <w:p>
            <w:r/>
            <w:r>
              <w:rPr>
                <w:rFonts w:ascii="Segoe UI" w:hAnsi="Segoe UI" w:eastAsia="微软雅黑"/>
                <w:sz w:val="19"/>
              </w:rPr>
              <w:t>用户/角色/权限、操作日志、回收站、两步验证、API Token、Webhook</w:t>
            </w:r>
          </w:p>
        </w:tc>
      </w:tr>
    </w:tbl>
    <w:p>
      <w:pPr>
        <w:spacing w:after="40"/>
      </w:pPr>
    </w:p>
    <w:p>
      <w:pPr>
        <w:pStyle w:val="Heading2"/>
      </w:pPr>
      <w:r>
        <w:t>1.2 界面结构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左侧导航：6 个分组折叠菜单（商品与主数据 / 库存作业 / 库存与仓库 / 报表与工具 / 系统），点开才展开，可整体收起为图标条。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顶部栏：预警铃（未读数量）、用户菜单（个人资料、退出登录）、宽度自适应。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内容区：页面标题 + 说明 + 操作按钮 + 数据卡片/表格，1280px 屏幕下不出现横向滚动。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现场大屏：独立页面 /screen，适合仓库挂电视，30 秒自动刷新。</w:t>
      </w:r>
    </w:p>
    <w:p>
      <w:pPr>
        <w:pStyle w:val="Heading2"/>
      </w:pPr>
      <w:r>
        <w:t>1.3 角色与权限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474"/>
        <w:gridCol w:w="5896"/>
      </w:tblGrid>
      <w:tr>
        <w:tc>
          <w:tcPr>
            <w:tcW w:type="dxa" w:w="1474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角色编码</w:t>
            </w:r>
          </w:p>
        </w:tc>
        <w:tc>
          <w:tcPr>
            <w:tcW w:type="dxa" w:w="1474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名称</w:t>
            </w:r>
          </w:p>
        </w:tc>
        <w:tc>
          <w:tcPr>
            <w:tcW w:type="dxa" w:w="5896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职责范围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admin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系统管理员</w:t>
            </w:r>
          </w:p>
        </w:tc>
        <w:tc>
          <w:tcPr>
            <w:tcW w:type="dxa" w:w="5896"/>
          </w:tcPr>
          <w:p>
            <w:r/>
            <w:r>
              <w:rPr>
                <w:rFonts w:ascii="Segoe UI" w:hAnsi="Segoe UI" w:eastAsia="微软雅黑"/>
                <w:sz w:val="19"/>
              </w:rPr>
              <w:t>全部功能，含用户/角色、系统设置、SMTP、Webhook、彻底删除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wh_manager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仓库主管</w:t>
            </w:r>
          </w:p>
        </w:tc>
        <w:tc>
          <w:tcPr>
            <w:tcW w:type="dxa" w:w="5896"/>
          </w:tcPr>
          <w:p>
            <w:r/>
            <w:r>
              <w:rPr>
                <w:rFonts w:ascii="Segoe UI" w:hAnsi="Segoe UI" w:eastAsia="微软雅黑"/>
                <w:sz w:val="19"/>
              </w:rPr>
              <w:t>仓库作业与审批、盘点、调拨、报表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wh_keeper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仓管员</w:t>
            </w:r>
          </w:p>
        </w:tc>
        <w:tc>
          <w:tcPr>
            <w:tcW w:type="dxa" w:w="5896"/>
          </w:tcPr>
          <w:p>
            <w:r/>
            <w:r>
              <w:rPr>
                <w:rFonts w:ascii="Segoe UI" w:hAnsi="Segoe UI" w:eastAsia="微软雅黑"/>
                <w:sz w:val="19"/>
              </w:rPr>
              <w:t>出入库执行、扫码、盘点录入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buyer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采购员</w:t>
            </w:r>
          </w:p>
        </w:tc>
        <w:tc>
          <w:tcPr>
            <w:tcW w:type="dxa" w:w="5896"/>
          </w:tcPr>
          <w:p>
            <w:r/>
            <w:r>
              <w:rPr>
                <w:rFonts w:ascii="Segoe UI" w:hAnsi="Segoe UI" w:eastAsia="微软雅黑"/>
                <w:sz w:val="19"/>
              </w:rPr>
              <w:t>采购与购买申请、供应商维护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sales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销售员</w:t>
            </w:r>
          </w:p>
        </w:tc>
        <w:tc>
          <w:tcPr>
            <w:tcW w:type="dxa" w:w="5896"/>
          </w:tcPr>
          <w:p>
            <w:r/>
            <w:r>
              <w:rPr>
                <w:rFonts w:ascii="Segoe UI" w:hAnsi="Segoe UI" w:eastAsia="微软雅黑"/>
                <w:sz w:val="19"/>
              </w:rPr>
              <w:t>销售出库、客户维护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auditor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审计员</w:t>
            </w:r>
          </w:p>
        </w:tc>
        <w:tc>
          <w:tcPr>
            <w:tcW w:type="dxa" w:w="5896"/>
          </w:tcPr>
          <w:p>
            <w:r/>
            <w:r>
              <w:rPr>
                <w:rFonts w:ascii="Segoe UI" w:hAnsi="Segoe UI" w:eastAsia="微软雅黑"/>
                <w:sz w:val="19"/>
              </w:rPr>
              <w:t>只读：库存、日志、报表</w:t>
            </w:r>
          </w:p>
        </w:tc>
      </w:tr>
    </w:tbl>
    <w:p>
      <w:pPr>
        <w:spacing w:after="40"/>
      </w:pPr>
    </w:p>
    <w:p>
      <w:pPr>
        <w:spacing w:before="40" w:after="160"/>
        <w:ind w:left="170"/>
        <w:shd w:val="clear" w:color="auto" w:fill="FFFBEB"/>
      </w:pPr>
      <w:r>
        <w:rPr>
          <w:rFonts w:ascii="Segoe UI" w:hAnsi="Segoe UI" w:eastAsia="微软雅黑"/>
          <w:b/>
          <w:sz w:val="20"/>
        </w:rPr>
        <w:t>【提示】</w:t>
      </w:r>
      <w:r>
        <w:rPr>
          <w:rFonts w:ascii="Segoe UI" w:hAnsi="Segoe UI" w:eastAsia="微软雅黑"/>
          <w:sz w:val="20"/>
        </w:rPr>
        <w:t>权限由「角色 → 权限点」控制，前端菜单会按角色过滤；后端接口另有 requireAuth / requireAdmin 双重校验。</w:t>
      </w:r>
    </w:p>
    <w:p>
      <w:r>
        <w:br w:type="page"/>
      </w:r>
    </w:p>
    <w:p>
      <w:pPr>
        <w:pStyle w:val="Heading1"/>
      </w:pPr>
      <w:r>
        <w:t>二、登录与账号安全</w:t>
      </w:r>
    </w:p>
    <w:p>
      <w:pPr>
        <w:pStyle w:val="Heading2"/>
      </w:pPr>
      <w:r>
        <w:t>2.1 登录步骤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1. 浏览器打开系统地址，进入登录页（左品牌区 + 右登录卡）。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2. 输入账号（支持用户名 / 邮箱 / 手机号）与密码。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3. 输入 4 位图形验证码（不区分大小写，点图片可刷新）。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4. 如已开启两步验证，再输入验证器 App 中的 6 位动态码。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5. 勾选《服务协议》《隐私政策》后点「登录」。</w:t>
      </w:r>
    </w:p>
    <w:p>
      <w:pPr>
        <w:pStyle w:val="Heading2"/>
      </w:pPr>
      <w:r>
        <w:t>2.2 验证码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验证码由服务端生成、服务端一次性消费，前端只负责展示。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验证码错误会明确提示「验证码错误，请重新输入」；过期提示「验证码已过期，请点击图片刷新」。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账号或密码错误统一提示「账号或密码错误」，不区分账号是否存在（防用户名枚举）。</w:t>
      </w:r>
    </w:p>
    <w:p>
      <w:pPr>
        <w:pStyle w:val="Heading2"/>
      </w:pPr>
      <w:r>
        <w:t>2.3 失败保护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3402"/>
        <w:gridCol w:w="3969"/>
      </w:tblGrid>
      <w:tr>
        <w:tc>
          <w:tcPr>
            <w:tcW w:type="dxa" w:w="1474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策略</w:t>
            </w:r>
          </w:p>
        </w:tc>
        <w:tc>
          <w:tcPr>
            <w:tcW w:type="dxa" w:w="3402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规则</w:t>
            </w:r>
          </w:p>
        </w:tc>
        <w:tc>
          <w:tcPr>
            <w:tcW w:type="dxa" w:w="3969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IP 维度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5 分钟内 10 次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超出返回「尝试过于频繁」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账号维度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15 分钟内 8 次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采用退避而非硬锁，避免被用来锁死管理员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递增延迟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第 3 次失败起 150ms → 指数增长 → 2 秒封顶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压低暴力破解吞吐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失败留痕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写操作日志（module=auth）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含账号、IP、失败原因</w:t>
            </w:r>
          </w:p>
        </w:tc>
      </w:tr>
    </w:tbl>
    <w:p>
      <w:pPr>
        <w:spacing w:after="40"/>
      </w:pPr>
    </w:p>
    <w:p>
      <w:pPr>
        <w:pStyle w:val="Heading2"/>
      </w:pPr>
      <w:r>
        <w:t>2.4 两步验证（TOTP）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路径：系统设置 → 安全与集成（或「安全与集成」页）。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1. 点「生成密钥」，得到一串 Base32 密钥与 otpauth 链接。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2. 在 Google Authenticator / 微软 Authenticator / 1Password 中手动添加该密钥。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3. 输入验证器当前 6 位动态码，点「启用」。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4. 关闭时同样需要输入当前动态码，防止会话被盗后直接关掉。</w:t>
      </w:r>
    </w:p>
    <w:p>
      <w:pPr>
        <w:spacing w:before="40" w:after="160"/>
        <w:ind w:left="170"/>
        <w:shd w:val="clear" w:color="auto" w:fill="FFFBEB"/>
      </w:pPr>
      <w:r>
        <w:rPr>
          <w:rFonts w:ascii="Segoe UI" w:hAnsi="Segoe UI" w:eastAsia="微软雅黑"/>
          <w:b/>
          <w:sz w:val="20"/>
        </w:rPr>
        <w:t>【注意】</w:t>
      </w:r>
      <w:r>
        <w:rPr>
          <w:rFonts w:ascii="Segoe UI" w:hAnsi="Segoe UI" w:eastAsia="微软雅黑"/>
          <w:sz w:val="20"/>
        </w:rPr>
        <w:t>开启后登录必须带动态码；企业内网若要批量开启，建议先在管理员账号上验证流程。</w:t>
      </w:r>
    </w:p>
    <w:p>
      <w:r>
        <w:br w:type="page"/>
      </w:r>
    </w:p>
    <w:p>
      <w:pPr>
        <w:pStyle w:val="Heading1"/>
      </w:pPr>
      <w:r>
        <w:t>三、首次初始化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新环境装好后，系统已预置基础主数据（组织、权限、角色、账号、10 个计量单位、6 个商品分类），业务数据为空。按「初始化向导（/setup）」四步走即可开始使用。</w:t>
      </w:r>
    </w:p>
    <w:p>
      <w:pPr>
        <w:pStyle w:val="Heading2"/>
      </w:pPr>
      <w:r>
        <w:t>3.1 四步自检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4"/>
        <w:gridCol w:w="1587"/>
        <w:gridCol w:w="6463"/>
      </w:tblGrid>
      <w:tr>
        <w:tc>
          <w:tcPr>
            <w:tcW w:type="dxa" w:w="794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步骤</w:t>
            </w:r>
          </w:p>
        </w:tc>
        <w:tc>
          <w:tcPr>
            <w:tcW w:type="dxa" w:w="1587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检查项</w:t>
            </w:r>
          </w:p>
        </w:tc>
        <w:tc>
          <w:tcPr>
            <w:tcW w:type="dxa" w:w="6463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9"/>
              </w:rPr>
              <w:t>1</w:t>
            </w:r>
          </w:p>
        </w:tc>
        <w:tc>
          <w:tcPr>
            <w:tcW w:type="dxa" w:w="1587"/>
          </w:tcPr>
          <w:p>
            <w:r/>
            <w:r>
              <w:rPr>
                <w:rFonts w:ascii="Segoe UI" w:hAnsi="Segoe UI" w:eastAsia="微软雅黑"/>
                <w:sz w:val="19"/>
              </w:rPr>
              <w:t>计量单位</w:t>
            </w:r>
          </w:p>
        </w:tc>
        <w:tc>
          <w:tcPr>
            <w:tcW w:type="dxa" w:w="6463"/>
          </w:tcPr>
          <w:p>
            <w:r/>
            <w:r>
              <w:rPr>
                <w:rFonts w:ascii="Segoe UI" w:hAnsi="Segoe UI" w:eastAsia="微软雅黑"/>
                <w:sz w:val="19"/>
              </w:rPr>
              <w:t>已预置 个/件/箱/套/千克/克/米/卷/瓶/袋，可增删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9"/>
              </w:rPr>
              <w:t>2</w:t>
            </w:r>
          </w:p>
        </w:tc>
        <w:tc>
          <w:tcPr>
            <w:tcW w:type="dxa" w:w="1587"/>
          </w:tcPr>
          <w:p>
            <w:r/>
            <w:r>
              <w:rPr>
                <w:rFonts w:ascii="Segoe UI" w:hAnsi="Segoe UI" w:eastAsia="微软雅黑"/>
                <w:sz w:val="19"/>
              </w:rPr>
              <w:t>商品分类</w:t>
            </w:r>
          </w:p>
        </w:tc>
        <w:tc>
          <w:tcPr>
            <w:tcW w:type="dxa" w:w="6463"/>
          </w:tcPr>
          <w:p>
            <w:r/>
            <w:r>
              <w:rPr>
                <w:rFonts w:ascii="Segoe UI" w:hAnsi="Segoe UI" w:eastAsia="微软雅黑"/>
                <w:sz w:val="19"/>
              </w:rPr>
              <w:t>已预置 电子元件/五金配件/包装材料/办公用品/劳保用品/原材料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9"/>
              </w:rPr>
              <w:t>3</w:t>
            </w:r>
          </w:p>
        </w:tc>
        <w:tc>
          <w:tcPr>
            <w:tcW w:type="dxa" w:w="1587"/>
          </w:tcPr>
          <w:p>
            <w:r/>
            <w:r>
              <w:rPr>
                <w:rFonts w:ascii="Segoe UI" w:hAnsi="Segoe UI" w:eastAsia="微软雅黑"/>
                <w:sz w:val="19"/>
              </w:rPr>
              <w:t>仓库</w:t>
            </w:r>
          </w:p>
        </w:tc>
        <w:tc>
          <w:tcPr>
            <w:tcW w:type="dxa" w:w="6463"/>
          </w:tcPr>
          <w:p>
            <w:r/>
            <w:r>
              <w:rPr>
                <w:rFonts w:ascii="Segoe UI" w:hAnsi="Segoe UI" w:eastAsia="微软雅黑"/>
                <w:sz w:val="19"/>
              </w:rPr>
              <w:t>新建仓库会自动生成 A–Z 26 个货架 × 100 个货位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9"/>
              </w:rPr>
              <w:t>4</w:t>
            </w:r>
          </w:p>
        </w:tc>
        <w:tc>
          <w:tcPr>
            <w:tcW w:type="dxa" w:w="1587"/>
          </w:tcPr>
          <w:p>
            <w:r/>
            <w:r>
              <w:rPr>
                <w:rFonts w:ascii="Segoe UI" w:hAnsi="Segoe UI" w:eastAsia="微软雅黑"/>
                <w:sz w:val="19"/>
              </w:rPr>
              <w:t>商品</w:t>
            </w:r>
          </w:p>
        </w:tc>
        <w:tc>
          <w:tcPr>
            <w:tcW w:type="dxa" w:w="6463"/>
          </w:tcPr>
          <w:p>
            <w:r/>
            <w:r>
              <w:rPr>
                <w:rFonts w:ascii="Segoe UI" w:hAnsi="Segoe UI" w:eastAsia="微软雅黑"/>
                <w:sz w:val="19"/>
              </w:rPr>
              <w:t>手工新建，或用 Excel 模板批量导入</w:t>
            </w:r>
          </w:p>
        </w:tc>
      </w:tr>
    </w:tbl>
    <w:p>
      <w:pPr>
        <w:spacing w:after="40"/>
      </w:pPr>
    </w:p>
    <w:p>
      <w:pPr>
        <w:pStyle w:val="Heading2"/>
      </w:pPr>
      <w:r>
        <w:t>3.2 批量导入商品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路径：商品管理 → 导入导出（/products/io）。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模板由系统实时生成：系统中存在仓库时，模板会自动多出「仓库」「货位编码」两列。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导入时商品编码已存在会跳过并回报，不覆盖已有数据。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初始数量 &gt; 0 才会生成库存与货位明细。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单个文件上限 10MB，支持 xlsx。</w:t>
      </w:r>
    </w:p>
    <w:p>
      <w:r>
        <w:br w:type="page"/>
      </w:r>
    </w:p>
    <w:p>
      <w:pPr>
        <w:pStyle w:val="Heading1"/>
      </w:pPr>
      <w:r>
        <w:t>四、商品与主数据</w:t>
      </w:r>
    </w:p>
    <w:p>
      <w:pPr>
        <w:pStyle w:val="Heading2"/>
      </w:pPr>
      <w:r>
        <w:t>4.1 新建商品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路径：商品管理 → 新建商品（右侧抽屉，分三段填写）。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1134"/>
        <w:gridCol w:w="6009"/>
      </w:tblGrid>
      <w:tr>
        <w:tc>
          <w:tcPr>
            <w:tcW w:type="dxa" w:w="1701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字段</w:t>
            </w:r>
          </w:p>
        </w:tc>
        <w:tc>
          <w:tcPr>
            <w:tcW w:type="dxa" w:w="1134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必填</w:t>
            </w:r>
          </w:p>
        </w:tc>
        <w:tc>
          <w:tcPr>
            <w:tcW w:type="dxa" w:w="6009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商品编码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9"/>
              </w:rPr>
              <w:t>是</w:t>
            </w:r>
          </w:p>
        </w:tc>
        <w:tc>
          <w:tcPr>
            <w:tcW w:type="dxa" w:w="6009"/>
          </w:tcPr>
          <w:p>
            <w:r/>
            <w:r>
              <w:rPr>
                <w:rFonts w:ascii="Segoe UI" w:hAnsi="Segoe UI" w:eastAsia="微软雅黑"/>
                <w:sz w:val="19"/>
              </w:rPr>
              <w:t>唯一，作为 SKU，如 SKU-001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商品名称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9"/>
              </w:rPr>
              <w:t>是</w:t>
            </w:r>
          </w:p>
        </w:tc>
        <w:tc>
          <w:tcPr>
            <w:tcW w:type="dxa" w:w="6009"/>
          </w:tcPr>
          <w:p>
            <w:r/>
            <w:r>
              <w:rPr>
                <w:rFonts w:ascii="Segoe UI" w:hAnsi="Segoe UI" w:eastAsia="微软雅黑"/>
                <w:sz w:val="19"/>
              </w:rPr>
              <w:t>展示名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计量单位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9"/>
              </w:rPr>
              <w:t>是</w:t>
            </w:r>
          </w:p>
        </w:tc>
        <w:tc>
          <w:tcPr>
            <w:tcW w:type="dxa" w:w="6009"/>
          </w:tcPr>
          <w:p>
            <w:r/>
            <w:r>
              <w:rPr>
                <w:rFonts w:ascii="Segoe UI" w:hAnsi="Segoe UI" w:eastAsia="微软雅黑"/>
                <w:sz w:val="19"/>
              </w:rPr>
              <w:t>取自单位主数据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商品分类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9"/>
              </w:rPr>
              <w:t>否</w:t>
            </w:r>
          </w:p>
        </w:tc>
        <w:tc>
          <w:tcPr>
            <w:tcW w:type="dxa" w:w="6009"/>
          </w:tcPr>
          <w:p>
            <w:r/>
            <w:r>
              <w:rPr>
                <w:rFonts w:ascii="Segoe UI" w:hAnsi="Segoe UI" w:eastAsia="微软雅黑"/>
                <w:sz w:val="19"/>
              </w:rPr>
              <w:t>用于报表与筛选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条码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9"/>
              </w:rPr>
              <w:t>否</w:t>
            </w:r>
          </w:p>
        </w:tc>
        <w:tc>
          <w:tcPr>
            <w:tcW w:type="dxa" w:w="6009"/>
          </w:tcPr>
          <w:p>
            <w:r/>
            <w:r>
              <w:rPr>
                <w:rFonts w:ascii="Segoe UI" w:hAnsi="Segoe UI" w:eastAsia="微软雅黑"/>
                <w:sz w:val="19"/>
              </w:rPr>
              <w:t>扫码枪可直接扫入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成本方法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9"/>
              </w:rPr>
              <w:t>否</w:t>
            </w:r>
          </w:p>
        </w:tc>
        <w:tc>
          <w:tcPr>
            <w:tcW w:type="dxa" w:w="6009"/>
          </w:tcPr>
          <w:p>
            <w:r/>
            <w:r>
              <w:rPr>
                <w:rFonts w:ascii="Segoe UI" w:hAnsi="Segoe UI" w:eastAsia="微软雅黑"/>
                <w:sz w:val="19"/>
              </w:rPr>
              <w:t>移动加权 / 先进先出 / 月度加权，默认移动加权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安全库存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9"/>
              </w:rPr>
              <w:t>否</w:t>
            </w:r>
          </w:p>
        </w:tc>
        <w:tc>
          <w:tcPr>
            <w:tcW w:type="dxa" w:w="6009"/>
          </w:tcPr>
          <w:p>
            <w:r/>
            <w:r>
              <w:rPr>
                <w:rFonts w:ascii="Segoe UI" w:hAnsi="Segoe UI" w:eastAsia="微软雅黑"/>
                <w:sz w:val="19"/>
              </w:rPr>
              <w:t>低于该值进入补货建议与预警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库存上限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9"/>
              </w:rPr>
              <w:t>否</w:t>
            </w:r>
          </w:p>
        </w:tc>
        <w:tc>
          <w:tcPr>
            <w:tcW w:type="dxa" w:w="6009"/>
          </w:tcPr>
          <w:p>
            <w:r/>
            <w:r>
              <w:rPr>
                <w:rFonts w:ascii="Segoe UI" w:hAnsi="Segoe UI" w:eastAsia="微软雅黑"/>
                <w:sz w:val="19"/>
              </w:rPr>
              <w:t>超过进入高库存预警；补货建议不会超过上限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保质期（天）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9"/>
              </w:rPr>
              <w:t>否</w:t>
            </w:r>
          </w:p>
        </w:tc>
        <w:tc>
          <w:tcPr>
            <w:tcW w:type="dxa" w:w="6009"/>
          </w:tcPr>
          <w:p>
            <w:r/>
            <w:r>
              <w:rPr>
                <w:rFonts w:ascii="Segoe UI" w:hAnsi="Segoe UI" w:eastAsia="微软雅黑"/>
                <w:sz w:val="19"/>
              </w:rPr>
              <w:t>填了即为效期商品：入库强制批次+生产日期，出库走 FEFO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采购周期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9"/>
              </w:rPr>
              <w:t>否</w:t>
            </w:r>
          </w:p>
        </w:tc>
        <w:tc>
          <w:tcPr>
            <w:tcW w:type="dxa" w:w="6009"/>
          </w:tcPr>
          <w:p>
            <w:r/>
            <w:r>
              <w:rPr>
                <w:rFonts w:ascii="Segoe UI" w:hAnsi="Segoe UI" w:eastAsia="微软雅黑"/>
                <w:sz w:val="19"/>
              </w:rPr>
              <w:t>补货参考（天）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初始入库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9"/>
              </w:rPr>
              <w:t>新建时必填</w:t>
            </w:r>
          </w:p>
        </w:tc>
        <w:tc>
          <w:tcPr>
            <w:tcW w:type="dxa" w:w="6009"/>
          </w:tcPr>
          <w:p>
            <w:r/>
            <w:r>
              <w:rPr>
                <w:rFonts w:ascii="Segoe UI" w:hAnsi="Segoe UI" w:eastAsia="微软雅黑"/>
                <w:sz w:val="19"/>
              </w:rPr>
              <w:t>仓库 + 货位 + 初始数量；货位编码形如 A-01-01-01</w:t>
            </w:r>
          </w:p>
        </w:tc>
      </w:tr>
    </w:tbl>
    <w:p>
      <w:pPr>
        <w:spacing w:after="40"/>
      </w:pPr>
    </w:p>
    <w:p>
      <w:pPr>
        <w:pStyle w:val="Heading2"/>
      </w:pPr>
      <w:r>
        <w:t>4.2 分类与单位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分类、单位在商品管理页顶部「分类 / 单位」按钮里维护，支持增删；被商品引用时不允许删除。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单位与分类都做了软删除，删除后可在「回收站」恢复。</w:t>
      </w:r>
    </w:p>
    <w:p>
      <w:pPr>
        <w:pStyle w:val="Heading2"/>
      </w:pPr>
      <w:r>
        <w:t>4.3 供应商与客户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供应商：编码、名称、联系人、电话、开户行、税号等；被入库单引用时不可删除。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客户：同上，供销售出库与销售单使用。</w:t>
      </w:r>
    </w:p>
    <w:p>
      <w:pPr>
        <w:pStyle w:val="Heading2"/>
      </w:pPr>
      <w:r>
        <w:t>4.4 BOM 物料清单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用于组装/生产场景：一个成品对应若干原材料及用量，可在 BOM 清单页维护。</w:t>
      </w:r>
    </w:p>
    <w:p>
      <w:r>
        <w:br w:type="page"/>
      </w:r>
    </w:p>
    <w:p>
      <w:pPr>
        <w:pStyle w:val="Heading1"/>
      </w:pPr>
      <w:r>
        <w:t>五、仓库与货位</w:t>
      </w:r>
    </w:p>
    <w:p>
      <w:pPr>
        <w:pStyle w:val="Heading2"/>
      </w:pPr>
      <w:r>
        <w:t>5.1 仓库结构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仓库 → 库区（Zone）→ 货位（Location）。新建仓库时系统自动生成 26 个货架（A–Z）、每个货架 10 列 × 10 位 = 100 个货位，共 2600 个货位。</w:t>
      </w:r>
    </w:p>
    <w:p>
      <w:pPr>
        <w:pStyle w:val="Heading2"/>
      </w:pPr>
      <w:r>
        <w:t>5.2 四段货位编码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3402"/>
        <w:gridCol w:w="3402"/>
      </w:tblGrid>
      <w:tr>
        <w:tc>
          <w:tcPr>
            <w:tcW w:type="dxa" w:w="1361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段位</w:t>
            </w:r>
          </w:p>
        </w:tc>
        <w:tc>
          <w:tcPr>
            <w:tcW w:type="dxa" w:w="3402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含义</w:t>
            </w:r>
          </w:p>
        </w:tc>
        <w:tc>
          <w:tcPr>
            <w:tcW w:type="dxa" w:w="3402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示例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第 1 段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货架（A–Z）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A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第 2 段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列（01–10）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01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第 3 段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层 / 排（01–10）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02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第 4 段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位（01–10）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03</w:t>
            </w:r>
          </w:p>
        </w:tc>
      </w:tr>
    </w:tbl>
    <w:p>
      <w:pPr>
        <w:spacing w:after="40"/>
      </w:pPr>
    </w:p>
    <w:p>
      <w:pPr>
        <w:spacing w:before="40" w:after="120"/>
        <w:ind w:left="227"/>
        <w:shd w:val="clear" w:color="auto" w:fill="F5F7FA"/>
      </w:pPr>
      <w:r>
        <w:rPr>
          <w:rFonts w:ascii="Consolas" w:hAnsi="Consolas"/>
          <w:color w:val="1F2A44"/>
          <w:sz w:val="18"/>
        </w:rPr>
        <w:t>完整编码：A-02-03-01     （缺位补零，手写 A-2-3-1 系统会自动补成 A-02-03-01）</w:t>
      </w:r>
    </w:p>
    <w:p>
      <w:pPr>
        <w:spacing w:before="40" w:after="160"/>
        <w:ind w:left="170"/>
        <w:shd w:val="clear" w:color="auto" w:fill="FFFBEB"/>
      </w:pPr>
      <w:r>
        <w:rPr>
          <w:rFonts w:ascii="Segoe UI" w:hAnsi="Segoe UI" w:eastAsia="微软雅黑"/>
          <w:b/>
          <w:sz w:val="20"/>
        </w:rPr>
        <w:t>【提示】</w:t>
      </w:r>
      <w:r>
        <w:rPr>
          <w:rFonts w:ascii="Segoe UI" w:hAnsi="Segoe UI" w:eastAsia="微软雅黑"/>
          <w:sz w:val="20"/>
        </w:rPr>
        <w:t>一个货位只能放同一种商品；已被占用的货位在下拉里置灰并显示占用商品，换品种必须换货位。</w:t>
      </w:r>
    </w:p>
    <w:p>
      <w:pPr>
        <w:pStyle w:val="Heading2"/>
      </w:pPr>
      <w:r>
        <w:t>5.3 货架地图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按四段编码正向落位，空位也铺满对齐，一眼看出哪一格有货。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点击货位可查看该位置的商品、批次与数量。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历史数据若无货位明细，系统会按 inventory.location_id 兜底显示，不会出现「有货但地图空白」。</w:t>
      </w:r>
    </w:p>
    <w:p>
      <w:r>
        <w:br w:type="page"/>
      </w:r>
    </w:p>
    <w:p>
      <w:pPr>
        <w:pStyle w:val="Heading1"/>
      </w:pPr>
      <w:r>
        <w:t>六、入库作业</w:t>
      </w:r>
    </w:p>
    <w:p>
      <w:pPr>
        <w:pStyle w:val="Heading2"/>
      </w:pPr>
      <w:r>
        <w:t>6.1 扫码入库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1. 进入「扫码入库」，扫码或手动输入条码/SKU 识别商品。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2. 选择入库仓库（切换仓库会重新加载该仓库的空货位）。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3. 填写数量、单价，选择放置货位（必填）。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4. 若商品有保质期：必须填写批次号与生产日期，系统自动算出到期日。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5. 提交生成入库单（草稿），再点「过账」才真正增加库存。</w:t>
      </w:r>
    </w:p>
    <w:p>
      <w:pPr>
        <w:pStyle w:val="Heading2"/>
      </w:pPr>
      <w:r>
        <w:t>6.2 批次与效期规则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6576"/>
      </w:tblGrid>
      <w:tr>
        <w:tc>
          <w:tcPr>
            <w:tcW w:type="dxa" w:w="2268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场景</w:t>
            </w:r>
          </w:p>
        </w:tc>
        <w:tc>
          <w:tcPr>
            <w:tcW w:type="dxa" w:w="6576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系统行为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商品未设保质期</w:t>
            </w:r>
          </w:p>
        </w:tc>
        <w:tc>
          <w:tcPr>
            <w:tcW w:type="dxa" w:w="6576"/>
          </w:tcPr>
          <w:p>
            <w:r/>
            <w:r>
              <w:rPr>
                <w:rFonts w:ascii="Segoe UI" w:hAnsi="Segoe UI" w:eastAsia="微软雅黑"/>
                <w:sz w:val="19"/>
              </w:rPr>
              <w:t>批次号可选；不填则自动生成 LOT-YYYYMMDD-XXX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商品设了保质期</w:t>
            </w:r>
          </w:p>
        </w:tc>
        <w:tc>
          <w:tcPr>
            <w:tcW w:type="dxa" w:w="6576"/>
          </w:tcPr>
          <w:p>
            <w:r/>
            <w:r>
              <w:rPr>
                <w:rFonts w:ascii="Segoe UI" w:hAnsi="Segoe UI" w:eastAsia="微软雅黑"/>
                <w:sz w:val="19"/>
              </w:rPr>
              <w:t>批次号、生产日期必填，否则过账被拒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到期日计算</w:t>
            </w:r>
          </w:p>
        </w:tc>
        <w:tc>
          <w:tcPr>
            <w:tcW w:type="dxa" w:w="6576"/>
          </w:tcPr>
          <w:p>
            <w:r/>
            <w:r>
              <w:rPr>
                <w:rFonts w:ascii="Segoe UI" w:hAnsi="Segoe UI" w:eastAsia="微软雅黑"/>
                <w:sz w:val="19"/>
              </w:rPr>
              <w:t>到期日 = 生产日期 + 保质期天数，写入批次记录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同一批次再次入库</w:t>
            </w:r>
          </w:p>
        </w:tc>
        <w:tc>
          <w:tcPr>
            <w:tcW w:type="dxa" w:w="6576"/>
          </w:tcPr>
          <w:p>
            <w:r/>
            <w:r>
              <w:rPr>
                <w:rFonts w:ascii="Segoe UI" w:hAnsi="Segoe UI" w:eastAsia="微软雅黑"/>
                <w:sz w:val="19"/>
              </w:rPr>
              <w:t>数量累加，不新建批次</w:t>
            </w:r>
          </w:p>
        </w:tc>
      </w:tr>
    </w:tbl>
    <w:p>
      <w:pPr>
        <w:spacing w:after="40"/>
      </w:pPr>
    </w:p>
    <w:p>
      <w:pPr>
        <w:spacing w:before="40" w:after="120"/>
        <w:ind w:left="227"/>
        <w:shd w:val="clear" w:color="auto" w:fill="F5F7FA"/>
      </w:pPr>
      <w:r>
        <w:rPr>
          <w:rFonts w:ascii="Consolas" w:hAnsi="Consolas"/>
          <w:color w:val="1F2A44"/>
          <w:sz w:val="18"/>
        </w:rPr>
        <w:t>拒绝示例：商品「效期测试-鲜奶」有保质期，入库必须填写生产日期</w:t>
      </w:r>
    </w:p>
    <w:p>
      <w:pPr>
        <w:pStyle w:val="Heading2"/>
      </w:pPr>
      <w:r>
        <w:t>6.3 过账做什么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写库存余额（在手、移动加权成本）、写货位明细（货架地图数据源）、写批次、写流水；全部在一个事务里。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缺货位、货位被占、批次信息不全都会在过账时报错，草稿保持原状。</w:t>
      </w:r>
    </w:p>
    <w:p>
      <w:pPr>
        <w:pStyle w:val="Heading2"/>
      </w:pPr>
      <w:r>
        <w:t>6.4 单据附件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入库单详情页底部「单据附件」可上传采购发票、送货单照片、PDF。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每张单据最多 20 个附件，支持查看与删除；上传走文件头校验，只接受图片与 PDF。</w:t>
      </w:r>
    </w:p>
    <w:p>
      <w:r>
        <w:br w:type="page"/>
      </w:r>
    </w:p>
    <w:p>
      <w:pPr>
        <w:pStyle w:val="Heading1"/>
      </w:pPr>
      <w:r>
        <w:t>七、出库作业</w:t>
      </w:r>
    </w:p>
    <w:p>
      <w:pPr>
        <w:pStyle w:val="Heading2"/>
      </w:pPr>
      <w:r>
        <w:t>7.1 出库流程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1. 进入「扫码出库」，选择仓库与商品，填写数量。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2. 填写领用人（必填）、部门、班次、使用地点等领用信息。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3. 提交生成出库单；如需审批，走审批后再过账。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4. 点「过账」：系统按 FEFO 选批扣减，并写批次拣货明细。</w:t>
      </w:r>
    </w:p>
    <w:p>
      <w:pPr>
        <w:pStyle w:val="Heading2"/>
      </w:pPr>
      <w:r>
        <w:t>7.2 FEFO 先到期先出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扣减顺序：到期日升序 → 无到期日的批次排最后 → 同一到期日按入库先后。每次扣减都会在批次拣货明细（outbound_lot_picks）里留一行。</w:t>
      </w:r>
    </w:p>
    <w:p>
      <w:pPr>
        <w:spacing w:before="40" w:after="120"/>
        <w:ind w:left="227"/>
        <w:shd w:val="clear" w:color="auto" w:fill="F5F7FA"/>
      </w:pPr>
      <w:r>
        <w:rPr>
          <w:rFonts w:ascii="Consolas" w:hAnsi="Consolas"/>
          <w:color w:val="1F2A44"/>
          <w:sz w:val="18"/>
        </w:rPr>
        <w:t>示例：LOT-A（11-02）×5、LOT-B（11-17）×5、LOT-C（11-26）×5，出库 8 →</w:t>
        <w:br/>
        <w:t>结果：LOT-A 扣 5、LOT-B 扣 3、LOT-C 不动</w:t>
        <w:br/>
        <w:t>流水备注：FEFO 扣减：LOT-A×5，LOT-B×3</w:t>
      </w:r>
    </w:p>
    <w:p>
      <w:pPr>
        <w:pStyle w:val="Heading2"/>
      </w:pPr>
      <w:r>
        <w:t>7.3 校验与报错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009"/>
      </w:tblGrid>
      <w:tr>
        <w:tc>
          <w:tcPr>
            <w:tcW w:type="dxa" w:w="2835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情况</w:t>
            </w:r>
          </w:p>
        </w:tc>
        <w:tc>
          <w:tcPr>
            <w:tcW w:type="dxa" w:w="6009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可用量不足</w:t>
            </w:r>
          </w:p>
        </w:tc>
        <w:tc>
          <w:tcPr>
            <w:tcW w:type="dxa" w:w="6009"/>
          </w:tcPr>
          <w:p>
            <w:r/>
            <w:r>
              <w:rPr>
                <w:rFonts w:ascii="Segoe UI" w:hAnsi="Segoe UI" w:eastAsia="微软雅黑"/>
                <w:sz w:val="19"/>
              </w:rPr>
              <w:t>「商品ID=x 库存不足」，整单回滚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效期商品批次不足</w:t>
            </w:r>
          </w:p>
        </w:tc>
        <w:tc>
          <w:tcPr>
            <w:tcW w:type="dxa" w:w="6009"/>
          </w:tcPr>
          <w:p>
            <w:r/>
            <w:r>
              <w:rPr>
                <w:rFonts w:ascii="Segoe UI" w:hAnsi="Segoe UI" w:eastAsia="微软雅黑"/>
                <w:sz w:val="19"/>
              </w:rPr>
              <w:t>「批次库存不足：可用批次合计 N，本单需要 M」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未填领用人</w:t>
            </w:r>
          </w:p>
        </w:tc>
        <w:tc>
          <w:tcPr>
            <w:tcW w:type="dxa" w:w="6009"/>
          </w:tcPr>
          <w:p>
            <w:r/>
            <w:r>
              <w:rPr>
                <w:rFonts w:ascii="Segoe UI" w:hAnsi="Segoe UI" w:eastAsia="微软雅黑"/>
                <w:sz w:val="19"/>
              </w:rPr>
              <w:t>「领用人为必填」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非草稿单</w:t>
            </w:r>
          </w:p>
        </w:tc>
        <w:tc>
          <w:tcPr>
            <w:tcW w:type="dxa" w:w="6009"/>
          </w:tcPr>
          <w:p>
            <w:r/>
            <w:r>
              <w:rPr>
                <w:rFonts w:ascii="Segoe UI" w:hAnsi="Segoe UI" w:eastAsia="微软雅黑"/>
                <w:sz w:val="19"/>
              </w:rPr>
              <w:t>「只有草稿状态才能过账」</w:t>
            </w:r>
          </w:p>
        </w:tc>
      </w:tr>
    </w:tbl>
    <w:p>
      <w:pPr>
        <w:spacing w:after="40"/>
      </w:pPr>
    </w:p>
    <w:p>
      <w:pPr>
        <w:pStyle w:val="Heading2"/>
      </w:pPr>
      <w:r>
        <w:t>7.4 单据附件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出库单详情同样支持附件，用于挂签收回单、物流单据。</w:t>
      </w:r>
    </w:p>
    <w:p>
      <w:r>
        <w:br w:type="page"/>
      </w:r>
    </w:p>
    <w:p>
      <w:pPr>
        <w:pStyle w:val="Heading1"/>
      </w:pPr>
      <w:r>
        <w:t>八、盘点与调拨</w:t>
      </w:r>
    </w:p>
    <w:p>
      <w:pPr>
        <w:pStyle w:val="Heading2"/>
      </w:pPr>
      <w:r>
        <w:t>8.1 盘点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支持全盘与循环盘点：选择仓库/货位范围生成盘点单，录入实盘数量。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系统自动计算差异，确认后生成调整流水，账实同步。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盘点期间如需防止出库误占，可对相关批次做「冻结」（见第十章）。</w:t>
      </w:r>
    </w:p>
    <w:p>
      <w:pPr>
        <w:pStyle w:val="Heading2"/>
      </w:pPr>
      <w:r>
        <w:t>8.2 调拨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调拨单分「发出 → 接收」两步，发出后库存进入在途，接收方确认后落库。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跨仓调拨会同时写两边的库存与流水，可在调拨详情查看轨迹。</w:t>
      </w:r>
    </w:p>
    <w:p>
      <w:r>
        <w:br w:type="page"/>
      </w:r>
    </w:p>
    <w:p>
      <w:pPr>
        <w:pStyle w:val="Heading1"/>
      </w:pPr>
      <w:r>
        <w:t>九、库存查询与分析</w:t>
      </w:r>
    </w:p>
    <w:p>
      <w:pPr>
        <w:pStyle w:val="Heading2"/>
      </w:pPr>
      <w:r>
        <w:t>9.1 库存查询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6576"/>
      </w:tblGrid>
      <w:tr>
        <w:tc>
          <w:tcPr>
            <w:tcW w:type="dxa" w:w="2268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列</w:t>
            </w:r>
          </w:p>
        </w:tc>
        <w:tc>
          <w:tcPr>
            <w:tcW w:type="dxa" w:w="6576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在手量 onHand</w:t>
            </w:r>
          </w:p>
        </w:tc>
        <w:tc>
          <w:tcPr>
            <w:tcW w:type="dxa" w:w="6576"/>
          </w:tcPr>
          <w:p>
            <w:r/>
            <w:r>
              <w:rPr>
                <w:rFonts w:ascii="Segoe UI" w:hAnsi="Segoe UI" w:eastAsia="微软雅黑"/>
                <w:sz w:val="19"/>
              </w:rPr>
              <w:t>仓库里实际存在的数量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锁定量 locked</w:t>
            </w:r>
          </w:p>
        </w:tc>
        <w:tc>
          <w:tcPr>
            <w:tcW w:type="dxa" w:w="6576"/>
          </w:tcPr>
          <w:p>
            <w:r/>
            <w:r>
              <w:rPr>
                <w:rFonts w:ascii="Segoe UI" w:hAnsi="Segoe UI" w:eastAsia="微软雅黑"/>
                <w:sz w:val="19"/>
              </w:rPr>
              <w:t>被订单预占或被「冻结」的数量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可用量 available</w:t>
            </w:r>
          </w:p>
        </w:tc>
        <w:tc>
          <w:tcPr>
            <w:tcW w:type="dxa" w:w="6576"/>
          </w:tcPr>
          <w:p>
            <w:r/>
            <w:r>
              <w:rPr>
                <w:rFonts w:ascii="Segoe UI" w:hAnsi="Segoe UI" w:eastAsia="微软雅黑"/>
                <w:sz w:val="19"/>
              </w:rPr>
              <w:t>在手量 − 锁定量，出库可用的真实数量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批次明细</w:t>
            </w:r>
          </w:p>
        </w:tc>
        <w:tc>
          <w:tcPr>
            <w:tcW w:type="dxa" w:w="6576"/>
          </w:tcPr>
          <w:p>
            <w:r/>
            <w:r>
              <w:rPr>
                <w:rFonts w:ascii="Segoe UI" w:hAnsi="Segoe UI" w:eastAsia="微软雅黑"/>
                <w:sz w:val="19"/>
              </w:rPr>
              <w:t>点开商品行可看每个批次的数量、生产日期、到期日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货位明细</w:t>
            </w:r>
          </w:p>
        </w:tc>
        <w:tc>
          <w:tcPr>
            <w:tcW w:type="dxa" w:w="6576"/>
          </w:tcPr>
          <w:p>
            <w:r/>
            <w:r>
              <w:rPr>
                <w:rFonts w:ascii="Segoe UI" w:hAnsi="Segoe UI" w:eastAsia="微软雅黑"/>
                <w:sz w:val="19"/>
              </w:rPr>
              <w:t>每个货位放了多少，对应货架地图</w:t>
            </w:r>
          </w:p>
        </w:tc>
      </w:tr>
    </w:tbl>
    <w:p>
      <w:pPr>
        <w:spacing w:after="40"/>
      </w:pPr>
    </w:p>
    <w:p>
      <w:pPr>
        <w:pStyle w:val="Heading2"/>
      </w:pPr>
      <w:r>
        <w:t>9.2 库存分析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路径：库存与仓库 → 库存分析（/inventory/analysis），四类视图：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6576"/>
      </w:tblGrid>
      <w:tr>
        <w:tc>
          <w:tcPr>
            <w:tcW w:type="dxa" w:w="2268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视图</w:t>
            </w:r>
          </w:p>
        </w:tc>
        <w:tc>
          <w:tcPr>
            <w:tcW w:type="dxa" w:w="6576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用途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账实对账（recon）</w:t>
            </w:r>
          </w:p>
        </w:tc>
        <w:tc>
          <w:tcPr>
            <w:tcW w:type="dxa" w:w="6576"/>
          </w:tcPr>
          <w:p>
            <w:r/>
            <w:r>
              <w:rPr>
                <w:rFonts w:ascii="Segoe UI" w:hAnsi="Segoe UI" w:eastAsia="微软雅黑"/>
                <w:sz w:val="19"/>
              </w:rPr>
              <w:t>库存余额 vs 流水累计，找出差异商品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呆滞库龄（stale）</w:t>
            </w:r>
          </w:p>
        </w:tc>
        <w:tc>
          <w:tcPr>
            <w:tcW w:type="dxa" w:w="6576"/>
          </w:tcPr>
          <w:p>
            <w:r/>
            <w:r>
              <w:rPr>
                <w:rFonts w:ascii="Segoe UI" w:hAnsi="Segoe UI" w:eastAsia="微软雅黑"/>
                <w:sz w:val="19"/>
              </w:rPr>
              <w:t>按最后动销时间分层，识别长期不动的库存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ABC 分类（abc）</w:t>
            </w:r>
          </w:p>
        </w:tc>
        <w:tc>
          <w:tcPr>
            <w:tcW w:type="dxa" w:w="6576"/>
          </w:tcPr>
          <w:p>
            <w:r/>
            <w:r>
              <w:rPr>
                <w:rFonts w:ascii="Segoe UI" w:hAnsi="Segoe UI" w:eastAsia="微软雅黑"/>
                <w:sz w:val="19"/>
              </w:rPr>
              <w:t>按出库金额帕累托，抓重点管理对象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补货建议（replenish）</w:t>
            </w:r>
          </w:p>
        </w:tc>
        <w:tc>
          <w:tcPr>
            <w:tcW w:type="dxa" w:w="6576"/>
          </w:tcPr>
          <w:p>
            <w:r/>
            <w:r>
              <w:rPr>
                <w:rFonts w:ascii="Segoe UI" w:hAnsi="Segoe UI" w:eastAsia="微软雅黑"/>
                <w:sz w:val="19"/>
              </w:rPr>
              <w:t>按安全库存算缺口，可直接转购买申请</w:t>
            </w:r>
          </w:p>
        </w:tc>
      </w:tr>
    </w:tbl>
    <w:p>
      <w:pPr>
        <w:spacing w:after="40"/>
      </w:pPr>
    </w:p>
    <w:p>
      <w:pPr>
        <w:pStyle w:val="Heading2"/>
      </w:pPr>
      <w:r>
        <w:t>9.3 库存冻结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场景：盘点、质检、争议订单需要临时冻结部分库存，避免可用量被误占用。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入口：批次与效期页 → 每行「冻结 / 解冻」。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冻结后：批次状态置为冻结，同时把该批次数量计入库存锁定量，可用量立即下降。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解冻后：锁定量原样释放。全过程写操作日志。</w:t>
      </w:r>
    </w:p>
    <w:p>
      <w:r>
        <w:br w:type="page"/>
      </w:r>
    </w:p>
    <w:p>
      <w:pPr>
        <w:pStyle w:val="Heading1"/>
      </w:pPr>
      <w:r>
        <w:t>十、批次与效期管理</w:t>
      </w:r>
    </w:p>
    <w:p>
      <w:pPr>
        <w:pStyle w:val="Heading2"/>
      </w:pPr>
      <w:r>
        <w:t>10.1 批次台账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路径：库存与仓库 → 批次与效期（/inventory/lots）。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6576"/>
      </w:tblGrid>
      <w:tr>
        <w:tc>
          <w:tcPr>
            <w:tcW w:type="dxa" w:w="2268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列</w:t>
            </w:r>
          </w:p>
        </w:tc>
        <w:tc>
          <w:tcPr>
            <w:tcW w:type="dxa" w:w="6576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批次号</w:t>
            </w:r>
          </w:p>
        </w:tc>
        <w:tc>
          <w:tcPr>
            <w:tcW w:type="dxa" w:w="6576"/>
          </w:tcPr>
          <w:p>
            <w:r/>
            <w:r>
              <w:rPr>
                <w:rFonts w:ascii="Segoe UI" w:hAnsi="Segoe UI" w:eastAsia="微软雅黑"/>
                <w:sz w:val="19"/>
              </w:rPr>
              <w:t>入库时录入或系统自动生成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生产日期 / 到期日期</w:t>
            </w:r>
          </w:p>
        </w:tc>
        <w:tc>
          <w:tcPr>
            <w:tcW w:type="dxa" w:w="6576"/>
          </w:tcPr>
          <w:p>
            <w:r/>
            <w:r>
              <w:rPr>
                <w:rFonts w:ascii="Segoe UI" w:hAnsi="Segoe UI" w:eastAsia="微软雅黑"/>
                <w:sz w:val="19"/>
              </w:rPr>
              <w:t>到期日按保质期自动推算，也可在入库时直接指定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剩余天数</w:t>
            </w:r>
          </w:p>
        </w:tc>
        <w:tc>
          <w:tcPr>
            <w:tcW w:type="dxa" w:w="6576"/>
          </w:tcPr>
          <w:p>
            <w:r/>
            <w:r>
              <w:rPr>
                <w:rFonts w:ascii="Segoe UI" w:hAnsi="Segoe UI" w:eastAsia="微软雅黑"/>
                <w:sz w:val="19"/>
              </w:rPr>
              <w:t>负数=已过期；≤7 天红色、≤30 天橙色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状态</w:t>
            </w:r>
          </w:p>
        </w:tc>
        <w:tc>
          <w:tcPr>
            <w:tcW w:type="dxa" w:w="6576"/>
          </w:tcPr>
          <w:p>
            <w:r/>
            <w:r>
              <w:rPr>
                <w:rFonts w:ascii="Segoe UI" w:hAnsi="Segoe UI" w:eastAsia="微软雅黑"/>
                <w:sz w:val="19"/>
              </w:rPr>
              <w:t>可用 / 已过期 / 已冻结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筛选：仓库、关键词（批次号/商品编码/名称）、7 / 30 / 90 天内到期。</w:t>
      </w:r>
    </w:p>
    <w:p>
      <w:pPr>
        <w:pStyle w:val="Heading2"/>
      </w:pPr>
      <w:r>
        <w:t>10.2 临期预警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预警中心「批次临期」：已过期 → 紧急；≤7 天 → 紧急；≤30 天 → 警告。冻结批次不计入。</w:t>
      </w:r>
    </w:p>
    <w:p>
      <w:pPr>
        <w:spacing w:before="40" w:after="120"/>
        <w:ind w:left="227"/>
        <w:shd w:val="clear" w:color="auto" w:fill="F5F7FA"/>
      </w:pPr>
      <w:r>
        <w:rPr>
          <w:rFonts w:ascii="Consolas" w:hAnsi="Consolas"/>
          <w:color w:val="1F2A44"/>
          <w:sz w:val="18"/>
        </w:rPr>
        <w:t>示例：批次 LOT-20261028-001 数量 10，还有 11 天到期（2026/11/8）｜仓库：主仓</w:t>
      </w:r>
    </w:p>
    <w:p>
      <w:pPr>
        <w:pStyle w:val="Heading2"/>
      </w:pPr>
      <w:r>
        <w:t>10.3 效期台账与合规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所有批次变动（入库、出库、冻结）都有流水与日志，可回答「这批货什么时候进的、从哪批出的」。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过期批次不会被自动清理，需人工处理（报废或退回），处理前建议先冻结。</w:t>
      </w:r>
    </w:p>
    <w:p>
      <w:r>
        <w:br w:type="page"/>
      </w:r>
    </w:p>
    <w:p>
      <w:pPr>
        <w:pStyle w:val="Heading1"/>
      </w:pPr>
      <w:r>
        <w:t>十一、预警中心与补货闭环</w:t>
      </w:r>
    </w:p>
    <w:p>
      <w:pPr>
        <w:pStyle w:val="Heading2"/>
      </w:pPr>
      <w:r>
        <w:t>11.1 预警类型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4876"/>
        <w:gridCol w:w="2268"/>
      </w:tblGrid>
      <w:tr>
        <w:tc>
          <w:tcPr>
            <w:tcW w:type="dxa" w:w="1701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类型</w:t>
            </w:r>
          </w:p>
        </w:tc>
        <w:tc>
          <w:tcPr>
            <w:tcW w:type="dxa" w:w="4876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触发条件</w:t>
            </w:r>
          </w:p>
        </w:tc>
        <w:tc>
          <w:tcPr>
            <w:tcW w:type="dxa" w:w="2268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级别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缺货</w:t>
            </w:r>
          </w:p>
        </w:tc>
        <w:tc>
          <w:tcPr>
            <w:tcW w:type="dxa" w:w="4876"/>
          </w:tcPr>
          <w:p>
            <w:r/>
            <w:r>
              <w:rPr>
                <w:rFonts w:ascii="Segoe UI" w:hAnsi="Segoe UI" w:eastAsia="微软雅黑"/>
                <w:sz w:val="19"/>
              </w:rPr>
              <w:t>库存为 0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紧急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库存不足</w:t>
            </w:r>
          </w:p>
        </w:tc>
        <w:tc>
          <w:tcPr>
            <w:tcW w:type="dxa" w:w="4876"/>
          </w:tcPr>
          <w:p>
            <w:r/>
            <w:r>
              <w:rPr>
                <w:rFonts w:ascii="Segoe UI" w:hAnsi="Segoe UI" w:eastAsia="微软雅黑"/>
                <w:sz w:val="19"/>
              </w:rPr>
              <w:t>库存 ≤ 安全库存（未设则默认 10）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警告 / 紧急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高库存价值</w:t>
            </w:r>
          </w:p>
        </w:tc>
        <w:tc>
          <w:tcPr>
            <w:tcW w:type="dxa" w:w="4876"/>
          </w:tcPr>
          <w:p>
            <w:r/>
            <w:r>
              <w:rPr>
                <w:rFonts w:ascii="Segoe UI" w:hAnsi="Segoe UI" w:eastAsia="微软雅黑"/>
                <w:sz w:val="19"/>
              </w:rPr>
              <w:t>单品库存价值 &gt; 50 万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警告 / 紧急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批次临期</w:t>
            </w:r>
          </w:p>
        </w:tc>
        <w:tc>
          <w:tcPr>
            <w:tcW w:type="dxa" w:w="4876"/>
          </w:tcPr>
          <w:p>
            <w:r/>
            <w:r>
              <w:rPr>
                <w:rFonts w:ascii="Segoe UI" w:hAnsi="Segoe UI" w:eastAsia="微软雅黑"/>
                <w:sz w:val="19"/>
              </w:rPr>
              <w:t>30 天内到期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警告 / 紧急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批次过期</w:t>
            </w:r>
          </w:p>
        </w:tc>
        <w:tc>
          <w:tcPr>
            <w:tcW w:type="dxa" w:w="4876"/>
          </w:tcPr>
          <w:p>
            <w:r/>
            <w:r>
              <w:rPr>
                <w:rFonts w:ascii="Segoe UI" w:hAnsi="Segoe UI" w:eastAsia="微软雅黑"/>
                <w:sz w:val="19"/>
              </w:rPr>
              <w:t>已过到期日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紧急</w:t>
            </w:r>
          </w:p>
        </w:tc>
      </w:tr>
    </w:tbl>
    <w:p>
      <w:pPr>
        <w:spacing w:after="40"/>
      </w:pPr>
    </w:p>
    <w:p>
      <w:pPr>
        <w:pStyle w:val="Heading2"/>
      </w:pPr>
      <w:r>
        <w:t>11.2 补货建议 → 购买申请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1. 预警中心下方「补货建议」卡片按「安全库存 − 可用量」计算每个商品/仓库的缺口。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2. 勾选需要补货的行（可多选），点「生成购买申请」。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3. 系统按 PR-YYYYMMDD-### 生成购买申请单，同名同仓已有待办的自动跳过。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4. 购买申请在「购买申请」页继续走采购流程，完成入库后形成「预警 → 补货 → 入库」闭环。</w:t>
      </w:r>
    </w:p>
    <w:p>
      <w:pPr>
        <w:spacing w:before="40" w:after="160"/>
        <w:ind w:left="170"/>
        <w:shd w:val="clear" w:color="auto" w:fill="FFFBEB"/>
      </w:pPr>
      <w:r>
        <w:rPr>
          <w:rFonts w:ascii="Segoe UI" w:hAnsi="Segoe UI" w:eastAsia="微软雅黑"/>
          <w:b/>
          <w:sz w:val="20"/>
        </w:rPr>
        <w:t>【提示】</w:t>
      </w:r>
      <w:r>
        <w:rPr>
          <w:rFonts w:ascii="Segoe UI" w:hAnsi="Segoe UI" w:eastAsia="微软雅黑"/>
          <w:sz w:val="20"/>
        </w:rPr>
        <w:t>建议量不会超过「库存上限 − 可用量」，避免一次补爆仓。</w:t>
      </w:r>
    </w:p>
    <w:p>
      <w:r>
        <w:br w:type="page"/>
      </w:r>
    </w:p>
    <w:p>
      <w:pPr>
        <w:pStyle w:val="Heading1"/>
      </w:pPr>
      <w:r>
        <w:t>十二、报表与数据导出</w:t>
      </w:r>
    </w:p>
    <w:p>
      <w:pPr>
        <w:pStyle w:val="Heading2"/>
      </w:pPr>
      <w:r>
        <w:t>12.1 报表中心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6576"/>
      </w:tblGrid>
      <w:tr>
        <w:tc>
          <w:tcPr>
            <w:tcW w:type="dxa" w:w="2268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报表</w:t>
            </w:r>
          </w:p>
        </w:tc>
        <w:tc>
          <w:tcPr>
            <w:tcW w:type="dxa" w:w="6576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收发存汇总</w:t>
            </w:r>
          </w:p>
        </w:tc>
        <w:tc>
          <w:tcPr>
            <w:tcW w:type="dxa" w:w="6576"/>
          </w:tcPr>
          <w:p>
            <w:r/>
            <w:r>
              <w:rPr>
                <w:rFonts w:ascii="Segoe UI" w:hAnsi="Segoe UI" w:eastAsia="微软雅黑"/>
                <w:sz w:val="19"/>
              </w:rPr>
              <w:t>期初 / 入库 / 出库 / 期末数量与金额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周转分析</w:t>
            </w:r>
          </w:p>
        </w:tc>
        <w:tc>
          <w:tcPr>
            <w:tcW w:type="dxa" w:w="6576"/>
          </w:tcPr>
          <w:p>
            <w:r/>
            <w:r>
              <w:rPr>
                <w:rFonts w:ascii="Segoe UI" w:hAnsi="Segoe UI" w:eastAsia="微软雅黑"/>
                <w:sz w:val="19"/>
              </w:rPr>
              <w:t>周转率与周转天数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库龄分析</w:t>
            </w:r>
          </w:p>
        </w:tc>
        <w:tc>
          <w:tcPr>
            <w:tcW w:type="dxa" w:w="6576"/>
          </w:tcPr>
          <w:p>
            <w:r/>
            <w:r>
              <w:rPr>
                <w:rFonts w:ascii="Segoe UI" w:hAnsi="Segoe UI" w:eastAsia="微软雅黑"/>
                <w:sz w:val="19"/>
              </w:rPr>
              <w:t>按库龄区间分布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成本报表</w:t>
            </w:r>
          </w:p>
        </w:tc>
        <w:tc>
          <w:tcPr>
            <w:tcW w:type="dxa" w:w="6576"/>
          </w:tcPr>
          <w:p>
            <w:r/>
            <w:r>
              <w:rPr>
                <w:rFonts w:ascii="Segoe UI" w:hAnsi="Segoe UI" w:eastAsia="微软雅黑"/>
                <w:sz w:val="19"/>
              </w:rPr>
              <w:t>移动加权成本、成本快照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通用导出：报表与列表右上角「Excel 导出」，或使用「Excel 导出」页按类型导出（库存、流水、单据、盘点等）。</w:t>
      </w:r>
    </w:p>
    <w:p>
      <w:pPr>
        <w:pStyle w:val="Heading2"/>
      </w:pPr>
      <w:r>
        <w:t>12.2 库存日结快照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服务器每天 00:05 自动生成一份库存快照（商品 × 仓库），保留历史，可回溯任意日期。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手动补跑：有权限的账号可调 POST /api/snapshots/run（幂等，同一天重复跑会覆盖）。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查询：GET /api/snapshots?date=YYYY-MM-DD，返回当日余额、锁定、金额与最近 30 个可用日期。</w:t>
      </w:r>
    </w:p>
    <w:p>
      <w:pPr>
        <w:pStyle w:val="Heading2"/>
      </w:pPr>
      <w:r>
        <w:t>12.3 报表邮件订阅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配置 SMTP 后可订阅库存日报 / 周报，按整点自动发送到指定邮箱。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详见第十六章。</w:t>
      </w:r>
    </w:p>
    <w:p>
      <w:r>
        <w:br w:type="page"/>
      </w:r>
    </w:p>
    <w:p>
      <w:pPr>
        <w:pStyle w:val="Heading1"/>
      </w:pPr>
      <w:r>
        <w:t>十三、现场大屏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路径：报表与工具 → 现场大屏（/screen）。白底大字号，适合仓库挂电视或会议室投屏。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030"/>
      </w:tblGrid>
      <w:tr>
        <w:tc>
          <w:tcPr>
            <w:tcW w:type="dxa" w:w="1814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区域</w:t>
            </w:r>
          </w:p>
        </w:tc>
        <w:tc>
          <w:tcPr>
            <w:tcW w:type="dxa" w:w="7030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顶部</w:t>
            </w:r>
          </w:p>
        </w:tc>
        <w:tc>
          <w:tcPr>
            <w:tcW w:type="dxa" w:w="7030"/>
          </w:tcPr>
          <w:p>
            <w:r/>
            <w:r>
              <w:rPr>
                <w:rFonts w:ascii="Segoe UI" w:hAnsi="Segoe UI" w:eastAsia="微软雅黑"/>
                <w:sz w:val="19"/>
              </w:rPr>
              <w:t>品牌、实时时钟、日期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KPI</w:t>
            </w:r>
          </w:p>
        </w:tc>
        <w:tc>
          <w:tcPr>
            <w:tcW w:type="dxa" w:w="7030"/>
          </w:tcPr>
          <w:p>
            <w:r/>
            <w:r>
              <w:rPr>
                <w:rFonts w:ascii="Segoe UI" w:hAnsi="Segoe UI" w:eastAsia="微软雅黑"/>
                <w:sz w:val="19"/>
              </w:rPr>
              <w:t>库存记录数、库存总价值、商品种类、仓库数、待处理预警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左侧图表</w:t>
            </w:r>
          </w:p>
        </w:tc>
        <w:tc>
          <w:tcPr>
            <w:tcW w:type="dxa" w:w="7030"/>
          </w:tcPr>
          <w:p>
            <w:r/>
            <w:r>
              <w:rPr>
                <w:rFonts w:ascii="Segoe UI" w:hAnsi="Segoe UI" w:eastAsia="微软雅黑"/>
                <w:sz w:val="19"/>
              </w:rPr>
              <w:t>近 7 天出入库柱状图，鼠标悬停显示当天入库/出库/调拨数量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右侧</w:t>
            </w:r>
          </w:p>
        </w:tc>
        <w:tc>
          <w:tcPr>
            <w:tcW w:type="dxa" w:w="7030"/>
          </w:tcPr>
          <w:p>
            <w:r/>
            <w:r>
              <w:rPr>
                <w:rFonts w:ascii="Segoe UI" w:hAnsi="Segoe UI" w:eastAsia="微软雅黑"/>
                <w:sz w:val="19"/>
              </w:rPr>
              <w:t>预警滚动列表（紧急标红）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每 30 秒自动刷新，只读，不提供任何写操作。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右上角「✕ 退出大屏」或按 Esc 返回工作台。</w:t>
      </w:r>
    </w:p>
    <w:p>
      <w:pPr>
        <w:spacing w:before="40" w:after="160"/>
        <w:ind w:left="170"/>
        <w:shd w:val="clear" w:color="auto" w:fill="FFFBEB"/>
      </w:pPr>
      <w:r>
        <w:rPr>
          <w:rFonts w:ascii="Segoe UI" w:hAnsi="Segoe UI" w:eastAsia="微软雅黑"/>
          <w:b/>
          <w:sz w:val="20"/>
        </w:rPr>
        <w:t>【提示】</w:t>
      </w:r>
      <w:r>
        <w:rPr>
          <w:rFonts w:ascii="Segoe UI" w:hAnsi="Segoe UI" w:eastAsia="微软雅黑"/>
          <w:sz w:val="20"/>
        </w:rPr>
        <w:t>电视端建议用浏览器全屏（F11），并保持登录状态；登录过期需重新登录一次。</w:t>
      </w:r>
    </w:p>
    <w:p>
      <w:r>
        <w:br w:type="page"/>
      </w:r>
    </w:p>
    <w:p>
      <w:pPr>
        <w:pStyle w:val="Heading1"/>
      </w:pPr>
      <w:r>
        <w:t>十四、系统管理</w:t>
      </w:r>
    </w:p>
    <w:p>
      <w:pPr>
        <w:pStyle w:val="Heading2"/>
      </w:pPr>
      <w:r>
        <w:t>14.1 用户与角色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用户管理：新建/编辑用户、分配角色、启用停用、重置密码（管理员可生成找回令牌）。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角色管理：维护角色与权限点；权限点覆盖菜单与接口。</w:t>
      </w:r>
    </w:p>
    <w:p>
      <w:pPr>
        <w:pStyle w:val="Heading2"/>
      </w:pPr>
      <w:r>
        <w:t>14.2 操作日志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记录登录（成功/失败，含 IP）、商品与主数据增删改、入库出库过账、附件上传、冻结、快照、SMTP 配置等。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按「系统日志 / 操作日志 / 库存日志」分类查看，支持关键词与时间范围。</w:t>
      </w:r>
    </w:p>
    <w:p>
      <w:pPr>
        <w:pStyle w:val="Heading2"/>
      </w:pPr>
      <w:r>
        <w:t>14.3 回收站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商品、供应商、客户、仓库、分类、单位删除后进入回收站，保留 15 天。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可随时「恢复」；管理员可「彻底删除」（不可恢复）。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有库存的仓库、有单据引用的主数据仍会拒绝删除，保证账实一致。</w:t>
      </w:r>
    </w:p>
    <w:p>
      <w:pPr>
        <w:pStyle w:val="Heading2"/>
      </w:pPr>
      <w:r>
        <w:t>14.4 初始化向导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系统设置里的「初始化向导」随时可打开，检查四步完成度并跳到对应页面。</w:t>
      </w:r>
    </w:p>
    <w:p>
      <w:r>
        <w:br w:type="page"/>
      </w:r>
    </w:p>
    <w:p>
      <w:pPr>
        <w:pStyle w:val="Heading1"/>
      </w:pPr>
      <w:r>
        <w:t>十五、安全与集成</w:t>
      </w:r>
    </w:p>
    <w:p>
      <w:pPr>
        <w:pStyle w:val="Heading2"/>
      </w:pPr>
      <w:r>
        <w:t>15.1 API Token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路径：系统设置 → API Token，生成/轮换后请立即保存（只显示一次）。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使用方式：请求头 Authorization: Bearer &lt;token&gt;，或 x-api-token。</w:t>
      </w:r>
    </w:p>
    <w:p>
      <w:pPr>
        <w:pStyle w:val="Heading2"/>
      </w:pPr>
      <w:r>
        <w:t>15.2 开放 API（只读）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15"/>
        <w:gridCol w:w="2494"/>
        <w:gridCol w:w="2835"/>
      </w:tblGrid>
      <w:tr>
        <w:tc>
          <w:tcPr>
            <w:tcW w:type="dxa" w:w="3515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接口</w:t>
            </w:r>
          </w:p>
        </w:tc>
        <w:tc>
          <w:tcPr>
            <w:tcW w:type="dxa" w:w="2494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  <w:tc>
          <w:tcPr>
            <w:tcW w:type="dxa" w:w="2835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常用参数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GET /api/v1/open/products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9"/>
              </w:rPr>
              <w:t>商品 + 库存汇总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page / pageSize / updatedSince / keyword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GET /api/v1/open/inventory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9"/>
              </w:rPr>
              <w:t>按仓库的库存明细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warehouseId / page / pageSize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GET /api/v1/open/movements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9"/>
              </w:rPr>
              <w:t>库存流水（增量）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since / page / pageSize</w:t>
            </w:r>
          </w:p>
        </w:tc>
      </w:tr>
    </w:tbl>
    <w:p>
      <w:pPr>
        <w:spacing w:after="40"/>
      </w:pPr>
    </w:p>
    <w:p>
      <w:pPr>
        <w:spacing w:before="40" w:after="120"/>
        <w:ind w:left="227"/>
        <w:shd w:val="clear" w:color="auto" w:fill="F5F7FA"/>
      </w:pPr>
      <w:r>
        <w:rPr>
          <w:rFonts w:ascii="Consolas" w:hAnsi="Consolas"/>
          <w:color w:val="1F2A44"/>
          <w:sz w:val="18"/>
        </w:rPr>
        <w:t>curl -H "Authorization: Bearer &lt;TOKEN&gt;" \</w:t>
        <w:br/>
        <w:t xml:space="preserve">  "http://&lt;host&gt;/api/v1/open/inventory?warehouseId=1&amp;pageSize=100"</w:t>
      </w:r>
    </w:p>
    <w:p>
      <w:pPr>
        <w:spacing w:before="40" w:after="160"/>
        <w:ind w:left="170"/>
        <w:shd w:val="clear" w:color="auto" w:fill="FFFBEB"/>
      </w:pPr>
      <w:r>
        <w:rPr>
          <w:rFonts w:ascii="Segoe UI" w:hAnsi="Segoe UI" w:eastAsia="微软雅黑"/>
          <w:b/>
          <w:sz w:val="20"/>
        </w:rPr>
        <w:t>【提示】</w:t>
      </w:r>
      <w:r>
        <w:rPr>
          <w:rFonts w:ascii="Segoe UI" w:hAnsi="Segoe UI" w:eastAsia="微软雅黑"/>
          <w:sz w:val="20"/>
        </w:rPr>
        <w:t>无 Token 返回 401；Token 错误返回 401「Token 无效或已过期」。建议按 updatedSince / since 做增量拉取。</w:t>
      </w:r>
    </w:p>
    <w:p>
      <w:pPr>
        <w:pStyle w:val="Heading2"/>
      </w:pPr>
      <w:r>
        <w:t>15.3 Webhook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路径：安全与集成 → Webhook 订阅。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事件：product.created / product.updated / inbound.posted / outbound.posted / stock.changed，* 表示全部。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签名：请求头 x-yc-signature = HMAC-SHA256(secret, "&lt;timestamp&gt;.&lt;body&gt;")，配合 x-yc-timestamp 防重放。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超时 3 秒，失败只记录 last_status，不阻塞主业务。</w:t>
      </w:r>
    </w:p>
    <w:p>
      <w:pPr>
        <w:pStyle w:val="Heading2"/>
      </w:pPr>
      <w:r>
        <w:t>15.4 安全基线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143"/>
      </w:tblGrid>
      <w:tr>
        <w:tc>
          <w:tcPr>
            <w:tcW w:type="dxa" w:w="1701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项目</w:t>
            </w:r>
          </w:p>
        </w:tc>
        <w:tc>
          <w:tcPr>
            <w:tcW w:type="dxa" w:w="7143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现状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会话</w:t>
            </w:r>
          </w:p>
        </w:tc>
        <w:tc>
          <w:tcPr>
            <w:tcW w:type="dxa" w:w="7143"/>
          </w:tcPr>
          <w:p>
            <w:r/>
            <w:r>
              <w:rPr>
                <w:rFonts w:ascii="Segoe UI" w:hAnsi="Segoe UI" w:eastAsia="微软雅黑"/>
                <w:sz w:val="19"/>
              </w:rPr>
              <w:t>NextAuth JWT + HttpOnly Cookie，CSRF 同源校验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上传</w:t>
            </w:r>
          </w:p>
        </w:tc>
        <w:tc>
          <w:tcPr>
            <w:tcW w:type="dxa" w:w="7143"/>
          </w:tcPr>
          <w:p>
            <w:r/>
            <w:r>
              <w:rPr>
                <w:rFonts w:ascii="Segoe UI" w:hAnsi="Segoe UI" w:eastAsia="微软雅黑"/>
                <w:sz w:val="19"/>
              </w:rPr>
              <w:t>按文件头识别类型，白名单 + 随机文件名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密钥</w:t>
            </w:r>
          </w:p>
        </w:tc>
        <w:tc>
          <w:tcPr>
            <w:tcW w:type="dxa" w:w="7143"/>
          </w:tcPr>
          <w:p>
            <w:r/>
            <w:r>
              <w:rPr>
                <w:rFonts w:ascii="Segoe UI" w:hAnsi="Segoe UI" w:eastAsia="微软雅黑"/>
                <w:sz w:val="19"/>
              </w:rPr>
              <w:t>NEXTAUTH_SECRET 弱则全站 503（fail-closed）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权限</w:t>
            </w:r>
          </w:p>
        </w:tc>
        <w:tc>
          <w:tcPr>
            <w:tcW w:type="dxa" w:w="7143"/>
          </w:tcPr>
          <w:p>
            <w:r/>
            <w:r>
              <w:rPr>
                <w:rFonts w:ascii="Segoe UI" w:hAnsi="Segoe UI" w:eastAsia="微软雅黑"/>
                <w:sz w:val="19"/>
              </w:rPr>
              <w:t>中间件 + 路由内 requireAuth / requireAdmin 双保险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审计</w:t>
            </w:r>
          </w:p>
        </w:tc>
        <w:tc>
          <w:tcPr>
            <w:tcW w:type="dxa" w:w="7143"/>
          </w:tcPr>
          <w:p>
            <w:r/>
            <w:r>
              <w:rPr>
                <w:rFonts w:ascii="Segoe UI" w:hAnsi="Segoe UI" w:eastAsia="微软雅黑"/>
                <w:sz w:val="19"/>
              </w:rPr>
              <w:t>关键操作全量落库，含操作人、IP、来源平台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十六、邮件通知与报表订阅</w:t>
      </w:r>
    </w:p>
    <w:p>
      <w:pPr>
        <w:pStyle w:val="Heading2"/>
      </w:pPr>
      <w:r>
        <w:t>16.1 SMTP 配置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路径：系统设置 → 邮件与订阅（仅管理员）。保存即生效，无需重启服务。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6917"/>
      </w:tblGrid>
      <w:tr>
        <w:tc>
          <w:tcPr>
            <w:tcW w:type="dxa" w:w="1928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字段</w:t>
            </w:r>
          </w:p>
        </w:tc>
        <w:tc>
          <w:tcPr>
            <w:tcW w:type="dxa" w:w="6917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9"/>
              </w:rPr>
              <w:t>SMTP 服务器</w:t>
            </w:r>
          </w:p>
        </w:tc>
        <w:tc>
          <w:tcPr>
            <w:tcW w:type="dxa" w:w="6917"/>
          </w:tcPr>
          <w:p>
            <w:r/>
            <w:r>
              <w:rPr>
                <w:rFonts w:ascii="Segoe UI" w:hAnsi="Segoe UI" w:eastAsia="微软雅黑"/>
                <w:sz w:val="19"/>
              </w:rPr>
              <w:t>如 smtp.exmail.qq.com（腾讯企业邮）、smtp.163.com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9"/>
              </w:rPr>
              <w:t>端口</w:t>
            </w:r>
          </w:p>
        </w:tc>
        <w:tc>
          <w:tcPr>
            <w:tcW w:type="dxa" w:w="6917"/>
          </w:tcPr>
          <w:p>
            <w:r/>
            <w:r>
              <w:rPr>
                <w:rFonts w:ascii="Segoe UI" w:hAnsi="Segoe UI" w:eastAsia="微软雅黑"/>
                <w:sz w:val="19"/>
              </w:rPr>
              <w:t>465（SSL）/ 587 或 25（STARTTLS）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9"/>
              </w:rPr>
              <w:t>加密方式</w:t>
            </w:r>
          </w:p>
        </w:tc>
        <w:tc>
          <w:tcPr>
            <w:tcW w:type="dxa" w:w="6917"/>
          </w:tcPr>
          <w:p>
            <w:r/>
            <w:r>
              <w:rPr>
                <w:rFonts w:ascii="Segoe UI" w:hAnsi="Segoe UI" w:eastAsia="微软雅黑"/>
                <w:sz w:val="19"/>
              </w:rPr>
              <w:t>SSL 或 STARTTLS，与端口匹配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9"/>
              </w:rPr>
              <w:t>发件账号</w:t>
            </w:r>
          </w:p>
        </w:tc>
        <w:tc>
          <w:tcPr>
            <w:tcW w:type="dxa" w:w="6917"/>
          </w:tcPr>
          <w:p>
            <w:r/>
            <w:r>
              <w:rPr>
                <w:rFonts w:ascii="Segoe UI" w:hAnsi="Segoe UI" w:eastAsia="微软雅黑"/>
                <w:sz w:val="19"/>
              </w:rPr>
              <w:t>完整邮箱，必须与登录认证账号一致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9"/>
              </w:rPr>
              <w:t>授权码</w:t>
            </w:r>
          </w:p>
        </w:tc>
        <w:tc>
          <w:tcPr>
            <w:tcW w:type="dxa" w:w="6917"/>
          </w:tcPr>
          <w:p>
            <w:r/>
            <w:r>
              <w:rPr>
                <w:rFonts w:ascii="Segoe UI" w:hAnsi="Segoe UI" w:eastAsia="微软雅黑"/>
                <w:sz w:val="19"/>
              </w:rPr>
              <w:t>客户端专用密码，不是网页登录密码；留空表示不修改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9"/>
              </w:rPr>
              <w:t>发件人显示名</w:t>
            </w:r>
          </w:p>
        </w:tc>
        <w:tc>
          <w:tcPr>
            <w:tcW w:type="dxa" w:w="6917"/>
          </w:tcPr>
          <w:p>
            <w:r/>
            <w:r>
              <w:rPr>
                <w:rFonts w:ascii="Segoe UI" w:hAnsi="Segoe UI" w:eastAsia="微软雅黑"/>
                <w:sz w:val="19"/>
              </w:rPr>
              <w:t>只写名字，如「云仓仓储」，地址自动用发件账号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9"/>
              </w:rPr>
              <w:t>测试收件人</w:t>
            </w:r>
          </w:p>
        </w:tc>
        <w:tc>
          <w:tcPr>
            <w:tcW w:type="dxa" w:w="6917"/>
          </w:tcPr>
          <w:p>
            <w:r/>
            <w:r>
              <w:rPr>
                <w:rFonts w:ascii="Segoe UI" w:hAnsi="Segoe UI" w:eastAsia="微软雅黑"/>
                <w:sz w:val="19"/>
              </w:rPr>
              <w:t>点「发送测试邮件」时的收件地址</w:t>
            </w:r>
          </w:p>
        </w:tc>
      </w:tr>
    </w:tbl>
    <w:p>
      <w:pPr>
        <w:spacing w:after="40"/>
      </w:pPr>
    </w:p>
    <w:p>
      <w:pPr>
        <w:pStyle w:val="Heading2"/>
      </w:pPr>
      <w:r>
        <w:t>16.2 测试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「测试连接」：只做 SMTP 握手与登录，不发信，用于快速确认账号/端口是否正确。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「发送测试邮件」：真发一封到测试收件人，返回发件人与 messageId。</w:t>
      </w:r>
    </w:p>
    <w:p>
      <w:pPr>
        <w:pStyle w:val="ListBullet"/>
        <w:spacing w:after="40"/>
        <w:ind w:left="425"/>
      </w:pPr>
      <w:r>
        <w:rPr>
          <w:rFonts w:ascii="Segoe UI" w:hAnsi="Segoe UI" w:eastAsia="微软雅黑"/>
          <w:sz w:val="21"/>
        </w:rPr>
        <w:t>错误会翻译成人话，例如发件人与认证账号不一致、授权码错误、连接超时。</w:t>
      </w:r>
    </w:p>
    <w:p>
      <w:pPr>
        <w:pStyle w:val="Heading2"/>
      </w:pPr>
      <w:r>
        <w:t>16.3 报表订阅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6917"/>
      </w:tblGrid>
      <w:tr>
        <w:tc>
          <w:tcPr>
            <w:tcW w:type="dxa" w:w="1928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字段</w:t>
            </w:r>
          </w:p>
        </w:tc>
        <w:tc>
          <w:tcPr>
            <w:tcW w:type="dxa" w:w="6917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9"/>
              </w:rPr>
              <w:t>名称</w:t>
            </w:r>
          </w:p>
        </w:tc>
        <w:tc>
          <w:tcPr>
            <w:tcW w:type="dxa" w:w="6917"/>
          </w:tcPr>
          <w:p>
            <w:r/>
            <w:r>
              <w:rPr>
                <w:rFonts w:ascii="Segoe UI" w:hAnsi="Segoe UI" w:eastAsia="微软雅黑"/>
                <w:sz w:val="19"/>
              </w:rPr>
              <w:t>如「库存日报」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9"/>
              </w:rPr>
              <w:t>频率</w:t>
            </w:r>
          </w:p>
        </w:tc>
        <w:tc>
          <w:tcPr>
            <w:tcW w:type="dxa" w:w="6917"/>
          </w:tcPr>
          <w:p>
            <w:r/>
            <w:r>
              <w:rPr>
                <w:rFonts w:ascii="Segoe UI" w:hAnsi="Segoe UI" w:eastAsia="微软雅黑"/>
                <w:sz w:val="19"/>
              </w:rPr>
              <w:t>每天 / 每周（可指定星期）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9"/>
              </w:rPr>
              <w:t>发送时间</w:t>
            </w:r>
          </w:p>
        </w:tc>
        <w:tc>
          <w:tcPr>
            <w:tcW w:type="dxa" w:w="6917"/>
          </w:tcPr>
          <w:p>
            <w:r/>
            <w:r>
              <w:rPr>
                <w:rFonts w:ascii="Segoe UI" w:hAnsi="Segoe UI" w:eastAsia="微软雅黑"/>
                <w:sz w:val="19"/>
              </w:rPr>
              <w:t>整点，24 小时制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9"/>
              </w:rPr>
              <w:t>收件人</w:t>
            </w:r>
          </w:p>
        </w:tc>
        <w:tc>
          <w:tcPr>
            <w:tcW w:type="dxa" w:w="6917"/>
          </w:tcPr>
          <w:p>
            <w:r/>
            <w:r>
              <w:rPr>
                <w:rFonts w:ascii="Segoe UI" w:hAnsi="Segoe UI" w:eastAsia="微软雅黑"/>
                <w:sz w:val="19"/>
              </w:rPr>
              <w:t>多个用英文逗号分隔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9"/>
              </w:rPr>
              <w:t>启停</w:t>
            </w:r>
          </w:p>
        </w:tc>
        <w:tc>
          <w:tcPr>
            <w:tcW w:type="dxa" w:w="6917"/>
          </w:tcPr>
          <w:p>
            <w:r/>
            <w:r>
              <w:rPr>
                <w:rFonts w:ascii="Segoe UI" w:hAnsi="Segoe UI" w:eastAsia="微软雅黑"/>
                <w:sz w:val="19"/>
              </w:rPr>
              <w:t>列表里可直接开关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服务器 cron 每小时第 5 分钟检查是否到点，发送 HTML 邮件：商品种类、库存总量、库存总值、低于安全库存数量与 TOP20 明细；同一天不重复发送。</w:t>
      </w:r>
    </w:p>
    <w:p>
      <w:r>
        <w:br w:type="page"/>
      </w:r>
    </w:p>
    <w:p>
      <w:pPr>
        <w:pStyle w:val="Heading1"/>
      </w:pPr>
      <w:r>
        <w:t>十七、常见问题 FAQ</w:t>
      </w:r>
    </w:p>
    <w:p>
      <w:pPr>
        <w:spacing w:after="40"/>
      </w:pPr>
      <w:r>
        <w:rPr>
          <w:rFonts w:ascii="Segoe UI" w:hAnsi="Segoe UI" w:eastAsia="微软雅黑"/>
          <w:b/>
          <w:sz w:val="21"/>
        </w:rPr>
        <w:t>Q：登录提示「账号或密码错误」，但密码确定没错</w:t>
      </w:r>
    </w:p>
    <w:p>
      <w:pPr>
        <w:spacing w:after="80"/>
      </w:pPr>
      <w:r>
        <w:rPr>
          <w:rFonts w:ascii="Segoe UI" w:hAnsi="Segoe UI" w:eastAsia="微软雅黑"/>
          <w:b w:val="0"/>
          <w:color w:val="5B6779"/>
          <w:sz w:val="21"/>
        </w:rPr>
        <w:t>A：先确认验证码是否已刷新；连续失败会触发递增延迟与限流，等待 5 分钟后重试；管理员可在用户管理里重置密码。</w:t>
      </w:r>
    </w:p>
    <w:p>
      <w:pPr>
        <w:spacing w:after="40"/>
      </w:pPr>
      <w:r>
        <w:rPr>
          <w:rFonts w:ascii="Segoe UI" w:hAnsi="Segoe UI" w:eastAsia="微软雅黑"/>
          <w:b/>
          <w:sz w:val="21"/>
        </w:rPr>
        <w:t>Q：扫码入库过账报「入库必须填写生产日期」</w:t>
      </w:r>
    </w:p>
    <w:p>
      <w:pPr>
        <w:spacing w:after="80"/>
      </w:pPr>
      <w:r>
        <w:rPr>
          <w:rFonts w:ascii="Segoe UI" w:hAnsi="Segoe UI" w:eastAsia="微软雅黑"/>
          <w:b w:val="0"/>
          <w:color w:val="5B6779"/>
          <w:sz w:val="21"/>
        </w:rPr>
        <w:t>A：该商品设置了保质期。请在入库表单补批次号与生产日期，系统会自动推算到期日。</w:t>
      </w:r>
    </w:p>
    <w:p>
      <w:pPr>
        <w:spacing w:after="40"/>
      </w:pPr>
      <w:r>
        <w:rPr>
          <w:rFonts w:ascii="Segoe UI" w:hAnsi="Segoe UI" w:eastAsia="微软雅黑"/>
          <w:b/>
          <w:sz w:val="21"/>
        </w:rPr>
        <w:t>Q：出库过账报「批次库存不足」</w:t>
      </w:r>
    </w:p>
    <w:p>
      <w:pPr>
        <w:spacing w:after="80"/>
      </w:pPr>
      <w:r>
        <w:rPr>
          <w:rFonts w:ascii="Segoe UI" w:hAnsi="Segoe UI" w:eastAsia="微软雅黑"/>
          <w:b w:val="0"/>
          <w:color w:val="5B6779"/>
          <w:sz w:val="21"/>
        </w:rPr>
        <w:t>A：效期商品必须由批次库存足额覆盖。请先按批次入库补齐，或核对是否被冻结导致数量不足。</w:t>
      </w:r>
    </w:p>
    <w:p>
      <w:pPr>
        <w:spacing w:after="40"/>
      </w:pPr>
      <w:r>
        <w:rPr>
          <w:rFonts w:ascii="Segoe UI" w:hAnsi="Segoe UI" w:eastAsia="微软雅黑"/>
          <w:b/>
          <w:sz w:val="21"/>
        </w:rPr>
        <w:t>Q：新建商品报「货位 A-01-01-01 在该仓库中不存在」</w:t>
      </w:r>
    </w:p>
    <w:p>
      <w:pPr>
        <w:spacing w:after="80"/>
      </w:pPr>
      <w:r>
        <w:rPr>
          <w:rFonts w:ascii="Segoe UI" w:hAnsi="Segoe UI" w:eastAsia="微软雅黑"/>
          <w:b w:val="0"/>
          <w:color w:val="5B6779"/>
          <w:sz w:val="21"/>
        </w:rPr>
        <w:t>A：货位编码写错或仓库选错。请到「货架地图」确认编码（四段：区-排-列-位），或在新建商品时直接从下拉里选货位。</w:t>
      </w:r>
    </w:p>
    <w:p>
      <w:pPr>
        <w:spacing w:after="40"/>
      </w:pPr>
      <w:r>
        <w:rPr>
          <w:rFonts w:ascii="Segoe UI" w:hAnsi="Segoe UI" w:eastAsia="微软雅黑"/>
          <w:b/>
          <w:sz w:val="21"/>
        </w:rPr>
        <w:t>Q：下拉里看不到空货位</w:t>
      </w:r>
    </w:p>
    <w:p>
      <w:pPr>
        <w:spacing w:after="80"/>
      </w:pPr>
      <w:r>
        <w:rPr>
          <w:rFonts w:ascii="Segoe UI" w:hAnsi="Segoe UI" w:eastAsia="微软雅黑"/>
          <w:b w:val="0"/>
          <w:color w:val="5B6779"/>
          <w:sz w:val="21"/>
        </w:rPr>
        <w:t>A：该仓库货位已被其他商品占用（一个货位只能放一种商品），或仓库尚未生成货架——到仓库管理新建仓库会自动生成 2600 个货位。</w:t>
      </w:r>
    </w:p>
    <w:p>
      <w:pPr>
        <w:spacing w:after="40"/>
      </w:pPr>
      <w:r>
        <w:rPr>
          <w:rFonts w:ascii="Segoe UI" w:hAnsi="Segoe UI" w:eastAsia="微软雅黑"/>
          <w:b/>
          <w:sz w:val="21"/>
        </w:rPr>
        <w:t>Q：邮件发送报 440 mail from account doesn't conform</w:t>
      </w:r>
    </w:p>
    <w:p>
      <w:pPr>
        <w:spacing w:after="80"/>
      </w:pPr>
      <w:r>
        <w:rPr>
          <w:rFonts w:ascii="Segoe UI" w:hAnsi="Segoe UI" w:eastAsia="微软雅黑"/>
          <w:b w:val="0"/>
          <w:color w:val="5B6779"/>
          <w:sz w:val="21"/>
        </w:rPr>
        <w:t>A：发件人与认证账号不一致。把「发件账号」填成本邮箱，「发件人显示」只写名字（不要写别的邮箱），保存后重试。</w:t>
      </w:r>
    </w:p>
    <w:p>
      <w:pPr>
        <w:spacing w:after="40"/>
      </w:pPr>
      <w:r>
        <w:rPr>
          <w:rFonts w:ascii="Segoe UI" w:hAnsi="Segoe UI" w:eastAsia="微软雅黑"/>
          <w:b/>
          <w:sz w:val="21"/>
        </w:rPr>
        <w:t>Q：邮件发送报 535 Authentication failed</w:t>
      </w:r>
    </w:p>
    <w:p>
      <w:pPr>
        <w:spacing w:after="80"/>
      </w:pPr>
      <w:r>
        <w:rPr>
          <w:rFonts w:ascii="Segoe UI" w:hAnsi="Segoe UI" w:eastAsia="微软雅黑"/>
          <w:b w:val="0"/>
          <w:color w:val="5B6779"/>
          <w:sz w:val="21"/>
        </w:rPr>
        <w:t>A：授权码不正确。QQ/腾讯企业邮需要使用客户端专用密码，而不是网页登录密码。</w:t>
      </w:r>
    </w:p>
    <w:p>
      <w:pPr>
        <w:spacing w:after="40"/>
      </w:pPr>
      <w:r>
        <w:rPr>
          <w:rFonts w:ascii="Segoe UI" w:hAnsi="Segoe UI" w:eastAsia="微软雅黑"/>
          <w:b/>
          <w:sz w:val="21"/>
        </w:rPr>
        <w:t>Q：大屏显示「暂无预警 / 全 0」</w:t>
      </w:r>
    </w:p>
    <w:p>
      <w:pPr>
        <w:spacing w:after="80"/>
      </w:pPr>
      <w:r>
        <w:rPr>
          <w:rFonts w:ascii="Segoe UI" w:hAnsi="Segoe UI" w:eastAsia="微软雅黑"/>
          <w:b w:val="0"/>
          <w:color w:val="5B6779"/>
          <w:sz w:val="21"/>
        </w:rPr>
        <w:t>A：系统内还没有业务数据，或有数据但今天没有出入库。可以录入一笔入库后再刷新。</w:t>
      </w:r>
    </w:p>
    <w:p>
      <w:pPr>
        <w:spacing w:after="40"/>
      </w:pPr>
      <w:r>
        <w:rPr>
          <w:rFonts w:ascii="Segoe UI" w:hAnsi="Segoe UI" w:eastAsia="微软雅黑"/>
          <w:b/>
          <w:sz w:val="21"/>
        </w:rPr>
        <w:t>Q：删除的商品还能找回来吗</w:t>
      </w:r>
    </w:p>
    <w:p>
      <w:pPr>
        <w:spacing w:after="80"/>
      </w:pPr>
      <w:r>
        <w:rPr>
          <w:rFonts w:ascii="Segoe UI" w:hAnsi="Segoe UI" w:eastAsia="微软雅黑"/>
          <w:b w:val="0"/>
          <w:color w:val="5B6779"/>
          <w:sz w:val="21"/>
        </w:rPr>
        <w:t>A：能。删除进入回收站保留 15 天，在「回收站」里点恢复即可；超过 15 天或管理员彻底删除后不可恢复。</w:t>
      </w:r>
    </w:p>
    <w:p>
      <w:pPr>
        <w:spacing w:after="40"/>
      </w:pPr>
      <w:r>
        <w:rPr>
          <w:rFonts w:ascii="Segoe UI" w:hAnsi="Segoe UI" w:eastAsia="微软雅黑"/>
          <w:b/>
          <w:sz w:val="21"/>
        </w:rPr>
        <w:t>Q：忘记管理员密码</w:t>
      </w:r>
    </w:p>
    <w:p>
      <w:pPr>
        <w:spacing w:after="80"/>
      </w:pPr>
      <w:r>
        <w:rPr>
          <w:rFonts w:ascii="Segoe UI" w:hAnsi="Segoe UI" w:eastAsia="微软雅黑"/>
          <w:b w:val="0"/>
          <w:color w:val="5B6779"/>
          <w:sz w:val="21"/>
        </w:rPr>
        <w:t>A：用另一管理员账号在用户管理中重置；只有一个管理员时，可在服务器执行 seed 脚本恢复默认账号（会保留业务数据，仅 upsert 账号）。</w:t>
      </w:r>
    </w:p>
    <w:p>
      <w:r>
        <w:br w:type="page"/>
      </w:r>
    </w:p>
    <w:p>
      <w:pPr>
        <w:pStyle w:val="Heading1"/>
      </w:pPr>
      <w:r>
        <w:t>十八、附录</w:t>
      </w:r>
    </w:p>
    <w:p>
      <w:pPr>
        <w:pStyle w:val="Heading2"/>
      </w:pPr>
      <w:r>
        <w:t>18.1 单据编号规则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4309"/>
        <w:gridCol w:w="2835"/>
      </w:tblGrid>
      <w:tr>
        <w:tc>
          <w:tcPr>
            <w:tcW w:type="dxa" w:w="1701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单据</w:t>
            </w:r>
          </w:p>
        </w:tc>
        <w:tc>
          <w:tcPr>
            <w:tcW w:type="dxa" w:w="4309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规则</w:t>
            </w:r>
          </w:p>
        </w:tc>
        <w:tc>
          <w:tcPr>
            <w:tcW w:type="dxa" w:w="2835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示例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入库单</w:t>
            </w:r>
          </w:p>
        </w:tc>
        <w:tc>
          <w:tcPr>
            <w:tcW w:type="dxa" w:w="4309"/>
          </w:tcPr>
          <w:p>
            <w:r/>
            <w:r>
              <w:rPr>
                <w:rFonts w:ascii="Segoe UI" w:hAnsi="Segoe UI" w:eastAsia="微软雅黑"/>
                <w:sz w:val="19"/>
              </w:rPr>
              <w:t>RK + YYYYMMDD + 序号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RK20261028-0001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出库单</w:t>
            </w:r>
          </w:p>
        </w:tc>
        <w:tc>
          <w:tcPr>
            <w:tcW w:type="dxa" w:w="4309"/>
          </w:tcPr>
          <w:p>
            <w:r/>
            <w:r>
              <w:rPr>
                <w:rFonts w:ascii="Segoe UI" w:hAnsi="Segoe UI" w:eastAsia="微软雅黑"/>
                <w:sz w:val="19"/>
              </w:rPr>
              <w:t>CK + YYYYMMDD + 序号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CK20261028-0001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购买申请</w:t>
            </w:r>
          </w:p>
        </w:tc>
        <w:tc>
          <w:tcPr>
            <w:tcW w:type="dxa" w:w="4309"/>
          </w:tcPr>
          <w:p>
            <w:r/>
            <w:r>
              <w:rPr>
                <w:rFonts w:ascii="Segoe UI" w:hAnsi="Segoe UI" w:eastAsia="微软雅黑"/>
                <w:sz w:val="19"/>
              </w:rPr>
              <w:t>PR + YYYYMMDD + 序号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PR20261028-001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批次号</w:t>
            </w:r>
          </w:p>
        </w:tc>
        <w:tc>
          <w:tcPr>
            <w:tcW w:type="dxa" w:w="4309"/>
          </w:tcPr>
          <w:p>
            <w:r/>
            <w:r>
              <w:rPr>
                <w:rFonts w:ascii="Segoe UI" w:hAnsi="Segoe UI" w:eastAsia="微软雅黑"/>
                <w:sz w:val="19"/>
              </w:rPr>
              <w:t>LOT + YYYYMMDD + 序号（自动）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LOT-20261028-001</w:t>
            </w:r>
          </w:p>
        </w:tc>
      </w:tr>
    </w:tbl>
    <w:p>
      <w:pPr>
        <w:spacing w:after="40"/>
      </w:pPr>
    </w:p>
    <w:p>
      <w:pPr>
        <w:pStyle w:val="Heading2"/>
      </w:pPr>
      <w:r>
        <w:t>18.2 关键字段说明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6803"/>
      </w:tblGrid>
      <w:tr>
        <w:tc>
          <w:tcPr>
            <w:tcW w:type="dxa" w:w="2041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字段</w:t>
            </w:r>
          </w:p>
        </w:tc>
        <w:tc>
          <w:tcPr>
            <w:tcW w:type="dxa" w:w="6803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on_hand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在手量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locked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锁定量（订单预占 + 冻结批次）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available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可用量 = on_hand − locked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avgCost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移动加权平均成本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deletedAt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软删除时间，非空表示在回收站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shelfLifeDays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保质期天数，&gt;0 即效期商品</w:t>
            </w:r>
          </w:p>
        </w:tc>
      </w:tr>
    </w:tbl>
    <w:p>
      <w:pPr>
        <w:spacing w:after="40"/>
      </w:pPr>
    </w:p>
    <w:p>
      <w:pPr>
        <w:pStyle w:val="Heading2"/>
      </w:pPr>
      <w:r>
        <w:t>18.3 服务器定时任务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2494"/>
        <w:gridCol w:w="3402"/>
      </w:tblGrid>
      <w:tr>
        <w:tc>
          <w:tcPr>
            <w:tcW w:type="dxa" w:w="2948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任务</w:t>
            </w:r>
          </w:p>
        </w:tc>
        <w:tc>
          <w:tcPr>
            <w:tcW w:type="dxa" w:w="2494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时间</w:t>
            </w:r>
          </w:p>
        </w:tc>
        <w:tc>
          <w:tcPr>
            <w:tcW w:type="dxa" w:w="3402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sz w:val="19"/>
              </w:rPr>
              <w:t>cloud-warehouse-backup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9"/>
              </w:rPr>
              <w:t>每天 03:00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MySQL 全库备份，保留 7 天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sz w:val="19"/>
              </w:rPr>
              <w:t>cloud-warehouse-snapshot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9"/>
              </w:rPr>
              <w:t>每天 00:05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库存日结快照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sz w:val="19"/>
              </w:rPr>
              <w:t>cloud-warehouse-report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9"/>
              </w:rPr>
              <w:t>每小时第 5 分钟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检查报表订阅是否到点并发送</w:t>
            </w:r>
          </w:p>
        </w:tc>
      </w:tr>
    </w:tbl>
    <w:p>
      <w:pPr>
        <w:spacing w:after="40"/>
      </w:pPr>
    </w:p>
    <w:p>
      <w:pPr>
        <w:pStyle w:val="Heading2"/>
      </w:pPr>
      <w:r>
        <w:t>18.4 预置账号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4309"/>
      </w:tblGrid>
      <w:tr>
        <w:tc>
          <w:tcPr>
            <w:tcW w:type="dxa" w:w="2268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账号</w:t>
            </w:r>
          </w:p>
        </w:tc>
        <w:tc>
          <w:tcPr>
            <w:tcW w:type="dxa" w:w="2268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初始密码</w:t>
            </w:r>
          </w:p>
        </w:tc>
        <w:tc>
          <w:tcPr>
            <w:tcW w:type="dxa" w:w="4309"/>
            <w:shd w:val="clear" w:color="auto" w:fill="EFF6FF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角色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admin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Admin@123</w:t>
            </w:r>
          </w:p>
        </w:tc>
        <w:tc>
          <w:tcPr>
            <w:tcW w:type="dxa" w:w="4309"/>
          </w:tcPr>
          <w:p>
            <w:r/>
            <w:r>
              <w:rPr>
                <w:rFonts w:ascii="Segoe UI" w:hAnsi="Segoe UI" w:eastAsia="微软雅黑"/>
                <w:sz w:val="19"/>
              </w:rPr>
              <w:t>系统管理员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wh_manager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User@123</w:t>
            </w:r>
          </w:p>
        </w:tc>
        <w:tc>
          <w:tcPr>
            <w:tcW w:type="dxa" w:w="4309"/>
          </w:tcPr>
          <w:p>
            <w:r/>
            <w:r>
              <w:rPr>
                <w:rFonts w:ascii="Segoe UI" w:hAnsi="Segoe UI" w:eastAsia="微软雅黑"/>
                <w:sz w:val="19"/>
              </w:rPr>
              <w:t>仓库主管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wh_keeper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User@123</w:t>
            </w:r>
          </w:p>
        </w:tc>
        <w:tc>
          <w:tcPr>
            <w:tcW w:type="dxa" w:w="4309"/>
          </w:tcPr>
          <w:p>
            <w:r/>
            <w:r>
              <w:rPr>
                <w:rFonts w:ascii="Segoe UI" w:hAnsi="Segoe UI" w:eastAsia="微软雅黑"/>
                <w:sz w:val="19"/>
              </w:rPr>
              <w:t>仓管员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buyer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User@123</w:t>
            </w:r>
          </w:p>
        </w:tc>
        <w:tc>
          <w:tcPr>
            <w:tcW w:type="dxa" w:w="4309"/>
          </w:tcPr>
          <w:p>
            <w:r/>
            <w:r>
              <w:rPr>
                <w:rFonts w:ascii="Segoe UI" w:hAnsi="Segoe UI" w:eastAsia="微软雅黑"/>
                <w:sz w:val="19"/>
              </w:rPr>
              <w:t>采购员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sales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User@123</w:t>
            </w:r>
          </w:p>
        </w:tc>
        <w:tc>
          <w:tcPr>
            <w:tcW w:type="dxa" w:w="4309"/>
          </w:tcPr>
          <w:p>
            <w:r/>
            <w:r>
              <w:rPr>
                <w:rFonts w:ascii="Segoe UI" w:hAnsi="Segoe UI" w:eastAsia="微软雅黑"/>
                <w:sz w:val="19"/>
              </w:rPr>
              <w:t>销售员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auditor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User@123</w:t>
            </w:r>
          </w:p>
        </w:tc>
        <w:tc>
          <w:tcPr>
            <w:tcW w:type="dxa" w:w="4309"/>
          </w:tcPr>
          <w:p>
            <w:r/>
            <w:r>
              <w:rPr>
                <w:rFonts w:ascii="Segoe UI" w:hAnsi="Segoe UI" w:eastAsia="微软雅黑"/>
                <w:sz w:val="19"/>
              </w:rPr>
              <w:t>审计员</w:t>
            </w:r>
          </w:p>
        </w:tc>
      </w:tr>
    </w:tbl>
    <w:p>
      <w:pPr>
        <w:spacing w:after="40"/>
      </w:pPr>
    </w:p>
    <w:p>
      <w:pPr>
        <w:spacing w:before="40" w:after="160"/>
        <w:ind w:left="170"/>
        <w:shd w:val="clear" w:color="auto" w:fill="FFFBEB"/>
      </w:pPr>
      <w:r>
        <w:rPr>
          <w:rFonts w:ascii="Segoe UI" w:hAnsi="Segoe UI" w:eastAsia="微软雅黑"/>
          <w:b/>
          <w:sz w:val="20"/>
        </w:rPr>
        <w:t>【重要】</w:t>
      </w:r>
      <w:r>
        <w:rPr>
          <w:rFonts w:ascii="Segoe UI" w:hAnsi="Segoe UI" w:eastAsia="微软雅黑"/>
          <w:sz w:val="20"/>
        </w:rPr>
        <w:t>首次登录后请立即修改所有默认密码，尤其是 admin。</w:t>
      </w:r>
    </w:p>
    <w:p>
      <w:pPr>
        <w:pStyle w:val="Heading2"/>
      </w:pPr>
      <w:r>
        <w:t>18.5 开放接口速查</w:t>
      </w:r>
    </w:p>
    <w:p>
      <w:pPr>
        <w:spacing w:before="40" w:after="120"/>
        <w:ind w:left="227"/>
        <w:shd w:val="clear" w:color="auto" w:fill="F5F7FA"/>
      </w:pPr>
      <w:r>
        <w:rPr>
          <w:rFonts w:ascii="Consolas" w:hAnsi="Consolas"/>
          <w:color w:val="1F2A44"/>
          <w:sz w:val="18"/>
        </w:rPr>
        <w:t>GET /api/v1/open/products?page=1&amp;pageSize=100&amp;updatedSince=2026-10-01T00:00:00Z</w:t>
        <w:br/>
        <w:t>GET /api/v1/open/inventory?warehouseId=1&amp;page=1&amp;pageSize=200</w:t>
        <w:br/>
        <w:t>GET /api/v1/open/movements?since=2026-10-01T00:00:00Z&amp;page=1&amp;pageSize=100</w:t>
        <w:br/>
        <w:br/>
        <w:t>鉴权：Authorization: Bearer &lt;API_TOKEN&gt;</w:t>
      </w:r>
    </w:p>
    <w:p/>
    <w:p>
      <w:pPr>
        <w:jc w:val="center"/>
      </w:pPr>
      <w:r>
        <w:rPr>
          <w:rFonts w:ascii="Segoe UI" w:hAnsi="Segoe UI" w:eastAsia="微软雅黑"/>
          <w:color w:val="5B6779"/>
          <w:sz w:val="20"/>
        </w:rPr>
        <w:t>—— 手册结束 ——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2563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0B12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0B12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Segoe UI" w:hAnsi="Segoe UI" w:eastAsia="微软雅黑"/>
      <w:b/>
      <w:color w:val="0B12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