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For your report 1, you only need to write the </w:t>
      </w:r>
      <w:r w:rsidDel="00000000" w:rsidR="00000000" w:rsidRPr="00000000">
        <w:rPr>
          <w:b w:val="1"/>
          <w:sz w:val="24"/>
          <w:szCs w:val="24"/>
          <w:rtl w:val="0"/>
        </w:rPr>
        <w:t xml:space="preserve">Introduction &amp; Importance</w:t>
      </w:r>
      <w:r w:rsidDel="00000000" w:rsidR="00000000" w:rsidRPr="00000000">
        <w:rPr>
          <w:sz w:val="24"/>
          <w:szCs w:val="24"/>
          <w:highlight w:val="white"/>
          <w:rtl w:val="0"/>
        </w:rPr>
        <w:t xml:space="preserve"> section, consisting of the four novelty moves (the reading is in the statistical assignment folder)</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numPr>
          <w:ilvl w:val="0"/>
          <w:numId w:val="3"/>
        </w:numPr>
        <w:spacing w:after="0" w:afterAutospacing="0" w:lineRule="auto"/>
        <w:ind w:left="1100" w:hanging="360"/>
        <w:rPr>
          <w:highlight w:val="white"/>
        </w:rPr>
      </w:pPr>
      <w:r w:rsidDel="00000000" w:rsidR="00000000" w:rsidRPr="00000000">
        <w:rPr>
          <w:sz w:val="24"/>
          <w:szCs w:val="24"/>
          <w:highlight w:val="white"/>
          <w:rtl w:val="0"/>
        </w:rPr>
        <w:t xml:space="preserve">What is the project and its context</w:t>
      </w:r>
    </w:p>
    <w:p w:rsidR="00000000" w:rsidDel="00000000" w:rsidP="00000000" w:rsidRDefault="00000000" w:rsidRPr="00000000" w14:paraId="00000004">
      <w:pPr>
        <w:numPr>
          <w:ilvl w:val="0"/>
          <w:numId w:val="3"/>
        </w:numPr>
        <w:spacing w:after="0" w:afterAutospacing="0" w:lineRule="auto"/>
        <w:ind w:left="1100" w:hanging="360"/>
        <w:rPr>
          <w:highlight w:val="white"/>
        </w:rPr>
      </w:pPr>
      <w:r w:rsidDel="00000000" w:rsidR="00000000" w:rsidRPr="00000000">
        <w:rPr>
          <w:sz w:val="24"/>
          <w:szCs w:val="24"/>
          <w:highlight w:val="white"/>
          <w:rtl w:val="0"/>
        </w:rPr>
        <w:t xml:space="preserve">What do we currently know - what is the current state of affairs</w:t>
      </w:r>
    </w:p>
    <w:p w:rsidR="00000000" w:rsidDel="00000000" w:rsidP="00000000" w:rsidRDefault="00000000" w:rsidRPr="00000000" w14:paraId="00000005">
      <w:pPr>
        <w:numPr>
          <w:ilvl w:val="0"/>
          <w:numId w:val="3"/>
        </w:numPr>
        <w:spacing w:after="0" w:afterAutospacing="0" w:lineRule="auto"/>
        <w:ind w:left="1100" w:hanging="360"/>
        <w:rPr>
          <w:highlight w:val="white"/>
        </w:rPr>
      </w:pPr>
      <w:r w:rsidDel="00000000" w:rsidR="00000000" w:rsidRPr="00000000">
        <w:rPr>
          <w:sz w:val="24"/>
          <w:szCs w:val="24"/>
          <w:highlight w:val="white"/>
          <w:rtl w:val="0"/>
        </w:rPr>
        <w:t xml:space="preserve">What are the overall issues and objectives</w:t>
      </w:r>
    </w:p>
    <w:p w:rsidR="00000000" w:rsidDel="00000000" w:rsidP="00000000" w:rsidRDefault="00000000" w:rsidRPr="00000000" w14:paraId="00000006">
      <w:pPr>
        <w:numPr>
          <w:ilvl w:val="0"/>
          <w:numId w:val="3"/>
        </w:numPr>
        <w:spacing w:after="200" w:lineRule="auto"/>
        <w:ind w:left="1100" w:hanging="360"/>
        <w:rPr>
          <w:highlight w:val="white"/>
        </w:rPr>
      </w:pPr>
      <w:r w:rsidDel="00000000" w:rsidR="00000000" w:rsidRPr="00000000">
        <w:rPr>
          <w:sz w:val="24"/>
          <w:szCs w:val="24"/>
          <w:highlight w:val="white"/>
          <w:rtl w:val="0"/>
        </w:rPr>
        <w:t xml:space="preserve">How will your team contribute to the project</w:t>
      </w:r>
    </w:p>
    <w:p w:rsidR="00000000" w:rsidDel="00000000" w:rsidP="00000000" w:rsidRDefault="00000000" w:rsidRPr="00000000" w14:paraId="00000007">
      <w:pPr>
        <w:spacing w:after="180" w:before="180" w:lineRule="auto"/>
        <w:rPr>
          <w:sz w:val="24"/>
          <w:szCs w:val="24"/>
          <w:highlight w:val="white"/>
        </w:rPr>
      </w:pPr>
      <w:r w:rsidDel="00000000" w:rsidR="00000000" w:rsidRPr="00000000">
        <w:rPr>
          <w:sz w:val="24"/>
          <w:szCs w:val="24"/>
          <w:highlight w:val="white"/>
          <w:rtl w:val="0"/>
        </w:rPr>
        <w:t xml:space="preserve">A third to half a page should be enough.</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(If I have set the canvas assignment up correctly, you should only need to submit one document per project team.)</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CMU Delphi group supports and advises the U.S. CDC’s community-driven COVID-19 forecasting effort by collecting Covid data across states. Delphi group is working to create alternative data sources for information related to the pandemic which can be leveraged by policy makers and researchers.</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Research question: “When two different data signals are getting at the same concept, do they agree?”</w:t>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Our aim is to:</w:t>
      </w:r>
    </w:p>
    <w:p w:rsidR="00000000" w:rsidDel="00000000" w:rsidP="00000000" w:rsidRDefault="00000000" w:rsidRPr="00000000" w14:paraId="0000000E">
      <w:pPr>
        <w:widowControl w:val="0"/>
        <w:numPr>
          <w:ilvl w:val="0"/>
          <w:numId w:val="1"/>
        </w:numPr>
        <w:spacing w:line="240" w:lineRule="auto"/>
        <w:ind w:left="720" w:hanging="360"/>
        <w:rPr>
          <w:sz w:val="24"/>
          <w:szCs w:val="24"/>
        </w:rPr>
      </w:pPr>
      <w:r w:rsidDel="00000000" w:rsidR="00000000" w:rsidRPr="00000000">
        <w:rPr>
          <w:sz w:val="24"/>
          <w:szCs w:val="24"/>
          <w:rtl w:val="0"/>
        </w:rPr>
        <w:t xml:space="preserve">Identify and implement effective ways to determine if two signals are in agreement </w:t>
      </w:r>
    </w:p>
    <w:p w:rsidR="00000000" w:rsidDel="00000000" w:rsidP="00000000" w:rsidRDefault="00000000" w:rsidRPr="00000000" w14:paraId="0000000F">
      <w:pPr>
        <w:widowControl w:val="0"/>
        <w:numPr>
          <w:ilvl w:val="0"/>
          <w:numId w:val="1"/>
        </w:numPr>
        <w:spacing w:line="240" w:lineRule="auto"/>
        <w:ind w:left="720" w:hanging="360"/>
        <w:rPr>
          <w:sz w:val="24"/>
          <w:szCs w:val="24"/>
        </w:rPr>
      </w:pPr>
      <w:r w:rsidDel="00000000" w:rsidR="00000000" w:rsidRPr="00000000">
        <w:rPr>
          <w:sz w:val="24"/>
          <w:szCs w:val="24"/>
          <w:rtl w:val="0"/>
        </w:rPr>
        <w:t xml:space="preserve">If two signals disagree, investigate and provide insights into reasons for the disagreement</w:t>
      </w:r>
    </w:p>
    <w:p w:rsidR="00000000" w:rsidDel="00000000" w:rsidP="00000000" w:rsidRDefault="00000000" w:rsidRPr="00000000" w14:paraId="0000001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Our approach:</w:t>
      </w:r>
    </w:p>
    <w:p w:rsidR="00000000" w:rsidDel="00000000" w:rsidP="00000000" w:rsidRDefault="00000000" w:rsidRPr="00000000" w14:paraId="00000012">
      <w:pPr>
        <w:widowControl w:val="0"/>
        <w:numPr>
          <w:ilvl w:val="0"/>
          <w:numId w:val="2"/>
        </w:numPr>
        <w:spacing w:line="240" w:lineRule="auto"/>
        <w:ind w:left="720" w:hanging="360"/>
        <w:rPr>
          <w:sz w:val="24"/>
          <w:szCs w:val="24"/>
        </w:rPr>
      </w:pPr>
      <w:r w:rsidDel="00000000" w:rsidR="00000000" w:rsidRPr="00000000">
        <w:rPr>
          <w:sz w:val="24"/>
          <w:szCs w:val="24"/>
          <w:rtl w:val="0"/>
        </w:rPr>
        <w:t xml:space="preserve">Exact numeric agreement</w:t>
      </w:r>
    </w:p>
    <w:p w:rsidR="00000000" w:rsidDel="00000000" w:rsidP="00000000" w:rsidRDefault="00000000" w:rsidRPr="00000000" w14:paraId="00000013">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Spatial / temporal correlations</w:t>
      </w:r>
    </w:p>
    <w:p w:rsidR="00000000" w:rsidDel="00000000" w:rsidP="00000000" w:rsidRDefault="00000000" w:rsidRPr="00000000" w14:paraId="00000014">
      <w:pPr>
        <w:widowControl w:val="0"/>
        <w:numPr>
          <w:ilvl w:val="0"/>
          <w:numId w:val="2"/>
        </w:numPr>
        <w:spacing w:line="240" w:lineRule="auto"/>
        <w:ind w:left="720" w:hanging="360"/>
        <w:rPr>
          <w:sz w:val="24"/>
          <w:szCs w:val="24"/>
        </w:rPr>
      </w:pPr>
      <w:r w:rsidDel="00000000" w:rsidR="00000000" w:rsidRPr="00000000">
        <w:rPr>
          <w:sz w:val="24"/>
          <w:szCs w:val="24"/>
          <w:rtl w:val="0"/>
        </w:rPr>
        <w:t xml:space="preserve">Rank correlation</w:t>
      </w:r>
    </w:p>
    <w:p w:rsidR="00000000" w:rsidDel="00000000" w:rsidP="00000000" w:rsidRDefault="00000000" w:rsidRPr="00000000" w14:paraId="00000015">
      <w:pPr>
        <w:widowControl w:val="0"/>
        <w:numPr>
          <w:ilvl w:val="0"/>
          <w:numId w:val="2"/>
        </w:numPr>
        <w:spacing w:line="240" w:lineRule="auto"/>
        <w:ind w:left="720" w:hanging="360"/>
        <w:rPr>
          <w:sz w:val="24"/>
          <w:szCs w:val="24"/>
        </w:rPr>
      </w:pPr>
      <w:r w:rsidDel="00000000" w:rsidR="00000000" w:rsidRPr="00000000">
        <w:rPr>
          <w:sz w:val="24"/>
          <w:szCs w:val="24"/>
          <w:rtl w:val="0"/>
        </w:rPr>
        <w:t xml:space="preserve">Pearson correlation</w:t>
      </w:r>
    </w:p>
    <w:p w:rsidR="00000000" w:rsidDel="00000000" w:rsidP="00000000" w:rsidRDefault="00000000" w:rsidRPr="00000000" w14:paraId="00000016">
      <w:pPr>
        <w:widowControl w:val="0"/>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Further research on effective methods</w:t>
      </w:r>
    </w:p>
    <w:p w:rsidR="00000000" w:rsidDel="00000000" w:rsidP="00000000" w:rsidRDefault="00000000" w:rsidRPr="00000000" w14:paraId="00000017">
      <w:pPr>
        <w:widowControl w:val="0"/>
        <w:numPr>
          <w:ilvl w:val="0"/>
          <w:numId w:val="2"/>
        </w:numPr>
        <w:spacing w:after="400" w:line="240" w:lineRule="auto"/>
        <w:ind w:left="720" w:hanging="360"/>
        <w:rPr>
          <w:sz w:val="24"/>
          <w:szCs w:val="24"/>
        </w:rPr>
      </w:pPr>
      <w:r w:rsidDel="00000000" w:rsidR="00000000" w:rsidRPr="00000000">
        <w:rPr>
          <w:sz w:val="24"/>
          <w:szCs w:val="24"/>
          <w:rtl w:val="0"/>
        </w:rPr>
        <w:t xml:space="preserve">Statistical investigation on data segmented by region or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