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66" w:rsidRDefault="00213566" w:rsidP="00213566">
      <w:pPr>
        <w:pStyle w:val="Heading1"/>
      </w:pPr>
      <w:r>
        <w:t xml:space="preserve">Energy Rating Data Dictionary for Air Conditioners (labelled) as at </w:t>
      </w:r>
      <w:r w:rsidR="00B36BFF">
        <w:t>June</w:t>
      </w:r>
      <w:bookmarkStart w:id="0" w:name="_GoBack"/>
      <w:bookmarkEnd w:id="0"/>
      <w:r>
        <w:t xml:space="preserve"> 2015</w:t>
      </w:r>
    </w:p>
    <w:tbl>
      <w:tblPr>
        <w:tblW w:w="1408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9"/>
        <w:gridCol w:w="4971"/>
        <w:gridCol w:w="6711"/>
      </w:tblGrid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 Identifier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Description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ApplStandard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Registration.regulatory_standard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legal standard to which the appliance must comply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MEPSComp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mepscomp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year that MEPS was applied to the appliance.  If blank the data is unavailable.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N-Standard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Registration.test_standard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test standard used for the appliance, usually denoted with the prefix AS/NZS 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xxxxxxx</w:t>
            </w:r>
            <w:proofErr w:type="spellEnd"/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Model Name</w:t>
            </w:r>
          </w:p>
        </w:tc>
        <w:tc>
          <w:tcPr>
            <w:tcW w:w="490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Registration.get_model_name_display_display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F00007" w:rsidP="00F000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Model number is more generally used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Model_No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Model.model_number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model number of the appliance, usually a unique field</w:t>
            </w:r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avg_pwr_standby_mode</w:t>
            </w:r>
            <w:proofErr w:type="spellEnd"/>
          </w:p>
        </w:tc>
        <w:tc>
          <w:tcPr>
            <w:tcW w:w="490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avg_pwr_standby_mode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D97C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. Before the energy efficiency ratio incorporated inoperative power in 20</w:t>
            </w:r>
            <w:r w:rsidR="00D97C93">
              <w:rPr>
                <w:rFonts w:ascii="Calibri" w:eastAsia="Times New Roman" w:hAnsi="Calibri" w:cs="Times New Roman"/>
                <w:color w:val="000000"/>
                <w:lang w:eastAsia="en-AU"/>
              </w:rPr>
              <w:t>0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9/2010, this was a voluntary declaration of standby power.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Brand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Model.brand_name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manufacturer's brand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Dehumid_Rated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c__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dehumid_rated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Rated dehumidifying power (kW)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at 35 degrees C. Combined with "C-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Sens_Cool_Rated</w:t>
            </w:r>
            <w:proofErr w:type="spell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 = "C-Total Cool Rated".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Configuration1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indoor_air_distribution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indoor air distribution and should be either "single", "ducted" or "both"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Configuration2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configuration2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configuration of the air-conditioner unit and describes if it is a split system or a window/wall system etc.  Also refer to "Configuration2-unitmount".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Configuration2-unitmount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configuration2__unitmount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configuration of the air-conditioner unit and describes if it is a split system or a window/wall system etc. Also refer to "Configuration2".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Configuration3_Sink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configuration3_sink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What is the exhaust heat transferred to </w:t>
            </w:r>
            <w:r w:rsidR="008D52D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e.g.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Air, water, cooling tower.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Configuration3_Source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configuration3_source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BC7E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Where the heat or cool source come</w:t>
            </w:r>
            <w:r w:rsidR="00BC7E18">
              <w:rPr>
                <w:rFonts w:ascii="Calibri" w:eastAsia="Times New Roman" w:hAnsi="Calibri" w:cs="Times New Roman"/>
                <w:color w:val="000000"/>
                <w:lang w:eastAsia="en-AU"/>
              </w:rPr>
              <w:t>s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from </w:t>
            </w:r>
            <w:r w:rsidR="00E23EAA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e.g.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Air or water</w:t>
            </w:r>
            <w:r w:rsidR="00BC7E18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Country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Registration.registrationmanufacturingcountry_set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819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Country or countries of manufacture. Note that split systems can be produced in multiple countries.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Power_Inp_Rated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cooling_power_rated_effective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electrical power used by the unit (kW) at 35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Sens_Cool_Rated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total_cooling_capacity_sensible_capacity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cooling power (kW) that lowers a dry bulb thermometer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temperature at 35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. Combined with "C-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Dehumid_Rated</w:t>
            </w:r>
            <w:proofErr w:type="spell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 = "C-Total Cool Rated".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C-Total Cool Rated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c_total_cool_rated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total cooling output of the unit in kW at 35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 appears as "Capacity Output kW" on the Energy Rating Label.  This total is a combination of 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Sens_Cool_Rated</w:t>
            </w:r>
            <w:proofErr w:type="spell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 C-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Dehumid_Rated</w:t>
            </w:r>
            <w:proofErr w:type="spellEnd"/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Depth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appliance_dimensions_size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H2_COP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h2_cop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voluntary declaration of heater efficiency (kW/kW) at 2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H2_HeatPwrCapacity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h2_heatpwrcapacity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voluntary declaration of heater capacity (kW) at 2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H2_HeatPwrInput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h2_heatpwrinput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voluntary declaration of electrical power (kW) used at 2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Height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appliance_dimensions_height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H-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Power_Inp_Rated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h__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power_inp_rated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electrical power used for heating by the unit (kW) at 7 degrees C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working at full load (flat out).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H-Total Heat Rated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h__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total_heat_rated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total heating output of the unit in kW at 7 degrees C 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working at full load (flat out)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and appears as "Capacity Output kW" on the Energy Rating Label.  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indoorType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indoortype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type of test facility that the air conditioner was tested in and is either "</w:t>
            </w:r>
            <w:r w:rsidR="0008197C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calorimeter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",  "enthalpy" or "computer simulation"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EERtestAvg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eertestavg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tested energy efficiency ratio for cooling 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working at full load (flat out)</w:t>
            </w:r>
            <w:r w:rsidR="0008197C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(the higher the better)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COPtestAvg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coptestavg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tested energy efficiency ratio for heating 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working at full load (flat out)</w:t>
            </w:r>
            <w:r w:rsidR="0008197C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(the higher the better)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Invert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does_this_air_conditioner_have_variable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his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use a variable speed drive or multispeed compressor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Setting_cool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setting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Only applicable for testing houses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Setting_heat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setting_heat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Only applicable for testing houses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Pnoc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pnoc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Non-operative power for cooling mode (lower the better)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. This is now mandatory and replaces “</w:t>
            </w:r>
            <w:proofErr w:type="spellStart"/>
            <w:r w:rsidR="0008197C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avg_pwr_standby_mode</w:t>
            </w:r>
            <w:proofErr w:type="spellEnd"/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”.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Pnoh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pnoh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Non-operative power for heating mode (lower the better</w:t>
            </w:r>
            <w:proofErr w:type="gram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)</w:t>
            </w:r>
            <w:r w:rsidR="0008197C">
              <w:t xml:space="preserve"> </w:t>
            </w:r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  <w:proofErr w:type="gramEnd"/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This is now mandatory and replaces “</w:t>
            </w:r>
            <w:proofErr w:type="spellStart"/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avg_pwr_standby_mode</w:t>
            </w:r>
            <w:proofErr w:type="spellEnd"/>
            <w:r w:rsidR="0008197C" w:rsidRP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>”.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VSCP_EER50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vscp_eer50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819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voluntary measure for variable speed units only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is the cooling efficiency (kW/kW) at 50% capacity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(part load) at 35 degrees C.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VSCP_COP50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vscp_cop50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0819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voluntary measure for variable speed units only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and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is the heating efficiency (kW/kW) at 50% capacity</w:t>
            </w:r>
            <w:r w:rsidR="0008197C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(part load) at 7 degrees C.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eermepslev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eermepslev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="00E23EAA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data field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has been superseded but may contain historical energy efficiency information</w:t>
            </w:r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TestedOutputEER</w:t>
            </w:r>
            <w:proofErr w:type="spellEnd"/>
          </w:p>
        </w:tc>
        <w:tc>
          <w:tcPr>
            <w:tcW w:w="490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testedoutputeer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TestedOutputCOP</w:t>
            </w:r>
            <w:proofErr w:type="spellEnd"/>
          </w:p>
        </w:tc>
        <w:tc>
          <w:tcPr>
            <w:tcW w:w="490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testedoutputcop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AnnualOutputEER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eerannual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C1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cooling energy efficiency (kW/kW) incorporating </w:t>
            </w:r>
            <w:r w:rsidR="00291ED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inoperative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power consumption. This metric is what the MEPS </w:t>
            </w:r>
            <w:proofErr w:type="gramStart"/>
            <w:r w:rsidR="003C1B2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level </w:t>
            </w:r>
            <w:r w:rsidR="003C1B2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is</w:t>
            </w:r>
            <w:proofErr w:type="gram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based upon and has been in use since 2010.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AnnualOutputCOP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copannual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C1B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heating energy efficiency (kW/kW) incorporating </w:t>
            </w:r>
            <w:r w:rsidR="003C1B2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inoperative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power consumption. This metric is what the MEPS </w:t>
            </w:r>
            <w:r w:rsidR="003C1B2F">
              <w:rPr>
                <w:rFonts w:ascii="Calibri" w:eastAsia="Times New Roman" w:hAnsi="Calibri" w:cs="Times New Roman"/>
                <w:color w:val="000000"/>
                <w:lang w:eastAsia="en-AU"/>
              </w:rPr>
              <w:t>level</w:t>
            </w:r>
            <w:r w:rsidR="003C1B2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is based upon and has been in use since 2010.</w:t>
            </w:r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PL_EERMEPS</w:t>
            </w:r>
          </w:p>
        </w:tc>
        <w:tc>
          <w:tcPr>
            <w:tcW w:w="490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pl_eermeps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PL_COPMEPS</w:t>
            </w:r>
          </w:p>
        </w:tc>
        <w:tc>
          <w:tcPr>
            <w:tcW w:w="4901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pl_eermeps</w:t>
            </w:r>
            <w:proofErr w:type="spellEnd"/>
          </w:p>
        </w:tc>
        <w:tc>
          <w:tcPr>
            <w:tcW w:w="6806" w:type="dxa"/>
            <w:shd w:val="clear" w:color="auto" w:fill="D9D9D9" w:themeFill="background1" w:themeFillShade="D9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sri2010_cool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sri2010_cool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raw calculated Star Rating Index (SRI) value for cooling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sri2010_heat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sri2010_heat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raw calculated Star Rating Index (SRI) value for heating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Star2010_Cool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star2010_cool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value that determines the Energy Rating Label for cooling post 2010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Star2010_Heat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star2010_heat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value that determines the Energy Rating Label for heating post 2010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outdoortype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test_room_outdoor_type_used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type of test facility that the air conditioner was tested in and is either "</w:t>
            </w:r>
            <w:r w:rsidR="003C1B2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calorimeter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",  "enthalpy" or "computer simulation"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Phase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power_supply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E23E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="003C1B2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is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type of power supply (single or three </w:t>
            </w:r>
            <w:proofErr w:type="gram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phase</w:t>
            </w:r>
            <w:proofErr w:type="gram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) to run the air conditioner</w:t>
            </w:r>
            <w:r w:rsidR="003C1B2F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Refrigerant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refrigerant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type of refrigerant gas used by the air-conditioner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Sold_in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Registration.selling_countries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These are the countries where the product is registered for sale and may include Australia, New Zealand and/or Fiji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Submit_ID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Registration.pk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unique </w:t>
            </w:r>
            <w:r w:rsidR="00291ED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ID record for the product and is taken from the GEMS product database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ExpDate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Registration.expiry_date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date that the product's registration will expire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GrandDate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Registration.superseded_date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product can be sold after this date but can no longer be manufactured or imported from this date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SubmitStatus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Registration.get_status_display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registration status of the product and must be either "Superseded" or "Approved"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Type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air_conditioner_type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indicates the products ability to cool or to cool and heat (Reverse Cycle)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Width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appliance_dimensions_width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Insert overall dimension in mm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Product Class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Registration.product_class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Not Applicable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1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demandresponse_1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have a demand response capability built into the product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that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is ready to use as supplied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. </w:t>
            </w:r>
            <w:r w:rsidR="00291EDF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Refer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to AS/NZS 4755.3.1.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2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demandresponse_2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Energy Rating Label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indicate that the product is demand response capable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4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demandresponse_4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have a demand response capability only through the addition of a separate part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5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demandresponse_5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comply with Mode 1 (on/off)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6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demandresponse_6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model 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comply with Mode 2 (50% power)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 Response 7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demandresponse_7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6D029B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T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he model 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may </w:t>
            </w:r>
            <w:r w:rsidR="00394306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comply with Mode 3 (75% power)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PartNumber</w:t>
            </w:r>
            <w:proofErr w:type="spellEnd"/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prt_numb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6D02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If the product is demand </w:t>
            </w:r>
            <w:r w:rsidR="006549C4"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response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capable through the addition of an extra part (see field Demand Response 4) </w:t>
            </w:r>
            <w:r w:rsidR="006D029B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</w:t>
            </w: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is the part number</w:t>
            </w:r>
            <w:r w:rsidR="006D029B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eer_display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cooling energy efficiency ratio (kW output / kW input) for the product. This has been a mandatory field for the past 4 </w:t>
            </w:r>
            <w:proofErr w:type="gram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years,</w:t>
            </w:r>
            <w:proofErr w:type="gram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however some older records may be blank. If you want to use </w:t>
            </w:r>
            <w:proofErr w:type="gram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 more</w:t>
            </w:r>
            <w:proofErr w:type="gram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consistent energy efficiency metric for cooling across the life of the E3 Program, use column </w:t>
            </w: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EERTestAv</w:t>
            </w:r>
            <w:proofErr w:type="spellEnd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.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Availability Status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Registration.availability_status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availability status of the product and must be either "Available" or "Unavailable". This status is based on self-reporting of the registrant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star2000_cool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star2000_cool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These were the cooling star ratings prior to 2010 and have been superseded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star2000_heat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star2000_heat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These were the heating star ratings prior to 2010 and have been superseded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Product Website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Registration.get_manufacturer_company_website</w:t>
            </w:r>
            <w:proofErr w:type="spellEnd"/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specific web address for the product itself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lastRenderedPageBreak/>
              <w:t>Representative Brand URL</w:t>
            </w:r>
          </w:p>
        </w:tc>
        <w:tc>
          <w:tcPr>
            <w:tcW w:w="4901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Registration.representative_model_number.brand.url</w:t>
            </w:r>
          </w:p>
        </w:tc>
        <w:tc>
          <w:tcPr>
            <w:tcW w:w="6806" w:type="dxa"/>
            <w:shd w:val="clear" w:color="auto" w:fill="auto"/>
            <w:noWrap/>
            <w:vAlign w:val="bottom"/>
            <w:hideMark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430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web address for the manufacturer</w:t>
            </w:r>
          </w:p>
        </w:tc>
      </w:tr>
      <w:tr w:rsidR="0039430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</w:tcPr>
          <w:p w:rsidR="00394306" w:rsidRPr="00394306" w:rsidRDefault="0021356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Large</w:t>
            </w:r>
          </w:p>
        </w:tc>
        <w:tc>
          <w:tcPr>
            <w:tcW w:w="4901" w:type="dxa"/>
            <w:shd w:val="clear" w:color="auto" w:fill="auto"/>
            <w:noWrap/>
            <w:vAlign w:val="bottom"/>
          </w:tcPr>
          <w:p w:rsidR="00394306" w:rsidRPr="00394306" w:rsidRDefault="0039430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394306" w:rsidRPr="00394306" w:rsidRDefault="0021356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energy rating icon for the product and is based on the top half of the Energy Rating Label</w:t>
            </w:r>
          </w:p>
        </w:tc>
      </w:tr>
      <w:tr w:rsidR="00213566" w:rsidRPr="00394306" w:rsidTr="00213566">
        <w:trPr>
          <w:trHeight w:val="290"/>
        </w:trPr>
        <w:tc>
          <w:tcPr>
            <w:tcW w:w="2374" w:type="dxa"/>
            <w:shd w:val="clear" w:color="auto" w:fill="auto"/>
            <w:noWrap/>
            <w:vAlign w:val="bottom"/>
          </w:tcPr>
          <w:p w:rsidR="00213566" w:rsidRPr="00394306" w:rsidRDefault="0021356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Small</w:t>
            </w:r>
          </w:p>
        </w:tc>
        <w:tc>
          <w:tcPr>
            <w:tcW w:w="4901" w:type="dxa"/>
            <w:shd w:val="clear" w:color="auto" w:fill="auto"/>
            <w:noWrap/>
            <w:vAlign w:val="bottom"/>
          </w:tcPr>
          <w:p w:rsidR="00213566" w:rsidRPr="00394306" w:rsidRDefault="0021356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6806" w:type="dxa"/>
            <w:shd w:val="clear" w:color="auto" w:fill="auto"/>
            <w:noWrap/>
            <w:vAlign w:val="bottom"/>
          </w:tcPr>
          <w:p w:rsidR="00213566" w:rsidRPr="00394306" w:rsidRDefault="00213566" w:rsidP="003943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smalle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r </w:t>
            </w:r>
            <w:r w:rsidRPr="00213566">
              <w:rPr>
                <w:rFonts w:ascii="Calibri" w:eastAsia="Times New Roman" w:hAnsi="Calibri" w:cs="Times New Roman"/>
                <w:color w:val="000000"/>
                <w:lang w:eastAsia="en-AU"/>
              </w:rPr>
              <w:t>version of the energy rating icon for the product and is based on the top half of the Energy Rating Label</w:t>
            </w:r>
          </w:p>
        </w:tc>
      </w:tr>
    </w:tbl>
    <w:p w:rsidR="00C771D1" w:rsidRDefault="00C771D1"/>
    <w:sectPr w:rsidR="00C771D1" w:rsidSect="003943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06"/>
    <w:rsid w:val="0008197C"/>
    <w:rsid w:val="00213566"/>
    <w:rsid w:val="00291EDF"/>
    <w:rsid w:val="00394306"/>
    <w:rsid w:val="003C1B2F"/>
    <w:rsid w:val="005231DC"/>
    <w:rsid w:val="006549C4"/>
    <w:rsid w:val="006D029B"/>
    <w:rsid w:val="008D52D6"/>
    <w:rsid w:val="00B36BFF"/>
    <w:rsid w:val="00BC7E18"/>
    <w:rsid w:val="00C771D1"/>
    <w:rsid w:val="00D97C93"/>
    <w:rsid w:val="00E23EAA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INDUSTRY</Company>
  <LinksUpToDate>false</LinksUpToDate>
  <CharactersWithSpaces>9178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David</dc:creator>
  <cp:lastModifiedBy>Pearson, David</cp:lastModifiedBy>
  <cp:revision>2</cp:revision>
  <dcterms:created xsi:type="dcterms:W3CDTF">2015-06-16T00:24:00Z</dcterms:created>
  <dcterms:modified xsi:type="dcterms:W3CDTF">2015-06-16T00:24:00Z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</Properties>
</file>