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9977-1541643344056" w:id="1"/>
      <w:bookmarkEnd w:id="1"/>
    </w:p>
    <w:sdt>
      <w:sdtPr>
        <w:id w:val="953395095"/>
        <w:docPartObj>
          <w:docPartGallery w:val="Table of Contents"/>
        </w:docPartObj>
      </w:sdtPr>
      <w:sdtEndPr/>
      <w:sdtContent>
        <w:p>
          <w:pPr/>
          <w:r>
            <w:fldChar w:fldCharType="begin"/>
          </w:r>
          <w:r>
            <w:instrText> TOC \o "1-3" \h \z \u </w:instrText>
          </w:r>
          <w:r>
            <w:fldChar w:fldCharType="separate"/>
          </w:r>
          <w:bookmarkStart w:name="7023-1542012881810" w:id="2"/>
          <w:bookmarkEnd w:id="2"/>
          <w:hyperlink w:anchor="5430-1541643336531">
            <w:r>
              <w:rPr/>
              <w:t>一、简介</w:t>
            </w:r>
          </w:hyperlink>
        </w:p>
        <w:p>
          <w:pPr/>
          <w:bookmarkStart w:name="9640-1542012881810" w:id="3"/>
          <w:bookmarkEnd w:id="3"/>
          <w:hyperlink w:anchor="3936-1541642057985">
            <w:r>
              <w:rPr/>
              <w:t>二、数学基础</w:t>
            </w:r>
          </w:hyperlink>
        </w:p>
        <w:p>
          <w:pPr>
            <w:ind w:left="420"/>
          </w:pPr>
          <w:bookmarkStart w:name="6849-1542012881810" w:id="4"/>
          <w:bookmarkEnd w:id="4"/>
          <w:hyperlink w:anchor="6411-1541642082329">
            <w:r>
              <w:rPr/>
              <w:t>2.1 互质关系</w:t>
            </w:r>
          </w:hyperlink>
        </w:p>
        <w:p>
          <w:pPr>
            <w:ind w:left="420"/>
          </w:pPr>
          <w:bookmarkStart w:name="7610-1542012881810" w:id="5"/>
          <w:bookmarkEnd w:id="5"/>
          <w:hyperlink w:anchor="1995-1541642379056">
            <w:r>
              <w:rPr/>
              <w:t>2.2 欧拉函数</w:t>
            </w:r>
          </w:hyperlink>
        </w:p>
        <w:p>
          <w:pPr>
            <w:ind w:left="420"/>
          </w:pPr>
          <w:bookmarkStart w:name="5630-1542012881811" w:id="6"/>
          <w:bookmarkEnd w:id="6"/>
          <w:hyperlink w:anchor="2085-1541642953764">
            <w:r>
              <w:rPr/>
              <w:t>2.3 欧拉定理</w:t>
            </w:r>
          </w:hyperlink>
        </w:p>
        <w:p>
          <w:pPr>
            <w:ind w:left="420"/>
          </w:pPr>
          <w:bookmarkStart w:name="4560-1542012881811" w:id="7"/>
          <w:bookmarkEnd w:id="7"/>
          <w:hyperlink w:anchor="5084-1541643862284">
            <w:r>
              <w:rPr/>
              <w:t>2.4 模反元素</w:t>
            </w:r>
          </w:hyperlink>
        </w:p>
        <w:p>
          <w:pPr/>
          <w:bookmarkStart w:name="2315-1542012881811" w:id="8"/>
          <w:bookmarkEnd w:id="8"/>
          <w:hyperlink w:anchor="6027-1541643308481">
            <w:r>
              <w:rPr/>
              <w:t>三、RSA秘钥的生成</w:t>
            </w:r>
          </w:hyperlink>
        </w:p>
        <w:p>
          <w:pPr/>
          <w:bookmarkStart w:name="3610-1542012881811" w:id="9"/>
          <w:bookmarkEnd w:id="9"/>
          <w:hyperlink w:anchor="5076-1541649269413">
            <w:r>
              <w:rPr/>
              <w:t>四、RSA 加密和解密</w:t>
            </w:r>
          </w:hyperlink>
        </w:p>
        <w:p>
          <w:pPr>
            <w:ind w:left="420"/>
          </w:pPr>
          <w:bookmarkStart w:name="2054-1542012881813" w:id="10"/>
          <w:bookmarkEnd w:id="10"/>
          <w:hyperlink w:anchor="6786-1541643623377">
            <w:r>
              <w:rPr/>
              <w:t>4.1 加密 - 公钥 (n, e)</w:t>
            </w:r>
          </w:hyperlink>
        </w:p>
        <w:p>
          <w:pPr>
            <w:ind w:left="420"/>
          </w:pPr>
          <w:bookmarkStart w:name="5455-1542012881813" w:id="11"/>
          <w:bookmarkEnd w:id="11"/>
          <w:hyperlink w:anchor="2293-1541656618640">
            <w:r>
              <w:rPr/>
              <w:t>4.2 解密 - 私钥 (n, d)</w:t>
            </w:r>
          </w:hyperlink>
        </w:p>
        <w:p>
          <w:pPr/>
          <w:bookmarkStart w:name="6420-1542012881814" w:id="12"/>
          <w:bookmarkEnd w:id="12"/>
          <w:hyperlink w:anchor="2723-1541656841876">
            <w:r>
              <w:rPr/>
              <w:t>五、利用 openssl实现RSA、AES数据加密</w:t>
            </w:r>
          </w:hyperlink>
        </w:p>
        <w:p>
          <w:pPr>
            <w:ind w:left="420"/>
          </w:pPr>
          <w:bookmarkStart w:name="8397-1542012881814" w:id="13"/>
          <w:bookmarkEnd w:id="13"/>
          <w:hyperlink w:anchor="4615-1541657154740">
            <w:r>
              <w:rPr/>
              <w:t>5.1 下载和安装</w:t>
            </w:r>
          </w:hyperlink>
        </w:p>
        <w:p>
          <w:pPr>
            <w:ind w:left="420"/>
          </w:pPr>
          <w:bookmarkStart w:name="5549-1542012881814" w:id="14"/>
          <w:bookmarkEnd w:id="14"/>
          <w:hyperlink w:anchor="5850-1541660640320">
            <w:r>
              <w:rPr/>
              <w:t>5.2 生成 RSA 公钥和私钥</w:t>
            </w:r>
          </w:hyperlink>
        </w:p>
        <w:p>
          <w:pPr>
            <w:ind w:left="840"/>
          </w:pPr>
          <w:bookmarkStart w:name="3235-1542012881814" w:id="15"/>
          <w:bookmarkEnd w:id="15"/>
          <w:hyperlink w:anchor="2587-1541661286555">
            <w:r>
              <w:rPr/>
              <w:t>5.2.1 第一种生成方式</w:t>
            </w:r>
          </w:hyperlink>
        </w:p>
        <w:p>
          <w:pPr>
            <w:ind w:left="840"/>
          </w:pPr>
          <w:bookmarkStart w:name="2091-1542012881817" w:id="16"/>
          <w:bookmarkEnd w:id="16"/>
          <w:hyperlink w:anchor="5729-1541660785595">
            <w:r>
              <w:rPr/>
              <w:t>5.2.2 第二种生成方式</w:t>
            </w:r>
          </w:hyperlink>
        </w:p>
        <w:p>
          <w:pPr>
            <w:ind w:left="420"/>
          </w:pPr>
          <w:bookmarkStart w:name="4927-1542012881817" w:id="17"/>
          <w:bookmarkEnd w:id="17"/>
          <w:hyperlink w:anchor="1720-1541661481300">
            <w:r>
              <w:rPr/>
              <w:t>5.3 利用 RSA 的公钥和私钥进行加解密</w:t>
            </w:r>
          </w:hyperlink>
        </w:p>
        <w:p>
          <w:pPr>
            <w:ind w:left="420"/>
          </w:pPr>
          <w:bookmarkStart w:name="9092-1542012881817" w:id="18"/>
          <w:bookmarkEnd w:id="18"/>
          <w:hyperlink w:anchor="7470-1541661756787">
            <w:r>
              <w:rPr/>
              <w:t>5.4 RSA API 的介绍</w:t>
            </w:r>
          </w:hyperlink>
        </w:p>
        <w:p>
          <w:pPr>
            <w:ind w:left="840"/>
          </w:pPr>
          <w:bookmarkStart w:name="4037-1542012881817" w:id="19"/>
          <w:bookmarkEnd w:id="19"/>
          <w:hyperlink w:anchor="7861-1541664674698">
            <w:r>
              <w:rPr/>
              <w:t>5.4.1 The Basic</w:t>
            </w:r>
          </w:hyperlink>
        </w:p>
        <w:p>
          <w:pPr>
            <w:ind w:left="840"/>
          </w:pPr>
          <w:bookmarkStart w:name="5968-1542012881818" w:id="20"/>
          <w:bookmarkEnd w:id="20"/>
          <w:hyperlink w:anchor="5326-1541664689903">
            <w:r>
              <w:rPr/>
              <w:t>5.4.2 RSA_generate_key</w:t>
            </w:r>
          </w:hyperlink>
        </w:p>
        <w:p>
          <w:pPr>
            <w:ind w:left="840"/>
          </w:pPr>
          <w:bookmarkStart w:name="8578-1542012881818" w:id="21"/>
          <w:bookmarkEnd w:id="21"/>
          <w:hyperlink w:anchor="3540-1541664861671">
            <w:r>
              <w:rPr/>
              <w:t>5.4.3 RSA_public_encrypt</w:t>
            </w:r>
          </w:hyperlink>
        </w:p>
        <w:p>
          <w:pPr>
            <w:ind w:left="840"/>
          </w:pPr>
          <w:bookmarkStart w:name="9161-1542012881818" w:id="22"/>
          <w:bookmarkEnd w:id="22"/>
          <w:hyperlink w:anchor="4988-1541665055709">
            <w:r>
              <w:rPr/>
              <w:t>5.4.4 RSA_private_encrypt</w:t>
            </w:r>
          </w:hyperlink>
        </w:p>
        <w:p>
          <w:pPr>
            <w:ind w:left="840"/>
          </w:pPr>
          <w:bookmarkStart w:name="4063-1542012881818" w:id="23"/>
          <w:bookmarkEnd w:id="23"/>
          <w:hyperlink w:anchor="8032-1541665199953">
            <w:r>
              <w:rPr/>
              <w:t>5.4.5 RSA_public_decrypt</w:t>
            </w:r>
          </w:hyperlink>
        </w:p>
        <w:p>
          <w:pPr>
            <w:ind w:left="840"/>
          </w:pPr>
          <w:bookmarkStart w:name="7084-1542012881818" w:id="24"/>
          <w:bookmarkEnd w:id="24"/>
          <w:hyperlink w:anchor="6027-1541665200466">
            <w:r>
              <w:rPr/>
              <w:t>5.4.6 RSA_private_decrypt</w:t>
            </w:r>
          </w:hyperlink>
        </w:p>
        <w:p>
          <w:r>
            <w:fldChar w:fldCharType="end"/>
          </w:r>
        </w:p>
      </w:sdtContent>
    </w:sdt>
    <w:p>
      <w:pPr>
        <w:pStyle w:val="1"/>
        <w:spacing w:line="240" w:lineRule="auto" w:before="0" w:after="0"/>
      </w:pPr>
      <w:bookmarkStart w:name="5430-1541643336531" w:id="25"/>
      <w:bookmarkEnd w:id="25"/>
      <w:r>
        <w:rPr>
          <w:rFonts w:ascii="微软雅黑" w:hAnsi="微软雅黑" w:cs="微软雅黑" w:eastAsia="微软雅黑"/>
          <w:b w:val="true"/>
          <w:sz w:val="42"/>
        </w:rPr>
        <w:t>一、简介</w:t>
      </w:r>
    </w:p>
    <w:p>
      <w:pPr/>
      <w:bookmarkStart w:name="5740-1541641919308" w:id="26"/>
      <w:bookmarkEnd w:id="26"/>
      <w:r>
        <w:rPr>
          <w:sz w:val="24"/>
        </w:rPr>
        <w:t>RSA加密算法是一种</w:t>
      </w:r>
      <w:r>
        <w:rPr>
          <w:color w:val="df402a"/>
          <w:sz w:val="24"/>
        </w:rPr>
        <w:t>非对称加密算法。</w:t>
      </w:r>
    </w:p>
    <w:p>
      <w:pPr/>
      <w:bookmarkStart w:name="5593-1541641933890" w:id="27"/>
      <w:bookmarkEnd w:id="27"/>
      <w:r>
        <w:rPr>
          <w:sz w:val="24"/>
        </w:rPr>
        <w:t>(对称加密 DES/3DES/AES/SM1：加解密双方使用同一套密钥，即甲用密钥加密，乙还得用与甲同样的密钥来减密</w:t>
      </w:r>
    </w:p>
    <w:p>
      <w:pPr/>
      <w:bookmarkStart w:name="8596-1541641970273" w:id="28"/>
      <w:bookmarkEnd w:id="28"/>
      <w:r>
        <w:rPr>
          <w:sz w:val="24"/>
        </w:rPr>
        <w:t>非对称加密：</w:t>
      </w:r>
      <w:hyperlink r:id="rId3">
        <w:r>
          <w:rPr>
            <w:sz w:val="24"/>
          </w:rPr>
          <w:t>公开密钥</w:t>
        </w:r>
      </w:hyperlink>
      <w:r>
        <w:rPr>
          <w:sz w:val="24"/>
        </w:rPr>
        <w:t>（publickey）和私有密钥（privatekey）。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w:t>
      </w:r>
    </w:p>
    <w:p>
      <w:pPr/>
      <w:bookmarkStart w:name="1130-1541642057816" w:id="29"/>
      <w:bookmarkEnd w:id="29"/>
    </w:p>
    <w:p>
      <w:pPr>
        <w:pStyle w:val="1"/>
        <w:spacing w:line="240" w:lineRule="auto" w:before="0" w:after="0"/>
      </w:pPr>
      <w:bookmarkStart w:name="3936-1541642057985" w:id="30"/>
      <w:bookmarkEnd w:id="30"/>
      <w:r>
        <w:rPr>
          <w:rFonts w:ascii="微软雅黑" w:hAnsi="微软雅黑" w:cs="微软雅黑" w:eastAsia="微软雅黑"/>
          <w:b w:val="true"/>
          <w:sz w:val="42"/>
        </w:rPr>
        <w:t>二、数学基础</w:t>
      </w:r>
    </w:p>
    <w:p>
      <w:pPr>
        <w:pStyle w:val="2"/>
        <w:spacing w:line="240" w:lineRule="auto" w:before="0" w:after="0"/>
      </w:pPr>
      <w:bookmarkStart w:name="6411-1541642082329" w:id="31"/>
      <w:bookmarkEnd w:id="31"/>
      <w:r>
        <w:rPr>
          <w:rFonts w:ascii="微软雅黑" w:hAnsi="微软雅黑" w:cs="微软雅黑" w:eastAsia="微软雅黑"/>
          <w:b w:val="true"/>
          <w:sz w:val="30"/>
        </w:rPr>
        <w:t>2.1 互质关系</w:t>
      </w:r>
    </w:p>
    <w:p>
      <w:pPr/>
      <w:bookmarkStart w:name="8682-1541642111913" w:id="32"/>
      <w:bookmarkEnd w:id="32"/>
      <w:r>
        <w:rPr>
          <w:sz w:val="24"/>
        </w:rPr>
        <w:t>质数=素数=只能被1和它本身整除</w:t>
      </w:r>
    </w:p>
    <w:p>
      <w:pPr/>
      <w:bookmarkStart w:name="8970-1541642131560" w:id="33"/>
      <w:bookmarkEnd w:id="33"/>
      <w:r>
        <w:rPr>
          <w:sz w:val="24"/>
        </w:rPr>
        <w:t>互质关系：如果两个正整数，除了1以外，没有其他公因子，那这两个数就是互质关系。</w:t>
      </w:r>
    </w:p>
    <w:p>
      <w:pPr>
        <w:numPr>
          <w:ilvl w:val="0"/>
          <w:numId w:val="1"/>
        </w:numPr>
      </w:pPr>
      <w:bookmarkStart w:name="4178-1541642168112" w:id="34"/>
      <w:bookmarkEnd w:id="34"/>
      <w:r>
        <w:rPr>
          <w:sz w:val="24"/>
        </w:rPr>
        <w:t xml:space="preserve"> </w:t>
      </w:r>
      <w:r>
        <w:rPr>
          <w:b w:val="true"/>
          <w:color w:val="df402a"/>
          <w:sz w:val="24"/>
        </w:rPr>
        <w:t>任意两个质数构成互质关系</w:t>
      </w:r>
      <w:r>
        <w:rPr>
          <w:sz w:val="24"/>
        </w:rPr>
        <w:t>，比如13和61。</w:t>
      </w:r>
    </w:p>
    <w:p>
      <w:pPr>
        <w:numPr>
          <w:ilvl w:val="0"/>
          <w:numId w:val="1"/>
        </w:numPr>
      </w:pPr>
      <w:bookmarkStart w:name="6011-1541642231000" w:id="35"/>
      <w:bookmarkEnd w:id="35"/>
      <w:r>
        <w:rPr>
          <w:sz w:val="24"/>
        </w:rPr>
        <w:t xml:space="preserve"> </w:t>
      </w:r>
      <w:r>
        <w:rPr>
          <w:b w:val="true"/>
          <w:color w:val="df402a"/>
          <w:sz w:val="24"/>
        </w:rPr>
        <w:t>一个数是质数，另一个数只要不是前者的倍数，两者就构成互质关系</w:t>
      </w:r>
      <w:r>
        <w:rPr>
          <w:sz w:val="24"/>
        </w:rPr>
        <w:t>，比如3和10</w:t>
      </w:r>
    </w:p>
    <w:p>
      <w:pPr>
        <w:numPr>
          <w:ilvl w:val="0"/>
          <w:numId w:val="1"/>
        </w:numPr>
      </w:pPr>
      <w:bookmarkStart w:name="5440-1541642252833" w:id="36"/>
      <w:bookmarkEnd w:id="36"/>
      <w:r>
        <w:rPr>
          <w:sz w:val="24"/>
        </w:rPr>
        <w:t xml:space="preserve"> </w:t>
      </w:r>
      <w:r>
        <w:rPr>
          <w:b w:val="true"/>
          <w:color w:val="df402a"/>
          <w:sz w:val="24"/>
        </w:rPr>
        <w:t>如果两个数之中，较大的那个数是质数，则两者构成互质关系</w:t>
      </w:r>
      <w:r>
        <w:rPr>
          <w:sz w:val="24"/>
        </w:rPr>
        <w:t>，比如97和57。</w:t>
      </w:r>
    </w:p>
    <w:p>
      <w:pPr>
        <w:numPr>
          <w:ilvl w:val="0"/>
          <w:numId w:val="1"/>
        </w:numPr>
      </w:pPr>
      <w:bookmarkStart w:name="7963-1541642261239" w:id="37"/>
      <w:bookmarkEnd w:id="37"/>
      <w:r>
        <w:rPr>
          <w:sz w:val="24"/>
        </w:rPr>
        <w:t xml:space="preserve"> </w:t>
      </w:r>
      <w:r>
        <w:rPr>
          <w:b w:val="true"/>
          <w:color w:val="df402a"/>
          <w:sz w:val="24"/>
        </w:rPr>
        <w:t>1和任意一个自然数是都是互质关系</w:t>
      </w:r>
      <w:r>
        <w:rPr>
          <w:sz w:val="24"/>
        </w:rPr>
        <w:t>，比如1和99。</w:t>
      </w:r>
    </w:p>
    <w:p>
      <w:pPr>
        <w:numPr>
          <w:ilvl w:val="0"/>
          <w:numId w:val="1"/>
        </w:numPr>
      </w:pPr>
      <w:bookmarkStart w:name="8948-1541642286985" w:id="38"/>
      <w:bookmarkEnd w:id="38"/>
      <w:r>
        <w:rPr>
          <w:sz w:val="24"/>
        </w:rPr>
        <w:t xml:space="preserve"> </w:t>
      </w:r>
      <w:r>
        <w:rPr>
          <w:b w:val="true"/>
          <w:color w:val="df402a"/>
          <w:sz w:val="24"/>
        </w:rPr>
        <w:t>p是大于1的整数，则p和p-1构成互质关系</w:t>
      </w:r>
      <w:r>
        <w:rPr>
          <w:sz w:val="24"/>
        </w:rPr>
        <w:t>，比如57和56。</w:t>
      </w:r>
    </w:p>
    <w:p>
      <w:pPr>
        <w:numPr>
          <w:ilvl w:val="0"/>
          <w:numId w:val="1"/>
        </w:numPr>
      </w:pPr>
      <w:bookmarkStart w:name="3873-1541642298657" w:id="39"/>
      <w:bookmarkEnd w:id="39"/>
      <w:r>
        <w:rPr>
          <w:sz w:val="24"/>
        </w:rPr>
        <w:t xml:space="preserve"> </w:t>
      </w:r>
      <w:r>
        <w:rPr>
          <w:b w:val="true"/>
          <w:color w:val="df402a"/>
          <w:sz w:val="24"/>
        </w:rPr>
        <w:t>p是大于1的奇数，则p和p-2构成互质关系</w:t>
      </w:r>
      <w:r>
        <w:rPr>
          <w:sz w:val="24"/>
        </w:rPr>
        <w:t>，比如17和15。</w:t>
      </w:r>
    </w:p>
    <w:p>
      <w:pPr>
        <w:pStyle w:val="2"/>
        <w:spacing w:line="240" w:lineRule="auto" w:before="0" w:after="0"/>
      </w:pPr>
      <w:bookmarkStart w:name="1995-1541642379056" w:id="40"/>
      <w:bookmarkEnd w:id="40"/>
      <w:r>
        <w:rPr>
          <w:rFonts w:ascii="微软雅黑" w:hAnsi="微软雅黑" w:cs="微软雅黑" w:eastAsia="微软雅黑"/>
          <w:b w:val="true"/>
          <w:sz w:val="30"/>
        </w:rPr>
        <w:t>2.2 欧拉函数</w:t>
      </w:r>
    </w:p>
    <w:p>
      <w:pPr>
        <w:ind w:firstLine="420"/>
      </w:pPr>
      <w:bookmarkStart w:name="7377-1541642388362" w:id="41"/>
      <w:bookmarkEnd w:id="41"/>
      <w:r>
        <w:rPr>
          <w:sz w:val="24"/>
        </w:rPr>
        <w:t>在任意的正整数n，请问在小于等于n的正整数中，有多少个与n构成互质关系，计算这个值的方法，就叫做欧拉函数，以φ(n)表示。 </w:t>
      </w:r>
    </w:p>
    <w:p>
      <w:pPr>
        <w:ind w:firstLine="420"/>
      </w:pPr>
      <w:bookmarkStart w:name="4072-1541642394484" w:id="42"/>
      <w:bookmarkEnd w:id="42"/>
      <w:r>
        <w:rPr>
          <w:sz w:val="24"/>
        </w:rPr>
        <w:t>比如正整数8，φ(8)=？，很快算出有1、3、5、7，所以φ(8)=4</w:t>
      </w:r>
    </w:p>
    <w:p>
      <w:pPr>
        <w:numPr>
          <w:ilvl w:val="0"/>
          <w:numId w:val="2"/>
        </w:numPr>
      </w:pPr>
      <w:bookmarkStart w:name="4169-1541642447353" w:id="43"/>
      <w:bookmarkEnd w:id="43"/>
      <w:r>
        <w:rPr>
          <w:sz w:val="24"/>
        </w:rPr>
        <w:t xml:space="preserve"> 如果n可以分解成两个互质的整数之积，即</w:t>
      </w:r>
      <w:r>
        <w:rPr>
          <w:b w:val="true"/>
          <w:color w:val="df402a"/>
          <w:sz w:val="24"/>
        </w:rPr>
        <w:t>n=p×q</w:t>
      </w:r>
      <w:r>
        <w:rPr>
          <w:sz w:val="24"/>
        </w:rPr>
        <w:t>，则有：</w:t>
      </w:r>
      <w:r>
        <w:rPr>
          <w:b w:val="true"/>
          <w:color w:val="df402a"/>
          <w:sz w:val="24"/>
        </w:rPr>
        <w:t>φ(n)=φ(pq)=φ(p)φ(q)</w:t>
      </w:r>
      <w:r>
        <w:rPr>
          <w:sz w:val="24"/>
        </w:rPr>
        <w:t xml:space="preserve">; </w:t>
      </w:r>
    </w:p>
    <w:p>
      <w:pPr>
        <w:ind w:firstLine="420"/>
      </w:pPr>
      <w:bookmarkStart w:name="3540-1541642447689" w:id="44"/>
      <w:bookmarkEnd w:id="44"/>
      <w:r>
        <w:rPr>
          <w:sz w:val="24"/>
        </w:rPr>
        <w:t>2.  一个数如果是质数，则小于它的所有正整数与它都是互质数；所以如果一个数p是质数，则有：</w:t>
      </w:r>
      <w:r>
        <w:rPr>
          <w:b w:val="true"/>
          <w:color w:val="df402a"/>
          <w:sz w:val="24"/>
        </w:rPr>
        <w:t>φ(p)=p-1</w:t>
      </w:r>
    </w:p>
    <w:p>
      <w:pPr>
        <w:ind w:firstLine="420"/>
      </w:pPr>
      <w:bookmarkStart w:name="9392-1541642571665" w:id="45"/>
      <w:bookmarkEnd w:id="45"/>
      <w:r>
        <w:rPr>
          <w:sz w:val="24"/>
        </w:rPr>
        <w:t>3.  如果n可以分解成两个互质的整数之积</w:t>
      </w:r>
      <w:r>
        <w:rPr>
          <w:b w:val="true"/>
          <w:color w:val="df402a"/>
          <w:sz w:val="24"/>
        </w:rPr>
        <w:t>n = p1 × p2</w:t>
      </w:r>
      <w:r>
        <w:rPr>
          <w:sz w:val="24"/>
        </w:rPr>
        <w:t xml:space="preserve">，则 </w:t>
      </w:r>
      <w:r>
        <w:rPr>
          <w:b w:val="true"/>
          <w:color w:val="df402a"/>
          <w:sz w:val="24"/>
        </w:rPr>
        <w:t xml:space="preserve">φ(n) = φ(p1p2) = φ(p1)φ(p2) </w:t>
      </w:r>
    </w:p>
    <w:p>
      <w:pPr>
        <w:ind w:firstLine="420"/>
      </w:pPr>
      <w:bookmarkStart w:name="3770-1541642448284" w:id="46"/>
      <w:bookmarkEnd w:id="46"/>
      <w:r>
        <w:rPr>
          <w:sz w:val="24"/>
        </w:rPr>
        <w:t xml:space="preserve">4.  如果n是质数的某一个次方，即 </w:t>
      </w:r>
      <w:r>
        <w:rPr>
          <w:b w:val="true"/>
          <w:color w:val="df402a"/>
          <w:sz w:val="24"/>
        </w:rPr>
        <w:t>n = p^k</w:t>
      </w:r>
      <w:r>
        <w:rPr>
          <w:sz w:val="24"/>
        </w:rPr>
        <w:t xml:space="preserve"> (p为质数，k为大于等于1的整数)，则 </w:t>
      </w:r>
    </w:p>
    <w:p>
      <w:pPr>
        <w:ind w:firstLine="420"/>
      </w:pPr>
      <w:bookmarkStart w:name="4910-1541642637986" w:id="47"/>
      <w:bookmarkEnd w:id="47"/>
      <w:r>
        <w:rPr>
          <w:b w:val="true"/>
          <w:color w:val="df402a"/>
          <w:sz w:val="24"/>
        </w:rPr>
        <w:t>φ(p^k)=p^k-p^(k-1)=p^k(1-1/p).</w:t>
      </w:r>
      <w:r>
        <w:rPr>
          <w:sz w:val="24"/>
        </w:rPr>
        <w:t xml:space="preserve"> </w:t>
      </w:r>
    </w:p>
    <w:p>
      <w:pPr>
        <w:ind w:firstLine="420"/>
      </w:pPr>
      <w:bookmarkStart w:name="5722-1541642448284" w:id="48"/>
      <w:bookmarkEnd w:id="48"/>
      <w:r>
        <w:rPr>
          <w:sz w:val="24"/>
        </w:rPr>
        <w:t xml:space="preserve">比如： φ(8) = φ(2^3) =2^3 - 2^2 = 8 -4 = 4; φ(8) = φ(2^3)=2^3(1-1/2)=4 </w:t>
      </w:r>
    </w:p>
    <w:p>
      <w:pPr>
        <w:ind w:firstLine="420"/>
      </w:pPr>
      <w:bookmarkStart w:name="9166-1541642709801" w:id="49"/>
      <w:bookmarkEnd w:id="49"/>
      <w:r>
        <w:rPr>
          <w:sz w:val="24"/>
        </w:rPr>
        <w:t xml:space="preserve">5.  因为任意一个大于1的正整数，都可以写成一系列质数的积： </w:t>
      </w:r>
    </w:p>
    <w:p>
      <w:pPr>
        <w:ind w:firstLine="420"/>
      </w:pPr>
      <w:bookmarkStart w:name="1140-1541642720011" w:id="50"/>
      <w:bookmarkEnd w:id="50"/>
      <w:r>
        <w:rPr>
          <w:sz w:val="24"/>
        </w:rPr>
        <w:t xml:space="preserve">n=p1^k1p2^k2…pr^kr，根据第三条定律，则φ(n)=φ(p1^k1)φ(p2^k2)…φ(pr^kr) </w:t>
      </w:r>
    </w:p>
    <w:p>
      <w:pPr>
        <w:ind w:firstLine="420"/>
      </w:pPr>
      <w:bookmarkStart w:name="3192-1541642728929" w:id="51"/>
      <w:bookmarkEnd w:id="51"/>
      <w:r>
        <w:rPr>
          <w:sz w:val="24"/>
        </w:rPr>
        <w:t>再根据第四条定律，则φ(n)=p1^k1p2^k2…pr^kr(1-1/p1)(1-1/p2)…(1-1/pr)，也就等于 φ(n)=n(1-1/p1)(1-1/p2)…(1-1/pr)，</w:t>
      </w:r>
    </w:p>
    <w:p>
      <w:pPr>
        <w:ind w:firstLine="420"/>
      </w:pPr>
      <w:bookmarkStart w:name="5131-1541642448284" w:id="52"/>
      <w:bookmarkEnd w:id="52"/>
      <w:r>
        <w:rPr>
          <w:sz w:val="24"/>
        </w:rPr>
        <w:t xml:space="preserve">举例：1323的欧拉函数，计算过程如下： </w:t>
      </w:r>
    </w:p>
    <w:p>
      <w:pPr>
        <w:ind w:firstLine="420"/>
      </w:pPr>
      <w:bookmarkStart w:name="7824-1541642448284" w:id="53"/>
      <w:bookmarkEnd w:id="53"/>
      <w:r>
        <w:rPr>
          <w:sz w:val="24"/>
        </w:rPr>
        <w:t>φ(1323)=φ(3^3x7^2)=1323(1-1/3)(1-1/7)=756</w:t>
      </w:r>
    </w:p>
    <w:p>
      <w:pPr>
        <w:pStyle w:val="2"/>
        <w:spacing w:line="240" w:lineRule="auto" w:before="0" w:after="0"/>
      </w:pPr>
      <w:bookmarkStart w:name="2085-1541642953764" w:id="54"/>
      <w:bookmarkEnd w:id="54"/>
      <w:r>
        <w:rPr>
          <w:rFonts w:ascii="微软雅黑" w:hAnsi="微软雅黑" w:cs="微软雅黑" w:eastAsia="微软雅黑"/>
          <w:b w:val="true"/>
          <w:sz w:val="30"/>
        </w:rPr>
        <w:t>2.3 欧拉定理</w:t>
      </w:r>
    </w:p>
    <w:p>
      <w:pPr/>
      <w:bookmarkStart w:name="2310-1541643157267" w:id="55"/>
      <w:bookmarkEnd w:id="55"/>
      <w:r>
        <w:rPr>
          <w:sz w:val="24"/>
        </w:rPr>
        <w:t>如果两个正整数a和n互质，则n的欧拉函数φ(n)可以让下面的等式成立：</w:t>
      </w:r>
    </w:p>
    <w:p>
      <w:pPr>
        <w:ind w:firstLine="420"/>
      </w:pPr>
      <w:bookmarkStart w:name="6044-1541642978632" w:id="56"/>
      <w:bookmarkEnd w:id="56"/>
      <w:r>
        <w:rPr>
          <w:sz w:val="24"/>
        </w:rPr>
        <w:t>a^φ(n)≡1 mod(n)  读作 a 的  φ(n) 次方 - 1 可以被n整除</w:t>
      </w:r>
    </w:p>
    <w:p>
      <w:pPr>
        <w:ind w:firstLine="420"/>
      </w:pPr>
      <w:bookmarkStart w:name="4860-1541643176466" w:id="57"/>
      <w:bookmarkEnd w:id="57"/>
      <w:r>
        <w:rPr>
          <w:sz w:val="24"/>
        </w:rPr>
        <w:t xml:space="preserve">比如 a = 3，n = 7； </w:t>
      </w:r>
    </w:p>
    <w:p>
      <w:pPr/>
      <w:bookmarkStart w:name="8081-1541643860978" w:id="58"/>
      <w:bookmarkEnd w:id="58"/>
    </w:p>
    <w:p>
      <w:pPr>
        <w:pStyle w:val="2"/>
        <w:spacing w:line="240" w:lineRule="auto" w:before="0" w:after="0"/>
      </w:pPr>
      <w:bookmarkStart w:name="5084-1541643862284" w:id="59"/>
      <w:bookmarkEnd w:id="59"/>
      <w:r>
        <w:rPr>
          <w:rFonts w:ascii="微软雅黑" w:hAnsi="微软雅黑" w:cs="微软雅黑" w:eastAsia="微软雅黑"/>
          <w:b w:val="true"/>
          <w:sz w:val="30"/>
        </w:rPr>
        <w:t>2.4 模反元素</w:t>
      </w:r>
    </w:p>
    <w:p>
      <w:pPr>
        <w:ind w:firstLine="420"/>
      </w:pPr>
      <w:bookmarkStart w:name="7710-1541643881227" w:id="60"/>
      <w:bookmarkEnd w:id="60"/>
      <w:r>
        <w:rPr>
          <w:sz w:val="24"/>
        </w:rPr>
        <w:t>如果两个正整数a和n互质，那么一定可以找到整数b，使得 ab-1 被n整除，或者说ab被n除的余数是1。 </w:t>
      </w:r>
    </w:p>
    <w:p>
      <w:pPr>
        <w:ind w:firstLine="420"/>
      </w:pPr>
      <w:bookmarkStart w:name="5178-1541643917945" w:id="61"/>
      <w:bookmarkEnd w:id="61"/>
      <w:r>
        <w:rPr>
          <w:sz w:val="24"/>
        </w:rPr>
        <w:t>根据欧拉定理有：</w:t>
      </w:r>
      <w:r>
        <w:rPr>
          <w:b w:val="true"/>
          <w:color w:val="df402a"/>
          <w:sz w:val="24"/>
        </w:rPr>
        <w:t>a^φ(n)=axa^φ(n-1)≡1mod(n)，令b=a^φ(n-1)，ab≡1mod(n)，这里b就是a的模反元素。</w:t>
      </w:r>
    </w:p>
    <w:p>
      <w:pPr>
        <w:ind w:firstLine="420"/>
      </w:pPr>
      <w:bookmarkStart w:name="8269-1541643308337" w:id="62"/>
      <w:bookmarkEnd w:id="62"/>
    </w:p>
    <w:p>
      <w:pPr>
        <w:pStyle w:val="1"/>
        <w:spacing w:line="240" w:lineRule="auto" w:before="0" w:after="0"/>
      </w:pPr>
      <w:bookmarkStart w:name="6027-1541643308481" w:id="63"/>
      <w:bookmarkEnd w:id="63"/>
      <w:r>
        <w:rPr>
          <w:rFonts w:ascii="微软雅黑" w:hAnsi="微软雅黑" w:cs="微软雅黑" w:eastAsia="微软雅黑"/>
          <w:b w:val="true"/>
          <w:sz w:val="42"/>
        </w:rPr>
        <w:t>三、RSA秘钥的生成</w:t>
      </w:r>
    </w:p>
    <w:p>
      <w:pPr/>
      <w:bookmarkStart w:name="5912-1541643315859" w:id="64"/>
      <w:bookmarkEnd w:id="64"/>
      <w:r>
        <w:rPr>
          <w:sz w:val="24"/>
        </w:rPr>
        <w:t>在前面的基础上进行 RSA 密钥的生成。</w:t>
      </w:r>
    </w:p>
    <w:p>
      <w:pPr/>
      <w:bookmarkStart w:name="8596-1541643390266" w:id="65"/>
      <w:bookmarkEnd w:id="65"/>
      <w:r>
        <w:rPr>
          <w:sz w:val="24"/>
        </w:rPr>
        <w:t>1. 任取两个不相等的质数 p 和 q</w:t>
      </w:r>
    </w:p>
    <w:p>
      <w:pPr/>
      <w:bookmarkStart w:name="1693-1541643449466" w:id="66"/>
      <w:bookmarkEnd w:id="66"/>
      <w:r>
        <w:rPr>
          <w:sz w:val="24"/>
        </w:rPr>
        <w:t>2. 比如 p = 61， q = 53， 则 n = 61*53 = 3233</w:t>
      </w:r>
    </w:p>
    <w:p>
      <w:pPr/>
      <w:bookmarkStart w:name="3713-1541643481194" w:id="67"/>
      <w:bookmarkEnd w:id="67"/>
      <w:r>
        <w:rPr>
          <w:sz w:val="24"/>
        </w:rPr>
        <w:t>3233 写成二进制是 1101 1010 0001 一共12位。</w:t>
      </w:r>
      <w:r>
        <w:rPr>
          <w:b w:val="true"/>
          <w:color w:val="df402a"/>
          <w:sz w:val="24"/>
        </w:rPr>
        <w:t>实际应用中,RSA密钥一般是1024位，重要场合则为2048位</w:t>
      </w:r>
    </w:p>
    <w:p>
      <w:pPr/>
      <w:bookmarkStart w:name="3850-1541643581594" w:id="68"/>
      <w:bookmarkEnd w:id="68"/>
      <w:r>
        <w:rPr>
          <w:sz w:val="24"/>
        </w:rPr>
        <w:t>3. 计算n的欧拉函数φ(n) : φ(3233) = 60 * 52 = 3120</w:t>
      </w:r>
    </w:p>
    <w:p>
      <w:pPr/>
      <w:bookmarkStart w:name="5540-1541643661956" w:id="69"/>
      <w:bookmarkEnd w:id="69"/>
      <w:r>
        <w:rPr>
          <w:sz w:val="24"/>
        </w:rPr>
        <w:t>4. 随机取一个整数e，使其满足 1 &lt; e &lt; φ(n)，且 e 与 φ(n) 互质</w:t>
      </w:r>
    </w:p>
    <w:p>
      <w:pPr/>
      <w:bookmarkStart w:name="7246-1541644099443" w:id="70"/>
      <w:bookmarkEnd w:id="70"/>
      <w:r>
        <w:rPr>
          <w:sz w:val="24"/>
        </w:rPr>
        <w:t>5. 计算e对于φ(n)的模反元素d </w:t>
      </w:r>
    </w:p>
    <w:p>
      <w:pPr/>
      <w:bookmarkStart w:name="1822-1541644117394" w:id="71"/>
      <w:bookmarkEnd w:id="71"/>
      <w:r>
        <w:rPr>
          <w:sz w:val="24"/>
        </w:rPr>
        <w:t xml:space="preserve">根据前面模反元素公式e^φ(N)=exe^φ(N-1)≡1mod(N)，这个公式中的N等于这里的φ(n), 令d=e^φ(N-1), 则ed≡1mod(N)，即 </w:t>
      </w:r>
    </w:p>
    <w:p>
      <w:pPr/>
      <w:bookmarkStart w:name="8380-1541644121777" w:id="72"/>
      <w:bookmarkEnd w:id="72"/>
      <w:r>
        <w:rPr>
          <w:sz w:val="24"/>
        </w:rPr>
        <w:t xml:space="preserve">ed ≡ 1 (mod φ(n)) </w:t>
      </w:r>
    </w:p>
    <w:p>
      <w:pPr/>
      <w:bookmarkStart w:name="5866-1541644121777" w:id="73"/>
      <w:bookmarkEnd w:id="73"/>
      <w:r>
        <w:rPr>
          <w:sz w:val="24"/>
        </w:rPr>
        <w:t xml:space="preserve">这个式子等价于 </w:t>
      </w:r>
    </w:p>
    <w:p>
      <w:pPr/>
      <w:bookmarkStart w:name="4538-1541644121777" w:id="74"/>
      <w:bookmarkEnd w:id="74"/>
      <w:r>
        <w:rPr>
          <w:sz w:val="24"/>
        </w:rPr>
        <w:t xml:space="preserve">ed - 1 = kφ(n) </w:t>
      </w:r>
    </w:p>
    <w:p>
      <w:pPr/>
      <w:bookmarkStart w:name="3249-1541644121777" w:id="75"/>
      <w:bookmarkEnd w:id="75"/>
      <w:r>
        <w:rPr>
          <w:sz w:val="24"/>
        </w:rPr>
        <w:t xml:space="preserve">于是，找到模反元素d，实质上就是对下面这个二元一次方程求解 </w:t>
      </w:r>
    </w:p>
    <w:p>
      <w:pPr/>
      <w:bookmarkStart w:name="2283-1541644121777" w:id="76"/>
      <w:bookmarkEnd w:id="76"/>
      <w:r>
        <w:rPr>
          <w:sz w:val="24"/>
        </w:rPr>
        <w:t xml:space="preserve">ex + φ(n)y = 1 </w:t>
      </w:r>
    </w:p>
    <w:p>
      <w:pPr/>
      <w:bookmarkStart w:name="5075-1541644121777" w:id="77"/>
      <w:bookmarkEnd w:id="77"/>
      <w:r>
        <w:rPr>
          <w:sz w:val="24"/>
        </w:rPr>
        <w:t xml:space="preserve">已知 e=17, φ(n)=3120 </w:t>
      </w:r>
    </w:p>
    <w:p>
      <w:pPr/>
      <w:bookmarkStart w:name="6958-1541644121777" w:id="78"/>
      <w:bookmarkEnd w:id="78"/>
      <w:r>
        <w:rPr>
          <w:sz w:val="24"/>
        </w:rPr>
        <w:t xml:space="preserve">17x + 3120y = 1 </w:t>
      </w:r>
    </w:p>
    <w:p>
      <w:pPr/>
      <w:bookmarkStart w:name="4049-1541644121777" w:id="79"/>
      <w:bookmarkEnd w:id="79"/>
      <w:r>
        <w:rPr>
          <w:sz w:val="24"/>
        </w:rPr>
        <w:t xml:space="preserve">这个方程可以用”扩展欧几里得算法”求解，此处省略具体的计算过程，有兴趣可以研究下这个算法，算出一组整数解为 (x,y)=(2753,-15)，即 d=2753。至此所有计算完成。 </w:t>
      </w:r>
    </w:p>
    <w:p>
      <w:pPr/>
      <w:bookmarkStart w:name="5996-1541644170299" w:id="80"/>
      <w:bookmarkEnd w:id="80"/>
      <w:r>
        <w:rPr>
          <w:sz w:val="24"/>
        </w:rPr>
        <w:t>6. 将 n 和 e 封装成公钥，n 和 d 封装成私钥 </w:t>
      </w:r>
    </w:p>
    <w:p>
      <w:pPr/>
      <w:bookmarkStart w:name="8273-1541643743626" w:id="81"/>
      <w:bookmarkEnd w:id="81"/>
      <w:r>
        <w:rPr>
          <w:sz w:val="24"/>
        </w:rPr>
        <w:t xml:space="preserve">n=3233，e=17，d=2753，所以公钥就是 (3233,17)，私钥就是（3233, 2753） </w:t>
      </w:r>
    </w:p>
    <w:p>
      <w:pPr/>
      <w:bookmarkStart w:name="2650-1541644205755" w:id="82"/>
      <w:bookmarkEnd w:id="82"/>
      <w:r>
        <w:rPr>
          <w:sz w:val="24"/>
        </w:rPr>
        <w:t>实际应用中，公钥和私钥的数据都采用ASN.1格式表达，ASN.1是抽象语法标记(Abstract Syntax Notation One)，它是一个 ISO/ITU-T国际标准，简单说就是加一些头部信息，有兴趣可以熟悉下ASN.1。</w:t>
      </w:r>
    </w:p>
    <w:p>
      <w:pPr>
        <w:pStyle w:val="1"/>
        <w:spacing w:line="240" w:lineRule="auto" w:before="0" w:after="0"/>
      </w:pPr>
      <w:bookmarkStart w:name="5076-1541649269413" w:id="83"/>
      <w:bookmarkEnd w:id="83"/>
      <w:r>
        <w:rPr>
          <w:rFonts w:ascii="微软雅黑" w:hAnsi="微软雅黑" w:cs="微软雅黑" w:eastAsia="微软雅黑"/>
          <w:b w:val="true"/>
          <w:sz w:val="42"/>
        </w:rPr>
        <w:t>四、RSA 加密和解密</w:t>
      </w:r>
    </w:p>
    <w:p>
      <w:pPr>
        <w:pStyle w:val="2"/>
        <w:spacing w:line="240" w:lineRule="auto" w:before="0" w:after="0"/>
      </w:pPr>
      <w:bookmarkStart w:name="6786-1541643623377" w:id="84"/>
      <w:bookmarkEnd w:id="84"/>
      <w:r>
        <w:rPr>
          <w:rFonts w:ascii="微软雅黑" w:hAnsi="微软雅黑" w:cs="微软雅黑" w:eastAsia="微软雅黑"/>
          <w:b w:val="true"/>
          <w:sz w:val="30"/>
        </w:rPr>
        <w:t>4.1 加密 - 公钥 (n, e)</w:t>
      </w:r>
    </w:p>
    <w:p>
      <w:pPr>
        <w:ind w:firstLine="420"/>
      </w:pPr>
      <w:bookmarkStart w:name="1065-1541656630629" w:id="85"/>
      <w:bookmarkEnd w:id="85"/>
      <w:r>
        <w:rPr>
          <w:sz w:val="24"/>
        </w:rPr>
        <w:t xml:space="preserve">公钥 (n,e) 对m进行加密。这里需要注意，m必须是整数（字符串可以取ascii值或unicode值），且m必须小于n。 所谓”加密”，就是算出下式的c： m^e ≡ c (mod n) 公钥是 (3233, 17)，m假设是65，那么可以算出下面的等式： </w:t>
      </w:r>
    </w:p>
    <w:p>
      <w:pPr>
        <w:ind w:firstLine="420"/>
      </w:pPr>
      <w:bookmarkStart w:name="7646-1541656685211" w:id="86"/>
      <w:bookmarkEnd w:id="86"/>
      <w:r>
        <w:rPr>
          <w:sz w:val="24"/>
        </w:rPr>
        <w:t xml:space="preserve">65^17 ≡ 2790 (mod 3233) </w:t>
      </w:r>
    </w:p>
    <w:p>
      <w:pPr>
        <w:ind w:firstLine="420"/>
      </w:pPr>
      <w:bookmarkStart w:name="7037-1541656685211" w:id="87"/>
      <w:bookmarkEnd w:id="87"/>
      <w:r>
        <w:rPr>
          <w:sz w:val="24"/>
        </w:rPr>
        <w:t xml:space="preserve">于是，c等于2790，即加密后的密文 </w:t>
      </w:r>
    </w:p>
    <w:p>
      <w:pPr>
        <w:pStyle w:val="2"/>
        <w:spacing w:line="240" w:lineRule="auto" w:before="0" w:after="0"/>
      </w:pPr>
      <w:bookmarkStart w:name="2293-1541656618640" w:id="88"/>
      <w:bookmarkEnd w:id="88"/>
      <w:r>
        <w:rPr>
          <w:rFonts w:ascii="微软雅黑" w:hAnsi="微软雅黑" w:cs="微软雅黑" w:eastAsia="微软雅黑"/>
          <w:b w:val="true"/>
          <w:sz w:val="30"/>
        </w:rPr>
        <w:t>4.2 解密 - 私钥 (n, d)</w:t>
      </w:r>
    </w:p>
    <w:p>
      <w:pPr>
        <w:ind w:firstLine="420"/>
      </w:pPr>
      <w:bookmarkStart w:name="8536-1541642448284" w:id="89"/>
      <w:bookmarkEnd w:id="89"/>
      <w:r>
        <w:rPr>
          <w:sz w:val="24"/>
        </w:rPr>
        <w:t>用私钥(3233, 2753) 进行解密。可以证明，下面的等式一定成立： </w:t>
      </w:r>
    </w:p>
    <w:p>
      <w:pPr/>
      <w:bookmarkStart w:name="4250-1541656721221" w:id="90"/>
      <w:bookmarkEnd w:id="90"/>
      <w:r>
        <w:rPr>
          <w:sz w:val="24"/>
        </w:rPr>
        <w:t>c^d ≡ m (mod n) 也就是说，c的d次方除以n的余数为m。现在，c等于2790，私钥是(3233, 2753)，那么： 2790^2753 ≡ 65 (mod 3233) </w:t>
      </w:r>
    </w:p>
    <w:p>
      <w:pPr/>
      <w:bookmarkStart w:name="1040-1541656767596" w:id="91"/>
      <w:bookmarkEnd w:id="91"/>
    </w:p>
    <w:p>
      <w:pPr/>
      <w:bookmarkStart w:name="8280-1541656768204" w:id="92"/>
      <w:bookmarkEnd w:id="92"/>
      <w:r>
        <w:rPr>
          <w:b w:val="true"/>
          <w:color w:val="df402a"/>
          <w:sz w:val="24"/>
        </w:rPr>
        <w:t>当然，这么复杂的算法我们不可能自己去写，必须去借用一些依赖库</w:t>
      </w:r>
    </w:p>
    <w:p>
      <w:pPr/>
      <w:bookmarkStart w:name="7752-1541656841700" w:id="93"/>
      <w:bookmarkEnd w:id="93"/>
    </w:p>
    <w:p>
      <w:pPr>
        <w:pStyle w:val="1"/>
        <w:spacing w:line="240" w:lineRule="auto" w:before="0" w:after="0"/>
      </w:pPr>
      <w:bookmarkStart w:name="2723-1541656841876" w:id="94"/>
      <w:bookmarkEnd w:id="94"/>
      <w:r>
        <w:rPr>
          <w:rFonts w:ascii="微软雅黑" w:hAnsi="微软雅黑" w:cs="微软雅黑" w:eastAsia="微软雅黑"/>
          <w:b w:val="true"/>
          <w:sz w:val="42"/>
        </w:rPr>
        <w:t>五、利用 openssl实现RSA、AES数据加密</w:t>
      </w:r>
    </w:p>
    <w:p>
      <w:pPr/>
      <w:bookmarkStart w:name="1053-1541656908814" w:id="95"/>
      <w:bookmarkEnd w:id="95"/>
      <w:r>
        <w:rPr>
          <w:sz w:val="24"/>
        </w:rPr>
        <w:t> 	openssl是可以很方便加密解密的库，可以使用它来对需要在网络中传输的数据加密。可以使用非对称加密：公钥加密，私钥解密。openssl提供了对RSA的支持，</w:t>
      </w:r>
      <w:r>
        <w:rPr>
          <w:b w:val="true"/>
          <w:color w:val="df402a"/>
          <w:sz w:val="24"/>
        </w:rPr>
        <w:t>但RSA存在计算效率低的问题，所以一般的做法是使用对称密钥加密数据，然后再把这个只在当前有效的临时生成的对称密钥用非对称密钥的公钥加密之后传递给目标方</w:t>
      </w:r>
      <w:r>
        <w:rPr>
          <w:sz w:val="24"/>
        </w:rPr>
        <w:t>，目标方使用约定好的非对称密钥中的私钥解开，得到数据加密的密钥，再进行数据解密，得到数据，这种使用方式很常见，可以认为是对HTTPS的裁剪。对称密钥加密可以选择AES，比DES更优秀。</w:t>
      </w:r>
    </w:p>
    <w:p>
      <w:pPr>
        <w:pStyle w:val="2"/>
        <w:spacing w:line="240" w:lineRule="auto" w:before="0" w:after="0"/>
      </w:pPr>
      <w:bookmarkStart w:name="4615-1541657154740" w:id="96"/>
      <w:bookmarkEnd w:id="96"/>
      <w:r>
        <w:rPr>
          <w:rFonts w:ascii="微软雅黑" w:hAnsi="微软雅黑" w:cs="微软雅黑" w:eastAsia="微软雅黑"/>
          <w:b w:val="true"/>
          <w:sz w:val="30"/>
        </w:rPr>
        <w:t>5.1 下载和安装</w:t>
      </w:r>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rFonts w:ascii="Arial" w:hAnsi="Arial" w:cs="Arial" w:eastAsia="Arial"/>
                <w:color w:val="4f4f4f"/>
              </w:rPr>
              <w:t>sudo apt-get install openssl</w:t>
            </w:r>
          </w:p>
        </w:tc>
      </w:tr>
    </w:tbl>
    <w:p>
      <w:pPr/>
      <w:bookmarkStart w:name="2985-1541660644453" w:id="97"/>
      <w:bookmarkEnd w:id="97"/>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t>git source code</w:t>
            </w:r>
          </w:p>
        </w:tc>
      </w:tr>
      <w:tr>
        <w:trPr>
          <w:trHeight w:val="600"/>
        </w:trPr>
        <w:tc>
          <w:tcPr>
            <w:tcW w:w="9300"/>
            <w:vAlign w:val="center"/>
          </w:tcPr>
          <w:p>
            <w:pPr/>
            <w:r>
              <w:rPr/>
              <w:t>https://github.com/openssl/openssl</w:t>
            </w:r>
          </w:p>
        </w:tc>
      </w:tr>
    </w:tbl>
    <w:p>
      <w:pPr>
        <w:pStyle w:val="2"/>
        <w:spacing w:line="240" w:lineRule="auto" w:before="0" w:after="0"/>
      </w:pPr>
      <w:bookmarkStart w:name="5850-1541660640320" w:id="98"/>
      <w:bookmarkEnd w:id="98"/>
      <w:r>
        <w:rPr>
          <w:rFonts w:ascii="微软雅黑" w:hAnsi="微软雅黑" w:cs="微软雅黑" w:eastAsia="微软雅黑"/>
          <w:b w:val="true"/>
          <w:sz w:val="30"/>
        </w:rPr>
        <w:t>5.2 生成 RSA 公钥和私钥</w:t>
      </w:r>
    </w:p>
    <w:p>
      <w:pPr>
        <w:pStyle w:val="3"/>
        <w:spacing w:line="240" w:lineRule="auto" w:before="0" w:after="0"/>
      </w:pPr>
      <w:bookmarkStart w:name="2587-1541661286555" w:id="99"/>
      <w:bookmarkEnd w:id="99"/>
      <w:r>
        <w:rPr>
          <w:rFonts w:ascii="微软雅黑" w:hAnsi="微软雅黑" w:cs="微软雅黑" w:eastAsia="微软雅黑"/>
          <w:b w:val="true"/>
          <w:sz w:val="24"/>
        </w:rPr>
        <w:t>5.2.1 第一种生成方式</w:t>
      </w:r>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生成私钥</w:t>
            </w:r>
          </w:p>
        </w:tc>
      </w:tr>
      <w:tr>
        <w:trPr>
          <w:trHeight w:val="600"/>
        </w:trPr>
        <w:tc>
          <w:tcPr>
            <w:tcW w:w="9300"/>
            <w:vAlign w:val="center"/>
          </w:tcPr>
          <w:p>
            <w:pPr/>
            <w:r>
              <w:rPr/>
              <w:t>openssl genrsa -out test.key 1024</w:t>
            </w:r>
          </w:p>
        </w:tc>
      </w:tr>
    </w:tbl>
    <w:p>
      <w:pPr/>
      <w:bookmarkStart w:name="1050-1541660785595" w:id="100"/>
      <w:bookmarkEnd w:id="100"/>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生成公钥</w:t>
            </w:r>
          </w:p>
        </w:tc>
      </w:tr>
      <w:tr>
        <w:trPr>
          <w:trHeight w:val="600"/>
        </w:trPr>
        <w:tc>
          <w:tcPr>
            <w:tcW w:w="9300"/>
            <w:vAlign w:val="center"/>
          </w:tcPr>
          <w:p>
            <w:pPr/>
            <w:r>
              <w:rPr/>
              <w:t>openssl rsa -in test.key -pubout -out test_pub.key</w:t>
            </w:r>
          </w:p>
        </w:tc>
      </w:tr>
    </w:tbl>
    <w:p>
      <w:pPr>
        <w:pStyle w:val="3"/>
        <w:spacing w:line="240" w:lineRule="auto" w:before="0" w:after="0"/>
      </w:pPr>
      <w:bookmarkStart w:name="5729-1541660785595" w:id="101"/>
      <w:bookmarkEnd w:id="101"/>
      <w:r>
        <w:rPr>
          <w:rFonts w:ascii="微软雅黑" w:hAnsi="微软雅黑" w:cs="微软雅黑" w:eastAsia="微软雅黑"/>
          <w:b w:val="true"/>
          <w:sz w:val="24"/>
        </w:rPr>
        <w:t>5.2.2 第二种生成方式</w:t>
      </w:r>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进入 openssl</w:t>
            </w:r>
          </w:p>
        </w:tc>
      </w:tr>
      <w:tr>
        <w:trPr>
          <w:trHeight w:val="600"/>
        </w:trPr>
        <w:tc>
          <w:tcPr>
            <w:tcW w:w="9300"/>
            <w:vAlign w:val="center"/>
          </w:tcPr>
          <w:p>
            <w:pPr/>
            <w:r>
              <w:rPr/>
              <w:t>openssl</w:t>
            </w:r>
          </w:p>
        </w:tc>
      </w:tr>
    </w:tbl>
    <w:p>
      <w:pPr/>
      <w:bookmarkStart w:name="6968-1541661433571" w:id="102"/>
      <w:bookmarkEnd w:id="102"/>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生成私钥</w:t>
            </w:r>
          </w:p>
        </w:tc>
      </w:tr>
      <w:tr>
        <w:trPr>
          <w:trHeight w:val="600"/>
        </w:trPr>
        <w:tc>
          <w:tcPr>
            <w:tcW w:w="9300"/>
            <w:vAlign w:val="center"/>
          </w:tcPr>
          <w:p>
            <w:pPr/>
            <w:r>
              <w:rPr>
                <w:rFonts w:ascii="Arial" w:hAnsi="Arial" w:cs="Arial" w:eastAsia="Arial"/>
                <w:color w:val="362e2b"/>
              </w:rPr>
              <w:t>genrsa -out rsa_private_key.pem 1024</w:t>
            </w:r>
          </w:p>
        </w:tc>
      </w:tr>
    </w:tbl>
    <w:p>
      <w:pPr/>
      <w:bookmarkStart w:name="4971-1541661481300" w:id="103"/>
      <w:bookmarkEnd w:id="103"/>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生成公钥</w:t>
            </w:r>
          </w:p>
        </w:tc>
      </w:tr>
      <w:tr>
        <w:trPr>
          <w:trHeight w:val="600"/>
        </w:trPr>
        <w:tc>
          <w:tcPr>
            <w:tcW w:w="9300"/>
            <w:vAlign w:val="center"/>
          </w:tcPr>
          <w:p>
            <w:pPr/>
            <w:r>
              <w:rPr>
                <w:rFonts w:ascii="Arial" w:hAnsi="Arial" w:cs="Arial" w:eastAsia="Arial"/>
                <w:color w:val="362e2b"/>
              </w:rPr>
              <w:t>rsa -in rsa_private_key.pem -pubout -out rsa_public_key.pem</w:t>
            </w:r>
          </w:p>
        </w:tc>
      </w:tr>
    </w:tbl>
    <w:p>
      <w:pPr>
        <w:pStyle w:val="2"/>
        <w:spacing w:line="240" w:lineRule="auto" w:before="0" w:after="0"/>
      </w:pPr>
      <w:bookmarkStart w:name="1720-1541661481300" w:id="104"/>
      <w:bookmarkEnd w:id="104"/>
      <w:r>
        <w:rPr>
          <w:rFonts w:ascii="微软雅黑" w:hAnsi="微软雅黑" w:cs="微软雅黑" w:eastAsia="微软雅黑"/>
          <w:b w:val="true"/>
          <w:sz w:val="30"/>
        </w:rPr>
        <w:t>5.3 利用 RSA 的公钥和私钥进行加解密</w:t>
      </w:r>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加密</w:t>
            </w:r>
          </w:p>
        </w:tc>
      </w:tr>
      <w:tr>
        <w:trPr>
          <w:trHeight w:val="600"/>
        </w:trPr>
        <w:tc>
          <w:tcPr>
            <w:tcW w:w="9300"/>
            <w:vAlign w:val="center"/>
          </w:tcPr>
          <w:p>
            <w:pPr/>
            <w:r>
              <w:rPr/>
              <w:t xml:space="preserve">openssl rsautl -encrypt -in hello -inkey test_pub.key -pubin -out hello.en </w:t>
            </w:r>
          </w:p>
        </w:tc>
      </w:tr>
    </w:tbl>
    <w:p>
      <w:pPr/>
      <w:bookmarkStart w:name="3284-1541661756787" w:id="105"/>
      <w:bookmarkEnd w:id="105"/>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解密</w:t>
            </w:r>
          </w:p>
        </w:tc>
      </w:tr>
      <w:tr>
        <w:trPr>
          <w:trHeight w:val="600"/>
        </w:trPr>
        <w:tc>
          <w:tcPr>
            <w:tcW w:w="9300"/>
            <w:vAlign w:val="center"/>
          </w:tcPr>
          <w:p>
            <w:pPr/>
            <w:r>
              <w:rPr/>
              <w:t>openssl rsautl -decrypt -in hello.en -inkey test.key -out hello.de</w:t>
            </w:r>
          </w:p>
        </w:tc>
      </w:tr>
    </w:tbl>
    <w:p>
      <w:pPr>
        <w:pStyle w:val="2"/>
        <w:spacing w:line="240" w:lineRule="auto" w:before="0" w:after="0"/>
      </w:pPr>
      <w:bookmarkStart w:name="7470-1541661756787" w:id="106"/>
      <w:bookmarkEnd w:id="106"/>
      <w:r>
        <w:rPr>
          <w:rFonts w:ascii="微软雅黑" w:hAnsi="微软雅黑" w:cs="微软雅黑" w:eastAsia="微软雅黑"/>
          <w:b w:val="true"/>
          <w:sz w:val="30"/>
        </w:rPr>
        <w:t>5.4 RSA API 的介绍</w:t>
      </w:r>
    </w:p>
    <w:p>
      <w:pPr/>
      <w:bookmarkStart w:name="3514-1541665352547" w:id="107"/>
      <w:bookmarkEnd w:id="107"/>
      <w:hyperlink r:id="rId5">
        <w:r>
          <w:rPr>
            <w:color w:val="003884"/>
            <w:u w:val="single"/>
          </w:rPr>
          <w:t>https://www.cnblogs.com/aixiaoxiaoyu/p/8195626.html</w:t>
        </w:r>
      </w:hyperlink>
    </w:p>
    <w:p>
      <w:pPr>
        <w:pStyle w:val="3"/>
        <w:spacing w:line="240" w:lineRule="auto" w:before="0" w:after="0"/>
      </w:pPr>
      <w:bookmarkStart w:name="7861-1541664674698" w:id="108"/>
      <w:bookmarkEnd w:id="108"/>
      <w:r>
        <w:rPr>
          <w:rFonts w:ascii="微软雅黑" w:hAnsi="微软雅黑" w:cs="微软雅黑" w:eastAsia="微软雅黑"/>
          <w:b w:val="true"/>
          <w:sz w:val="24"/>
        </w:rPr>
        <w:t>5.4.1 The Basic</w:t>
      </w:r>
    </w:p>
    <w:tbl>
      <w:tblPr>
        <w:tblW w:w="0" w:type="auto"/>
        <w:tblBorders>
          <w:top w:val="single"/>
          <w:left w:val="single"/>
          <w:bottom w:val="single"/>
          <w:right w:val="single"/>
          <w:insideH w:val="single"/>
          <w:insideV w:val="single"/>
        </w:tblBorders>
      </w:tblPr>
      <w:tblGrid>
        <w:gridCol w:w="9300"/>
      </w:tblGrid>
      <w:tr>
        <w:trPr>
          <w:trHeight w:val="600"/>
        </w:trPr>
        <w:tc>
          <w:tcPr>
            <w:tcW w:w="9300"/>
            <w:vAlign w:val="center"/>
          </w:tcPr>
          <w:p>
            <w:pPr/>
            <w:r>
              <w:rPr>
                <w:highlight w:val="lightGray"/>
              </w:rPr>
              <w:t>对照欧拉公式随便看看</w:t>
            </w:r>
          </w:p>
        </w:tc>
      </w:tr>
      <w:tr>
        <w:trPr>
          <w:trHeight w:val="600"/>
        </w:trPr>
        <w:tc>
          <w:tcPr>
            <w:tcW w:w="9300"/>
            <w:vAlign w:val="center"/>
          </w:tcPr>
          <w:p>
            <w:pPr/>
            <w:r>
              <w:rPr/>
              <w:t>typedef struct rsa_st</w:t>
            </w:r>
          </w:p>
          <w:p>
            <w:pPr/>
            <w:r>
              <w:rPr/>
              <w:t>{</w:t>
            </w:r>
          </w:p>
          <w:p>
            <w:pPr/>
            <w:r>
              <w:rPr/>
              <w:t>BIGNUM *p;</w:t>
            </w:r>
          </w:p>
          <w:p>
            <w:pPr/>
            <w:r>
              <w:rPr/>
              <w:t>BIGNUM *q;</w:t>
            </w:r>
          </w:p>
          <w:p>
            <w:pPr/>
            <w:r>
              <w:rPr/>
              <w:t>BIGNUM *n;</w:t>
            </w:r>
          </w:p>
          <w:p>
            <w:pPr/>
            <w:r>
              <w:rPr/>
              <w:t>BIGNUM *e;(e使用(p-1)(q-1))</w:t>
            </w:r>
          </w:p>
          <w:p>
            <w:pPr/>
            <w:r>
              <w:rPr/>
              <w:t>BIGNUM *d; (使用e,p和q计算)</w:t>
            </w:r>
          </w:p>
          <w:p>
            <w:pPr/>
            <w:r>
              <w:rPr/>
              <w:t>} RSA</w:t>
            </w:r>
          </w:p>
        </w:tc>
      </w:tr>
    </w:tbl>
    <w:p>
      <w:pPr>
        <w:pStyle w:val="3"/>
        <w:spacing w:line="240" w:lineRule="auto" w:before="0" w:after="0"/>
      </w:pPr>
      <w:bookmarkStart w:name="5326-1541664689903" w:id="109"/>
      <w:bookmarkEnd w:id="109"/>
      <w:r>
        <w:rPr>
          <w:rFonts w:ascii="微软雅黑" w:hAnsi="微软雅黑" w:cs="微软雅黑" w:eastAsia="微软雅黑"/>
          <w:b w:val="true"/>
          <w:sz w:val="24"/>
        </w:rPr>
        <w:t>5.4.2 RSA_generate_key</w:t>
      </w:r>
    </w:p>
    <w:tbl>
      <w:tblPr>
        <w:tblW w:w="0" w:type="auto"/>
        <w:tblBorders>
          <w:top w:val="single"/>
          <w:left w:val="single"/>
          <w:bottom w:val="single"/>
          <w:right w:val="single"/>
          <w:insideH w:val="single"/>
          <w:insideV w:val="single"/>
        </w:tblBorders>
      </w:tblPr>
      <w:tblGrid>
        <w:gridCol w:w="2200"/>
        <w:gridCol w:w="7120"/>
      </w:tblGrid>
      <w:tr>
        <w:trPr>
          <w:trHeight w:val="600"/>
        </w:trPr>
        <w:tc>
          <w:tcPr>
            <w:tcW w:w="4400"/>
            <w:gridSpan w:val="2"/>
            <w:vAlign w:val="center"/>
          </w:tcPr>
          <w:p>
            <w:pPr/>
            <w:r>
              <w:rPr>
                <w:highlight w:val="lightGray"/>
              </w:rPr>
              <w:t>(RSA *RSA_generate_key(int bits, unsigned long e, void</w:t>
            </w:r>
          </w:p>
          <w:p>
            <w:pPr/>
            <w:r>
              <w:rPr>
                <w:highlight w:val="lightGray"/>
              </w:rPr>
              <w:t xml:space="preserve">                                         (*callback) (int, int, void *),</w:t>
            </w:r>
          </w:p>
          <w:p>
            <w:pPr/>
            <w:r>
              <w:rPr>
                <w:highlight w:val="lightGray"/>
              </w:rPr>
              <w:t xml:space="preserve">                                         void *cb_arg))</w:t>
            </w:r>
          </w:p>
        </w:tc>
      </w:tr>
      <w:tr>
        <w:trPr>
          <w:trHeight w:val="600"/>
        </w:trPr>
        <w:tc>
          <w:tcPr>
            <w:tcW w:w="2200"/>
            <w:vAlign w:val="center"/>
          </w:tcPr>
          <w:p>
            <w:pPr/>
            <w:r>
              <w:rPr/>
              <w:t>功能</w:t>
            </w:r>
          </w:p>
        </w:tc>
        <w:tc>
          <w:tcPr>
            <w:tcW w:w="7120"/>
            <w:vAlign w:val="center"/>
          </w:tcPr>
          <w:p>
            <w:pPr/>
            <w:r>
              <w:rPr/>
              <w:t>RSA算法不需要参数来生成密钥，这使得密钥生成变得非常简单</w:t>
            </w:r>
          </w:p>
        </w:tc>
      </w:tr>
      <w:tr>
        <w:trPr>
          <w:trHeight w:val="600"/>
        </w:trPr>
        <w:tc>
          <w:tcPr>
            <w:tcW w:w="2200"/>
            <w:vAlign w:val="center"/>
          </w:tcPr>
          <w:p>
            <w:pPr/>
            <w:r>
              <w:rPr/>
              <w:t>num</w:t>
            </w:r>
          </w:p>
        </w:tc>
        <w:tc>
          <w:tcPr>
            <w:tcW w:w="7120"/>
            <w:vAlign w:val="center"/>
          </w:tcPr>
          <w:p>
            <w:pPr/>
            <w:r>
              <w:rPr/>
              <w:t>指定公有模数中的位数</w:t>
            </w:r>
          </w:p>
        </w:tc>
      </w:tr>
      <w:tr>
        <w:trPr>
          <w:trHeight w:val="600"/>
        </w:trPr>
        <w:tc>
          <w:tcPr>
            <w:tcW w:w="2200"/>
            <w:vAlign w:val="center"/>
          </w:tcPr>
          <w:p>
            <w:pPr/>
            <w:r>
              <w:rPr/>
              <w:t>e</w:t>
            </w:r>
          </w:p>
        </w:tc>
        <w:tc>
          <w:tcPr>
            <w:tcW w:w="7120"/>
            <w:vAlign w:val="center"/>
          </w:tcPr>
          <w:p>
            <w:pPr/>
            <w:r>
              <w:rPr/>
              <w:t>用于公有指数的值</w:t>
            </w:r>
          </w:p>
        </w:tc>
      </w:tr>
      <w:tr>
        <w:trPr>
          <w:trHeight w:val="600"/>
        </w:trPr>
        <w:tc>
          <w:tcPr>
            <w:tcW w:w="2200"/>
            <w:vAlign w:val="center"/>
          </w:tcPr>
          <w:p>
            <w:pPr/>
            <w:r>
              <w:rPr/>
              <w:t>callback</w:t>
            </w:r>
          </w:p>
        </w:tc>
        <w:tc>
          <w:tcPr>
            <w:tcW w:w="7120"/>
            <w:vAlign w:val="center"/>
          </w:tcPr>
          <w:p>
            <w:pPr/>
            <w:r>
              <w:rPr/>
              <w:t>指向在素数生成过程中将被调用的函数的指针，用于报告素数生成的状态</w:t>
            </w:r>
          </w:p>
        </w:tc>
      </w:tr>
      <w:tr>
        <w:trPr>
          <w:trHeight w:val="600"/>
        </w:trPr>
        <w:tc>
          <w:tcPr>
            <w:tcW w:w="2200"/>
            <w:vAlign w:val="center"/>
          </w:tcPr>
          <w:p>
            <w:pPr/>
            <w:r>
              <w:rPr/>
              <w:t>cb_arg</w:t>
            </w:r>
          </w:p>
        </w:tc>
        <w:tc>
          <w:tcPr>
            <w:tcW w:w="7120"/>
            <w:vAlign w:val="center"/>
          </w:tcPr>
          <w:p>
            <w:pPr/>
            <w:r>
              <w:rPr/>
              <w:t>指向特定于应用程序的数据的指针。</w:t>
            </w:r>
          </w:p>
        </w:tc>
      </w:tr>
    </w:tbl>
    <w:p>
      <w:pPr>
        <w:pStyle w:val="3"/>
        <w:spacing w:line="240" w:lineRule="auto" w:before="0" w:after="0"/>
      </w:pPr>
      <w:bookmarkStart w:name="3540-1541664861671" w:id="110"/>
      <w:bookmarkEnd w:id="110"/>
      <w:r>
        <w:rPr>
          <w:rFonts w:ascii="微软雅黑" w:hAnsi="微软雅黑" w:cs="微软雅黑" w:eastAsia="微软雅黑"/>
          <w:b w:val="true"/>
          <w:sz w:val="24"/>
        </w:rPr>
        <w:t>5.4.3 RSA_public_encrypt</w:t>
      </w:r>
    </w:p>
    <w:tbl>
      <w:tblPr>
        <w:tblW w:w="0" w:type="auto"/>
        <w:tblBorders>
          <w:top w:val="single"/>
          <w:left w:val="single"/>
          <w:bottom w:val="single"/>
          <w:right w:val="single"/>
          <w:insideH w:val="single"/>
          <w:insideV w:val="single"/>
        </w:tblBorders>
      </w:tblPr>
      <w:tblGrid>
        <w:gridCol w:w="2200"/>
        <w:gridCol w:w="7120"/>
      </w:tblGrid>
      <w:tr>
        <w:trPr>
          <w:trHeight w:val="600"/>
        </w:trPr>
        <w:tc>
          <w:tcPr>
            <w:tcW w:w="4400"/>
            <w:gridSpan w:val="2"/>
            <w:vAlign w:val="center"/>
          </w:tcPr>
          <w:p>
            <w:pPr/>
            <w:r>
              <w:rPr>
                <w:highlight w:val="lightGray"/>
              </w:rPr>
              <w:t>int RSA_public_encrypt(int flen, const unsigned char *from,</w:t>
            </w:r>
          </w:p>
          <w:p>
            <w:pPr/>
            <w:r>
              <w:rPr>
                <w:highlight w:val="lightGray"/>
              </w:rPr>
              <w:t xml:space="preserve">                       unsigned char *to, RSA *rsa, int padding);</w:t>
            </w:r>
          </w:p>
        </w:tc>
      </w:tr>
      <w:tr>
        <w:trPr>
          <w:trHeight w:val="600"/>
        </w:trPr>
        <w:tc>
          <w:tcPr>
            <w:tcW w:w="2200"/>
            <w:vAlign w:val="center"/>
          </w:tcPr>
          <w:p>
            <w:pPr/>
            <w:r>
              <w:rPr/>
              <w:t>功能</w:t>
            </w:r>
          </w:p>
        </w:tc>
        <w:tc>
          <w:tcPr>
            <w:tcW w:w="7120"/>
            <w:vAlign w:val="center"/>
          </w:tcPr>
          <w:p>
            <w:pPr/>
            <w:r>
              <w:rPr/>
              <w:t>RSA公钥加密数据</w:t>
            </w:r>
          </w:p>
        </w:tc>
      </w:tr>
      <w:tr>
        <w:trPr>
          <w:trHeight w:val="600"/>
        </w:trPr>
        <w:tc>
          <w:tcPr>
            <w:tcW w:w="2200"/>
            <w:vAlign w:val="center"/>
          </w:tcPr>
          <w:p>
            <w:pPr/>
            <w:r>
              <w:rPr/>
              <w:t>flen</w:t>
            </w:r>
          </w:p>
        </w:tc>
        <w:tc>
          <w:tcPr>
            <w:tcW w:w="7120"/>
            <w:vAlign w:val="center"/>
          </w:tcPr>
          <w:p>
            <w:pPr/>
            <w:r>
              <w:rPr/>
              <w:t>指定要加密的缓冲区中的字节数。</w:t>
            </w:r>
          </w:p>
        </w:tc>
      </w:tr>
      <w:tr>
        <w:trPr>
          <w:trHeight w:val="740"/>
        </w:trPr>
        <w:tc>
          <w:tcPr>
            <w:tcW w:w="2200"/>
            <w:vAlign w:val="center"/>
          </w:tcPr>
          <w:p>
            <w:pPr/>
            <w:r>
              <w:rPr/>
              <w:t>from</w:t>
            </w:r>
          </w:p>
        </w:tc>
        <w:tc>
          <w:tcPr>
            <w:tcW w:w="7120"/>
            <w:vAlign w:val="center"/>
          </w:tcPr>
          <w:p>
            <w:pPr/>
            <w:r>
              <w:rPr/>
              <w:t>包含要加密的数据的缓冲区。</w:t>
            </w:r>
          </w:p>
        </w:tc>
      </w:tr>
      <w:tr>
        <w:trPr>
          <w:trHeight w:val="600"/>
        </w:trPr>
        <w:tc>
          <w:tcPr>
            <w:tcW w:w="2200"/>
            <w:vAlign w:val="center"/>
          </w:tcPr>
          <w:p>
            <w:pPr/>
            <w:r>
              <w:rPr/>
              <w:t>to</w:t>
            </w:r>
          </w:p>
        </w:tc>
        <w:tc>
          <w:tcPr>
            <w:tcW w:w="7120"/>
            <w:vAlign w:val="center"/>
          </w:tcPr>
          <w:p>
            <w:pPr/>
            <w:r>
              <w:rPr/>
              <w:t>将用于保存加密数据的缓冲区。</w:t>
            </w:r>
          </w:p>
        </w:tc>
      </w:tr>
      <w:tr>
        <w:trPr>
          <w:trHeight w:val="600"/>
        </w:trPr>
        <w:tc>
          <w:tcPr>
            <w:tcW w:w="2200"/>
            <w:vAlign w:val="center"/>
          </w:tcPr>
          <w:p>
            <w:pPr/>
            <w:r>
              <w:rPr/>
              <w:t>rsa</w:t>
            </w:r>
          </w:p>
        </w:tc>
        <w:tc>
          <w:tcPr>
            <w:tcW w:w="7120"/>
            <w:vAlign w:val="center"/>
          </w:tcPr>
          <w:p>
            <w:pPr/>
            <w:r>
              <w:rPr/>
              <w:t>包含用于执行加密的公钥的RSA对象。</w:t>
            </w:r>
          </w:p>
        </w:tc>
      </w:tr>
      <w:tr>
        <w:trPr>
          <w:trHeight w:val="600"/>
        </w:trPr>
        <w:tc>
          <w:tcPr>
            <w:tcW w:w="2200"/>
            <w:vAlign w:val="center"/>
          </w:tcPr>
          <w:p>
            <w:pPr/>
            <w:r>
              <w:rPr/>
              <w:t>padding</w:t>
            </w:r>
          </w:p>
        </w:tc>
        <w:tc>
          <w:tcPr>
            <w:tcW w:w="7120"/>
            <w:vAlign w:val="center"/>
          </w:tcPr>
          <w:p>
            <w:pPr/>
            <w:r>
              <w:rPr/>
              <w:t>指定在需要填充时应使用OpenSSL支持哪些内置填充类型。</w:t>
            </w:r>
          </w:p>
        </w:tc>
      </w:tr>
    </w:tbl>
    <w:p>
      <w:pPr>
        <w:pStyle w:val="3"/>
        <w:spacing w:line="240" w:lineRule="auto" w:before="0" w:after="0"/>
      </w:pPr>
      <w:bookmarkStart w:name="4988-1541665055709" w:id="111"/>
      <w:bookmarkEnd w:id="111"/>
      <w:r>
        <w:rPr>
          <w:rFonts w:ascii="微软雅黑" w:hAnsi="微软雅黑" w:cs="微软雅黑" w:eastAsia="微软雅黑"/>
          <w:b w:val="true"/>
          <w:sz w:val="24"/>
        </w:rPr>
        <w:t>5.4.4 RSA_private_encrypt</w:t>
      </w:r>
    </w:p>
    <w:p>
      <w:pPr>
        <w:ind w:firstLine="420"/>
      </w:pPr>
      <w:bookmarkStart w:name="7040-1541665232647" w:id="112"/>
      <w:bookmarkEnd w:id="112"/>
      <w:r>
        <w:rPr>
          <w:sz w:val="24"/>
        </w:rPr>
        <w:t xml:space="preserve">//参数参照 5.4.3 </w:t>
      </w:r>
    </w:p>
    <w:p>
      <w:pPr>
        <w:pStyle w:val="3"/>
        <w:spacing w:line="240" w:lineRule="auto" w:before="0" w:after="0"/>
      </w:pPr>
      <w:bookmarkStart w:name="8032-1541665199953" w:id="113"/>
      <w:bookmarkEnd w:id="113"/>
      <w:r>
        <w:rPr>
          <w:rFonts w:ascii="微软雅黑" w:hAnsi="微软雅黑" w:cs="微软雅黑" w:eastAsia="微软雅黑"/>
          <w:b w:val="true"/>
          <w:sz w:val="24"/>
        </w:rPr>
        <w:t>5.4.5 RSA_public_decrypt</w:t>
      </w:r>
    </w:p>
    <w:p>
      <w:pPr>
        <w:ind w:firstLine="420"/>
      </w:pPr>
      <w:bookmarkStart w:name="7837-1541665250852" w:id="114"/>
      <w:bookmarkEnd w:id="114"/>
      <w:r>
        <w:rPr>
          <w:sz w:val="24"/>
        </w:rPr>
        <w:t xml:space="preserve">//参数参照 5.4.3 </w:t>
      </w:r>
    </w:p>
    <w:p>
      <w:pPr>
        <w:pStyle w:val="3"/>
        <w:spacing w:line="240" w:lineRule="auto" w:before="0" w:after="0"/>
      </w:pPr>
      <w:bookmarkStart w:name="6027-1541665200466" w:id="115"/>
      <w:bookmarkEnd w:id="115"/>
      <w:r>
        <w:rPr>
          <w:rFonts w:ascii="微软雅黑" w:hAnsi="微软雅黑" w:cs="微软雅黑" w:eastAsia="微软雅黑"/>
          <w:b w:val="true"/>
          <w:sz w:val="24"/>
        </w:rPr>
        <w:t>5.4.6 RSA_private_decrypt</w:t>
      </w:r>
    </w:p>
    <w:p>
      <w:pPr>
        <w:ind w:firstLine="420"/>
      </w:pPr>
      <w:bookmarkStart w:name="5481-1541665253309" w:id="116"/>
      <w:bookmarkEnd w:id="116"/>
      <w:r>
        <w:rPr>
          <w:sz w:val="24"/>
        </w:rPr>
        <w:t xml:space="preserve">//参数参照 5.4.3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baike.baidu.com/item/%E5%85%AC%E5%BC%80%E5%AF%86%E9%92%A5/7453570" TargetMode="External" Type="http://schemas.openxmlformats.org/officeDocument/2006/relationships/hyperlink"/>
<Relationship Id="rId4" Target="numbering.xml" Type="http://schemas.openxmlformats.org/officeDocument/2006/relationships/numbering"/>
<Relationship Id="rId5" Target="https://www.cnblogs.com/aixiaoxiaoyu/p/8195626.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2018-11-13T01:34:21Z</dcterms:created>
  <dc:creator>Apache POI</dc:creator>
</cp:coreProperties>
</file>