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10475"/>
      <w:r>
        <w:rPr>
          <w:rFonts w:hint="eastAsia"/>
          <w:lang w:val="en-US" w:eastAsia="zh-CN"/>
        </w:rPr>
        <w:t>性能测试方案</w:t>
      </w:r>
      <w:bookmarkEnd w:id="0"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性能测试方案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文档目的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测试策略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第一轮测试：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第二轮测试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bookmarkStart w:id="13" w:name="_GoBack"/>
      <w:bookmarkEnd w:id="13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第三轮测试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第四轮测试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业务抽取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需要进行测试的主要业务：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用户行为模型及性能指标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监控方式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场景检查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31563"/>
      <w:r>
        <w:rPr>
          <w:rFonts w:hint="eastAsia"/>
          <w:lang w:val="en-US" w:eastAsia="zh-CN"/>
        </w:rPr>
        <w:t>文档目的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  <w:r>
        <w:rPr>
          <w:rFonts w:hint="eastAsia"/>
          <w:sz w:val="24"/>
          <w:szCs w:val="32"/>
          <w:lang w:val="en-US" w:eastAsia="zh-CN"/>
        </w:rPr>
        <w:t>BugFree性能测试的目的、策略、测试用例、流程等因素作为性能测试事实依据。</w:t>
      </w:r>
    </w:p>
    <w:p>
      <w:pPr>
        <w:pStyle w:val="3"/>
        <w:rPr>
          <w:rFonts w:hint="eastAsia"/>
          <w:lang w:val="en-US" w:eastAsia="zh-CN"/>
        </w:rPr>
      </w:pPr>
      <w:bookmarkStart w:id="2" w:name="_Toc2656"/>
      <w:r>
        <w:rPr>
          <w:rFonts w:hint="eastAsia"/>
          <w:lang w:val="en-US" w:eastAsia="zh-CN"/>
        </w:rPr>
        <w:t>测试目的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评估BugFree在大负载下的稳定性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评估BugFree架构特点及处理能力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评估BugFree优劣</w:t>
      </w:r>
    </w:p>
    <w:p>
      <w:pPr>
        <w:pStyle w:val="3"/>
        <w:rPr>
          <w:rFonts w:hint="eastAsia"/>
          <w:lang w:val="en-US" w:eastAsia="zh-CN"/>
        </w:rPr>
      </w:pPr>
      <w:bookmarkStart w:id="3" w:name="_Toc14133"/>
      <w:r>
        <w:rPr>
          <w:rFonts w:hint="eastAsia"/>
          <w:lang w:val="en-US" w:eastAsia="zh-CN"/>
        </w:rPr>
        <w:t>测试策略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7270"/>
      <w:r>
        <w:rPr>
          <w:rFonts w:hint="eastAsia"/>
          <w:lang w:val="en-US" w:eastAsia="zh-CN"/>
        </w:rPr>
        <w:t>第一轮测试：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首先进行64位平台下的BugFree测试执行，执行项目包括如下内容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Bug区：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新建bug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指派给某人的bug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某人创建的bug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标记的bug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Case区：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新建case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查询case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查看case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运行case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Result区：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查询result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查看result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需要搜集的关键数据：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各个测试执行行为的响应时间、注册完成数、吞吐量、带宽使用率、资源利用率</w:t>
      </w:r>
    </w:p>
    <w:p>
      <w:pPr>
        <w:pStyle w:val="4"/>
        <w:rPr>
          <w:rFonts w:hint="eastAsia"/>
          <w:lang w:val="en-US" w:eastAsia="zh-CN"/>
        </w:rPr>
      </w:pPr>
      <w:bookmarkStart w:id="5" w:name="_Toc31735"/>
      <w:r>
        <w:rPr>
          <w:rFonts w:hint="eastAsia"/>
          <w:lang w:val="en-US" w:eastAsia="zh-CN"/>
        </w:rPr>
        <w:t>第二轮测试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获得相关数据后，针对该架构采取调整硬件配置的策略，进一步分析Phpwind的处理能力，容量扩展空间，性能瓶颈等，完成对该系统的负载测试。</w:t>
      </w:r>
    </w:p>
    <w:p>
      <w:pPr>
        <w:rPr>
          <w:rFonts w:hint="eastAsia"/>
          <w:lang w:val="en-US" w:eastAsia="zh-CN"/>
        </w:rPr>
      </w:pPr>
      <w:bookmarkStart w:id="6" w:name="_Toc31049"/>
      <w:r>
        <w:rPr>
          <w:rStyle w:val="17"/>
          <w:rFonts w:hint="eastAsia"/>
          <w:lang w:val="en-US" w:eastAsia="zh-CN"/>
        </w:rPr>
        <w:t>第三轮测试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进行一次目标场景运行，确定BugFree是否满足客户需求（根据性能需求规格说明书指定目标）</w:t>
      </w:r>
    </w:p>
    <w:p>
      <w:pPr>
        <w:pStyle w:val="4"/>
        <w:rPr>
          <w:rFonts w:hint="eastAsia"/>
          <w:lang w:val="en-US" w:eastAsia="zh-CN"/>
        </w:rPr>
      </w:pPr>
      <w:bookmarkStart w:id="7" w:name="_Toc4339"/>
      <w:r>
        <w:rPr>
          <w:rFonts w:hint="eastAsia"/>
          <w:lang w:val="en-US" w:eastAsia="zh-CN"/>
        </w:rPr>
        <w:t>第四轮测试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进行压力测试，确认系统能够在12h内稳定运行。</w:t>
      </w:r>
    </w:p>
    <w:p>
      <w:pPr>
        <w:pStyle w:val="3"/>
        <w:rPr>
          <w:rFonts w:hint="eastAsia"/>
          <w:lang w:val="en-US" w:eastAsia="zh-CN"/>
        </w:rPr>
      </w:pPr>
      <w:bookmarkStart w:id="8" w:name="_Toc12291"/>
      <w:r>
        <w:rPr>
          <w:rFonts w:hint="eastAsia"/>
          <w:lang w:val="en-US" w:eastAsia="zh-CN"/>
        </w:rPr>
        <w:t>业务抽取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8664"/>
      <w:r>
        <w:rPr>
          <w:rFonts w:hint="eastAsia"/>
          <w:lang w:val="en-US" w:eastAsia="zh-CN"/>
        </w:rPr>
        <w:t>需要进行测试的主要业务：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1185"/>
        <w:gridCol w:w="431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脚本编写要求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建立bug报告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使用不同的bug数据提交bug报告，bug数据覆盖全部的业务规则，在并发的情况下，每次bug报告建立时间。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查询bug报告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不同登录用户查询不同内容，获得查询返回所需要的时间。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查看bug报告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在用户并发情况下，打开每个帖子所需要的时间。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解决bug报告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使用不同的bug数据提交bug解决报告，bug数据覆盖全部的业务规则，在并发的情况下，每次bug报告解决时间。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新建case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使用不同的case数据，case数据覆盖全部的业务规则，在并发的情况下，每次case报告建立时间。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查询case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不同登录用户查询不同内容，获得查询返回所需要的时间。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查看case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在用户并发情况下，打开每个帖子所需要的时间。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运行case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填入所得运行结果，覆盖全部业务规则，在并发情况下，每个case运行的时间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查询result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不同登录用户查询不同内容，获得查询返回所需要的时间。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查看result</w:t>
            </w:r>
          </w:p>
        </w:tc>
        <w:tc>
          <w:tcPr>
            <w:tcW w:w="4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在用户并发情况下，打开每个帖子所需要的时间。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登陆后进行操作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7100"/>
      <w:r>
        <w:rPr>
          <w:rFonts w:hint="eastAsia"/>
          <w:lang w:val="en-US" w:eastAsia="zh-CN"/>
        </w:rPr>
        <w:t>用户行为模型及性能指标</w:t>
      </w:r>
      <w:bookmarkEnd w:id="1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0"/>
        <w:gridCol w:w="2655"/>
        <w:gridCol w:w="29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测试场景描述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监控范围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50个并发bug报告创建，并发率为10%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5个报告创建启动，每隔60s增加5个，持续5min，立即结束负载。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响应时间，服务器CPU，内存，磁盘开销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200个用户浏览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25个用户启动，每隔30s增加25个用户，持续5min，立即结束负载。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响应时间，服务器CPU，内存，磁盘开销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500个用户查询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10个用户启动，每隔30s增加25个用户，持续5min，立即结束负载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响应时间，服务器CPU，内存，磁盘开销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100个用户解决bug报告，解决并发率为10%。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10个用户启动，每隔30s增加10个用户，持续5min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响应时间，服务器CPU，内存，磁盘开销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100个用户运行case，解决并发率为10%。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10个用户启动，每隔30s增加10个用户，持续5min</w:t>
            </w:r>
          </w:p>
        </w:tc>
        <w:tc>
          <w:tcPr>
            <w:tcW w:w="2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响应时间，服务器CPU，内存，磁盘开销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9094"/>
      <w:r>
        <w:rPr>
          <w:rFonts w:hint="eastAsia"/>
          <w:lang w:val="en-US" w:eastAsia="zh-CN"/>
        </w:rPr>
        <w:t>监控方式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主要使用Rpc.rstatd服务将相关信息提交给Controller实现，对于详细分析时选择性使用Nmon及SpotLignt帮助进一步分析定位资源开销问题。</w:t>
      </w:r>
    </w:p>
    <w:p>
      <w:pPr>
        <w:pStyle w:val="3"/>
        <w:rPr>
          <w:rFonts w:hint="eastAsia"/>
          <w:lang w:val="en-US" w:eastAsia="zh-CN"/>
        </w:rPr>
      </w:pPr>
      <w:bookmarkStart w:id="12" w:name="_Toc2148"/>
      <w:r>
        <w:rPr>
          <w:rFonts w:hint="eastAsia"/>
          <w:lang w:val="en-US" w:eastAsia="zh-CN"/>
        </w:rPr>
        <w:t>场景检查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集合点设置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IP虚拟关闭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地址屏蔽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134362">
    <w:nsid w:val="5CCFFC1A"/>
    <w:multiLevelType w:val="singleLevel"/>
    <w:tmpl w:val="5CCFFC1A"/>
    <w:lvl w:ilvl="0" w:tentative="1">
      <w:start w:val="1"/>
      <w:numFmt w:val="decimal"/>
      <w:suff w:val="nothing"/>
      <w:lvlText w:val="%1."/>
      <w:lvlJc w:val="left"/>
    </w:lvl>
  </w:abstractNum>
  <w:abstractNum w:abstractNumId="1557134427">
    <w:nsid w:val="5CCFFC5B"/>
    <w:multiLevelType w:val="singleLevel"/>
    <w:tmpl w:val="5CCFFC5B"/>
    <w:lvl w:ilvl="0" w:tentative="1">
      <w:start w:val="1"/>
      <w:numFmt w:val="decimal"/>
      <w:suff w:val="nothing"/>
      <w:lvlText w:val="%1."/>
      <w:lvlJc w:val="left"/>
    </w:lvl>
  </w:abstractNum>
  <w:abstractNum w:abstractNumId="1557134704">
    <w:nsid w:val="5CCFFD70"/>
    <w:multiLevelType w:val="singleLevel"/>
    <w:tmpl w:val="5CCFFD7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134362"/>
  </w:num>
  <w:num w:numId="2">
    <w:abstractNumId w:val="1557134427"/>
  </w:num>
  <w:num w:numId="3">
    <w:abstractNumId w:val="1557134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35D9F"/>
    <w:rsid w:val="0B142F86"/>
    <w:rsid w:val="0E8C646E"/>
    <w:rsid w:val="0EA53794"/>
    <w:rsid w:val="13335D9F"/>
    <w:rsid w:val="196675BB"/>
    <w:rsid w:val="21124CCD"/>
    <w:rsid w:val="263D4CCB"/>
    <w:rsid w:val="36B62551"/>
    <w:rsid w:val="5A153559"/>
    <w:rsid w:val="66356F3C"/>
    <w:rsid w:val="79482B8A"/>
    <w:rsid w:val="7F521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i/>
      <w:sz w:val="24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4"/>
    <w:uiPriority w:val="0"/>
    <w:rPr>
      <w:rFonts w:asciiTheme="minorAscii" w:hAnsiTheme="minorAscii" w:eastAsiaTheme="minorEastAsia"/>
      <w:b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2019-05-06T07:56:00Z</dcterms:created>
  <dc:creator>Administrator</dc:creator>
  <cp:lastModifiedBy>Administrator</cp:lastModifiedBy>
  <dcterms:modified xsi:type="dcterms:W3CDTF">2019-05-13T07:36:21Z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