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Теория автоматов и формальных языков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«Формальные грамматики. Выводы»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Рязанов Юрий Дмитриевич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изучить основные понятия теории формальных языков и грамматик.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2872740</wp:posOffset>
            </wp:positionH>
            <wp:positionV relativeFrom="paragraph">
              <wp:posOffset>14605</wp:posOffset>
            </wp:positionV>
            <wp:extent cx="1095375" cy="1800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Найти терминальную цепочку α, |α| &gt; 10, для которой существует не менее двух левых выводов в заданной КС-грамматике (см. варианты заданий). Записать различные левые выводы этой цепочки. Построить деревья вывода. Определить последовательности правил, применяемые при этих выводах.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aaabbabbaaaB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640" cy="397954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Левый вывод 2: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aabbabbaa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Терминальная цепочка: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aaabbabbaaab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1 2 7 5 7 5 8 6 2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Дерево вывода: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770" cy="4393565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Написать программу, которая определяет, можно ли применить заданную последовательность правил при левом выводе терминальной цепочки в заданной КС-грамматике, формирует левый вывод и линейную скобочную форму дерева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Обработать программой последовательности правил, полученные в п.1.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Примечание. Если к нетерминалу А в процессе вывода применяется правило с номером n, то в выводе и в линейной скобочной форме дерева вывода после нетерминала А должен быть символ с кодом 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9C650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&lt;bits/stdc++.h&gt;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using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std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---------- 1. Структура правила и инициализация грамматики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левые члены (непустой символ)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правые члены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static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"aSbA"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"aAbS"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},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---------- 2. Узел дерева вывода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символ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true – терминал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правила, которым он был развернут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потомки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symbol(s),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terminal(t)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---------- 3. Поиск правила по номеру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findRule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(r.num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---------- 4. Функция вывода лексической скобочной формы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printNode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'('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printNode(c,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')'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---------- 5. Главная функция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main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sync_with_stdio(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cin.tie(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ввод последовательности номеров правил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seqRules.push_back(x);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инициализация дерева и списка текущих нод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{root};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seqRules)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findRule(ruleNum);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поиск левого самого первого нерегулярного символа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curList.size())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curList[pos];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break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развернуть правило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ruleNum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num;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children.clear();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создаём потомков и обновляем список текущих нод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(isupper(ch))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нетерминал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// терминал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new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Node(string(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target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children.push_back(child);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newNodes.push_back(child);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curList.erase(curList.begin()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curList.begin()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curList.insert(curList.begin()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pos,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newNodes.begin(),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newNodes.end());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проверка, что все стали терминалами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terminal)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---------- вывод результата ----------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"Невозможно применить заданную последовательность правил.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строка левого вывода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curList)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symbol;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"Левый вывод: 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derivation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3D7B7B"/>
          <w:sz w:val="20"/>
          <w:szCs w:val="20"/>
          <w:u w:val="none"/>
          <w:shd w:fill="auto" w:val="clear"/>
          <w:lang w:val="zxx"/>
        </w:rPr>
        <w:t>/* линейная скобочная форма */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printNode(root,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"Линейная скобочная форма: "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'\n'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eastAsia="Times New Roman" w:cs="Times New Roman" w:ascii="Times New Roman" w:hAnsi="Times New Roman"/>
          <w:b/>
          <w:bCs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п1: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876300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Результат выполнения программы, для п2: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7950" cy="88582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Найти последовательность правил р, |р| &gt; 10, которую можно применить при произвольном выводе терминальной цепочки, но нельзя применить при левом или правом выводе в заданной КС-грамматике (см. варианты заданий).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Записать вывод v, в процессе которого применяется последовательность правил р. Построить дерево вывода.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Записать левый и правый выводы, эквивалентные выводу v.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Произвольный: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bS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bS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 p: 1 3 6 6 3 3 6 6 3 3 5 5 7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Вывод v: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Дерево вывода: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4605" cy="51714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Левый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3 6 3 6 3 5 7 6 3 6 3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Вывод: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Правый вывод: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aSba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bab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Последовательность правил: 1 6 3 6 3 5 7 3 6 3 6 3 5 7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Вывод: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aabbab</m:t>
        </m:r>
      </m:oMath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Видим, что левый и правый выводы эквивалентный выводу v(Произвольный вывод), также последовательность правил p можно применить только в произвольном выводе, для левого и правого выводов ее применить невозможно.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Написать программу, которая определяет, можно ли применить заданную последовательность правил р при выводе терминальной цепочки в заданной КС-грамматике и формирует линейную скобочную форму дерева вывода. Если последовательность правил р можно применить при выводе v терминальной цепочки, то программа должна вывести последовательность правил, применяемую при левом выводе,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эквивалентном выводу v.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Обработать программой последовательность правил, найденную в п.3.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Примечание. Если к нетерминалу А в процессе вывода применяется правило с номером n, то в линейной скобочной форме дерева вывода после нетерминала А должен быть символ с кодом n.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Исходный код:</w:t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9C6500"/>
          <w:u w:val="none"/>
        </w:rPr>
      </w:pPr>
      <w:r>
        <w:rPr>
          <w:rFonts w:ascii="times" w:hAnsi="times"/>
          <w:b w:val="false"/>
          <w:i w:val="false"/>
          <w:color w:val="9C6500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&lt;bits/stdc++.h&gt;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namespace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std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Грамматика: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1. S -&gt; a S b A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2. S -&gt; a B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3. S -&gt; A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4. A -&gt; a A b S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5. A -&gt; a B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6. A -&gt; S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7. B -&gt; b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8. B -&gt; a A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struct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00FF"/>
          <w:sz w:val="20"/>
          <w:szCs w:val="20"/>
          <w:u w:val="none"/>
          <w:shd w:fill="auto" w:val="clear"/>
          <w:lang w:val="zxx"/>
        </w:rPr>
        <w:t>Node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'S','A','B' для нетерминалов или 'a','b' для терминалов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номер правила, использованного для раскрытия узла, -1 если не раскрыт (лист)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sym(s),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Проверка: символ — нетерминал (заглавная буква)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is_nonterm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'Z'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is_terminal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is_nonterm(c);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Отображение правил: номер_правила -&gt; пара(lhs, rhs_string)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map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pair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deep_copy(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make_shared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(root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ch.push_back(deep_copy(c));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Собрать листья (слева направо) в вектор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ch.empty())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leaves.push_back(node);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collect_leaves(c,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Раскрыть лист 'leaf' с помощью продукции (lhs -&gt; rhs) и установить номер правила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expand_leaf(shared_ptr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ch.clear();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child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make_shared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(c);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leaf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ch.push_back(child);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Проверить, что все листья — терминалы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leaves_all_terminals(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root)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collect_leaves(root,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(is_nonterm(l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Построить линейную скобочную форму: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linear_form(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ch.empty())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лист: терминал или нераскрытый нетерминал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res.push_back(node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to_string(node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"("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first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first)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linear_form(c);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first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")"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Собрать последовательность правил левого вывода из дерева: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посещаем узел: если раскрыт (rule!=-1), добавляем правило, затем рекурсивно обходим детей слева направо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void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collect_leftmost_seq(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ch.empty())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seq.push_back(node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collect_leftmost_seq(c,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Поиск в глубину/бэктрекинг для применения заданной последовательности правил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/>
          <w:i/>
          <w:color w:val="3D7B7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возвращает true и устанавливает 'result_tree' при успехе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dfs_try(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idx,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)seq.size())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все правила применены: проверяем, что все листья терминальные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(leaves_all_terminals(tree))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tree;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seq[idx];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(productions.find(rule_num)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productions.end())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productions[rule_num].first;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productions[rule_num].second;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собрать листья текущего дерева (слева направо), попытаться раскрыть любой лист с символом lhs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anyAttempt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leaves.size();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(leaves[i]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lhs)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anyAttempt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newtree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deep_copy(tree);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найти i-й лист в копии: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newleaves;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collect_leaves(newtree,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newleaves);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раскрыть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expand_leaf(newleaves[i],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rule_num,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rhs);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рекурсия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(dfs_try(newtree,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idx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Если подходящего LHS не найдено -&gt; тупик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anyAttempt)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main()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ios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sync_with_stdio(</w:t>
      </w:r>
      <w:r>
        <w:rPr>
          <w:rFonts w:ascii="times" w:hAnsi="times"/>
          <w:b w:val="false"/>
          <w:i w:val="false"/>
          <w:color w:val="008000"/>
          <w:sz w:val="20"/>
          <w:szCs w:val="20"/>
          <w:u w:val="none"/>
          <w:shd w:fill="auto" w:val="clear"/>
          <w:lang w:val="zxx"/>
        </w:rPr>
        <w:t>false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cin.tie(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Инициализация продукций грамматики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"aSbA"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"aAbS"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6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'A'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"S"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7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'B'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"b"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productions[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8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'B'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"aA"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)};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getline(cin,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обрезать пробелы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line.empty()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isspace(line.back()))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line.pop_back();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line.empty()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&amp;&amp;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isspace(line.front()))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line.erase(line.begin());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(line.find(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 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::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npos)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разделить по пробелам (поддержка многозначных чисел)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stringstream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ss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(line);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(ss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x)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seq.push_back(x);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нет пробелов -&gt; считаем каждый символ цифрой (например, "12332")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char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(isdigit(c))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seq.push_back(c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'0'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isspace(c))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cerr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"Неожиданный символ во входе: '"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"'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(seq.empty())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"Пустая последовательность правил. Выход.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стартовое дерево: один узел S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start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make_shared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'S'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nullptr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bool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dfs_try(start,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seq,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result_tree);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!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ok)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"Последовательность правил **НЕ** может быть применена для получения терминальной цепочки в заданной грамматике.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Построить линейную скобочную форму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linear_form(result_tree);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Построить терминальную строку v (конкатенация листьев)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shared_ptr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Node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collect_leaves(result_tree,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string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auto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&amp;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: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leaves)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v.push_back(l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-&gt;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sym);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/>
          <w:color w:val="3D7B7B"/>
          <w:sz w:val="20"/>
          <w:szCs w:val="20"/>
          <w:u w:val="none"/>
          <w:shd w:fill="auto" w:val="clear"/>
          <w:lang w:val="zxx"/>
        </w:rPr>
        <w:t>// Построить последовательность правил левого вывода из дерева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vector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&gt;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collect_leftmost_seq(result_tree,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left_seq);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"Последовательность правил может быть применена.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 xml:space="preserve">Полученная терминальная цепочка v = 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\"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\"\n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Линейная скобочная форма дерева вывода: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lin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Последовательность правил при левом выводе, эквивалентном выводу v: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times" w:hAnsi="times"/>
          <w:b w:val="false"/>
          <w:i w:val="false"/>
          <w:color w:val="B00040"/>
          <w:sz w:val="20"/>
          <w:szCs w:val="20"/>
          <w:u w:val="none"/>
          <w:shd w:fill="auto" w:val="clear"/>
          <w:lang w:val="zxx"/>
        </w:rPr>
        <w:t>size_t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=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left_seq.size();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++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(i)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 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left_seq[i];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cout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&lt;&lt;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/>
          <w:i w:val="false"/>
          <w:color w:val="AA5D1F"/>
          <w:sz w:val="20"/>
          <w:szCs w:val="20"/>
          <w:u w:val="none"/>
          <w:shd w:fill="auto" w:val="clear"/>
          <w:lang w:val="zxx"/>
        </w:rPr>
        <w:t>\n</w:t>
      </w:r>
      <w:r>
        <w:rPr>
          <w:rFonts w:ascii="times" w:hAnsi="times"/>
          <w:b w:val="false"/>
          <w:i w:val="false"/>
          <w:color w:val="BA2121"/>
          <w:sz w:val="20"/>
          <w:szCs w:val="20"/>
          <w:u w:val="none"/>
          <w:shd w:fill="auto" w:val="clear"/>
          <w:lang w:val="zxx"/>
        </w:rPr>
        <w:t>"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b w:val="false"/>
          <w:i w:val="false"/>
          <w:i w:val="false"/>
          <w:color w:val="BBBBBB"/>
          <w:u w:val="none"/>
        </w:rPr>
      </w:pP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times" w:hAnsi="times"/>
          <w:b/>
          <w:i w:val="false"/>
          <w:color w:val="008000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times" w:hAnsi="times"/>
          <w:b w:val="false"/>
          <w:i w:val="false"/>
          <w:color w:val="BBBBBB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times" w:hAnsi="times"/>
          <w:b w:val="false"/>
          <w:i w:val="false"/>
          <w:color w:val="666666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left"/>
        <w:rPr>
          <w:rFonts w:ascii="times" w:hAnsi="times"/>
          <w:b w:val="false"/>
          <w:i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pPr>
      <w:r>
        <w:rPr>
          <w:rFonts w:ascii="times" w:hAnsi="times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Результат выполнения программы: 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1236980</wp:posOffset>
            </wp:positionH>
            <wp:positionV relativeFrom="paragraph">
              <wp:posOffset>-110490</wp:posOffset>
            </wp:positionV>
            <wp:extent cx="3310890" cy="1113790"/>
            <wp:effectExtent l="0" t="0" r="0" b="0"/>
            <wp:wrapNone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Вывод: в ходе выполнения л.р. я изучил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основные понятия теории формальных языков и грамматик.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LibreOffice/24.2.7.2$Linux_X86_64 LibreOffice_project/420$Build-2</Application>
  <AppVersion>15.0000</AppVersion>
  <Pages>25</Pages>
  <Words>1817</Words>
  <Characters>10661</Characters>
  <CharactersWithSpaces>13992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2025-09-12T19:13:43Z</cp:lastPrinted>
  <dcterms:modified xsi:type="dcterms:W3CDTF">2025-09-12T19:54:24Z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