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在微服务的实际开发过程中,经常会出现聚合服务调用多个原子服务的情形,核心中台等团队经常会出现这种技术场景.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先调用原子服务CheckService1 \CheckService2\CheckService3 ,这三个服务没有什么依赖关系的,也就是说可以并行的调用,三个服务都是独立的.这三个服务调用各自的耗时是2.5秒 \1.8秒\1.5秒.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当校验服务CheckService1\CheckService2\CheckService3都返回true的时候, 订单服务OrderService实现生成订单的功能,耗时0.5秒.</w:t>
      </w:r>
    </w:p>
    <w:p>
      <w:pPr>
        <w:snapToGrid w:val="0"/>
        <w:spacing w:before="60" w:after="60" w:line="312" w:lineRule="auto"/>
        <w:ind w:leftChars="4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如果你是架构师,要求:</w:t>
      </w:r>
    </w:p>
    <w:p>
      <w:pPr>
        <w:numPr>
          <w:ilvl w:val="0"/>
          <w:numId w:val="3"/>
        </w:numPr>
        <w:snapToGrid w:val="0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请实现微服务的同步调用</w:t>
      </w:r>
    </w:p>
    <w:p>
      <w:pPr>
        <w:numPr>
          <w:ilvl w:val="0"/>
          <w:numId w:val="3"/>
        </w:numPr>
        <w:snapToGrid w:val="0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请实现微服务的并行调用</w:t>
      </w:r>
    </w:p>
    <w:p>
      <w:pPr>
        <w:numPr>
          <w:ilvl w:val="0"/>
          <w:numId w:val="3"/>
        </w:numPr>
        <w:snapToGrid w:val="0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统计1和2的耗时\比较性能.</w:t>
      </w:r>
    </w:p>
    <w:p>
      <w:pPr>
        <w:snapToGrid w:val="0"/>
        <w:spacing w:before="60" w:after="6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微服务的同步调用和并行调用比较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411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同步调用是三个调用时间累加,并行调用是按照调用时间最长的计算.,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bookmarkStart w:id="0" w:name="_GoBack"/>
      <w:bookmarkEnd w:id="0"/>
      <w:r>
        <w:t>代码使用说明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执行Test方法即可</w:t>
      </w:r>
    </w:p>
    <w:p>
      <w:pPr>
        <w:snapToGrid w:val="0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2">
    <w:nsid w:val="295EE15A"/>
    <w:multiLevelType w:val="multilevel"/>
    <w:tmpl w:val="295EE15A"/>
    <w:lvl w:ilvl="0" w:tentative="0">
      <w:start w:val="1"/>
      <w:numFmt w:val="bullet"/>
      <w:pStyle w:val="2"/>
      <w:suff w:val="nothing"/>
      <w:lvlText w:val=" 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Arial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B5C4FAB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ind w:firstLine="0" w:firstLineChars="0"/>
      <w:outlineLvl w:val="1"/>
    </w:pPr>
    <w:rPr>
      <w:rFonts w:ascii="宋体" w:hAnsi="宋体" w:cs="宋体"/>
      <w:b/>
      <w:bCs/>
      <w:color w:val="44546A"/>
      <w:kern w:val="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码农</cp:lastModifiedBy>
  <dcterms:modified xsi:type="dcterms:W3CDTF">2021-06-25T03:27:25Z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