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BB7E1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C997ECA" w:rsidR="00234B39" w:rsidRDefault="00BB7E1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95D90">
        <w:rPr>
          <w:rFonts w:ascii="Arial" w:hAnsi="Arial" w:cs="Arial"/>
          <w:lang w:val="en"/>
        </w:rPr>
        <w:t>Abhishek Kumar</w:t>
      </w:r>
    </w:p>
    <w:p w14:paraId="677DC39A" w14:textId="321461E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95D90">
        <w:rPr>
          <w:rFonts w:ascii="Arial" w:hAnsi="Arial" w:cs="Arial"/>
          <w:lang w:val="en"/>
        </w:rPr>
        <w:t>chauhanabhi.vns</w:t>
      </w:r>
      <w:r w:rsidR="000275D4">
        <w:rPr>
          <w:rFonts w:ascii="Arial" w:hAnsi="Arial" w:cs="Arial"/>
          <w:lang w:val="en"/>
        </w:rPr>
        <w:t>@gmail.com</w:t>
      </w:r>
    </w:p>
    <w:p w14:paraId="06F0D42A" w14:textId="77777777" w:rsidR="00D1767C" w:rsidRDefault="00BB7E14" w:rsidP="00D1767C">
      <w:pPr>
        <w:pStyle w:val="NormalWeb"/>
        <w:divId w:val="465317432"/>
        <w:rPr>
          <w:rFonts w:ascii="Arial" w:hAnsi="Arial" w:cs="Arial"/>
          <w:b/>
          <w:bCs/>
        </w:rPr>
      </w:pPr>
      <w:r>
        <w:rPr>
          <w:rStyle w:val="Strong"/>
          <w:rFonts w:ascii="Arial" w:hAnsi="Arial" w:cs="Arial"/>
          <w:lang w:val="en"/>
        </w:rPr>
        <w:t>Topic</w:t>
      </w:r>
      <w:r>
        <w:rPr>
          <w:rFonts w:ascii="Arial" w:hAnsi="Arial" w:cs="Arial"/>
          <w:lang w:val="en"/>
        </w:rPr>
        <w:t xml:space="preserve">: </w:t>
      </w:r>
      <w:r w:rsidR="00D1767C" w:rsidRPr="00D1767C">
        <w:rPr>
          <w:rFonts w:ascii="Arial" w:hAnsi="Arial" w:cs="Arial"/>
          <w:b/>
          <w:bCs/>
        </w:rPr>
        <w:t>Education</w:t>
      </w:r>
    </w:p>
    <w:p w14:paraId="266C7C5B" w14:textId="19BAC7A0" w:rsidR="00D73760" w:rsidRDefault="00BB7E14" w:rsidP="00D1767C">
      <w:pPr>
        <w:pStyle w:val="NormalWeb"/>
        <w:divId w:val="465317432"/>
        <w:rPr>
          <w:rStyle w:val="Strong"/>
          <w:rFonts w:ascii="Arial" w:hAnsi="Arial" w:cs="Arial"/>
          <w:lang w:val="en"/>
        </w:rPr>
      </w:pPr>
      <w:r>
        <w:rPr>
          <w:rStyle w:val="Strong"/>
          <w:rFonts w:ascii="Arial" w:hAnsi="Arial" w:cs="Arial"/>
          <w:lang w:val="en"/>
        </w:rPr>
        <w:t>Research</w:t>
      </w:r>
      <w:r w:rsidR="00D73760">
        <w:rPr>
          <w:rStyle w:val="Strong"/>
          <w:rFonts w:ascii="Arial" w:hAnsi="Arial" w:cs="Arial"/>
          <w:lang w:val="en"/>
        </w:rPr>
        <w:t xml:space="preserve"> Paper </w:t>
      </w:r>
      <w:r w:rsidR="003C3D6B" w:rsidRPr="003C3D6B">
        <w:t>https://www.proquest.com/openview/99a8a0a915c96ab08686a77f6556118c/1?pq-origsite=gscholar&amp;cbl=2035897</w:t>
      </w:r>
    </w:p>
    <w:p w14:paraId="6F7ED336" w14:textId="1B0AE15B" w:rsidR="00234B39" w:rsidRPr="006C6379" w:rsidRDefault="00BB7E14" w:rsidP="00D73760">
      <w:pPr>
        <w:pStyle w:val="NormalWeb"/>
        <w:divId w:val="465317432"/>
        <w:rPr>
          <w:rFonts w:ascii="Arial" w:hAnsi="Arial" w:cs="Arial"/>
          <w:sz w:val="22"/>
          <w:szCs w:val="22"/>
          <w:lang w:val="en"/>
        </w:rPr>
      </w:pPr>
      <w:r w:rsidRPr="006C6379">
        <w:rPr>
          <w:rFonts w:ascii="Arial" w:eastAsia="Times New Roman" w:hAnsi="Arial" w:cs="Arial"/>
          <w:sz w:val="22"/>
          <w:szCs w:val="22"/>
          <w:lang w:val="en"/>
        </w:rPr>
        <w:t>Initial Prompt</w:t>
      </w:r>
      <w:r w:rsidR="00714AE2" w:rsidRPr="006C6379">
        <w:rPr>
          <w:rFonts w:ascii="Arial" w:eastAsia="Times New Roman" w:hAnsi="Arial" w:cs="Arial"/>
          <w:sz w:val="22"/>
          <w:szCs w:val="22"/>
          <w:lang w:val="en"/>
        </w:rPr>
        <w:t xml:space="preserve"> -</w:t>
      </w:r>
      <w:r w:rsidR="00714AE2" w:rsidRPr="006C6379">
        <w:rPr>
          <w:sz w:val="22"/>
          <w:szCs w:val="22"/>
        </w:rPr>
        <w:t xml:space="preserve"> </w:t>
      </w:r>
      <w:r w:rsidR="00714AE2" w:rsidRPr="006C6379">
        <w:rPr>
          <w:rFonts w:ascii="Arial" w:eastAsia="Times New Roman" w:hAnsi="Arial" w:cs="Arial"/>
          <w:sz w:val="22"/>
          <w:szCs w:val="22"/>
        </w:rPr>
        <w:t>Anal</w:t>
      </w:r>
      <w:r w:rsidR="006C6379">
        <w:rPr>
          <w:rFonts w:ascii="Arial" w:eastAsia="Times New Roman" w:hAnsi="Arial" w:cs="Arial"/>
          <w:sz w:val="22"/>
          <w:szCs w:val="22"/>
        </w:rPr>
        <w:t>ys</w:t>
      </w:r>
      <w:r w:rsidR="00714AE2" w:rsidRPr="006C6379">
        <w:rPr>
          <w:rFonts w:ascii="Arial" w:eastAsia="Times New Roman" w:hAnsi="Arial" w:cs="Arial"/>
          <w:sz w:val="22"/>
          <w:szCs w:val="22"/>
        </w:rPr>
        <w:t>e  and summarize the Research paper's</w:t>
      </w:r>
      <w:r w:rsidR="00281196">
        <w:rPr>
          <w:rFonts w:ascii="Arial" w:eastAsia="Times New Roman" w:hAnsi="Arial" w:cs="Arial"/>
          <w:sz w:val="22"/>
          <w:szCs w:val="22"/>
        </w:rPr>
        <w:t xml:space="preserve"> provide to you </w:t>
      </w:r>
      <w:r w:rsidR="00714AE2" w:rsidRPr="006C6379">
        <w:rPr>
          <w:rFonts w:ascii="Arial" w:eastAsia="Times New Roman" w:hAnsi="Arial" w:cs="Arial"/>
          <w:sz w:val="22"/>
          <w:szCs w:val="22"/>
        </w:rPr>
        <w:t xml:space="preserve"> AI applications in higher education, </w:t>
      </w:r>
      <w:r w:rsidR="003C3D6B" w:rsidRPr="003C3D6B">
        <w:rPr>
          <w:rFonts w:ascii="Arial" w:eastAsia="Times New Roman" w:hAnsi="Arial" w:cs="Arial"/>
          <w:sz w:val="22"/>
          <w:szCs w:val="22"/>
        </w:rPr>
        <w:t>Effectiveness of Digital India and Artificial Intelligence in Indian Education System</w:t>
      </w:r>
    </w:p>
    <w:p w14:paraId="7E74CE15" w14:textId="77777777" w:rsidR="006C6379" w:rsidRPr="00281196" w:rsidRDefault="006C6379" w:rsidP="006C6379">
      <w:pPr>
        <w:pStyle w:val="NormalWeb"/>
        <w:divId w:val="465317432"/>
        <w:rPr>
          <w:rFonts w:ascii="Arial" w:hAnsi="Arial" w:cs="Arial"/>
          <w:b/>
          <w:bCs/>
          <w:sz w:val="22"/>
          <w:szCs w:val="22"/>
        </w:rPr>
      </w:pPr>
      <w:r w:rsidRPr="006C6379">
        <w:rPr>
          <w:rFonts w:ascii="Arial" w:hAnsi="Arial" w:cs="Arial"/>
          <w:b/>
          <w:bCs/>
          <w:sz w:val="22"/>
          <w:szCs w:val="22"/>
        </w:rPr>
        <w:t>Generated Summary (100 words max):</w:t>
      </w:r>
    </w:p>
    <w:p w14:paraId="496DC2DB" w14:textId="77777777" w:rsidR="003C3D6B" w:rsidRDefault="003C3D6B" w:rsidP="006C6379">
      <w:pPr>
        <w:pStyle w:val="NormalWeb"/>
        <w:divId w:val="465317432"/>
        <w:rPr>
          <w:rFonts w:ascii="Arial" w:hAnsi="Arial" w:cs="Arial"/>
          <w:sz w:val="22"/>
          <w:szCs w:val="22"/>
        </w:rPr>
      </w:pPr>
      <w:r w:rsidRPr="003C3D6B">
        <w:rPr>
          <w:rFonts w:ascii="Arial" w:hAnsi="Arial" w:cs="Arial"/>
          <w:sz w:val="22"/>
          <w:szCs w:val="22"/>
        </w:rPr>
        <w:t>The research investigates the role of AI and digital technologies in transforming India's educational landscape, especially post-COVID-19. It highlights how AI can offer adaptive, self-learning educational systems, improve decision-making, and personalize learning. The paper details various AI applications in education, such as virtual reality, automated admissions, and enhanced assessment tools, while addressing challenges like unequal access and resistance to change. It also discusses significant government initiatives like the DIKSHA platform and the National Education Policy 2020. The study concludes that integrating AI with traditional teaching methods can significantly enhance educational quality and accessibility.</w:t>
      </w:r>
    </w:p>
    <w:p w14:paraId="21FBCD1B" w14:textId="1FCE53B3" w:rsidR="006C6379" w:rsidRPr="006C6379" w:rsidRDefault="006C6379" w:rsidP="006C6379">
      <w:pPr>
        <w:pStyle w:val="NormalWeb"/>
        <w:divId w:val="465317432"/>
        <w:rPr>
          <w:rFonts w:ascii="Arial" w:hAnsi="Arial" w:cs="Arial"/>
          <w:b/>
          <w:bCs/>
          <w:sz w:val="22"/>
          <w:szCs w:val="22"/>
        </w:rPr>
      </w:pPr>
      <w:r w:rsidRPr="006C6379">
        <w:rPr>
          <w:rFonts w:ascii="Arial" w:hAnsi="Arial" w:cs="Arial"/>
          <w:b/>
          <w:bCs/>
          <w:sz w:val="22"/>
          <w:szCs w:val="22"/>
        </w:rPr>
        <w:t>Iteration 1</w:t>
      </w:r>
    </w:p>
    <w:p w14:paraId="0888B6D6" w14:textId="77777777" w:rsidR="003C3D6B" w:rsidRPr="003C3D6B" w:rsidRDefault="006C6379" w:rsidP="003C3D6B">
      <w:pPr>
        <w:divId w:val="465317432"/>
        <w:rPr>
          <w:rFonts w:ascii="Arial" w:hAnsi="Arial" w:cs="Arial"/>
          <w:sz w:val="22"/>
          <w:szCs w:val="22"/>
        </w:rPr>
      </w:pPr>
      <w:r w:rsidRPr="006C6379">
        <w:rPr>
          <w:rFonts w:ascii="Arial" w:hAnsi="Arial" w:cs="Arial"/>
          <w:sz w:val="22"/>
          <w:szCs w:val="22"/>
        </w:rPr>
        <w:t>Description (50 words max):</w:t>
      </w:r>
      <w:r w:rsidRPr="006C6379">
        <w:rPr>
          <w:rFonts w:ascii="Arial" w:hAnsi="Arial" w:cs="Arial"/>
          <w:sz w:val="22"/>
          <w:szCs w:val="22"/>
        </w:rPr>
        <w:br/>
      </w:r>
      <w:r w:rsidR="003C3D6B" w:rsidRPr="003C3D6B">
        <w:rPr>
          <w:rFonts w:ascii="Arial" w:hAnsi="Arial" w:cs="Arial"/>
          <w:sz w:val="22"/>
          <w:szCs w:val="22"/>
        </w:rPr>
        <w:t>This paper explores the potential of AI and machine learning to revolutionize education in India, emphasizing how digital tools and adaptive technologies can enhance learning. It discusses the impact of the COVID-19 pandemic on education, the shift towards online learning, and the integration of AI in improving educational outcomes.</w:t>
      </w:r>
    </w:p>
    <w:p w14:paraId="76E43F8C" w14:textId="28C9C899" w:rsidR="006C6379" w:rsidRPr="006C6379" w:rsidRDefault="006C6379" w:rsidP="003C3D6B">
      <w:pPr>
        <w:pStyle w:val="NormalWeb"/>
        <w:divId w:val="465317432"/>
        <w:rPr>
          <w:rFonts w:ascii="Arial" w:hAnsi="Arial" w:cs="Arial"/>
          <w:sz w:val="22"/>
          <w:szCs w:val="22"/>
        </w:rPr>
      </w:pPr>
      <w:r w:rsidRPr="006C6379">
        <w:rPr>
          <w:rFonts w:ascii="Arial" w:hAnsi="Arial" w:cs="Arial"/>
          <w:sz w:val="22"/>
          <w:szCs w:val="22"/>
        </w:rPr>
        <w:t>Generated Summary (100 words max):</w:t>
      </w:r>
      <w:r w:rsidRPr="006C6379">
        <w:rPr>
          <w:rFonts w:ascii="Arial" w:hAnsi="Arial" w:cs="Arial"/>
          <w:sz w:val="22"/>
          <w:szCs w:val="22"/>
        </w:rPr>
        <w:br/>
      </w:r>
      <w:r w:rsidR="003C3D6B" w:rsidRPr="003C3D6B">
        <w:rPr>
          <w:rFonts w:ascii="Arial" w:hAnsi="Arial" w:cs="Arial"/>
          <w:sz w:val="22"/>
          <w:szCs w:val="22"/>
        </w:rPr>
        <w:t>The paper examines the impact of the Covid-19 pandemic on the Indian education system and the role of AI and digital technologies in reshaping it. It highlights how the pandemic accelerated the shift to online education and how AI could further enhance learning through adaptive systems and personalized instruction. Despite progress, challenges such as unequal access and resistance to change remain. Government initiatives like DIKSHA and SWAYAM are outlined as key steps toward digital integration. The paper concludes that while AI offers significant potential for educational advancement, a balanced approach combining human and technological resources is essential for improving education outcomes.</w:t>
      </w:r>
    </w:p>
    <w:p w14:paraId="2D9E50D3" w14:textId="77777777" w:rsidR="003C3D6B" w:rsidRDefault="003C3D6B" w:rsidP="006C6379">
      <w:pPr>
        <w:pStyle w:val="NormalWeb"/>
        <w:divId w:val="465317432"/>
        <w:rPr>
          <w:rFonts w:ascii="Arial" w:hAnsi="Arial" w:cs="Arial"/>
          <w:b/>
          <w:bCs/>
          <w:sz w:val="22"/>
          <w:szCs w:val="22"/>
        </w:rPr>
      </w:pPr>
    </w:p>
    <w:p w14:paraId="2D66D8AB" w14:textId="59019AD9" w:rsidR="006C6379" w:rsidRDefault="006C6379" w:rsidP="006C6379">
      <w:pPr>
        <w:pStyle w:val="NormalWeb"/>
        <w:divId w:val="465317432"/>
        <w:rPr>
          <w:rFonts w:ascii="Arial" w:hAnsi="Arial" w:cs="Arial"/>
          <w:b/>
          <w:bCs/>
          <w:sz w:val="22"/>
          <w:szCs w:val="22"/>
        </w:rPr>
      </w:pPr>
      <w:r w:rsidRPr="006C6379">
        <w:rPr>
          <w:rFonts w:ascii="Arial" w:hAnsi="Arial" w:cs="Arial"/>
          <w:b/>
          <w:bCs/>
          <w:sz w:val="22"/>
          <w:szCs w:val="22"/>
        </w:rPr>
        <w:lastRenderedPageBreak/>
        <w:t>Iteration 2</w:t>
      </w:r>
    </w:p>
    <w:p w14:paraId="7AA2F799" w14:textId="77777777" w:rsidR="003C3D6B" w:rsidRPr="006C6379" w:rsidRDefault="003C3D6B" w:rsidP="006C6379">
      <w:pPr>
        <w:pStyle w:val="NormalWeb"/>
        <w:divId w:val="465317432"/>
        <w:rPr>
          <w:rFonts w:ascii="Arial" w:hAnsi="Arial" w:cs="Arial"/>
          <w:b/>
          <w:bCs/>
          <w:sz w:val="22"/>
          <w:szCs w:val="22"/>
        </w:rPr>
      </w:pPr>
    </w:p>
    <w:p w14:paraId="0DE9DD02" w14:textId="77777777" w:rsidR="003C3D6B" w:rsidRPr="003C3D6B" w:rsidRDefault="006C6379" w:rsidP="003C3D6B">
      <w:pPr>
        <w:divId w:val="465317432"/>
        <w:rPr>
          <w:rFonts w:ascii="Arial" w:hAnsi="Arial" w:cs="Arial"/>
          <w:sz w:val="22"/>
          <w:szCs w:val="22"/>
        </w:rPr>
      </w:pPr>
      <w:r w:rsidRPr="006C6379">
        <w:rPr>
          <w:rFonts w:ascii="Arial" w:hAnsi="Arial" w:cs="Arial"/>
          <w:sz w:val="22"/>
          <w:szCs w:val="22"/>
        </w:rPr>
        <w:t>Description (50 words max):</w:t>
      </w:r>
      <w:r w:rsidRPr="006C6379">
        <w:rPr>
          <w:rFonts w:ascii="Arial" w:hAnsi="Arial" w:cs="Arial"/>
          <w:sz w:val="22"/>
          <w:szCs w:val="22"/>
        </w:rPr>
        <w:br/>
      </w:r>
      <w:r w:rsidR="003C3D6B" w:rsidRPr="003C3D6B">
        <w:rPr>
          <w:rFonts w:ascii="Arial" w:hAnsi="Arial" w:cs="Arial"/>
          <w:sz w:val="22"/>
          <w:szCs w:val="22"/>
        </w:rPr>
        <w:t>This paper explores the potential of Artificial Intelligence (AI) and digital technologies to transform the Indian education system, particularly in the wake of the Covid-19 pandemic. It assesses current AI applications in education, including adaptive learning systems and EdTech innovations, and discusses challenges and benefits.</w:t>
      </w:r>
    </w:p>
    <w:p w14:paraId="5EABED34" w14:textId="5FD043CE" w:rsidR="006C6379" w:rsidRPr="006C6379" w:rsidRDefault="006C6379" w:rsidP="003C3D6B">
      <w:pPr>
        <w:pStyle w:val="NormalWeb"/>
        <w:divId w:val="465317432"/>
        <w:rPr>
          <w:rFonts w:ascii="Arial" w:hAnsi="Arial" w:cs="Arial"/>
          <w:b/>
          <w:bCs/>
          <w:sz w:val="22"/>
          <w:szCs w:val="22"/>
        </w:rPr>
      </w:pPr>
      <w:r w:rsidRPr="006C6379">
        <w:rPr>
          <w:rFonts w:ascii="Arial" w:hAnsi="Arial" w:cs="Arial"/>
          <w:b/>
          <w:bCs/>
          <w:sz w:val="22"/>
          <w:szCs w:val="22"/>
        </w:rPr>
        <w:t>Final Prompt</w:t>
      </w:r>
    </w:p>
    <w:p w14:paraId="74CA9CBA" w14:textId="77D1B2F9" w:rsidR="0005019C" w:rsidRDefault="0005019C" w:rsidP="00795D90">
      <w:pPr>
        <w:pStyle w:val="NormalWeb"/>
        <w:divId w:val="465317432"/>
        <w:rPr>
          <w:rFonts w:ascii="Arial" w:hAnsi="Arial" w:cs="Arial"/>
          <w:sz w:val="20"/>
          <w:szCs w:val="20"/>
        </w:rPr>
      </w:pPr>
      <w:r w:rsidRPr="0005019C">
        <w:rPr>
          <w:rFonts w:ascii="Arial" w:hAnsi="Arial" w:cs="Arial"/>
          <w:sz w:val="20"/>
          <w:szCs w:val="20"/>
        </w:rPr>
        <w:t>Description (50 words max):</w:t>
      </w:r>
      <w:r w:rsidRPr="0005019C">
        <w:rPr>
          <w:rFonts w:ascii="Arial" w:hAnsi="Arial" w:cs="Arial"/>
          <w:sz w:val="20"/>
          <w:szCs w:val="20"/>
        </w:rPr>
        <w:br/>
      </w:r>
      <w:r w:rsidR="00795D90" w:rsidRPr="00795D90">
        <w:rPr>
          <w:rFonts w:ascii="Arial" w:hAnsi="Arial" w:cs="Arial"/>
          <w:sz w:val="20"/>
          <w:szCs w:val="20"/>
        </w:rPr>
        <w:t>This research paper investigates the transformative potential of Artificial Intelligence (AI) and digital technologies in the Indian education system, especially post-Covid-19. It assesses the current impact, explores AI’s role in adaptive learning, and evaluates the challenges and benefits of digital integration in educational practices.</w:t>
      </w:r>
    </w:p>
    <w:p w14:paraId="5341ADE9" w14:textId="77777777" w:rsidR="00A64F78" w:rsidRPr="0005019C" w:rsidRDefault="00A64F78" w:rsidP="0005019C">
      <w:pPr>
        <w:pStyle w:val="NormalWeb"/>
        <w:divId w:val="465317432"/>
        <w:rPr>
          <w:rFonts w:ascii="Arial" w:hAnsi="Arial" w:cs="Arial"/>
          <w:sz w:val="20"/>
          <w:szCs w:val="20"/>
        </w:rPr>
      </w:pPr>
    </w:p>
    <w:p w14:paraId="1BEB89D4" w14:textId="77777777" w:rsid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Generated Summary (100 words max):</w:t>
      </w:r>
    </w:p>
    <w:p w14:paraId="04F92563" w14:textId="0D29D17D" w:rsidR="00795D90" w:rsidRPr="0005019C" w:rsidRDefault="00795D90" w:rsidP="0005019C">
      <w:pPr>
        <w:pStyle w:val="NormalWeb"/>
        <w:divId w:val="465317432"/>
        <w:rPr>
          <w:rFonts w:ascii="Arial" w:hAnsi="Arial" w:cs="Arial"/>
          <w:b/>
          <w:bCs/>
          <w:sz w:val="20"/>
          <w:szCs w:val="20"/>
        </w:rPr>
      </w:pPr>
      <w:r w:rsidRPr="00795D90">
        <w:rPr>
          <w:rFonts w:ascii="Arial" w:hAnsi="Arial" w:cs="Arial"/>
          <w:b/>
          <w:bCs/>
          <w:sz w:val="20"/>
          <w:szCs w:val="20"/>
        </w:rPr>
        <w:t>The paper explores how the Covid-19 pandemic accelerated the shift to digital education in India, highlighting the role of AI in enhancing learning. It discusses various AI applications such as adaptive learning systems and digital tools for classroom management, admissions, and assessments. The study addresses the benefits, including personalized learning and improved collaboration, while also noting challenges like unequal access and resistance to technological change. Government initiatives such as DIKSHA and SWAYAM are reviewed as steps towards digital integration. The paper concludes that while AI holds promise for educational advancement, a balanced approach combining human and technological resources is crucial.</w:t>
      </w:r>
    </w:p>
    <w:p w14:paraId="1B8C980D"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Insights and Applications</w:t>
      </w:r>
    </w:p>
    <w:p w14:paraId="7BB1EB15" w14:textId="4F89EC6F" w:rsidR="0005019C" w:rsidRPr="0005019C" w:rsidRDefault="0005019C" w:rsidP="00795D90">
      <w:pPr>
        <w:pStyle w:val="NormalWeb"/>
        <w:divId w:val="465317432"/>
        <w:rPr>
          <w:rFonts w:ascii="Arial" w:hAnsi="Arial" w:cs="Arial"/>
          <w:sz w:val="20"/>
          <w:szCs w:val="20"/>
        </w:rPr>
      </w:pPr>
      <w:r w:rsidRPr="0005019C">
        <w:rPr>
          <w:rFonts w:ascii="Arial" w:hAnsi="Arial" w:cs="Arial"/>
          <w:sz w:val="20"/>
          <w:szCs w:val="20"/>
        </w:rPr>
        <w:t>Key Insights (150 words max):</w:t>
      </w:r>
      <w:r w:rsidRPr="0005019C">
        <w:rPr>
          <w:rFonts w:ascii="Arial" w:hAnsi="Arial" w:cs="Arial"/>
          <w:sz w:val="20"/>
          <w:szCs w:val="20"/>
        </w:rPr>
        <w:br/>
      </w:r>
      <w:r w:rsidR="00795D90" w:rsidRPr="00795D90">
        <w:rPr>
          <w:rFonts w:ascii="Arial" w:hAnsi="Arial" w:cs="Arial"/>
          <w:sz w:val="20"/>
          <w:szCs w:val="20"/>
        </w:rPr>
        <w:t>The research highlights several key insights into the transformation of the Indian education system through digital technologies and AI. The Covid-19 pandemic has been a catalyst for the rapid adoption of digital tools in education, revealing both the potential and limitations of these technologies. AI offers significant promise for personalizing learning experiences, adapting instruction to individual student needs, and enhancing overall engagement. However, challenges such as unequal access to technology, inadequate infrastructure, and resistance from traditional educational institutions remain significant obstacles. Government initiatives like DIKSHA and SWAYAM are crucial in advancing digital education but face uneven impact across different regions. Moving forward, a balanced approach that combines technological advancements with traditional teaching methods, while addressing issues of accessibility and infrastructure, will be essential for maximizing the benefits of digital and AI technologies in education.</w:t>
      </w:r>
    </w:p>
    <w:p w14:paraId="739485F4" w14:textId="31379976" w:rsidR="0005019C" w:rsidRPr="0005019C" w:rsidRDefault="0005019C" w:rsidP="00795D90">
      <w:pPr>
        <w:pStyle w:val="NormalWeb"/>
        <w:divId w:val="465317432"/>
        <w:rPr>
          <w:rFonts w:ascii="Arial" w:hAnsi="Arial" w:cs="Arial"/>
          <w:sz w:val="20"/>
          <w:szCs w:val="20"/>
        </w:rPr>
      </w:pPr>
      <w:r w:rsidRPr="0005019C">
        <w:rPr>
          <w:rFonts w:ascii="Arial" w:hAnsi="Arial" w:cs="Arial"/>
          <w:sz w:val="20"/>
          <w:szCs w:val="20"/>
        </w:rPr>
        <w:t>Potential Applications (150 words max):</w:t>
      </w:r>
      <w:r w:rsidRPr="0005019C">
        <w:rPr>
          <w:rFonts w:ascii="Arial" w:hAnsi="Arial" w:cs="Arial"/>
          <w:sz w:val="20"/>
          <w:szCs w:val="20"/>
        </w:rPr>
        <w:br/>
      </w:r>
      <w:r w:rsidR="00795D90" w:rsidRPr="00795D90">
        <w:rPr>
          <w:rFonts w:ascii="Arial" w:hAnsi="Arial" w:cs="Arial"/>
          <w:sz w:val="20"/>
          <w:szCs w:val="20"/>
        </w:rPr>
        <w:t xml:space="preserve">The potential applications of AI and digital technologies in education are vast and transformative. AI-powered systems can offer personalized learning experiences, tailoring educational content to individual students’ needs and learning paces, thereby enhancing engagement and effectiveness. Adaptive learning platforms could dynamically adjust instructional materials based on real-time data from student interactions, providing targeted support where needed. Additionally, AI can streamline administrative processes such as admissions and attendance, reducing manual workloads and increasing efficiency. Virtual </w:t>
      </w:r>
      <w:r w:rsidR="00795D90" w:rsidRPr="00795D90">
        <w:rPr>
          <w:rFonts w:ascii="Arial" w:hAnsi="Arial" w:cs="Arial"/>
          <w:sz w:val="20"/>
          <w:szCs w:val="20"/>
        </w:rPr>
        <w:lastRenderedPageBreak/>
        <w:t>Reality (VR) and Augmented Reality (AR) offer immersive learning experiences that bring subjects like history and science to life, making abstract concepts more tangible. Implementing Learning Experience Platforms (LXPs) could further customize educational journeys, allowing students to follow personalized learning paths. These technologies, if effectively integrated, could bridge educational gaps, improve learning outcomes, and create a more interactive and responsive educational environment.</w:t>
      </w:r>
    </w:p>
    <w:p w14:paraId="23E3CF43"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Evaluation</w:t>
      </w:r>
    </w:p>
    <w:p w14:paraId="75930D49" w14:textId="6BACCCA3" w:rsidR="0005019C" w:rsidRPr="0005019C" w:rsidRDefault="0005019C" w:rsidP="00795D90">
      <w:pPr>
        <w:pStyle w:val="NormalWeb"/>
        <w:divId w:val="465317432"/>
        <w:rPr>
          <w:rFonts w:ascii="Arial" w:hAnsi="Arial" w:cs="Arial"/>
          <w:sz w:val="20"/>
          <w:szCs w:val="20"/>
        </w:rPr>
      </w:pPr>
      <w:r w:rsidRPr="0005019C">
        <w:rPr>
          <w:rFonts w:ascii="Arial" w:hAnsi="Arial" w:cs="Arial"/>
          <w:sz w:val="20"/>
          <w:szCs w:val="20"/>
        </w:rPr>
        <w:t>Clarity (50 words max):</w:t>
      </w:r>
      <w:r w:rsidRPr="0005019C">
        <w:rPr>
          <w:rFonts w:ascii="Arial" w:hAnsi="Arial" w:cs="Arial"/>
          <w:sz w:val="20"/>
          <w:szCs w:val="20"/>
        </w:rPr>
        <w:br/>
      </w:r>
      <w:r w:rsidR="00795D90" w:rsidRPr="00795D90">
        <w:rPr>
          <w:rFonts w:ascii="Arial" w:hAnsi="Arial" w:cs="Arial"/>
          <w:sz w:val="20"/>
          <w:szCs w:val="20"/>
        </w:rPr>
        <w:t>The paper is clear in presenting the impact of AI and digital technologies on education. It effectively explains how these tools can transform learning and administrative processes, while also addressing challenges and providing examples of current applications and government initiatives, making the subject accessible and understandable.</w:t>
      </w:r>
    </w:p>
    <w:p w14:paraId="2571A275" w14:textId="21268E84" w:rsidR="0005019C" w:rsidRPr="0005019C" w:rsidRDefault="0005019C" w:rsidP="00795D90">
      <w:pPr>
        <w:pStyle w:val="NormalWeb"/>
        <w:divId w:val="465317432"/>
        <w:rPr>
          <w:rFonts w:ascii="Arial" w:hAnsi="Arial" w:cs="Arial"/>
          <w:sz w:val="20"/>
          <w:szCs w:val="20"/>
        </w:rPr>
      </w:pPr>
      <w:r w:rsidRPr="0005019C">
        <w:rPr>
          <w:rFonts w:ascii="Arial" w:hAnsi="Arial" w:cs="Arial"/>
          <w:b/>
          <w:bCs/>
          <w:sz w:val="20"/>
          <w:szCs w:val="20"/>
        </w:rPr>
        <w:t>Accuracy (50 words max):</w:t>
      </w:r>
      <w:r w:rsidRPr="0005019C">
        <w:rPr>
          <w:rFonts w:ascii="Arial" w:hAnsi="Arial" w:cs="Arial"/>
          <w:b/>
          <w:bCs/>
          <w:sz w:val="20"/>
          <w:szCs w:val="20"/>
        </w:rPr>
        <w:br/>
      </w:r>
      <w:r w:rsidR="00795D90" w:rsidRPr="00795D90">
        <w:rPr>
          <w:rFonts w:ascii="Arial" w:hAnsi="Arial" w:cs="Arial"/>
          <w:sz w:val="20"/>
          <w:szCs w:val="20"/>
        </w:rPr>
        <w:t>The research paper accurately reflects the current state of AI and digital technology integration in Indian education. It provides a realistic assessment of both the advancements and challenges, backed by examples and government initiatives, ensuring the information presented is reliable and relevant to the field.</w:t>
      </w:r>
    </w:p>
    <w:p w14:paraId="13721C94" w14:textId="62F56368" w:rsidR="0005019C" w:rsidRPr="0005019C" w:rsidRDefault="0005019C" w:rsidP="00795D90">
      <w:pPr>
        <w:pStyle w:val="NormalWeb"/>
        <w:divId w:val="465317432"/>
        <w:rPr>
          <w:rFonts w:ascii="Arial" w:hAnsi="Arial" w:cs="Arial"/>
          <w:sz w:val="20"/>
          <w:szCs w:val="20"/>
        </w:rPr>
      </w:pPr>
      <w:r w:rsidRPr="0005019C">
        <w:rPr>
          <w:rFonts w:ascii="Arial" w:hAnsi="Arial" w:cs="Arial"/>
          <w:b/>
          <w:bCs/>
          <w:sz w:val="20"/>
          <w:szCs w:val="20"/>
        </w:rPr>
        <w:t>Relevance (50 words max):</w:t>
      </w:r>
      <w:r w:rsidRPr="0005019C">
        <w:rPr>
          <w:rFonts w:ascii="Arial" w:hAnsi="Arial" w:cs="Arial"/>
          <w:b/>
          <w:bCs/>
          <w:sz w:val="20"/>
          <w:szCs w:val="20"/>
        </w:rPr>
        <w:br/>
      </w:r>
      <w:r w:rsidR="00795D90" w:rsidRPr="00795D90">
        <w:rPr>
          <w:rFonts w:ascii="Arial" w:hAnsi="Arial" w:cs="Arial"/>
          <w:sz w:val="20"/>
          <w:szCs w:val="20"/>
        </w:rPr>
        <w:t>The paper is highly relevant as it addresses the urgent need for technological integration in education, particularly in the context of the Covid-19 pandemic. Its insights into AI applications and digital tools provide valuable guidance for educators, policymakers, and EdTech companies aiming to enhance the Indian education system.</w:t>
      </w:r>
    </w:p>
    <w:p w14:paraId="1BBF047A"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Reflection</w:t>
      </w:r>
    </w:p>
    <w:p w14:paraId="36E25AC2" w14:textId="77777777" w:rsidR="00795D90" w:rsidRPr="00795D90" w:rsidRDefault="0005019C" w:rsidP="00795D90">
      <w:pPr>
        <w:pStyle w:val="NormalWeb"/>
        <w:divId w:val="465317432"/>
        <w:rPr>
          <w:rFonts w:ascii="Arial" w:hAnsi="Arial" w:cs="Arial"/>
          <w:sz w:val="22"/>
          <w:szCs w:val="22"/>
        </w:rPr>
      </w:pPr>
      <w:r w:rsidRPr="0005019C">
        <w:rPr>
          <w:rFonts w:ascii="Arial" w:hAnsi="Arial" w:cs="Arial"/>
          <w:sz w:val="20"/>
          <w:szCs w:val="20"/>
        </w:rPr>
        <w:t>(250 words max):</w:t>
      </w:r>
      <w:r w:rsidRPr="0005019C">
        <w:rPr>
          <w:rFonts w:ascii="Arial" w:hAnsi="Arial" w:cs="Arial"/>
          <w:sz w:val="20"/>
          <w:szCs w:val="20"/>
        </w:rPr>
        <w:br/>
      </w:r>
      <w:r w:rsidR="00795D90" w:rsidRPr="00795D90">
        <w:rPr>
          <w:rFonts w:ascii="Arial" w:hAnsi="Arial" w:cs="Arial"/>
          <w:sz w:val="22"/>
          <w:szCs w:val="22"/>
        </w:rPr>
        <w:t>The paper provides a comprehensive analysis of the impact of AI and digital technologies on the Indian education system, particularly accelerated by the Covid-19 pandemic. It effectively highlights the transformative potential of these technologies, demonstrating how AI can revolutionize learning experiences through personalization and efficiency. The detailed examination of current applications, such as adaptive learning systems and digital tools for administrative tasks, illustrates the significant benefits these technologies offer. However, the paper also acknowledges critical challenges, including unequal access to technology and resistance to change, which can hinder the full realization of digital education's potential.</w:t>
      </w:r>
    </w:p>
    <w:p w14:paraId="24C09540" w14:textId="77777777" w:rsidR="00795D90" w:rsidRPr="00795D90" w:rsidRDefault="00795D90" w:rsidP="00795D90">
      <w:pPr>
        <w:pStyle w:val="NormalWeb"/>
        <w:divId w:val="465317432"/>
        <w:rPr>
          <w:rFonts w:ascii="Arial" w:hAnsi="Arial" w:cs="Arial"/>
          <w:sz w:val="22"/>
          <w:szCs w:val="22"/>
        </w:rPr>
      </w:pPr>
      <w:r w:rsidRPr="00795D90">
        <w:rPr>
          <w:rFonts w:ascii="Arial" w:hAnsi="Arial" w:cs="Arial"/>
          <w:sz w:val="22"/>
          <w:szCs w:val="22"/>
        </w:rPr>
        <w:t>The discussion on government initiatives, like DIKSHA and SWAYAM, provides a practical perspective on efforts to integrate digital tools into education. These initiatives are crucial in addressing gaps in digital access and supporting the transition to online learning. Yet, the paper highlights that while these programs represent progress, their impact varies and requires further enhancement to be truly effective across diverse educational contexts.</w:t>
      </w:r>
    </w:p>
    <w:p w14:paraId="0B2A8AC0" w14:textId="77777777" w:rsidR="00795D90" w:rsidRPr="00795D90" w:rsidRDefault="00795D90" w:rsidP="00795D90">
      <w:pPr>
        <w:pStyle w:val="NormalWeb"/>
        <w:divId w:val="465317432"/>
        <w:rPr>
          <w:rFonts w:ascii="Arial" w:hAnsi="Arial" w:cs="Arial"/>
          <w:sz w:val="22"/>
          <w:szCs w:val="22"/>
        </w:rPr>
      </w:pPr>
      <w:r w:rsidRPr="00795D90">
        <w:rPr>
          <w:rFonts w:ascii="Arial" w:hAnsi="Arial" w:cs="Arial"/>
          <w:sz w:val="22"/>
          <w:szCs w:val="22"/>
        </w:rPr>
        <w:t>Overall, the paper underscores the need for a balanced approach that combines technological advancements with human expertise. The integration of AI in education should be approached with careful planning, investment in infrastructure, and ongoing support to overcome barriers and ensure equitable access. This reflection reinforces the importance of leveraging technology to improve educational outcomes while addressing existing challenges to achieve a more inclusive and effective education system.</w:t>
      </w:r>
    </w:p>
    <w:p w14:paraId="34DFA225" w14:textId="7A199AB3" w:rsidR="0005019C" w:rsidRPr="0005019C" w:rsidRDefault="0005019C" w:rsidP="00795D90">
      <w:pPr>
        <w:pStyle w:val="NormalWeb"/>
        <w:divId w:val="465317432"/>
        <w:rPr>
          <w:rFonts w:ascii="Arial" w:hAnsi="Arial" w:cs="Arial"/>
        </w:rPr>
      </w:pPr>
    </w:p>
    <w:p w14:paraId="1E1A6E14" w14:textId="6F854353" w:rsidR="0046607C" w:rsidRDefault="0046607C" w:rsidP="0005019C">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75D4"/>
    <w:rsid w:val="000409ED"/>
    <w:rsid w:val="0004667B"/>
    <w:rsid w:val="0005019C"/>
    <w:rsid w:val="000D16E2"/>
    <w:rsid w:val="00234B39"/>
    <w:rsid w:val="00281196"/>
    <w:rsid w:val="003C3D6B"/>
    <w:rsid w:val="0046607C"/>
    <w:rsid w:val="005244B8"/>
    <w:rsid w:val="006C6379"/>
    <w:rsid w:val="00714AE2"/>
    <w:rsid w:val="00795D90"/>
    <w:rsid w:val="009218AE"/>
    <w:rsid w:val="00A64F78"/>
    <w:rsid w:val="00A958D5"/>
    <w:rsid w:val="00B45D63"/>
    <w:rsid w:val="00BB7E14"/>
    <w:rsid w:val="00D1767C"/>
    <w:rsid w:val="00D7376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7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54032211">
                  <w:marLeft w:val="0"/>
                  <w:marRight w:val="0"/>
                  <w:marTop w:val="0"/>
                  <w:marBottom w:val="0"/>
                  <w:divBdr>
                    <w:top w:val="none" w:sz="0" w:space="0" w:color="auto"/>
                    <w:left w:val="none" w:sz="0" w:space="0" w:color="auto"/>
                    <w:bottom w:val="none" w:sz="0" w:space="0" w:color="auto"/>
                    <w:right w:val="none" w:sz="0" w:space="0" w:color="auto"/>
                  </w:divBdr>
                  <w:divsChild>
                    <w:div w:id="585385810">
                      <w:marLeft w:val="0"/>
                      <w:marRight w:val="0"/>
                      <w:marTop w:val="0"/>
                      <w:marBottom w:val="0"/>
                      <w:divBdr>
                        <w:top w:val="none" w:sz="0" w:space="0" w:color="auto"/>
                        <w:left w:val="none" w:sz="0" w:space="0" w:color="auto"/>
                        <w:bottom w:val="none" w:sz="0" w:space="0" w:color="auto"/>
                        <w:right w:val="none" w:sz="0" w:space="0" w:color="auto"/>
                      </w:divBdr>
                      <w:divsChild>
                        <w:div w:id="1418094326">
                          <w:marLeft w:val="0"/>
                          <w:marRight w:val="0"/>
                          <w:marTop w:val="0"/>
                          <w:marBottom w:val="0"/>
                          <w:divBdr>
                            <w:top w:val="none" w:sz="0" w:space="0" w:color="auto"/>
                            <w:left w:val="none" w:sz="0" w:space="0" w:color="auto"/>
                            <w:bottom w:val="none" w:sz="0" w:space="0" w:color="auto"/>
                            <w:right w:val="none" w:sz="0" w:space="0" w:color="auto"/>
                          </w:divBdr>
                          <w:divsChild>
                            <w:div w:id="415714542">
                              <w:marLeft w:val="0"/>
                              <w:marRight w:val="0"/>
                              <w:marTop w:val="0"/>
                              <w:marBottom w:val="0"/>
                              <w:divBdr>
                                <w:top w:val="none" w:sz="0" w:space="0" w:color="auto"/>
                                <w:left w:val="none" w:sz="0" w:space="0" w:color="auto"/>
                                <w:bottom w:val="none" w:sz="0" w:space="0" w:color="auto"/>
                                <w:right w:val="none" w:sz="0" w:space="0" w:color="auto"/>
                              </w:divBdr>
                              <w:divsChild>
                                <w:div w:id="4854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5974">
                      <w:marLeft w:val="0"/>
                      <w:marRight w:val="0"/>
                      <w:marTop w:val="0"/>
                      <w:marBottom w:val="0"/>
                      <w:divBdr>
                        <w:top w:val="none" w:sz="0" w:space="0" w:color="auto"/>
                        <w:left w:val="none" w:sz="0" w:space="0" w:color="auto"/>
                        <w:bottom w:val="none" w:sz="0" w:space="0" w:color="auto"/>
                        <w:right w:val="none" w:sz="0" w:space="0" w:color="auto"/>
                      </w:divBdr>
                      <w:divsChild>
                        <w:div w:id="439105174">
                          <w:marLeft w:val="0"/>
                          <w:marRight w:val="0"/>
                          <w:marTop w:val="0"/>
                          <w:marBottom w:val="0"/>
                          <w:divBdr>
                            <w:top w:val="none" w:sz="0" w:space="0" w:color="auto"/>
                            <w:left w:val="none" w:sz="0" w:space="0" w:color="auto"/>
                            <w:bottom w:val="none" w:sz="0" w:space="0" w:color="auto"/>
                            <w:right w:val="none" w:sz="0" w:space="0" w:color="auto"/>
                          </w:divBdr>
                          <w:divsChild>
                            <w:div w:id="1786844289">
                              <w:marLeft w:val="0"/>
                              <w:marRight w:val="0"/>
                              <w:marTop w:val="0"/>
                              <w:marBottom w:val="0"/>
                              <w:divBdr>
                                <w:top w:val="none" w:sz="0" w:space="0" w:color="auto"/>
                                <w:left w:val="none" w:sz="0" w:space="0" w:color="auto"/>
                                <w:bottom w:val="none" w:sz="0" w:space="0" w:color="auto"/>
                                <w:right w:val="none" w:sz="0" w:space="0" w:color="auto"/>
                              </w:divBdr>
                              <w:divsChild>
                                <w:div w:id="10011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4642">
                  <w:marLeft w:val="0"/>
                  <w:marRight w:val="0"/>
                  <w:marTop w:val="0"/>
                  <w:marBottom w:val="0"/>
                  <w:divBdr>
                    <w:top w:val="none" w:sz="0" w:space="0" w:color="auto"/>
                    <w:left w:val="none" w:sz="0" w:space="0" w:color="auto"/>
                    <w:bottom w:val="none" w:sz="0" w:space="0" w:color="auto"/>
                    <w:right w:val="none" w:sz="0" w:space="0" w:color="auto"/>
                  </w:divBdr>
                  <w:divsChild>
                    <w:div w:id="1960913538">
                      <w:marLeft w:val="0"/>
                      <w:marRight w:val="0"/>
                      <w:marTop w:val="0"/>
                      <w:marBottom w:val="0"/>
                      <w:divBdr>
                        <w:top w:val="none" w:sz="0" w:space="0" w:color="auto"/>
                        <w:left w:val="none" w:sz="0" w:space="0" w:color="auto"/>
                        <w:bottom w:val="none" w:sz="0" w:space="0" w:color="auto"/>
                        <w:right w:val="none" w:sz="0" w:space="0" w:color="auto"/>
                      </w:divBdr>
                      <w:divsChild>
                        <w:div w:id="1748845332">
                          <w:marLeft w:val="0"/>
                          <w:marRight w:val="0"/>
                          <w:marTop w:val="0"/>
                          <w:marBottom w:val="0"/>
                          <w:divBdr>
                            <w:top w:val="none" w:sz="0" w:space="0" w:color="auto"/>
                            <w:left w:val="none" w:sz="0" w:space="0" w:color="auto"/>
                            <w:bottom w:val="none" w:sz="0" w:space="0" w:color="auto"/>
                            <w:right w:val="none" w:sz="0" w:space="0" w:color="auto"/>
                          </w:divBdr>
                          <w:divsChild>
                            <w:div w:id="181627404">
                              <w:marLeft w:val="0"/>
                              <w:marRight w:val="0"/>
                              <w:marTop w:val="0"/>
                              <w:marBottom w:val="0"/>
                              <w:divBdr>
                                <w:top w:val="none" w:sz="0" w:space="0" w:color="auto"/>
                                <w:left w:val="none" w:sz="0" w:space="0" w:color="auto"/>
                                <w:bottom w:val="none" w:sz="0" w:space="0" w:color="auto"/>
                                <w:right w:val="none" w:sz="0" w:space="0" w:color="auto"/>
                              </w:divBdr>
                              <w:divsChild>
                                <w:div w:id="13584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6681">
                      <w:marLeft w:val="0"/>
                      <w:marRight w:val="0"/>
                      <w:marTop w:val="0"/>
                      <w:marBottom w:val="0"/>
                      <w:divBdr>
                        <w:top w:val="none" w:sz="0" w:space="0" w:color="auto"/>
                        <w:left w:val="none" w:sz="0" w:space="0" w:color="auto"/>
                        <w:bottom w:val="none" w:sz="0" w:space="0" w:color="auto"/>
                        <w:right w:val="none" w:sz="0" w:space="0" w:color="auto"/>
                      </w:divBdr>
                      <w:divsChild>
                        <w:div w:id="294214061">
                          <w:marLeft w:val="0"/>
                          <w:marRight w:val="0"/>
                          <w:marTop w:val="0"/>
                          <w:marBottom w:val="0"/>
                          <w:divBdr>
                            <w:top w:val="none" w:sz="0" w:space="0" w:color="auto"/>
                            <w:left w:val="none" w:sz="0" w:space="0" w:color="auto"/>
                            <w:bottom w:val="none" w:sz="0" w:space="0" w:color="auto"/>
                            <w:right w:val="none" w:sz="0" w:space="0" w:color="auto"/>
                          </w:divBdr>
                          <w:divsChild>
                            <w:div w:id="1973556042">
                              <w:marLeft w:val="0"/>
                              <w:marRight w:val="0"/>
                              <w:marTop w:val="0"/>
                              <w:marBottom w:val="0"/>
                              <w:divBdr>
                                <w:top w:val="none" w:sz="0" w:space="0" w:color="auto"/>
                                <w:left w:val="none" w:sz="0" w:space="0" w:color="auto"/>
                                <w:bottom w:val="none" w:sz="0" w:space="0" w:color="auto"/>
                                <w:right w:val="none" w:sz="0" w:space="0" w:color="auto"/>
                              </w:divBdr>
                              <w:divsChild>
                                <w:div w:id="16761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4131">
                  <w:marLeft w:val="0"/>
                  <w:marRight w:val="0"/>
                  <w:marTop w:val="0"/>
                  <w:marBottom w:val="0"/>
                  <w:divBdr>
                    <w:top w:val="none" w:sz="0" w:space="0" w:color="auto"/>
                    <w:left w:val="none" w:sz="0" w:space="0" w:color="auto"/>
                    <w:bottom w:val="none" w:sz="0" w:space="0" w:color="auto"/>
                    <w:right w:val="none" w:sz="0" w:space="0" w:color="auto"/>
                  </w:divBdr>
                </w:div>
                <w:div w:id="1890334715">
                  <w:marLeft w:val="0"/>
                  <w:marRight w:val="0"/>
                  <w:marTop w:val="0"/>
                  <w:marBottom w:val="0"/>
                  <w:divBdr>
                    <w:top w:val="none" w:sz="0" w:space="0" w:color="auto"/>
                    <w:left w:val="none" w:sz="0" w:space="0" w:color="auto"/>
                    <w:bottom w:val="none" w:sz="0" w:space="0" w:color="auto"/>
                    <w:right w:val="none" w:sz="0" w:space="0" w:color="auto"/>
                  </w:divBdr>
                </w:div>
                <w:div w:id="1969433806">
                  <w:marLeft w:val="0"/>
                  <w:marRight w:val="0"/>
                  <w:marTop w:val="0"/>
                  <w:marBottom w:val="0"/>
                  <w:divBdr>
                    <w:top w:val="none" w:sz="0" w:space="0" w:color="auto"/>
                    <w:left w:val="none" w:sz="0" w:space="0" w:color="auto"/>
                    <w:bottom w:val="none" w:sz="0" w:space="0" w:color="auto"/>
                    <w:right w:val="none" w:sz="0" w:space="0" w:color="auto"/>
                  </w:divBdr>
                </w:div>
                <w:div w:id="1212421969">
                  <w:marLeft w:val="0"/>
                  <w:marRight w:val="0"/>
                  <w:marTop w:val="0"/>
                  <w:marBottom w:val="0"/>
                  <w:divBdr>
                    <w:top w:val="none" w:sz="0" w:space="0" w:color="auto"/>
                    <w:left w:val="none" w:sz="0" w:space="0" w:color="auto"/>
                    <w:bottom w:val="none" w:sz="0" w:space="0" w:color="auto"/>
                    <w:right w:val="none" w:sz="0" w:space="0" w:color="auto"/>
                  </w:divBdr>
                </w:div>
                <w:div w:id="305941022">
                  <w:marLeft w:val="0"/>
                  <w:marRight w:val="0"/>
                  <w:marTop w:val="0"/>
                  <w:marBottom w:val="0"/>
                  <w:divBdr>
                    <w:top w:val="none" w:sz="0" w:space="0" w:color="auto"/>
                    <w:left w:val="none" w:sz="0" w:space="0" w:color="auto"/>
                    <w:bottom w:val="none" w:sz="0" w:space="0" w:color="auto"/>
                    <w:right w:val="none" w:sz="0" w:space="0" w:color="auto"/>
                  </w:divBdr>
                </w:div>
                <w:div w:id="1719277282">
                  <w:marLeft w:val="0"/>
                  <w:marRight w:val="0"/>
                  <w:marTop w:val="0"/>
                  <w:marBottom w:val="0"/>
                  <w:divBdr>
                    <w:top w:val="none" w:sz="0" w:space="0" w:color="auto"/>
                    <w:left w:val="none" w:sz="0" w:space="0" w:color="auto"/>
                    <w:bottom w:val="none" w:sz="0" w:space="0" w:color="auto"/>
                    <w:right w:val="none" w:sz="0" w:space="0" w:color="auto"/>
                  </w:divBdr>
                </w:div>
                <w:div w:id="91822433">
                  <w:marLeft w:val="0"/>
                  <w:marRight w:val="0"/>
                  <w:marTop w:val="0"/>
                  <w:marBottom w:val="0"/>
                  <w:divBdr>
                    <w:top w:val="none" w:sz="0" w:space="0" w:color="auto"/>
                    <w:left w:val="none" w:sz="0" w:space="0" w:color="auto"/>
                    <w:bottom w:val="none" w:sz="0" w:space="0" w:color="auto"/>
                    <w:right w:val="none" w:sz="0" w:space="0" w:color="auto"/>
                  </w:divBdr>
                </w:div>
                <w:div w:id="144723719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SAVIK CHAUHAN</cp:lastModifiedBy>
  <cp:revision>3</cp:revision>
  <dcterms:created xsi:type="dcterms:W3CDTF">2024-09-04T12:58:00Z</dcterms:created>
  <dcterms:modified xsi:type="dcterms:W3CDTF">2024-09-08T17:55:00Z</dcterms:modified>
</cp:coreProperties>
</file>