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ED03" w14:textId="7A193108" w:rsidR="007909DB" w:rsidRDefault="007909DB" w:rsidP="007909DB">
      <w:r>
        <w:t xml:space="preserve">1. </w:t>
      </w:r>
      <w:r>
        <w:t>If a transaction encounters an error in the third statement and a ROLLBACK is</w:t>
      </w:r>
      <w:r>
        <w:t xml:space="preserve"> </w:t>
      </w:r>
      <w:r>
        <w:t>issued, will the prior updates be retained?</w:t>
      </w:r>
    </w:p>
    <w:p w14:paraId="76626327" w14:textId="77777777" w:rsidR="007909DB" w:rsidRDefault="007909DB" w:rsidP="007909DB">
      <w:r>
        <w:t>No, the earlier updates will be undone. Since no SAVEPOINT was created, the rollback will revert all changes made within the transaction.</w:t>
      </w:r>
    </w:p>
    <w:p w14:paraId="05EEC4E9" w14:textId="77777777" w:rsidR="007909DB" w:rsidRDefault="007909DB" w:rsidP="007909DB"/>
    <w:p w14:paraId="30BBFCDD" w14:textId="02C97734" w:rsidR="007909DB" w:rsidRDefault="007909DB" w:rsidP="007909DB">
      <w:r>
        <w:t>2️</w:t>
      </w:r>
      <w:r>
        <w:rPr>
          <w:rFonts w:ascii="Segoe UI Symbol" w:hAnsi="Segoe UI Symbol" w:cs="Segoe UI Symbol"/>
        </w:rPr>
        <w:t xml:space="preserve">. </w:t>
      </w:r>
      <w:r>
        <w:t>Can another transaction view Alice’s updated balance before she commits her transaction in the READ COMMITTED isolation level?</w:t>
      </w:r>
    </w:p>
    <w:p w14:paraId="36E0719E" w14:textId="77777777" w:rsidR="007909DB" w:rsidRDefault="007909DB" w:rsidP="007909DB">
      <w:r>
        <w:t>No, only committed changes are visible. Until Alice’s transaction is committed, her balance update remains hidden from other transactions.</w:t>
      </w:r>
    </w:p>
    <w:p w14:paraId="5D4D8A8F" w14:textId="77777777" w:rsidR="007909DB" w:rsidRDefault="007909DB" w:rsidP="007909DB"/>
    <w:p w14:paraId="7B97BF00" w14:textId="495F04F2" w:rsidR="007909DB" w:rsidRDefault="007909DB" w:rsidP="007909DB">
      <w:r>
        <w:t>3️</w:t>
      </w:r>
      <w:r>
        <w:rPr>
          <w:rFonts w:ascii="Segoe UI Symbol" w:hAnsi="Segoe UI Symbol" w:cs="Segoe UI Symbol"/>
        </w:rPr>
        <w:t xml:space="preserve">. </w:t>
      </w:r>
      <w:r>
        <w:t>If two transactions simultaneously reduce Alice’s balance by 100, will one overwrite the other?</w:t>
      </w:r>
    </w:p>
    <w:p w14:paraId="719940C1" w14:textId="19FD793E" w:rsidR="007909DB" w:rsidRDefault="007909DB" w:rsidP="007909DB">
      <w:r>
        <w:t>It depends on the isolation level. In READ COMMITTED, the second transaction could modify the balance based on outdated data. In SERIALIZABLE, one transaction would be aborted to prevent conflicts.</w:t>
      </w:r>
    </w:p>
    <w:p w14:paraId="30B5CBFA" w14:textId="77777777" w:rsidR="007909DB" w:rsidRDefault="007909DB" w:rsidP="007909DB"/>
    <w:p w14:paraId="1F56189D" w14:textId="11E8F2C3" w:rsidR="007909DB" w:rsidRDefault="007909DB" w:rsidP="007909DB">
      <w:r>
        <w:t>4️</w:t>
      </w:r>
      <w:r>
        <w:rPr>
          <w:rFonts w:ascii="Segoe UI Symbol" w:hAnsi="Segoe UI Symbol" w:cs="Segoe UI Symbol"/>
        </w:rPr>
        <w:t xml:space="preserve">. </w:t>
      </w:r>
      <w:r>
        <w:t xml:space="preserve">If ROLLBACK TO SAVEPOINT </w:t>
      </w:r>
      <w:proofErr w:type="spellStart"/>
      <w:r>
        <w:t>after_alice</w:t>
      </w:r>
      <w:proofErr w:type="spellEnd"/>
      <w:r>
        <w:t xml:space="preserve">; is executed, will all changes be undone or only those made after the </w:t>
      </w:r>
      <w:proofErr w:type="spellStart"/>
      <w:r>
        <w:t>savepoint</w:t>
      </w:r>
      <w:proofErr w:type="spellEnd"/>
      <w:r>
        <w:t>?</w:t>
      </w:r>
    </w:p>
    <w:p w14:paraId="44FAF31C" w14:textId="77777777" w:rsidR="007909DB" w:rsidRDefault="007909DB" w:rsidP="007909DB">
      <w:r>
        <w:t xml:space="preserve">Only the changes made after the </w:t>
      </w:r>
      <w:proofErr w:type="spellStart"/>
      <w:r>
        <w:t>savepoint</w:t>
      </w:r>
      <w:proofErr w:type="spellEnd"/>
      <w:r>
        <w:t xml:space="preserve"> will be reverted, while earlier modifications remain intact.</w:t>
      </w:r>
    </w:p>
    <w:p w14:paraId="6A4D5C3A" w14:textId="77777777" w:rsidR="007909DB" w:rsidRDefault="007909DB" w:rsidP="007909DB"/>
    <w:p w14:paraId="34D7FBDB" w14:textId="5DF16CD4" w:rsidR="007909DB" w:rsidRDefault="007909DB" w:rsidP="007909DB">
      <w:r>
        <w:t>5️</w:t>
      </w:r>
      <w:r>
        <w:rPr>
          <w:rFonts w:ascii="Segoe UI Symbol" w:hAnsi="Segoe UI Symbol" w:cs="Segoe UI Symbol"/>
        </w:rPr>
        <w:t xml:space="preserve">. </w:t>
      </w:r>
      <w:r>
        <w:t>Which isolation level ensures that phantom reads do not occur?</w:t>
      </w:r>
    </w:p>
    <w:p w14:paraId="5CE5D1C8" w14:textId="77777777" w:rsidR="007909DB" w:rsidRDefault="007909DB" w:rsidP="007909DB">
      <w:r>
        <w:t>SERIALIZABLE prevents phantom reads by ensuring transactions operate as if executed sequentially.</w:t>
      </w:r>
    </w:p>
    <w:p w14:paraId="77ADBB99" w14:textId="77777777" w:rsidR="007909DB" w:rsidRDefault="007909DB" w:rsidP="007909DB"/>
    <w:p w14:paraId="5F02C388" w14:textId="22659AA8" w:rsidR="007909DB" w:rsidRDefault="007909DB" w:rsidP="007909DB">
      <w:r>
        <w:t>6️</w:t>
      </w:r>
      <w:r>
        <w:rPr>
          <w:rFonts w:ascii="Segoe UI Symbol" w:hAnsi="Segoe UI Symbol" w:cs="Segoe UI Symbol"/>
        </w:rPr>
        <w:t xml:space="preserve">. </w:t>
      </w:r>
      <w:r>
        <w:t>Does PostgreSQL allow dirty reads (reading uncommitted data from another transaction)?</w:t>
      </w:r>
    </w:p>
    <w:p w14:paraId="0814286E" w14:textId="77777777" w:rsidR="007909DB" w:rsidRDefault="007909DB" w:rsidP="007909DB">
      <w:r>
        <w:t>No, PostgreSQL does not permit dirty reads, as even READ COMMITTED ensures only committed data is visible.</w:t>
      </w:r>
    </w:p>
    <w:p w14:paraId="085FA648" w14:textId="77777777" w:rsidR="007909DB" w:rsidRDefault="007909DB" w:rsidP="007909DB"/>
    <w:p w14:paraId="587AD2F9" w14:textId="051B8923" w:rsidR="007909DB" w:rsidRDefault="007909DB" w:rsidP="007909DB">
      <w:r>
        <w:t>7️</w:t>
      </w:r>
      <w:r>
        <w:rPr>
          <w:rFonts w:ascii="Segoe UI Symbol" w:hAnsi="Segoe UI Symbol" w:cs="Segoe UI Symbol"/>
        </w:rPr>
        <w:t xml:space="preserve">. </w:t>
      </w:r>
      <w:r>
        <w:t xml:space="preserve">If </w:t>
      </w:r>
      <w:proofErr w:type="spellStart"/>
      <w:r>
        <w:t>autocommit</w:t>
      </w:r>
      <w:proofErr w:type="spellEnd"/>
      <w:r>
        <w:t xml:space="preserve"> is enabled in PostgreSQL, does an UPDATE statement get immediately saved?</w:t>
      </w:r>
    </w:p>
    <w:p w14:paraId="7AFC8AD9" w14:textId="77777777" w:rsidR="007909DB" w:rsidRDefault="007909DB" w:rsidP="007909DB">
      <w:r>
        <w:lastRenderedPageBreak/>
        <w:t xml:space="preserve">Yes, with </w:t>
      </w:r>
      <w:proofErr w:type="spellStart"/>
      <w:r>
        <w:t>autocommit</w:t>
      </w:r>
      <w:proofErr w:type="spellEnd"/>
      <w:r>
        <w:t xml:space="preserve"> enabled, every statement is automatically committed upon execution.</w:t>
      </w:r>
    </w:p>
    <w:p w14:paraId="4567925B" w14:textId="77777777" w:rsidR="007909DB" w:rsidRDefault="007909DB" w:rsidP="007909DB"/>
    <w:p w14:paraId="0F30E22D" w14:textId="77777777" w:rsidR="007909DB" w:rsidRPr="007909DB" w:rsidRDefault="007909DB" w:rsidP="007909DB">
      <w:pPr>
        <w:rPr>
          <w:rFonts w:cs="Segoe UI Symbol"/>
        </w:rPr>
      </w:pPr>
      <w:r>
        <w:t>8️</w:t>
      </w:r>
      <w:r>
        <w:rPr>
          <w:rFonts w:ascii="Segoe UI Symbol" w:hAnsi="Segoe UI Symbol" w:cs="Segoe UI Symbol"/>
        </w:rPr>
        <w:t xml:space="preserve">. </w:t>
      </w:r>
    </w:p>
    <w:p w14:paraId="75101CE7" w14:textId="794A8C57" w:rsidR="007909DB" w:rsidRPr="007909DB" w:rsidRDefault="007909DB" w:rsidP="007909DB">
      <w:pPr>
        <w:rPr>
          <w:rFonts w:cs="Segoe UI Symbol"/>
        </w:rPr>
      </w:pPr>
      <w:r w:rsidRPr="007909DB">
        <w:rPr>
          <w:rFonts w:cs="Segoe UI Symbol"/>
        </w:rPr>
        <w:t>If I do this:</w:t>
      </w:r>
    </w:p>
    <w:p w14:paraId="0631AE07" w14:textId="77777777" w:rsidR="007909DB" w:rsidRPr="007909DB" w:rsidRDefault="007909DB" w:rsidP="007909DB">
      <w:pPr>
        <w:rPr>
          <w:rFonts w:cs="Segoe UI Symbol"/>
        </w:rPr>
      </w:pPr>
      <w:proofErr w:type="gramStart"/>
      <w:r w:rsidRPr="007909DB">
        <w:rPr>
          <w:rFonts w:cs="Segoe UI Symbol"/>
        </w:rPr>
        <w:t>BEGIN;</w:t>
      </w:r>
      <w:proofErr w:type="gramEnd"/>
    </w:p>
    <w:p w14:paraId="3AEDE96E" w14:textId="77777777" w:rsidR="007909DB" w:rsidRPr="007909DB" w:rsidRDefault="007909DB" w:rsidP="007909DB">
      <w:pPr>
        <w:rPr>
          <w:rFonts w:cs="Segoe UI Symbol"/>
        </w:rPr>
      </w:pPr>
      <w:r w:rsidRPr="007909DB">
        <w:rPr>
          <w:rFonts w:cs="Segoe UI Symbol"/>
        </w:rPr>
        <w:t xml:space="preserve">UPDATE accounts SET balance = balance - 500 WHERE id = </w:t>
      </w:r>
      <w:proofErr w:type="gramStart"/>
      <w:r w:rsidRPr="007909DB">
        <w:rPr>
          <w:rFonts w:cs="Segoe UI Symbol"/>
        </w:rPr>
        <w:t>1;</w:t>
      </w:r>
      <w:proofErr w:type="gramEnd"/>
    </w:p>
    <w:p w14:paraId="54210537" w14:textId="77777777" w:rsidR="007909DB" w:rsidRPr="007909DB" w:rsidRDefault="007909DB" w:rsidP="007909DB">
      <w:pPr>
        <w:rPr>
          <w:rFonts w:cs="Segoe UI Symbol"/>
        </w:rPr>
      </w:pPr>
      <w:r w:rsidRPr="007909DB">
        <w:rPr>
          <w:rFonts w:cs="Segoe UI Symbol"/>
        </w:rPr>
        <w:t>-- (No COMMIT yet)</w:t>
      </w:r>
    </w:p>
    <w:p w14:paraId="11D1EA2C" w14:textId="77777777" w:rsidR="007909DB" w:rsidRPr="007909DB" w:rsidRDefault="007909DB" w:rsidP="007909DB">
      <w:pPr>
        <w:rPr>
          <w:rFonts w:cs="Segoe UI Symbol"/>
        </w:rPr>
      </w:pPr>
      <w:r w:rsidRPr="007909DB">
        <w:rPr>
          <w:rFonts w:cs="Segoe UI Symbol"/>
        </w:rPr>
        <w:t>And from another session, I run:</w:t>
      </w:r>
    </w:p>
    <w:p w14:paraId="3D114FA2" w14:textId="77777777" w:rsidR="007909DB" w:rsidRPr="007909DB" w:rsidRDefault="007909DB" w:rsidP="007909DB">
      <w:pPr>
        <w:rPr>
          <w:rFonts w:cs="Segoe UI Symbol"/>
        </w:rPr>
      </w:pPr>
    </w:p>
    <w:p w14:paraId="5C28D5CA" w14:textId="77777777" w:rsidR="007909DB" w:rsidRPr="007909DB" w:rsidRDefault="007909DB" w:rsidP="007909DB">
      <w:pPr>
        <w:rPr>
          <w:rFonts w:cs="Segoe UI Symbol"/>
        </w:rPr>
      </w:pPr>
      <w:r w:rsidRPr="007909DB">
        <w:rPr>
          <w:rFonts w:cs="Segoe UI Symbol"/>
        </w:rPr>
        <w:t xml:space="preserve">SELECT balance FROM accounts WHERE id = </w:t>
      </w:r>
      <w:proofErr w:type="gramStart"/>
      <w:r w:rsidRPr="007909DB">
        <w:rPr>
          <w:rFonts w:cs="Segoe UI Symbol"/>
        </w:rPr>
        <w:t>1;</w:t>
      </w:r>
      <w:proofErr w:type="gramEnd"/>
    </w:p>
    <w:p w14:paraId="316679B6" w14:textId="259E7B5A" w:rsidR="007909DB" w:rsidRPr="007909DB" w:rsidRDefault="007909DB" w:rsidP="007909DB">
      <w:r w:rsidRPr="007909DB">
        <w:rPr>
          <w:rFonts w:cs="Segoe UI Symbol"/>
        </w:rPr>
        <w:t>Will the second session see the deducted balance?</w:t>
      </w:r>
    </w:p>
    <w:p w14:paraId="1B9A8097" w14:textId="43580DFD" w:rsidR="00965899" w:rsidRDefault="007909DB" w:rsidP="007909DB">
      <w:r>
        <w:t>No, the second transaction will view the original balance. PostgreSQL’s MVCC ensures that uncommitted changes remain invisible to other transactions.</w:t>
      </w:r>
    </w:p>
    <w:sectPr w:rsidR="0096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55C52"/>
    <w:multiLevelType w:val="hybridMultilevel"/>
    <w:tmpl w:val="05D0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669C1"/>
    <w:multiLevelType w:val="hybridMultilevel"/>
    <w:tmpl w:val="DEF04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9562F"/>
    <w:multiLevelType w:val="hybridMultilevel"/>
    <w:tmpl w:val="AEC08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94356">
    <w:abstractNumId w:val="2"/>
  </w:num>
  <w:num w:numId="2" w16cid:durableId="926423191">
    <w:abstractNumId w:val="0"/>
  </w:num>
  <w:num w:numId="3" w16cid:durableId="1417507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DB"/>
    <w:rsid w:val="000F5379"/>
    <w:rsid w:val="00320FEB"/>
    <w:rsid w:val="004C7B04"/>
    <w:rsid w:val="007909DB"/>
    <w:rsid w:val="00965899"/>
    <w:rsid w:val="00D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D600"/>
  <w15:chartTrackingRefBased/>
  <w15:docId w15:val="{5865F957-53B1-4506-A0D3-B421AB98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Sunder, Yugendran</dc:creator>
  <cp:keywords/>
  <dc:description/>
  <cp:lastModifiedBy>Sunder, Yugendran</cp:lastModifiedBy>
  <cp:revision>1</cp:revision>
  <dcterms:created xsi:type="dcterms:W3CDTF">2025-05-12T11:32:00Z</dcterms:created>
  <dcterms:modified xsi:type="dcterms:W3CDTF">2025-05-12T11:38:00Z</dcterms:modified>
</cp:coreProperties>
</file>