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95881" w14:textId="55A132D1" w:rsidR="00FC28BA" w:rsidRPr="00EE21CE" w:rsidRDefault="00FC28BA" w:rsidP="00EE21CE">
      <w:pPr>
        <w:jc w:val="center"/>
        <w:rPr>
          <w:sz w:val="40"/>
          <w:szCs w:val="40"/>
        </w:rPr>
      </w:pPr>
      <w:r w:rsidRPr="00EE21CE">
        <w:rPr>
          <w:sz w:val="40"/>
          <w:szCs w:val="40"/>
        </w:rPr>
        <w:t>Big mountain resort</w:t>
      </w:r>
      <w:r w:rsidR="00DA1FD6">
        <w:rPr>
          <w:sz w:val="40"/>
          <w:szCs w:val="40"/>
        </w:rPr>
        <w:t xml:space="preserve"> </w:t>
      </w:r>
      <w:r w:rsidR="00153D81">
        <w:rPr>
          <w:sz w:val="40"/>
          <w:szCs w:val="40"/>
        </w:rPr>
        <w:t>report</w:t>
      </w:r>
    </w:p>
    <w:p w14:paraId="4BD7FB23" w14:textId="77777777" w:rsidR="00EE21CE" w:rsidRPr="00EE21CE" w:rsidRDefault="00EE21CE" w:rsidP="00EE21CE">
      <w:pPr>
        <w:jc w:val="center"/>
        <w:rPr>
          <w:b/>
          <w:bCs/>
          <w:sz w:val="40"/>
          <w:szCs w:val="40"/>
        </w:rPr>
      </w:pPr>
    </w:p>
    <w:p w14:paraId="37E263B5" w14:textId="71FE6286" w:rsidR="00FC28BA" w:rsidRPr="002578EE" w:rsidRDefault="00FC28BA">
      <w:pPr>
        <w:rPr>
          <w:b/>
          <w:bCs/>
        </w:rPr>
      </w:pPr>
      <w:r w:rsidRPr="002578EE">
        <w:rPr>
          <w:b/>
          <w:bCs/>
        </w:rPr>
        <w:t>Problem Introduction</w:t>
      </w:r>
    </w:p>
    <w:p w14:paraId="7AD51B31" w14:textId="5B0F9389" w:rsidR="00FC28BA" w:rsidRPr="002578EE" w:rsidRDefault="00FC28BA" w:rsidP="00EE21CE">
      <w:pPr>
        <w:jc w:val="both"/>
        <w:rPr>
          <w:lang w:val="en-AU"/>
        </w:rPr>
      </w:pPr>
      <w:r w:rsidRPr="002578EE">
        <w:rPr>
          <w:lang w:val="en-AU"/>
        </w:rPr>
        <w:t xml:space="preserve">Big Mountain Resort recently has installed an additional chair lift to help increase the distribution of visitors across the mountain. But this increases the operating costs by $1,540,000 this season. </w:t>
      </w:r>
      <w:r w:rsidR="00FF0252" w:rsidRPr="002578EE">
        <w:rPr>
          <w:lang w:val="en-AU"/>
        </w:rPr>
        <w:t xml:space="preserve">This business profit margin is 9.2% and the investors would like to keep it there. </w:t>
      </w:r>
      <w:r w:rsidRPr="002578EE">
        <w:rPr>
          <w:lang w:val="en-AU"/>
        </w:rPr>
        <w:t xml:space="preserve">To recoup the increased operating costs from the new chair, </w:t>
      </w:r>
      <w:r w:rsidR="00CD2BD8" w:rsidRPr="002578EE">
        <w:rPr>
          <w:lang w:val="en-AU"/>
        </w:rPr>
        <w:t>we</w:t>
      </w:r>
      <w:r w:rsidR="00FF0252" w:rsidRPr="002578EE">
        <w:rPr>
          <w:lang w:val="en-AU"/>
        </w:rPr>
        <w:t xml:space="preserve"> analysed the data of 330 resort with similar market. </w:t>
      </w:r>
      <w:r w:rsidR="00CD2BD8" w:rsidRPr="002578EE">
        <w:rPr>
          <w:lang w:val="en-AU"/>
        </w:rPr>
        <w:t>We</w:t>
      </w:r>
      <w:r w:rsidR="00FF0252" w:rsidRPr="002578EE">
        <w:rPr>
          <w:lang w:val="en-AU"/>
        </w:rPr>
        <w:t xml:space="preserve"> found out that </w:t>
      </w:r>
      <w:r w:rsidRPr="002578EE">
        <w:rPr>
          <w:lang w:val="en-AU"/>
        </w:rPr>
        <w:t>increas</w:t>
      </w:r>
      <w:r w:rsidR="00FF0252" w:rsidRPr="002578EE">
        <w:rPr>
          <w:lang w:val="en-AU"/>
        </w:rPr>
        <w:t>ing</w:t>
      </w:r>
      <w:r w:rsidRPr="002578EE">
        <w:rPr>
          <w:lang w:val="en-AU"/>
        </w:rPr>
        <w:t xml:space="preserve"> the </w:t>
      </w:r>
      <w:r w:rsidR="00FF0252" w:rsidRPr="002578EE">
        <w:rPr>
          <w:lang w:val="en-AU"/>
        </w:rPr>
        <w:t>t</w:t>
      </w:r>
      <w:r w:rsidRPr="002578EE">
        <w:rPr>
          <w:lang w:val="en-AU"/>
        </w:rPr>
        <w:t>icket price</w:t>
      </w:r>
      <w:r w:rsidR="00FF0252" w:rsidRPr="002578EE">
        <w:rPr>
          <w:lang w:val="en-AU"/>
        </w:rPr>
        <w:t xml:space="preserve"> of adult weekend could solve this problem</w:t>
      </w:r>
      <w:r w:rsidRPr="002578EE">
        <w:rPr>
          <w:lang w:val="en-AU"/>
        </w:rPr>
        <w:t xml:space="preserve">. </w:t>
      </w:r>
    </w:p>
    <w:p w14:paraId="602DC0BA" w14:textId="4716A97D" w:rsidR="00FC28BA" w:rsidRPr="002578EE" w:rsidRDefault="00FC28BA">
      <w:pPr>
        <w:rPr>
          <w:b/>
          <w:bCs/>
        </w:rPr>
      </w:pPr>
    </w:p>
    <w:p w14:paraId="4B70EF29" w14:textId="61159CCC" w:rsidR="00FC28BA" w:rsidRPr="002578EE" w:rsidRDefault="00FC28BA">
      <w:pPr>
        <w:rPr>
          <w:b/>
          <w:bCs/>
        </w:rPr>
      </w:pPr>
      <w:r w:rsidRPr="002578EE">
        <w:rPr>
          <w:b/>
          <w:bCs/>
        </w:rPr>
        <w:t>Dataset</w:t>
      </w:r>
    </w:p>
    <w:p w14:paraId="2ECB3CCE" w14:textId="16AD8350" w:rsidR="00FC28BA" w:rsidRPr="002578EE" w:rsidRDefault="00CD2BD8" w:rsidP="00EE21CE">
      <w:pPr>
        <w:jc w:val="both"/>
      </w:pPr>
      <w:r w:rsidRPr="002578EE">
        <w:rPr>
          <w:lang w:val="en-AU"/>
        </w:rPr>
        <w:t xml:space="preserve">We were given a single </w:t>
      </w:r>
      <w:r w:rsidR="00FC28BA" w:rsidRPr="002578EE">
        <w:rPr>
          <w:lang w:val="en-AU"/>
        </w:rPr>
        <w:t>CSV file</w:t>
      </w:r>
      <w:r w:rsidRPr="002578EE">
        <w:rPr>
          <w:lang w:val="en-AU"/>
        </w:rPr>
        <w:t xml:space="preserve"> from the database manager. The file</w:t>
      </w:r>
      <w:r w:rsidR="00FC28BA" w:rsidRPr="002578EE">
        <w:rPr>
          <w:lang w:val="en-AU"/>
        </w:rPr>
        <w:t xml:space="preserve"> contains information from 330 resorts in the US that can be considered part of the same market share and we have these same data columns for Big Mountain Resort as well</w:t>
      </w:r>
      <w:r w:rsidR="00FF0252" w:rsidRPr="002578EE">
        <w:rPr>
          <w:lang w:val="en-AU"/>
        </w:rPr>
        <w:t>.</w:t>
      </w:r>
    </w:p>
    <w:p w14:paraId="152D26F0" w14:textId="02EF0144" w:rsidR="00FC28BA" w:rsidRPr="002578EE" w:rsidRDefault="00FC28BA">
      <w:pPr>
        <w:rPr>
          <w:b/>
          <w:bCs/>
        </w:rPr>
      </w:pPr>
    </w:p>
    <w:p w14:paraId="26104A2C" w14:textId="44BE5979" w:rsidR="00FC28BA" w:rsidRDefault="00FC28BA">
      <w:pPr>
        <w:rPr>
          <w:b/>
          <w:bCs/>
        </w:rPr>
      </w:pPr>
      <w:r w:rsidRPr="002578EE">
        <w:rPr>
          <w:b/>
          <w:bCs/>
        </w:rPr>
        <w:t>Features and Processing</w:t>
      </w:r>
    </w:p>
    <w:p w14:paraId="557B4D6C" w14:textId="6EC18386" w:rsidR="00B77BFC" w:rsidRPr="00B77BFC" w:rsidRDefault="00B77BFC">
      <w:r w:rsidRPr="00B77BFC">
        <w:t>Here I listed the main steps that I processed to explore the solution:</w:t>
      </w:r>
    </w:p>
    <w:tbl>
      <w:tblPr>
        <w:tblStyle w:val="TableGrid"/>
        <w:tblW w:w="0" w:type="auto"/>
        <w:tblLayout w:type="fixed"/>
        <w:tblLook w:val="04A0" w:firstRow="1" w:lastRow="0" w:firstColumn="1" w:lastColumn="0" w:noHBand="0" w:noVBand="1"/>
      </w:tblPr>
      <w:tblGrid>
        <w:gridCol w:w="4135"/>
        <w:gridCol w:w="5215"/>
      </w:tblGrid>
      <w:tr w:rsidR="00DC7565" w:rsidRPr="00CA4BD1" w14:paraId="77A82F37" w14:textId="77777777" w:rsidTr="00CA4BD1">
        <w:trPr>
          <w:trHeight w:val="256"/>
        </w:trPr>
        <w:tc>
          <w:tcPr>
            <w:tcW w:w="4135" w:type="dxa"/>
          </w:tcPr>
          <w:p w14:paraId="67030A22" w14:textId="6AF38189" w:rsidR="00DC7565" w:rsidRPr="00CA4BD1" w:rsidRDefault="00DC7565" w:rsidP="00F43033">
            <w:pPr>
              <w:contextualSpacing/>
              <w:jc w:val="both"/>
              <w:rPr>
                <w:rFonts w:cstheme="minorHAnsi"/>
              </w:rPr>
            </w:pPr>
            <w:r w:rsidRPr="00CA4BD1">
              <w:rPr>
                <w:rFonts w:cstheme="minorHAnsi"/>
              </w:rPr>
              <w:t>Processing</w:t>
            </w:r>
          </w:p>
        </w:tc>
        <w:tc>
          <w:tcPr>
            <w:tcW w:w="5215" w:type="dxa"/>
          </w:tcPr>
          <w:p w14:paraId="17CB91E1" w14:textId="5300F6A5" w:rsidR="00DC7565" w:rsidRPr="00CA4BD1" w:rsidRDefault="00DC7565" w:rsidP="00F43033">
            <w:pPr>
              <w:contextualSpacing/>
              <w:jc w:val="both"/>
              <w:rPr>
                <w:rFonts w:cstheme="minorHAnsi"/>
              </w:rPr>
            </w:pPr>
            <w:r w:rsidRPr="00CA4BD1">
              <w:rPr>
                <w:rFonts w:cstheme="minorHAnsi"/>
              </w:rPr>
              <w:t>Keys</w:t>
            </w:r>
          </w:p>
        </w:tc>
      </w:tr>
      <w:tr w:rsidR="00DC7565" w:rsidRPr="00CA4BD1" w14:paraId="7D3CBACA" w14:textId="77777777" w:rsidTr="00CA4BD1">
        <w:trPr>
          <w:trHeight w:val="461"/>
        </w:trPr>
        <w:tc>
          <w:tcPr>
            <w:tcW w:w="4135" w:type="dxa"/>
          </w:tcPr>
          <w:p w14:paraId="30F94596" w14:textId="6F5030C5" w:rsidR="00DC7565" w:rsidRPr="00CA4BD1" w:rsidRDefault="00DC7565" w:rsidP="00F43033">
            <w:pPr>
              <w:contextualSpacing/>
              <w:jc w:val="both"/>
              <w:rPr>
                <w:rFonts w:cstheme="minorHAnsi"/>
              </w:rPr>
            </w:pPr>
            <w:r w:rsidRPr="00CA4BD1">
              <w:rPr>
                <w:rFonts w:cstheme="minorHAnsi"/>
                <w:color w:val="000000"/>
                <w:shd w:val="clear" w:color="auto" w:fill="FFFFFF"/>
              </w:rPr>
              <w:t>Print out the percent of each feature that is missing</w:t>
            </w:r>
          </w:p>
        </w:tc>
        <w:tc>
          <w:tcPr>
            <w:tcW w:w="5215" w:type="dxa"/>
          </w:tcPr>
          <w:p w14:paraId="452A2791" w14:textId="7AF167E0" w:rsidR="00DC7565" w:rsidRPr="00CA4BD1" w:rsidRDefault="00DC7565" w:rsidP="00F43033">
            <w:pPr>
              <w:contextualSpacing/>
              <w:jc w:val="both"/>
              <w:rPr>
                <w:rFonts w:cstheme="minorHAnsi"/>
              </w:rPr>
            </w:pPr>
            <w:r w:rsidRPr="00CA4BD1">
              <w:rPr>
                <w:rFonts w:cstheme="minorHAnsi"/>
              </w:rPr>
              <w:t>Fill up the missing and NA values</w:t>
            </w:r>
          </w:p>
        </w:tc>
      </w:tr>
      <w:tr w:rsidR="00DC7565" w:rsidRPr="00CA4BD1" w14:paraId="78033C46" w14:textId="77777777" w:rsidTr="00CA4BD1">
        <w:trPr>
          <w:trHeight w:val="368"/>
        </w:trPr>
        <w:tc>
          <w:tcPr>
            <w:tcW w:w="4135" w:type="dxa"/>
          </w:tcPr>
          <w:p w14:paraId="28D364CC" w14:textId="70D2B2EC" w:rsidR="00DC7565" w:rsidRPr="00CA4BD1" w:rsidRDefault="00DC7565" w:rsidP="00F43033">
            <w:pPr>
              <w:contextualSpacing/>
              <w:jc w:val="both"/>
              <w:rPr>
                <w:rFonts w:cstheme="minorHAnsi"/>
              </w:rPr>
            </w:pPr>
            <w:r w:rsidRPr="00CA4BD1">
              <w:rPr>
                <w:rFonts w:cstheme="minorHAnsi"/>
              </w:rPr>
              <w:t>Review boxplots for every column</w:t>
            </w:r>
          </w:p>
        </w:tc>
        <w:tc>
          <w:tcPr>
            <w:tcW w:w="5215" w:type="dxa"/>
          </w:tcPr>
          <w:p w14:paraId="5813507A" w14:textId="3A155D20" w:rsidR="00DC7565" w:rsidRPr="00CA4BD1" w:rsidRDefault="00DC7565" w:rsidP="00F43033">
            <w:pPr>
              <w:contextualSpacing/>
              <w:jc w:val="both"/>
              <w:rPr>
                <w:rFonts w:cstheme="minorHAnsi"/>
              </w:rPr>
            </w:pPr>
            <w:r w:rsidRPr="00CA4BD1">
              <w:rPr>
                <w:rFonts w:cstheme="minorHAnsi"/>
              </w:rPr>
              <w:t xml:space="preserve">Apply outlier removal using the Interquartile range </w:t>
            </w:r>
          </w:p>
        </w:tc>
      </w:tr>
      <w:tr w:rsidR="00DC7565" w:rsidRPr="00CA4BD1" w14:paraId="2E7969A5" w14:textId="77777777" w:rsidTr="003A5E39">
        <w:trPr>
          <w:trHeight w:val="350"/>
        </w:trPr>
        <w:tc>
          <w:tcPr>
            <w:tcW w:w="4135" w:type="dxa"/>
          </w:tcPr>
          <w:p w14:paraId="263963DE" w14:textId="113F00F0" w:rsidR="00DC7565" w:rsidRPr="00CA4BD1" w:rsidRDefault="00DC7565" w:rsidP="00F43033">
            <w:pPr>
              <w:contextualSpacing/>
              <w:jc w:val="both"/>
              <w:rPr>
                <w:rFonts w:cstheme="minorHAnsi"/>
              </w:rPr>
            </w:pPr>
            <w:r w:rsidRPr="00CA4BD1">
              <w:rPr>
                <w:rFonts w:cstheme="minorHAnsi"/>
              </w:rPr>
              <w:t xml:space="preserve">Create </w:t>
            </w:r>
            <w:proofErr w:type="spellStart"/>
            <w:r w:rsidRPr="00CA4BD1">
              <w:rPr>
                <w:rFonts w:cstheme="minorHAnsi"/>
              </w:rPr>
              <w:t>pairplots</w:t>
            </w:r>
            <w:proofErr w:type="spellEnd"/>
          </w:p>
        </w:tc>
        <w:tc>
          <w:tcPr>
            <w:tcW w:w="5215" w:type="dxa"/>
          </w:tcPr>
          <w:p w14:paraId="4D180B61" w14:textId="5241520B" w:rsidR="00DC7565" w:rsidRPr="00CA4BD1" w:rsidRDefault="00CA4BD1" w:rsidP="00F43033">
            <w:pPr>
              <w:contextualSpacing/>
              <w:jc w:val="both"/>
              <w:rPr>
                <w:rFonts w:cstheme="minorHAnsi"/>
              </w:rPr>
            </w:pPr>
            <w:r>
              <w:rPr>
                <w:rFonts w:cstheme="minorHAnsi"/>
              </w:rPr>
              <w:t>E</w:t>
            </w:r>
            <w:r w:rsidR="00DC7565" w:rsidRPr="00CA4BD1">
              <w:rPr>
                <w:rFonts w:cstheme="minorHAnsi"/>
              </w:rPr>
              <w:t>xplore the data relationships</w:t>
            </w:r>
          </w:p>
        </w:tc>
      </w:tr>
      <w:tr w:rsidR="00DC7565" w:rsidRPr="00CA4BD1" w14:paraId="26C36A79" w14:textId="77777777" w:rsidTr="00CA4BD1">
        <w:trPr>
          <w:trHeight w:val="377"/>
        </w:trPr>
        <w:tc>
          <w:tcPr>
            <w:tcW w:w="4135" w:type="dxa"/>
          </w:tcPr>
          <w:p w14:paraId="0C21EBA5" w14:textId="12EB8370" w:rsidR="00DC7565" w:rsidRPr="00CA4BD1" w:rsidRDefault="00DC7565" w:rsidP="00F43033">
            <w:pPr>
              <w:contextualSpacing/>
              <w:jc w:val="both"/>
              <w:rPr>
                <w:rFonts w:cstheme="minorHAnsi"/>
              </w:rPr>
            </w:pPr>
            <w:r w:rsidRPr="00CA4BD1">
              <w:rPr>
                <w:rFonts w:cstheme="minorHAnsi"/>
              </w:rPr>
              <w:t>Create a Pearson correlation heatmap</w:t>
            </w:r>
          </w:p>
        </w:tc>
        <w:tc>
          <w:tcPr>
            <w:tcW w:w="5215" w:type="dxa"/>
          </w:tcPr>
          <w:p w14:paraId="033F198A" w14:textId="083DF95C" w:rsidR="00DC7565" w:rsidRPr="00CA4BD1" w:rsidRDefault="00DC7565" w:rsidP="00F43033">
            <w:pPr>
              <w:contextualSpacing/>
              <w:jc w:val="both"/>
              <w:rPr>
                <w:rFonts w:cstheme="minorHAnsi"/>
              </w:rPr>
            </w:pPr>
            <w:r w:rsidRPr="00CA4BD1">
              <w:rPr>
                <w:rFonts w:cstheme="minorHAnsi"/>
              </w:rPr>
              <w:t>Identify features that suffer from multi-collinearity</w:t>
            </w:r>
          </w:p>
        </w:tc>
      </w:tr>
      <w:tr w:rsidR="00DC7565" w:rsidRPr="00CA4BD1" w14:paraId="007DB7A5" w14:textId="77777777" w:rsidTr="00CA4BD1">
        <w:trPr>
          <w:trHeight w:val="575"/>
        </w:trPr>
        <w:tc>
          <w:tcPr>
            <w:tcW w:w="4135" w:type="dxa"/>
          </w:tcPr>
          <w:p w14:paraId="6CB64584" w14:textId="6072ED32" w:rsidR="00DC7565" w:rsidRPr="00CA4BD1" w:rsidRDefault="00DC7565" w:rsidP="00F43033">
            <w:pPr>
              <w:contextualSpacing/>
              <w:jc w:val="both"/>
              <w:rPr>
                <w:rFonts w:cstheme="minorHAnsi"/>
              </w:rPr>
            </w:pPr>
            <w:r w:rsidRPr="00CA4BD1">
              <w:rPr>
                <w:rFonts w:cstheme="minorHAnsi"/>
              </w:rPr>
              <w:t>Clustering with K-means algorithm</w:t>
            </w:r>
          </w:p>
        </w:tc>
        <w:tc>
          <w:tcPr>
            <w:tcW w:w="5215" w:type="dxa"/>
          </w:tcPr>
          <w:p w14:paraId="5925215C" w14:textId="154414B2" w:rsidR="00DC7565" w:rsidRPr="00CA4BD1" w:rsidRDefault="00DC7565" w:rsidP="00F43033">
            <w:pPr>
              <w:contextualSpacing/>
              <w:jc w:val="both"/>
              <w:rPr>
                <w:rFonts w:cstheme="minorHAnsi"/>
              </w:rPr>
            </w:pPr>
            <w:r w:rsidRPr="00CA4BD1">
              <w:rPr>
                <w:rFonts w:cstheme="minorHAnsi"/>
              </w:rPr>
              <w:t>Puts the data into groups which can then become features for further analysis</w:t>
            </w:r>
          </w:p>
        </w:tc>
      </w:tr>
      <w:tr w:rsidR="00DC7565" w:rsidRPr="00CA4BD1" w14:paraId="3E107FC9" w14:textId="77777777" w:rsidTr="00CA4BD1">
        <w:trPr>
          <w:trHeight w:val="737"/>
        </w:trPr>
        <w:tc>
          <w:tcPr>
            <w:tcW w:w="4135" w:type="dxa"/>
          </w:tcPr>
          <w:p w14:paraId="38F66D8B" w14:textId="5A418E86" w:rsidR="00DC7565" w:rsidRPr="00CA4BD1" w:rsidRDefault="00DC7565" w:rsidP="00F43033">
            <w:pPr>
              <w:contextualSpacing/>
              <w:jc w:val="both"/>
              <w:rPr>
                <w:rFonts w:cstheme="minorHAnsi"/>
              </w:rPr>
            </w:pPr>
            <w:r w:rsidRPr="00CA4BD1">
              <w:rPr>
                <w:rFonts w:cstheme="minorHAnsi"/>
              </w:rPr>
              <w:t xml:space="preserve">Build models with </w:t>
            </w:r>
            <w:proofErr w:type="spellStart"/>
            <w:r w:rsidRPr="00CA4BD1">
              <w:rPr>
                <w:rFonts w:cstheme="minorHAnsi"/>
              </w:rPr>
              <w:t>sklearn</w:t>
            </w:r>
            <w:proofErr w:type="spellEnd"/>
            <w:r w:rsidRPr="00CA4BD1">
              <w:rPr>
                <w:rFonts w:cstheme="minorHAnsi"/>
              </w:rPr>
              <w:t xml:space="preserve"> </w:t>
            </w:r>
            <w:r w:rsidR="002E3E56" w:rsidRPr="00CA4BD1">
              <w:rPr>
                <w:rFonts w:cstheme="minorHAnsi"/>
              </w:rPr>
              <w:t>linear regression</w:t>
            </w:r>
          </w:p>
        </w:tc>
        <w:tc>
          <w:tcPr>
            <w:tcW w:w="5215" w:type="dxa"/>
          </w:tcPr>
          <w:p w14:paraId="3E96E65E" w14:textId="6426A58B" w:rsidR="00DC7565" w:rsidRPr="00CA4BD1" w:rsidRDefault="00DC7565" w:rsidP="00F43033">
            <w:pPr>
              <w:contextualSpacing/>
              <w:jc w:val="both"/>
              <w:rPr>
                <w:rFonts w:cstheme="minorHAnsi"/>
              </w:rPr>
            </w:pPr>
            <w:r w:rsidRPr="00CA4BD1">
              <w:rPr>
                <w:rFonts w:cstheme="minorHAnsi"/>
              </w:rPr>
              <w:t>Review the explained variance, mean absolute error and the features relationship to choose a better model for getting the findings</w:t>
            </w:r>
          </w:p>
        </w:tc>
      </w:tr>
    </w:tbl>
    <w:p w14:paraId="1774B233" w14:textId="77777777" w:rsidR="008D1689" w:rsidRPr="002578EE" w:rsidRDefault="008D1689">
      <w:pPr>
        <w:rPr>
          <w:b/>
          <w:bCs/>
        </w:rPr>
      </w:pPr>
    </w:p>
    <w:p w14:paraId="4BED4C41" w14:textId="57113C50" w:rsidR="00FC28BA" w:rsidRPr="00045D5E" w:rsidRDefault="00FC28BA">
      <w:pPr>
        <w:rPr>
          <w:rFonts w:cstheme="minorHAnsi"/>
          <w:b/>
          <w:bCs/>
        </w:rPr>
      </w:pPr>
      <w:r w:rsidRPr="00045D5E">
        <w:rPr>
          <w:rFonts w:cstheme="minorHAnsi"/>
          <w:b/>
          <w:bCs/>
        </w:rPr>
        <w:t>Results and Discussion</w:t>
      </w:r>
      <w:bookmarkStart w:id="0" w:name="_GoBack"/>
      <w:bookmarkEnd w:id="0"/>
    </w:p>
    <w:p w14:paraId="4FE4ED34" w14:textId="3B0697F4" w:rsidR="003B1D75" w:rsidRDefault="002E3E56" w:rsidP="00065D78">
      <w:pPr>
        <w:jc w:val="both"/>
      </w:pPr>
      <w:r>
        <w:rPr>
          <w:rFonts w:cstheme="minorHAnsi"/>
          <w:color w:val="000000"/>
          <w:shd w:val="clear" w:color="auto" w:fill="FFFFFF"/>
        </w:rPr>
        <w:t xml:space="preserve">We built 3 models with </w:t>
      </w:r>
      <w:proofErr w:type="spellStart"/>
      <w:r w:rsidRPr="002578EE">
        <w:t>sklearn</w:t>
      </w:r>
      <w:proofErr w:type="spellEnd"/>
      <w:r w:rsidRPr="002578EE">
        <w:t xml:space="preserve"> </w:t>
      </w:r>
      <w:r>
        <w:t>linear regression. The different between 3 models is that the irrelevant features we dropped off. To determine a better model for further analysis</w:t>
      </w:r>
      <w:r w:rsidR="00CB4AC6">
        <w:t>, w</w:t>
      </w:r>
      <w:r>
        <w:t>e reviewed the</w:t>
      </w:r>
      <w:r w:rsidR="003B1D75">
        <w:t xml:space="preserve"> </w:t>
      </w:r>
      <w:r w:rsidR="003B1D75" w:rsidRPr="003B1D75">
        <w:t>model performances</w:t>
      </w:r>
      <w:r w:rsidR="003B1D75">
        <w:t xml:space="preserve"> ----</w:t>
      </w:r>
      <w:r w:rsidR="003B1D75" w:rsidRPr="003B1D75">
        <w:t xml:space="preserve"> </w:t>
      </w:r>
      <w:r>
        <w:rPr>
          <w:rFonts w:cstheme="minorHAnsi"/>
          <w:color w:val="000000"/>
          <w:shd w:val="clear" w:color="auto" w:fill="FFFFFF"/>
        </w:rPr>
        <w:t>e</w:t>
      </w:r>
      <w:r w:rsidRPr="00045D5E">
        <w:rPr>
          <w:rFonts w:cstheme="minorHAnsi"/>
          <w:color w:val="000000"/>
          <w:shd w:val="clear" w:color="auto" w:fill="FFFFFF"/>
        </w:rPr>
        <w:t xml:space="preserve">xplained </w:t>
      </w:r>
      <w:r>
        <w:rPr>
          <w:rFonts w:cstheme="minorHAnsi"/>
          <w:color w:val="000000"/>
          <w:shd w:val="clear" w:color="auto" w:fill="FFFFFF"/>
        </w:rPr>
        <w:t>v</w:t>
      </w:r>
      <w:r w:rsidRPr="00045D5E">
        <w:rPr>
          <w:rFonts w:cstheme="minorHAnsi"/>
          <w:color w:val="000000"/>
          <w:shd w:val="clear" w:color="auto" w:fill="FFFFFF"/>
        </w:rPr>
        <w:t>ariance</w:t>
      </w:r>
      <w:r>
        <w:rPr>
          <w:rFonts w:cstheme="minorHAnsi"/>
          <w:color w:val="000000"/>
          <w:shd w:val="clear" w:color="auto" w:fill="FFFFFF"/>
        </w:rPr>
        <w:t xml:space="preserve"> (also known as </w:t>
      </w:r>
      <w:r w:rsidRPr="00045D5E">
        <w:rPr>
          <w:rFonts w:cstheme="minorHAnsi"/>
          <w:color w:val="000000"/>
          <w:shd w:val="clear" w:color="auto" w:fill="FFFFFF"/>
        </w:rPr>
        <w:t>R-square</w:t>
      </w:r>
      <w:r>
        <w:rPr>
          <w:rFonts w:cstheme="minorHAnsi"/>
          <w:color w:val="000000"/>
          <w:shd w:val="clear" w:color="auto" w:fill="FFFFFF"/>
        </w:rPr>
        <w:t xml:space="preserve">d value) and </w:t>
      </w:r>
      <w:r w:rsidRPr="002578EE">
        <w:t>mean absolute error</w:t>
      </w:r>
      <w:r>
        <w:t xml:space="preserve">. </w:t>
      </w:r>
      <w:r w:rsidRPr="002E3E56">
        <w:t xml:space="preserve">The </w:t>
      </w:r>
      <w:r w:rsidR="00CB4AC6">
        <w:t>E</w:t>
      </w:r>
      <w:r w:rsidRPr="002E3E56">
        <w:t xml:space="preserve">xplained </w:t>
      </w:r>
      <w:r w:rsidR="00CB4AC6">
        <w:t>V</w:t>
      </w:r>
      <w:r w:rsidRPr="002E3E56">
        <w:t>ariance is a measure of the variation explained by the model.</w:t>
      </w:r>
      <w:r>
        <w:t xml:space="preserve"> </w:t>
      </w:r>
      <w:r w:rsidR="003A477F">
        <w:t xml:space="preserve">Explained </w:t>
      </w:r>
      <w:r w:rsidR="00CB4AC6">
        <w:t>V</w:t>
      </w:r>
      <w:r w:rsidR="003A477F">
        <w:t>ariance</w:t>
      </w:r>
      <w:r w:rsidR="003A477F" w:rsidRPr="003B1D75">
        <w:t xml:space="preserve"> </w:t>
      </w:r>
      <w:r w:rsidR="003B1D75" w:rsidRPr="003B1D75">
        <w:t xml:space="preserve">can take any values between 0 to 1. </w:t>
      </w:r>
      <w:r w:rsidR="003A477F">
        <w:t>A</w:t>
      </w:r>
      <w:r w:rsidR="003B1D75" w:rsidRPr="003B1D75">
        <w:t xml:space="preserve"> higher </w:t>
      </w:r>
      <w:r w:rsidR="00CB4AC6">
        <w:t>E</w:t>
      </w:r>
      <w:r w:rsidR="003A477F">
        <w:t xml:space="preserve">xplained </w:t>
      </w:r>
      <w:r w:rsidR="00CB4AC6">
        <w:t>V</w:t>
      </w:r>
      <w:r w:rsidR="003A477F">
        <w:t>ariance</w:t>
      </w:r>
      <w:r w:rsidR="003A477F" w:rsidRPr="003B1D75">
        <w:t xml:space="preserve"> </w:t>
      </w:r>
      <w:r w:rsidR="003B1D75" w:rsidRPr="003B1D75">
        <w:t xml:space="preserve">indicates a better fit for the model. </w:t>
      </w:r>
      <w:r w:rsidR="00CB4AC6" w:rsidRPr="003A477F">
        <w:rPr>
          <w:rFonts w:hint="eastAsia"/>
        </w:rPr>
        <w:t>Mean Absolute Error</w:t>
      </w:r>
      <w:r w:rsidR="00CB4AC6" w:rsidRPr="003A477F">
        <w:t xml:space="preserve"> </w:t>
      </w:r>
      <w:r w:rsidR="00CB4AC6">
        <w:t>tells us how big of an error we expected from the models. The l</w:t>
      </w:r>
      <w:r w:rsidR="003A477F" w:rsidRPr="003A477F">
        <w:t xml:space="preserve">ower values of </w:t>
      </w:r>
      <w:r w:rsidR="003A477F" w:rsidRPr="003A477F">
        <w:rPr>
          <w:rFonts w:hint="eastAsia"/>
        </w:rPr>
        <w:t>Mean Absolute Error</w:t>
      </w:r>
      <w:r w:rsidR="003A477F" w:rsidRPr="003A477F">
        <w:t xml:space="preserve"> </w:t>
      </w:r>
      <w:r w:rsidR="003A477F" w:rsidRPr="003A477F">
        <w:lastRenderedPageBreak/>
        <w:t>indicate better fit.</w:t>
      </w:r>
      <w:r w:rsidR="003A477F">
        <w:t xml:space="preserve"> But there is no big different for explained variance and </w:t>
      </w:r>
      <w:r w:rsidR="003A477F" w:rsidRPr="003A477F">
        <w:rPr>
          <w:rFonts w:hint="eastAsia"/>
        </w:rPr>
        <w:t>Mean Absolute Error</w:t>
      </w:r>
      <w:r w:rsidR="003A477F">
        <w:t xml:space="preserve"> among 3 models</w:t>
      </w:r>
      <w:r w:rsidR="00CB4AC6">
        <w:t xml:space="preserve"> (showed in table 1)</w:t>
      </w:r>
      <w:r w:rsidR="003A477F">
        <w:t>. Then we compared the feature dropping condition.</w:t>
      </w:r>
      <w:r w:rsidR="002E58D4">
        <w:t xml:space="preserve"> The</w:t>
      </w:r>
      <w:r w:rsidR="003A477F">
        <w:t xml:space="preserve"> </w:t>
      </w:r>
      <w:r w:rsidR="002E58D4" w:rsidRPr="00045D5E">
        <w:rPr>
          <w:rFonts w:cstheme="minorHAnsi"/>
          <w:color w:val="000000"/>
          <w:shd w:val="clear" w:color="auto" w:fill="FFFFFF"/>
        </w:rPr>
        <w:t xml:space="preserve">model 3 dropped more </w:t>
      </w:r>
      <w:r w:rsidR="002E58D4">
        <w:rPr>
          <w:rFonts w:cstheme="minorHAnsi"/>
          <w:color w:val="000000"/>
          <w:shd w:val="clear" w:color="auto" w:fill="FFFFFF"/>
        </w:rPr>
        <w:t>irrelevant</w:t>
      </w:r>
      <w:r w:rsidR="002E58D4" w:rsidRPr="00045D5E">
        <w:rPr>
          <w:rFonts w:cstheme="minorHAnsi"/>
          <w:color w:val="000000"/>
          <w:shd w:val="clear" w:color="auto" w:fill="FFFFFF"/>
        </w:rPr>
        <w:t xml:space="preserve"> features </w:t>
      </w:r>
      <w:r w:rsidR="002E58D4">
        <w:rPr>
          <w:rFonts w:cstheme="minorHAnsi"/>
          <w:color w:val="000000"/>
          <w:shd w:val="clear" w:color="auto" w:fill="FFFFFF"/>
        </w:rPr>
        <w:t>that can</w:t>
      </w:r>
      <w:r w:rsidR="002E58D4" w:rsidRPr="00045D5E">
        <w:rPr>
          <w:rFonts w:cstheme="minorHAnsi"/>
          <w:color w:val="000000"/>
          <w:shd w:val="clear" w:color="auto" w:fill="FFFFFF"/>
        </w:rPr>
        <w:t xml:space="preserve"> provide more proving insights.</w:t>
      </w:r>
      <w:r w:rsidR="002E58D4">
        <w:rPr>
          <w:rFonts w:cstheme="minorHAnsi"/>
          <w:color w:val="000000"/>
          <w:shd w:val="clear" w:color="auto" w:fill="FFFFFF"/>
        </w:rPr>
        <w:t xml:space="preserve"> </w:t>
      </w:r>
      <w:r w:rsidR="00CB4AC6">
        <w:rPr>
          <w:rFonts w:cstheme="minorHAnsi"/>
          <w:color w:val="000000"/>
          <w:shd w:val="clear" w:color="auto" w:fill="FFFFFF"/>
        </w:rPr>
        <w:t>Then w</w:t>
      </w:r>
      <w:r w:rsidR="002E58D4" w:rsidRPr="00045D5E">
        <w:rPr>
          <w:rFonts w:cstheme="minorHAnsi"/>
          <w:color w:val="000000"/>
          <w:shd w:val="clear" w:color="auto" w:fill="FFFFFF"/>
        </w:rPr>
        <w:t xml:space="preserve">e chose model 3 to do the further analysis </w:t>
      </w:r>
      <w:r w:rsidR="002E58D4">
        <w:rPr>
          <w:rFonts w:cstheme="minorHAnsi"/>
          <w:color w:val="000000"/>
          <w:shd w:val="clear" w:color="auto" w:fill="FFFFFF"/>
        </w:rPr>
        <w:t>and</w:t>
      </w:r>
      <w:r w:rsidR="002E58D4" w:rsidRPr="00045D5E">
        <w:rPr>
          <w:rFonts w:cstheme="minorHAnsi"/>
        </w:rPr>
        <w:t xml:space="preserve"> predict</w:t>
      </w:r>
      <w:r w:rsidR="002E58D4">
        <w:rPr>
          <w:rFonts w:cstheme="minorHAnsi"/>
        </w:rPr>
        <w:t>ed</w:t>
      </w:r>
      <w:r w:rsidR="002E58D4" w:rsidRPr="00045D5E">
        <w:rPr>
          <w:rFonts w:cstheme="minorHAnsi"/>
        </w:rPr>
        <w:t xml:space="preserve"> the </w:t>
      </w:r>
      <w:r w:rsidR="00CA4BD1">
        <w:rPr>
          <w:rFonts w:cstheme="minorHAnsi"/>
        </w:rPr>
        <w:t xml:space="preserve">chairlift </w:t>
      </w:r>
      <w:r w:rsidR="002E58D4" w:rsidRPr="00045D5E">
        <w:rPr>
          <w:rFonts w:cstheme="minorHAnsi"/>
        </w:rPr>
        <w:t>ticket price of adult weekend</w:t>
      </w:r>
      <w:r w:rsidR="002E58D4">
        <w:rPr>
          <w:rFonts w:cstheme="minorHAnsi"/>
        </w:rPr>
        <w:t>. The predicted price</w:t>
      </w:r>
      <w:r w:rsidR="002E58D4" w:rsidRPr="00045D5E">
        <w:rPr>
          <w:rFonts w:cstheme="minorHAnsi"/>
        </w:rPr>
        <w:t xml:space="preserve"> is $89</w:t>
      </w:r>
      <w:r w:rsidR="00CB4AC6">
        <w:rPr>
          <w:rFonts w:cstheme="minorHAnsi"/>
        </w:rPr>
        <w:t xml:space="preserve">, $8 higher than actual </w:t>
      </w:r>
      <w:r w:rsidR="00CA4BD1">
        <w:rPr>
          <w:rFonts w:cstheme="minorHAnsi"/>
        </w:rPr>
        <w:t>price</w:t>
      </w:r>
      <w:r w:rsidR="002E58D4">
        <w:rPr>
          <w:rFonts w:cstheme="minorHAnsi"/>
        </w:rPr>
        <w:t xml:space="preserve">. </w:t>
      </w:r>
      <w:r w:rsidR="002E58D4" w:rsidRPr="00045D5E">
        <w:rPr>
          <w:rFonts w:cstheme="minorHAnsi"/>
        </w:rPr>
        <w:t xml:space="preserve">We also reviewed the results with </w:t>
      </w:r>
      <w:r w:rsidR="00E633D5">
        <w:rPr>
          <w:rFonts w:cstheme="minorHAnsi"/>
        </w:rPr>
        <w:t xml:space="preserve">cluster </w:t>
      </w:r>
      <w:r w:rsidR="002E58D4" w:rsidRPr="00045D5E">
        <w:rPr>
          <w:rFonts w:cstheme="minorHAnsi"/>
        </w:rPr>
        <w:t xml:space="preserve">scatter plots showed </w:t>
      </w:r>
      <w:r w:rsidR="00E633D5">
        <w:rPr>
          <w:rFonts w:cstheme="minorHAnsi"/>
        </w:rPr>
        <w:t>in figure 1 and figure 2</w:t>
      </w:r>
      <w:r w:rsidR="002E58D4" w:rsidRPr="00045D5E">
        <w:rPr>
          <w:rFonts w:cstheme="minorHAnsi"/>
        </w:rPr>
        <w:t>.</w:t>
      </w:r>
      <w:r w:rsidR="00E633D5">
        <w:rPr>
          <w:rFonts w:cstheme="minorHAnsi"/>
        </w:rPr>
        <w:t xml:space="preserve"> The figure 1 is the </w:t>
      </w:r>
      <w:r w:rsidR="00E633D5" w:rsidRPr="00E633D5">
        <w:rPr>
          <w:rFonts w:cstheme="minorHAnsi"/>
        </w:rPr>
        <w:t>scatter plots for visualizing the cost of an adult weekend chairlift ticket</w:t>
      </w:r>
      <w:r w:rsidR="00E633D5">
        <w:rPr>
          <w:rFonts w:cstheme="minorHAnsi"/>
        </w:rPr>
        <w:t xml:space="preserve"> (</w:t>
      </w:r>
      <w:proofErr w:type="spellStart"/>
      <w:r w:rsidR="00E633D5" w:rsidRPr="00E633D5">
        <w:rPr>
          <w:rFonts w:cstheme="minorHAnsi"/>
        </w:rPr>
        <w:t>Adult</w:t>
      </w:r>
      <w:r w:rsidR="00E633D5">
        <w:rPr>
          <w:rFonts w:cstheme="minorHAnsi"/>
        </w:rPr>
        <w:t>W</w:t>
      </w:r>
      <w:r w:rsidR="00E633D5" w:rsidRPr="00E633D5">
        <w:rPr>
          <w:rFonts w:cstheme="minorHAnsi"/>
        </w:rPr>
        <w:t>eekend</w:t>
      </w:r>
      <w:proofErr w:type="spellEnd"/>
      <w:r w:rsidR="00E633D5">
        <w:rPr>
          <w:rFonts w:cstheme="minorHAnsi"/>
        </w:rPr>
        <w:t xml:space="preserve">) </w:t>
      </w:r>
      <w:r w:rsidR="00E633D5" w:rsidRPr="00E633D5">
        <w:rPr>
          <w:rFonts w:cstheme="minorHAnsi"/>
        </w:rPr>
        <w:t>compared to</w:t>
      </w:r>
      <w:r w:rsidR="00E633D5">
        <w:rPr>
          <w:rFonts w:cstheme="minorHAnsi"/>
        </w:rPr>
        <w:t xml:space="preserve"> </w:t>
      </w:r>
      <w:r w:rsidR="00E633D5" w:rsidRPr="00E633D5">
        <w:rPr>
          <w:rFonts w:cstheme="minorHAnsi"/>
        </w:rPr>
        <w:t xml:space="preserve">total skiable area in square acres </w:t>
      </w:r>
      <w:r w:rsidR="00E633D5">
        <w:rPr>
          <w:rFonts w:cstheme="minorHAnsi"/>
        </w:rPr>
        <w:t>(</w:t>
      </w:r>
      <w:proofErr w:type="spellStart"/>
      <w:r w:rsidR="00E633D5" w:rsidRPr="00E633D5">
        <w:rPr>
          <w:rFonts w:cstheme="minorHAnsi"/>
        </w:rPr>
        <w:t>SkiableTerrain_ac</w:t>
      </w:r>
      <w:proofErr w:type="spellEnd"/>
      <w:r w:rsidR="00E633D5">
        <w:rPr>
          <w:rFonts w:cstheme="minorHAnsi"/>
        </w:rPr>
        <w:t>)</w:t>
      </w:r>
      <w:r w:rsidR="00E633D5" w:rsidRPr="00E633D5">
        <w:rPr>
          <w:rFonts w:cstheme="minorHAnsi"/>
        </w:rPr>
        <w:t>. The bigger size with black color is for big mountain resort.</w:t>
      </w:r>
      <w:r w:rsidR="00E633D5">
        <w:rPr>
          <w:rFonts w:cstheme="minorHAnsi"/>
        </w:rPr>
        <w:t xml:space="preserve"> </w:t>
      </w:r>
      <w:r w:rsidR="00CA4BD1">
        <w:rPr>
          <w:rFonts w:cstheme="minorHAnsi"/>
        </w:rPr>
        <w:t xml:space="preserve">It </w:t>
      </w:r>
      <w:r w:rsidR="00E633D5">
        <w:rPr>
          <w:rFonts w:cstheme="minorHAnsi"/>
        </w:rPr>
        <w:t xml:space="preserve">showed that the bigger size of </w:t>
      </w:r>
      <w:r w:rsidR="00E633D5" w:rsidRPr="00E633D5">
        <w:rPr>
          <w:rFonts w:cstheme="minorHAnsi"/>
        </w:rPr>
        <w:t>total skiable area</w:t>
      </w:r>
      <w:r w:rsidR="00E633D5">
        <w:rPr>
          <w:rFonts w:cstheme="minorHAnsi"/>
        </w:rPr>
        <w:t xml:space="preserve"> has higher ticket price, and the price of big mountain resort is in the middle. </w:t>
      </w:r>
      <w:r w:rsidR="00CA4BD1">
        <w:rPr>
          <w:rFonts w:cstheme="minorHAnsi"/>
        </w:rPr>
        <w:t>It indicates to</w:t>
      </w:r>
      <w:r w:rsidR="00E633D5">
        <w:rPr>
          <w:rFonts w:cstheme="minorHAnsi"/>
        </w:rPr>
        <w:t xml:space="preserve"> increas</w:t>
      </w:r>
      <w:r w:rsidR="00CA4BD1">
        <w:rPr>
          <w:rFonts w:cstheme="minorHAnsi"/>
        </w:rPr>
        <w:t>ing</w:t>
      </w:r>
      <w:r w:rsidR="00E633D5">
        <w:rPr>
          <w:rFonts w:cstheme="minorHAnsi"/>
        </w:rPr>
        <w:t xml:space="preserve"> the price </w:t>
      </w:r>
      <w:r w:rsidR="00E633D5" w:rsidRPr="00E633D5">
        <w:rPr>
          <w:rFonts w:cstheme="minorHAnsi"/>
        </w:rPr>
        <w:t>of an adult weekend chairlift ticket</w:t>
      </w:r>
      <w:r w:rsidR="00E633D5">
        <w:rPr>
          <w:rFonts w:cstheme="minorHAnsi"/>
        </w:rPr>
        <w:t xml:space="preserve"> is reliable. The same observation from figure 2, the bigger </w:t>
      </w:r>
      <w:r w:rsidR="00E633D5" w:rsidRPr="00E633D5">
        <w:rPr>
          <w:rFonts w:cstheme="minorHAnsi"/>
        </w:rPr>
        <w:t xml:space="preserve">vertical change </w:t>
      </w:r>
      <w:r w:rsidR="00E633D5">
        <w:rPr>
          <w:rFonts w:cstheme="minorHAnsi"/>
        </w:rPr>
        <w:t xml:space="preserve">resort has higher price, and </w:t>
      </w:r>
      <w:r w:rsidR="00E633D5">
        <w:rPr>
          <w:rFonts w:cstheme="minorHAnsi"/>
        </w:rPr>
        <w:t>the price of big mountain resort is in the middle</w:t>
      </w:r>
      <w:r w:rsidR="00E633D5">
        <w:rPr>
          <w:rFonts w:cstheme="minorHAnsi"/>
        </w:rPr>
        <w:t xml:space="preserve">. This also prove that our recommendation about increasing </w:t>
      </w:r>
      <w:r w:rsidR="00E56A6C">
        <w:rPr>
          <w:rFonts w:cstheme="minorHAnsi"/>
        </w:rPr>
        <w:t xml:space="preserve">the </w:t>
      </w:r>
      <w:r w:rsidR="00E56A6C" w:rsidRPr="00E633D5">
        <w:rPr>
          <w:rFonts w:cstheme="minorHAnsi"/>
        </w:rPr>
        <w:t>chairlift ticket</w:t>
      </w:r>
      <w:r w:rsidR="00E56A6C">
        <w:rPr>
          <w:rFonts w:cstheme="minorHAnsi"/>
        </w:rPr>
        <w:t xml:space="preserve"> price is</w:t>
      </w:r>
      <w:r w:rsidR="00E56A6C" w:rsidRPr="00E56A6C">
        <w:t xml:space="preserve"> </w:t>
      </w:r>
      <w:r w:rsidR="00E56A6C" w:rsidRPr="00E56A6C">
        <w:rPr>
          <w:rFonts w:cstheme="minorHAnsi"/>
        </w:rPr>
        <w:t>practical suggestion</w:t>
      </w:r>
      <w:r w:rsidR="00E56A6C">
        <w:rPr>
          <w:rFonts w:cstheme="minorHAnsi"/>
        </w:rPr>
        <w:t xml:space="preserve">. </w:t>
      </w:r>
    </w:p>
    <w:p w14:paraId="7250C740" w14:textId="3D000551" w:rsidR="00065D78" w:rsidRPr="00D66C42" w:rsidRDefault="002E3E56" w:rsidP="00065D78">
      <w:pPr>
        <w:jc w:val="both"/>
        <w:rPr>
          <w:sz w:val="20"/>
          <w:szCs w:val="20"/>
        </w:rPr>
      </w:pPr>
      <w:r>
        <w:rPr>
          <w:rFonts w:cstheme="minorHAnsi"/>
          <w:color w:val="000000"/>
          <w:shd w:val="clear" w:color="auto" w:fill="FFFFFF"/>
        </w:rPr>
        <w:t xml:space="preserve"> </w:t>
      </w:r>
    </w:p>
    <w:tbl>
      <w:tblPr>
        <w:tblStyle w:val="TableGrid"/>
        <w:tblpPr w:leftFromText="180" w:rightFromText="180" w:vertAnchor="text" w:horzAnchor="margin" w:tblpXSpec="center" w:tblpYSpec="outside"/>
        <w:tblW w:w="0" w:type="auto"/>
        <w:tblLook w:val="0600" w:firstRow="0" w:lastRow="0" w:firstColumn="0" w:lastColumn="0" w:noHBand="1" w:noVBand="1"/>
      </w:tblPr>
      <w:tblGrid>
        <w:gridCol w:w="941"/>
        <w:gridCol w:w="1798"/>
        <w:gridCol w:w="1949"/>
        <w:gridCol w:w="2853"/>
      </w:tblGrid>
      <w:tr w:rsidR="00D66C42" w:rsidRPr="00D66C42" w14:paraId="31482EC2" w14:textId="77777777" w:rsidTr="00D66C42">
        <w:trPr>
          <w:trHeight w:val="206"/>
        </w:trPr>
        <w:tc>
          <w:tcPr>
            <w:tcW w:w="0" w:type="auto"/>
            <w:hideMark/>
          </w:tcPr>
          <w:p w14:paraId="1D744FCF" w14:textId="77777777" w:rsidR="00D66C42" w:rsidRPr="00065D78" w:rsidRDefault="00D66C42" w:rsidP="00D66C42">
            <w:pPr>
              <w:spacing w:after="160"/>
              <w:jc w:val="both"/>
              <w:rPr>
                <w:sz w:val="20"/>
                <w:szCs w:val="20"/>
              </w:rPr>
            </w:pPr>
            <w:r w:rsidRPr="00065D78">
              <w:rPr>
                <w:b/>
                <w:bCs/>
                <w:sz w:val="20"/>
                <w:szCs w:val="20"/>
              </w:rPr>
              <w:t>Model</w:t>
            </w:r>
          </w:p>
        </w:tc>
        <w:tc>
          <w:tcPr>
            <w:tcW w:w="0" w:type="auto"/>
            <w:hideMark/>
          </w:tcPr>
          <w:p w14:paraId="12268980" w14:textId="77777777" w:rsidR="00D66C42" w:rsidRPr="00065D78" w:rsidRDefault="00D66C42" w:rsidP="00D66C42">
            <w:pPr>
              <w:spacing w:after="160"/>
              <w:jc w:val="both"/>
              <w:rPr>
                <w:sz w:val="20"/>
                <w:szCs w:val="20"/>
              </w:rPr>
            </w:pPr>
            <w:bookmarkStart w:id="1" w:name="_Hlk46227519"/>
            <w:r w:rsidRPr="00065D78">
              <w:rPr>
                <w:b/>
                <w:bCs/>
                <w:sz w:val="20"/>
                <w:szCs w:val="20"/>
              </w:rPr>
              <w:t>Explained Variance</w:t>
            </w:r>
            <w:bookmarkEnd w:id="1"/>
          </w:p>
        </w:tc>
        <w:tc>
          <w:tcPr>
            <w:tcW w:w="0" w:type="auto"/>
            <w:hideMark/>
          </w:tcPr>
          <w:p w14:paraId="6B75AA0C" w14:textId="77777777" w:rsidR="00D66C42" w:rsidRPr="00065D78" w:rsidRDefault="00D66C42" w:rsidP="00D66C42">
            <w:pPr>
              <w:spacing w:after="160"/>
              <w:jc w:val="both"/>
              <w:rPr>
                <w:sz w:val="20"/>
                <w:szCs w:val="20"/>
              </w:rPr>
            </w:pPr>
            <w:r w:rsidRPr="00065D78">
              <w:rPr>
                <w:b/>
                <w:bCs/>
                <w:sz w:val="20"/>
                <w:szCs w:val="20"/>
              </w:rPr>
              <w:t>Mean</w:t>
            </w:r>
            <w:r w:rsidRPr="00D66C42">
              <w:rPr>
                <w:b/>
                <w:bCs/>
                <w:sz w:val="20"/>
                <w:szCs w:val="20"/>
              </w:rPr>
              <w:t xml:space="preserve"> </w:t>
            </w:r>
            <w:r w:rsidRPr="00065D78">
              <w:rPr>
                <w:b/>
                <w:bCs/>
                <w:sz w:val="20"/>
                <w:szCs w:val="20"/>
              </w:rPr>
              <w:t>Absolute Error</w:t>
            </w:r>
          </w:p>
        </w:tc>
        <w:tc>
          <w:tcPr>
            <w:tcW w:w="0" w:type="auto"/>
            <w:hideMark/>
          </w:tcPr>
          <w:p w14:paraId="1C097131" w14:textId="77777777" w:rsidR="00D66C42" w:rsidRPr="00065D78" w:rsidRDefault="00D66C42" w:rsidP="00D66C42">
            <w:pPr>
              <w:spacing w:after="160"/>
              <w:jc w:val="both"/>
              <w:rPr>
                <w:sz w:val="20"/>
                <w:szCs w:val="20"/>
              </w:rPr>
            </w:pPr>
            <w:r w:rsidRPr="00065D78">
              <w:rPr>
                <w:b/>
                <w:bCs/>
                <w:sz w:val="20"/>
                <w:szCs w:val="20"/>
              </w:rPr>
              <w:t>Features Dropped</w:t>
            </w:r>
          </w:p>
        </w:tc>
      </w:tr>
      <w:tr w:rsidR="00D66C42" w:rsidRPr="00D66C42" w14:paraId="4E06FAAB" w14:textId="77777777" w:rsidTr="00D66C42">
        <w:trPr>
          <w:trHeight w:val="107"/>
        </w:trPr>
        <w:tc>
          <w:tcPr>
            <w:tcW w:w="0" w:type="auto"/>
            <w:hideMark/>
          </w:tcPr>
          <w:p w14:paraId="393686AB" w14:textId="77777777" w:rsidR="00D66C42" w:rsidRPr="00065D78" w:rsidRDefault="00D66C42" w:rsidP="00D66C42">
            <w:pPr>
              <w:spacing w:after="160"/>
              <w:jc w:val="both"/>
              <w:rPr>
                <w:sz w:val="20"/>
                <w:szCs w:val="20"/>
              </w:rPr>
            </w:pPr>
            <w:r w:rsidRPr="00065D78">
              <w:rPr>
                <w:sz w:val="20"/>
                <w:szCs w:val="20"/>
              </w:rPr>
              <w:t>Model 1.</w:t>
            </w:r>
          </w:p>
        </w:tc>
        <w:tc>
          <w:tcPr>
            <w:tcW w:w="0" w:type="auto"/>
            <w:hideMark/>
          </w:tcPr>
          <w:p w14:paraId="7BD91ED1" w14:textId="77777777" w:rsidR="00D66C42" w:rsidRPr="00065D78" w:rsidRDefault="00D66C42" w:rsidP="00D66C42">
            <w:pPr>
              <w:spacing w:after="160"/>
              <w:jc w:val="both"/>
              <w:rPr>
                <w:sz w:val="20"/>
                <w:szCs w:val="20"/>
              </w:rPr>
            </w:pPr>
            <w:r w:rsidRPr="00065D78">
              <w:rPr>
                <w:sz w:val="20"/>
                <w:szCs w:val="20"/>
              </w:rPr>
              <w:t>0.9347</w:t>
            </w:r>
          </w:p>
        </w:tc>
        <w:tc>
          <w:tcPr>
            <w:tcW w:w="0" w:type="auto"/>
            <w:hideMark/>
          </w:tcPr>
          <w:p w14:paraId="538029D1" w14:textId="77777777" w:rsidR="00D66C42" w:rsidRPr="00065D78" w:rsidRDefault="00D66C42" w:rsidP="00D66C42">
            <w:pPr>
              <w:spacing w:after="160"/>
              <w:jc w:val="both"/>
              <w:rPr>
                <w:sz w:val="20"/>
                <w:szCs w:val="20"/>
              </w:rPr>
            </w:pPr>
            <w:r w:rsidRPr="00065D78">
              <w:rPr>
                <w:sz w:val="20"/>
                <w:szCs w:val="20"/>
              </w:rPr>
              <w:t>5.07</w:t>
            </w:r>
          </w:p>
        </w:tc>
        <w:tc>
          <w:tcPr>
            <w:tcW w:w="0" w:type="auto"/>
            <w:hideMark/>
          </w:tcPr>
          <w:p w14:paraId="76D1145C" w14:textId="77777777" w:rsidR="00D66C42" w:rsidRPr="00065D78" w:rsidRDefault="00D66C42" w:rsidP="00D66C42">
            <w:pPr>
              <w:spacing w:after="160"/>
              <w:jc w:val="both"/>
              <w:rPr>
                <w:sz w:val="20"/>
                <w:szCs w:val="20"/>
              </w:rPr>
            </w:pPr>
            <w:r w:rsidRPr="00065D78">
              <w:rPr>
                <w:sz w:val="20"/>
                <w:szCs w:val="20"/>
              </w:rPr>
              <w:t>-</w:t>
            </w:r>
          </w:p>
        </w:tc>
      </w:tr>
      <w:tr w:rsidR="00D66C42" w:rsidRPr="00D66C42" w14:paraId="07637553" w14:textId="77777777" w:rsidTr="00D66C42">
        <w:trPr>
          <w:trHeight w:val="288"/>
        </w:trPr>
        <w:tc>
          <w:tcPr>
            <w:tcW w:w="0" w:type="auto"/>
            <w:hideMark/>
          </w:tcPr>
          <w:p w14:paraId="7CCB45AA" w14:textId="77777777" w:rsidR="00D66C42" w:rsidRPr="00065D78" w:rsidRDefault="00D66C42" w:rsidP="00D66C42">
            <w:pPr>
              <w:spacing w:after="160"/>
              <w:jc w:val="both"/>
              <w:rPr>
                <w:sz w:val="20"/>
                <w:szCs w:val="20"/>
              </w:rPr>
            </w:pPr>
            <w:r w:rsidRPr="00065D78">
              <w:rPr>
                <w:sz w:val="20"/>
                <w:szCs w:val="20"/>
              </w:rPr>
              <w:t>Model 2.</w:t>
            </w:r>
          </w:p>
        </w:tc>
        <w:tc>
          <w:tcPr>
            <w:tcW w:w="0" w:type="auto"/>
            <w:hideMark/>
          </w:tcPr>
          <w:p w14:paraId="1D3C78E8" w14:textId="77777777" w:rsidR="00D66C42" w:rsidRPr="00065D78" w:rsidRDefault="00D66C42" w:rsidP="00D66C42">
            <w:pPr>
              <w:spacing w:after="160"/>
              <w:jc w:val="both"/>
              <w:rPr>
                <w:sz w:val="20"/>
                <w:szCs w:val="20"/>
              </w:rPr>
            </w:pPr>
            <w:r w:rsidRPr="00065D78">
              <w:rPr>
                <w:sz w:val="20"/>
                <w:szCs w:val="20"/>
              </w:rPr>
              <w:t>0.9243</w:t>
            </w:r>
          </w:p>
        </w:tc>
        <w:tc>
          <w:tcPr>
            <w:tcW w:w="0" w:type="auto"/>
            <w:hideMark/>
          </w:tcPr>
          <w:p w14:paraId="33F7105C" w14:textId="77777777" w:rsidR="00D66C42" w:rsidRPr="00065D78" w:rsidRDefault="00D66C42" w:rsidP="00D66C42">
            <w:pPr>
              <w:spacing w:after="160"/>
              <w:jc w:val="both"/>
              <w:rPr>
                <w:sz w:val="20"/>
                <w:szCs w:val="20"/>
              </w:rPr>
            </w:pPr>
            <w:r w:rsidRPr="00065D78">
              <w:rPr>
                <w:sz w:val="20"/>
                <w:szCs w:val="20"/>
              </w:rPr>
              <w:t>5.50</w:t>
            </w:r>
          </w:p>
        </w:tc>
        <w:tc>
          <w:tcPr>
            <w:tcW w:w="0" w:type="auto"/>
            <w:hideMark/>
          </w:tcPr>
          <w:p w14:paraId="283B561E" w14:textId="77777777" w:rsidR="00D66C42" w:rsidRPr="00065D78" w:rsidRDefault="00D66C42" w:rsidP="00D66C42">
            <w:pPr>
              <w:spacing w:after="160"/>
              <w:jc w:val="both"/>
              <w:rPr>
                <w:sz w:val="20"/>
                <w:szCs w:val="20"/>
              </w:rPr>
            </w:pPr>
            <w:r w:rsidRPr="00065D78">
              <w:rPr>
                <w:sz w:val="20"/>
                <w:szCs w:val="20"/>
              </w:rPr>
              <w:t>'state'</w:t>
            </w:r>
          </w:p>
        </w:tc>
      </w:tr>
      <w:tr w:rsidR="00D66C42" w:rsidRPr="00D66C42" w14:paraId="268EBDB5" w14:textId="77777777" w:rsidTr="00D66C42">
        <w:trPr>
          <w:trHeight w:val="288"/>
        </w:trPr>
        <w:tc>
          <w:tcPr>
            <w:tcW w:w="0" w:type="auto"/>
            <w:hideMark/>
          </w:tcPr>
          <w:p w14:paraId="0D989C04" w14:textId="77777777" w:rsidR="00D66C42" w:rsidRPr="00065D78" w:rsidRDefault="00D66C42" w:rsidP="00D66C42">
            <w:pPr>
              <w:spacing w:after="160"/>
              <w:jc w:val="both"/>
              <w:rPr>
                <w:sz w:val="20"/>
                <w:szCs w:val="20"/>
              </w:rPr>
            </w:pPr>
            <w:r w:rsidRPr="00065D78">
              <w:rPr>
                <w:sz w:val="20"/>
                <w:szCs w:val="20"/>
              </w:rPr>
              <w:t>Model 3.</w:t>
            </w:r>
          </w:p>
        </w:tc>
        <w:tc>
          <w:tcPr>
            <w:tcW w:w="0" w:type="auto"/>
            <w:hideMark/>
          </w:tcPr>
          <w:p w14:paraId="32A5F509" w14:textId="77777777" w:rsidR="00D66C42" w:rsidRPr="00065D78" w:rsidRDefault="00D66C42" w:rsidP="00D66C42">
            <w:pPr>
              <w:spacing w:after="160"/>
              <w:jc w:val="both"/>
              <w:rPr>
                <w:sz w:val="20"/>
                <w:szCs w:val="20"/>
              </w:rPr>
            </w:pPr>
            <w:r w:rsidRPr="00065D78">
              <w:rPr>
                <w:sz w:val="20"/>
                <w:szCs w:val="20"/>
              </w:rPr>
              <w:t>0.9257</w:t>
            </w:r>
          </w:p>
        </w:tc>
        <w:tc>
          <w:tcPr>
            <w:tcW w:w="0" w:type="auto"/>
            <w:hideMark/>
          </w:tcPr>
          <w:p w14:paraId="23B61ADC" w14:textId="77777777" w:rsidR="00D66C42" w:rsidRPr="00065D78" w:rsidRDefault="00D66C42" w:rsidP="00D66C42">
            <w:pPr>
              <w:spacing w:after="160"/>
              <w:jc w:val="both"/>
              <w:rPr>
                <w:sz w:val="20"/>
                <w:szCs w:val="20"/>
              </w:rPr>
            </w:pPr>
            <w:r w:rsidRPr="00065D78">
              <w:rPr>
                <w:sz w:val="20"/>
                <w:szCs w:val="20"/>
              </w:rPr>
              <w:t>5.46</w:t>
            </w:r>
          </w:p>
        </w:tc>
        <w:tc>
          <w:tcPr>
            <w:tcW w:w="0" w:type="auto"/>
            <w:hideMark/>
          </w:tcPr>
          <w:p w14:paraId="1C31336E" w14:textId="77777777" w:rsidR="00D66C42" w:rsidRPr="00065D78" w:rsidRDefault="00D66C42" w:rsidP="00D66C42">
            <w:pPr>
              <w:spacing w:after="160"/>
              <w:jc w:val="both"/>
              <w:rPr>
                <w:sz w:val="20"/>
                <w:szCs w:val="20"/>
              </w:rPr>
            </w:pPr>
            <w:r w:rsidRPr="00065D78">
              <w:rPr>
                <w:sz w:val="20"/>
                <w:szCs w:val="20"/>
              </w:rPr>
              <w:t>'state','summit_</w:t>
            </w:r>
            <w:proofErr w:type="spellStart"/>
            <w:r w:rsidRPr="00065D78">
              <w:rPr>
                <w:sz w:val="20"/>
                <w:szCs w:val="20"/>
              </w:rPr>
              <w:t>elev</w:t>
            </w:r>
            <w:proofErr w:type="spellEnd"/>
            <w:r w:rsidRPr="00065D78">
              <w:rPr>
                <w:sz w:val="20"/>
                <w:szCs w:val="20"/>
              </w:rPr>
              <w:t>','</w:t>
            </w:r>
            <w:proofErr w:type="spellStart"/>
            <w:r w:rsidRPr="00065D78">
              <w:rPr>
                <w:sz w:val="20"/>
                <w:szCs w:val="20"/>
              </w:rPr>
              <w:t>base_elev</w:t>
            </w:r>
            <w:proofErr w:type="spellEnd"/>
            <w:r w:rsidRPr="00065D78">
              <w:rPr>
                <w:sz w:val="20"/>
                <w:szCs w:val="20"/>
              </w:rPr>
              <w:t>'</w:t>
            </w:r>
          </w:p>
        </w:tc>
      </w:tr>
    </w:tbl>
    <w:p w14:paraId="0903A723" w14:textId="77777777" w:rsidR="00065D78" w:rsidRPr="00EE21CE" w:rsidRDefault="00065D78" w:rsidP="00065D78">
      <w:pPr>
        <w:ind w:left="720"/>
        <w:jc w:val="both"/>
      </w:pPr>
    </w:p>
    <w:p w14:paraId="18A27BE2" w14:textId="77777777" w:rsidR="002578EE" w:rsidRDefault="002578EE" w:rsidP="006F1DAB">
      <w:pPr>
        <w:jc w:val="center"/>
        <w:rPr>
          <w:b/>
          <w:bCs/>
        </w:rPr>
      </w:pPr>
    </w:p>
    <w:p w14:paraId="144E3F39" w14:textId="77777777" w:rsidR="002578EE" w:rsidRDefault="002578EE" w:rsidP="002578EE">
      <w:pPr>
        <w:jc w:val="center"/>
        <w:rPr>
          <w:b/>
          <w:bCs/>
        </w:rPr>
      </w:pPr>
    </w:p>
    <w:p w14:paraId="535609B1" w14:textId="77777777" w:rsidR="002578EE" w:rsidRDefault="002578EE" w:rsidP="002578EE">
      <w:pPr>
        <w:jc w:val="center"/>
        <w:rPr>
          <w:b/>
          <w:bCs/>
        </w:rPr>
      </w:pPr>
    </w:p>
    <w:p w14:paraId="787F1D0B" w14:textId="412997F3" w:rsidR="002E58D4" w:rsidRDefault="002E58D4" w:rsidP="00CB4AC6">
      <w:pPr>
        <w:jc w:val="center"/>
        <w:rPr>
          <w:i/>
          <w:iCs/>
          <w:sz w:val="20"/>
          <w:szCs w:val="20"/>
        </w:rPr>
      </w:pPr>
      <w:r w:rsidRPr="000D0F72">
        <w:rPr>
          <w:i/>
          <w:iCs/>
          <w:sz w:val="20"/>
          <w:szCs w:val="20"/>
        </w:rPr>
        <w:t>Table 1: model performances</w:t>
      </w:r>
    </w:p>
    <w:p w14:paraId="73B720B0" w14:textId="77777777" w:rsidR="00CB4AC6" w:rsidRPr="00CB4AC6" w:rsidRDefault="00CB4AC6" w:rsidP="00CB4AC6">
      <w:pPr>
        <w:jc w:val="center"/>
        <w:rPr>
          <w:i/>
          <w:iCs/>
          <w:sz w:val="20"/>
          <w:szCs w:val="20"/>
        </w:rPr>
      </w:pPr>
    </w:p>
    <w:p w14:paraId="76AA5749" w14:textId="3F8A351E" w:rsidR="002578EE" w:rsidRDefault="008D1689" w:rsidP="002578EE">
      <w:pPr>
        <w:jc w:val="center"/>
        <w:rPr>
          <w:b/>
          <w:bCs/>
        </w:rPr>
      </w:pPr>
      <w:r>
        <w:rPr>
          <w:noProof/>
        </w:rPr>
        <w:drawing>
          <wp:inline distT="0" distB="0" distL="0" distR="0" wp14:anchorId="459DB76C" wp14:editId="64D0DCD3">
            <wp:extent cx="3087232" cy="2214002"/>
            <wp:effectExtent l="0" t="0" r="0" b="0"/>
            <wp:docPr id="2" name="Picture 2" descr="C:\Users\yuhan\AppData\Local\Microsoft\Windows\INetCache\Content.MSO\2B0540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han\AppData\Local\Microsoft\Windows\INetCache\Content.MSO\2B0540A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3387" cy="2232759"/>
                    </a:xfrm>
                    <a:prstGeom prst="rect">
                      <a:avLst/>
                    </a:prstGeom>
                    <a:noFill/>
                    <a:ln>
                      <a:noFill/>
                    </a:ln>
                  </pic:spPr>
                </pic:pic>
              </a:graphicData>
            </a:graphic>
          </wp:inline>
        </w:drawing>
      </w:r>
    </w:p>
    <w:p w14:paraId="34249F22" w14:textId="40049F74" w:rsidR="002E58D4" w:rsidRPr="000D0F72" w:rsidRDefault="002E58D4" w:rsidP="002578EE">
      <w:pPr>
        <w:jc w:val="center"/>
        <w:rPr>
          <w:i/>
          <w:iCs/>
        </w:rPr>
      </w:pPr>
      <w:r w:rsidRPr="000D0F72">
        <w:rPr>
          <w:i/>
          <w:iCs/>
        </w:rPr>
        <w:t xml:space="preserve">Figure 1. </w:t>
      </w:r>
      <w:bookmarkStart w:id="2" w:name="_Hlk47644581"/>
      <w:r w:rsidR="00C31C7D" w:rsidRPr="000D0F72">
        <w:rPr>
          <w:rFonts w:hint="eastAsia"/>
          <w:i/>
          <w:iCs/>
        </w:rPr>
        <w:t>T</w:t>
      </w:r>
      <w:r w:rsidR="00C31C7D" w:rsidRPr="000D0F72">
        <w:rPr>
          <w:i/>
          <w:iCs/>
        </w:rPr>
        <w:t>he s</w:t>
      </w:r>
      <w:r w:rsidR="00C31C7D" w:rsidRPr="000D0F72">
        <w:rPr>
          <w:i/>
          <w:iCs/>
        </w:rPr>
        <w:t>catter plots for visualizing the Adult Weekend values compared to</w:t>
      </w:r>
      <w:r w:rsidR="00C31C7D" w:rsidRPr="000D0F72">
        <w:rPr>
          <w:i/>
          <w:iCs/>
        </w:rPr>
        <w:t xml:space="preserve"> </w:t>
      </w:r>
      <w:proofErr w:type="spellStart"/>
      <w:r w:rsidR="00C31C7D" w:rsidRPr="000D0F72">
        <w:rPr>
          <w:i/>
          <w:iCs/>
        </w:rPr>
        <w:t>SkiableTerrain_ac</w:t>
      </w:r>
      <w:proofErr w:type="spellEnd"/>
      <w:r w:rsidR="00C31C7D" w:rsidRPr="000D0F72">
        <w:rPr>
          <w:i/>
          <w:iCs/>
        </w:rPr>
        <w:t xml:space="preserve">. The </w:t>
      </w:r>
      <w:proofErr w:type="spellStart"/>
      <w:r w:rsidR="00C31C7D" w:rsidRPr="000D0F72">
        <w:rPr>
          <w:i/>
          <w:iCs/>
        </w:rPr>
        <w:t>Adult</w:t>
      </w:r>
      <w:r w:rsidR="00E633D5">
        <w:rPr>
          <w:i/>
          <w:iCs/>
        </w:rPr>
        <w:t>W</w:t>
      </w:r>
      <w:r w:rsidR="00C31C7D" w:rsidRPr="000D0F72">
        <w:rPr>
          <w:i/>
          <w:iCs/>
        </w:rPr>
        <w:t>eekend</w:t>
      </w:r>
      <w:proofErr w:type="spellEnd"/>
      <w:r w:rsidR="00C31C7D" w:rsidRPr="000D0F72">
        <w:rPr>
          <w:i/>
          <w:iCs/>
        </w:rPr>
        <w:t xml:space="preserve"> is the cost of an adult weekend chairlift ticket, and </w:t>
      </w:r>
      <w:proofErr w:type="spellStart"/>
      <w:r w:rsidR="00C31C7D" w:rsidRPr="000D0F72">
        <w:rPr>
          <w:i/>
          <w:iCs/>
        </w:rPr>
        <w:t>SkiableTerrain_ac</w:t>
      </w:r>
      <w:proofErr w:type="spellEnd"/>
      <w:r w:rsidR="00C31C7D" w:rsidRPr="000D0F72">
        <w:rPr>
          <w:i/>
          <w:iCs/>
        </w:rPr>
        <w:t xml:space="preserve"> is total</w:t>
      </w:r>
      <w:r w:rsidR="000D0F72" w:rsidRPr="000D0F72">
        <w:rPr>
          <w:i/>
          <w:iCs/>
        </w:rPr>
        <w:t xml:space="preserve"> skiable area in square acres. </w:t>
      </w:r>
      <w:r w:rsidR="000D0F72">
        <w:rPr>
          <w:i/>
          <w:iCs/>
        </w:rPr>
        <w:t>The bigger size with black color is for big mountain resort.</w:t>
      </w:r>
      <w:bookmarkEnd w:id="2"/>
      <w:r w:rsidR="000D0F72">
        <w:rPr>
          <w:i/>
          <w:iCs/>
        </w:rPr>
        <w:t xml:space="preserve"> </w:t>
      </w:r>
    </w:p>
    <w:p w14:paraId="16235D8C" w14:textId="77777777" w:rsidR="00065D78" w:rsidRDefault="00065D78" w:rsidP="006F1DAB">
      <w:pPr>
        <w:jc w:val="center"/>
        <w:rPr>
          <w:b/>
          <w:bCs/>
        </w:rPr>
      </w:pPr>
    </w:p>
    <w:p w14:paraId="4EA41C57" w14:textId="18620DD9" w:rsidR="008D1689" w:rsidRDefault="008D1689" w:rsidP="006F1DAB">
      <w:pPr>
        <w:jc w:val="center"/>
        <w:rPr>
          <w:b/>
          <w:bCs/>
        </w:rPr>
      </w:pPr>
      <w:r>
        <w:rPr>
          <w:noProof/>
        </w:rPr>
        <w:lastRenderedPageBreak/>
        <w:drawing>
          <wp:inline distT="0" distB="0" distL="0" distR="0" wp14:anchorId="2A0DE0F5" wp14:editId="12D51FB4">
            <wp:extent cx="3067695" cy="2199992"/>
            <wp:effectExtent l="0" t="0" r="0" b="0"/>
            <wp:docPr id="3" name="Picture 3" descr="C:\Users\yuhan\AppData\Local\Microsoft\Windows\INetCache\Content.MSO\CCCA8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han\AppData\Local\Microsoft\Windows\INetCache\Content.MSO\CCCA8FA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4333" cy="2226267"/>
                    </a:xfrm>
                    <a:prstGeom prst="rect">
                      <a:avLst/>
                    </a:prstGeom>
                    <a:noFill/>
                    <a:ln>
                      <a:noFill/>
                    </a:ln>
                  </pic:spPr>
                </pic:pic>
              </a:graphicData>
            </a:graphic>
          </wp:inline>
        </w:drawing>
      </w:r>
    </w:p>
    <w:p w14:paraId="7FD35590" w14:textId="7140E00B" w:rsidR="000D0F72" w:rsidRPr="000D0F72" w:rsidRDefault="000D0F72" w:rsidP="000D0F72">
      <w:pPr>
        <w:jc w:val="center"/>
        <w:rPr>
          <w:i/>
          <w:iCs/>
        </w:rPr>
      </w:pPr>
      <w:r w:rsidRPr="000D0F72">
        <w:rPr>
          <w:i/>
          <w:iCs/>
        </w:rPr>
        <w:t xml:space="preserve">Figure </w:t>
      </w:r>
      <w:r w:rsidRPr="000D0F72">
        <w:rPr>
          <w:i/>
          <w:iCs/>
        </w:rPr>
        <w:t>2</w:t>
      </w:r>
      <w:r w:rsidRPr="000D0F72">
        <w:rPr>
          <w:i/>
          <w:iCs/>
        </w:rPr>
        <w:t xml:space="preserve">. </w:t>
      </w:r>
      <w:r w:rsidRPr="000D0F72">
        <w:rPr>
          <w:rFonts w:hint="eastAsia"/>
          <w:i/>
          <w:iCs/>
        </w:rPr>
        <w:t>T</w:t>
      </w:r>
      <w:r w:rsidRPr="000D0F72">
        <w:rPr>
          <w:i/>
          <w:iCs/>
        </w:rPr>
        <w:t xml:space="preserve">he scatter plots for visualizing the Adult Weekend values compared to </w:t>
      </w:r>
      <w:proofErr w:type="spellStart"/>
      <w:r w:rsidRPr="000D0F72">
        <w:rPr>
          <w:i/>
          <w:iCs/>
        </w:rPr>
        <w:t>vertical_drop</w:t>
      </w:r>
      <w:proofErr w:type="spellEnd"/>
      <w:r w:rsidRPr="000D0F72">
        <w:rPr>
          <w:i/>
          <w:iCs/>
        </w:rPr>
        <w:t xml:space="preserve">. The </w:t>
      </w:r>
      <w:proofErr w:type="spellStart"/>
      <w:r w:rsidRPr="000D0F72">
        <w:rPr>
          <w:i/>
          <w:iCs/>
        </w:rPr>
        <w:t>Adultweekend</w:t>
      </w:r>
      <w:proofErr w:type="spellEnd"/>
      <w:r w:rsidRPr="000D0F72">
        <w:rPr>
          <w:i/>
          <w:iCs/>
        </w:rPr>
        <w:t xml:space="preserve"> is the cost of an adult weekend chairlift ticket, and </w:t>
      </w:r>
      <w:proofErr w:type="spellStart"/>
      <w:r w:rsidRPr="000D0F72">
        <w:rPr>
          <w:i/>
          <w:iCs/>
        </w:rPr>
        <w:t>vertical_drop</w:t>
      </w:r>
      <w:proofErr w:type="spellEnd"/>
      <w:r w:rsidRPr="000D0F72">
        <w:rPr>
          <w:i/>
          <w:iCs/>
        </w:rPr>
        <w:t xml:space="preserve"> is </w:t>
      </w:r>
      <w:bookmarkStart w:id="3" w:name="_Hlk47644993"/>
      <w:r w:rsidRPr="000D0F72">
        <w:rPr>
          <w:i/>
          <w:iCs/>
        </w:rPr>
        <w:t>vertical change in elevation from the summit to the base in feet</w:t>
      </w:r>
      <w:bookmarkEnd w:id="3"/>
      <w:r w:rsidRPr="000D0F72">
        <w:rPr>
          <w:i/>
          <w:iCs/>
        </w:rPr>
        <w:t xml:space="preserve">. </w:t>
      </w:r>
      <w:r>
        <w:rPr>
          <w:i/>
          <w:iCs/>
        </w:rPr>
        <w:t>The bigger size with black color is for big mountain resort.</w:t>
      </w:r>
    </w:p>
    <w:p w14:paraId="04B9F43C" w14:textId="7458D209" w:rsidR="008D1689" w:rsidRDefault="008D1689" w:rsidP="006F1DAB">
      <w:pPr>
        <w:jc w:val="center"/>
        <w:rPr>
          <w:b/>
          <w:bCs/>
        </w:rPr>
      </w:pPr>
    </w:p>
    <w:p w14:paraId="3BEB079D" w14:textId="0E80D231" w:rsidR="00FC28BA" w:rsidRDefault="00FC28BA">
      <w:pPr>
        <w:rPr>
          <w:b/>
          <w:bCs/>
        </w:rPr>
      </w:pPr>
      <w:r>
        <w:rPr>
          <w:b/>
          <w:bCs/>
        </w:rPr>
        <w:t>Conclusion</w:t>
      </w:r>
    </w:p>
    <w:p w14:paraId="5093B7D5" w14:textId="171CD576" w:rsidR="00697189" w:rsidRDefault="008D1689" w:rsidP="002578EE">
      <w:pPr>
        <w:jc w:val="both"/>
      </w:pPr>
      <w:r w:rsidRPr="00EE21CE">
        <w:t>The predicted price is $</w:t>
      </w:r>
      <w:r w:rsidR="008078A2">
        <w:t>8</w:t>
      </w:r>
      <w:r w:rsidRPr="00EE21CE">
        <w:t xml:space="preserve"> more than </w:t>
      </w:r>
      <w:r w:rsidR="006F1DAB" w:rsidRPr="00EE21CE">
        <w:t xml:space="preserve">the price of last season. This should allow Big Mountain Resort to recoup the increased operating costs. Future, we could </w:t>
      </w:r>
      <w:r w:rsidR="00EE21CE" w:rsidRPr="00EE21CE">
        <w:t>investigate</w:t>
      </w:r>
      <w:r w:rsidR="006F1DAB" w:rsidRPr="00EE21CE">
        <w:t xml:space="preserve"> other features like ticket price of adult weekday and the number of days the resort will be open each season. </w:t>
      </w:r>
    </w:p>
    <w:p w14:paraId="134C2D4E" w14:textId="5C8FEC1D" w:rsidR="00697189" w:rsidRDefault="00697189"/>
    <w:sectPr w:rsidR="006971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1228B" w14:textId="77777777" w:rsidR="00E634D0" w:rsidRDefault="00E634D0" w:rsidP="00565627">
      <w:pPr>
        <w:spacing w:after="0" w:line="240" w:lineRule="auto"/>
      </w:pPr>
      <w:r>
        <w:separator/>
      </w:r>
    </w:p>
  </w:endnote>
  <w:endnote w:type="continuationSeparator" w:id="0">
    <w:p w14:paraId="39F440AA" w14:textId="77777777" w:rsidR="00E634D0" w:rsidRDefault="00E634D0" w:rsidP="00565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2E714" w14:textId="77777777" w:rsidR="00E634D0" w:rsidRDefault="00E634D0" w:rsidP="00565627">
      <w:pPr>
        <w:spacing w:after="0" w:line="240" w:lineRule="auto"/>
      </w:pPr>
      <w:r>
        <w:separator/>
      </w:r>
    </w:p>
  </w:footnote>
  <w:footnote w:type="continuationSeparator" w:id="0">
    <w:p w14:paraId="2F8A0205" w14:textId="77777777" w:rsidR="00E634D0" w:rsidRDefault="00E634D0" w:rsidP="00565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B7C4E"/>
    <w:multiLevelType w:val="hybridMultilevel"/>
    <w:tmpl w:val="43CC7C8C"/>
    <w:lvl w:ilvl="0" w:tplc="87067284">
      <w:start w:val="1"/>
      <w:numFmt w:val="bullet"/>
      <w:lvlText w:val="•"/>
      <w:lvlJc w:val="left"/>
      <w:pPr>
        <w:tabs>
          <w:tab w:val="num" w:pos="720"/>
        </w:tabs>
        <w:ind w:left="720" w:hanging="360"/>
      </w:pPr>
      <w:rPr>
        <w:rFonts w:ascii="Arial" w:hAnsi="Arial" w:hint="default"/>
      </w:rPr>
    </w:lvl>
    <w:lvl w:ilvl="1" w:tplc="96D4EA52" w:tentative="1">
      <w:start w:val="1"/>
      <w:numFmt w:val="bullet"/>
      <w:lvlText w:val="•"/>
      <w:lvlJc w:val="left"/>
      <w:pPr>
        <w:tabs>
          <w:tab w:val="num" w:pos="1440"/>
        </w:tabs>
        <w:ind w:left="1440" w:hanging="360"/>
      </w:pPr>
      <w:rPr>
        <w:rFonts w:ascii="Arial" w:hAnsi="Arial" w:hint="default"/>
      </w:rPr>
    </w:lvl>
    <w:lvl w:ilvl="2" w:tplc="EDD82194" w:tentative="1">
      <w:start w:val="1"/>
      <w:numFmt w:val="bullet"/>
      <w:lvlText w:val="•"/>
      <w:lvlJc w:val="left"/>
      <w:pPr>
        <w:tabs>
          <w:tab w:val="num" w:pos="2160"/>
        </w:tabs>
        <w:ind w:left="2160" w:hanging="360"/>
      </w:pPr>
      <w:rPr>
        <w:rFonts w:ascii="Arial" w:hAnsi="Arial" w:hint="default"/>
      </w:rPr>
    </w:lvl>
    <w:lvl w:ilvl="3" w:tplc="A030F1BA" w:tentative="1">
      <w:start w:val="1"/>
      <w:numFmt w:val="bullet"/>
      <w:lvlText w:val="•"/>
      <w:lvlJc w:val="left"/>
      <w:pPr>
        <w:tabs>
          <w:tab w:val="num" w:pos="2880"/>
        </w:tabs>
        <w:ind w:left="2880" w:hanging="360"/>
      </w:pPr>
      <w:rPr>
        <w:rFonts w:ascii="Arial" w:hAnsi="Arial" w:hint="default"/>
      </w:rPr>
    </w:lvl>
    <w:lvl w:ilvl="4" w:tplc="F1D65974" w:tentative="1">
      <w:start w:val="1"/>
      <w:numFmt w:val="bullet"/>
      <w:lvlText w:val="•"/>
      <w:lvlJc w:val="left"/>
      <w:pPr>
        <w:tabs>
          <w:tab w:val="num" w:pos="3600"/>
        </w:tabs>
        <w:ind w:left="3600" w:hanging="360"/>
      </w:pPr>
      <w:rPr>
        <w:rFonts w:ascii="Arial" w:hAnsi="Arial" w:hint="default"/>
      </w:rPr>
    </w:lvl>
    <w:lvl w:ilvl="5" w:tplc="2FF2A56A" w:tentative="1">
      <w:start w:val="1"/>
      <w:numFmt w:val="bullet"/>
      <w:lvlText w:val="•"/>
      <w:lvlJc w:val="left"/>
      <w:pPr>
        <w:tabs>
          <w:tab w:val="num" w:pos="4320"/>
        </w:tabs>
        <w:ind w:left="4320" w:hanging="360"/>
      </w:pPr>
      <w:rPr>
        <w:rFonts w:ascii="Arial" w:hAnsi="Arial" w:hint="default"/>
      </w:rPr>
    </w:lvl>
    <w:lvl w:ilvl="6" w:tplc="6ABABF8A" w:tentative="1">
      <w:start w:val="1"/>
      <w:numFmt w:val="bullet"/>
      <w:lvlText w:val="•"/>
      <w:lvlJc w:val="left"/>
      <w:pPr>
        <w:tabs>
          <w:tab w:val="num" w:pos="5040"/>
        </w:tabs>
        <w:ind w:left="5040" w:hanging="360"/>
      </w:pPr>
      <w:rPr>
        <w:rFonts w:ascii="Arial" w:hAnsi="Arial" w:hint="default"/>
      </w:rPr>
    </w:lvl>
    <w:lvl w:ilvl="7" w:tplc="B030D406" w:tentative="1">
      <w:start w:val="1"/>
      <w:numFmt w:val="bullet"/>
      <w:lvlText w:val="•"/>
      <w:lvlJc w:val="left"/>
      <w:pPr>
        <w:tabs>
          <w:tab w:val="num" w:pos="5760"/>
        </w:tabs>
        <w:ind w:left="5760" w:hanging="360"/>
      </w:pPr>
      <w:rPr>
        <w:rFonts w:ascii="Arial" w:hAnsi="Arial" w:hint="default"/>
      </w:rPr>
    </w:lvl>
    <w:lvl w:ilvl="8" w:tplc="702CB2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10"/>
    <w:rsid w:val="00010AB5"/>
    <w:rsid w:val="00037A5C"/>
    <w:rsid w:val="00045D5E"/>
    <w:rsid w:val="00053791"/>
    <w:rsid w:val="00065D78"/>
    <w:rsid w:val="000D0F72"/>
    <w:rsid w:val="00153D81"/>
    <w:rsid w:val="002578EE"/>
    <w:rsid w:val="002C6657"/>
    <w:rsid w:val="002E3E56"/>
    <w:rsid w:val="002E58D4"/>
    <w:rsid w:val="002F16BD"/>
    <w:rsid w:val="003A477F"/>
    <w:rsid w:val="003A5E39"/>
    <w:rsid w:val="003B1D75"/>
    <w:rsid w:val="003D6DC1"/>
    <w:rsid w:val="00565627"/>
    <w:rsid w:val="00697189"/>
    <w:rsid w:val="006F1DAB"/>
    <w:rsid w:val="008078A2"/>
    <w:rsid w:val="008D1689"/>
    <w:rsid w:val="009257C5"/>
    <w:rsid w:val="00B77BFC"/>
    <w:rsid w:val="00C31C7D"/>
    <w:rsid w:val="00CA4BD1"/>
    <w:rsid w:val="00CB4AC6"/>
    <w:rsid w:val="00CD2BD8"/>
    <w:rsid w:val="00D66C42"/>
    <w:rsid w:val="00D86ACB"/>
    <w:rsid w:val="00DA1FD6"/>
    <w:rsid w:val="00DC7565"/>
    <w:rsid w:val="00E15110"/>
    <w:rsid w:val="00E23E85"/>
    <w:rsid w:val="00E56A6C"/>
    <w:rsid w:val="00E633D5"/>
    <w:rsid w:val="00E634D0"/>
    <w:rsid w:val="00EE21CE"/>
    <w:rsid w:val="00F01D18"/>
    <w:rsid w:val="00F43033"/>
    <w:rsid w:val="00F52310"/>
    <w:rsid w:val="00FC28BA"/>
    <w:rsid w:val="00FD15F8"/>
    <w:rsid w:val="00FD3937"/>
    <w:rsid w:val="00FF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3449"/>
  <w15:chartTrackingRefBased/>
  <w15:docId w15:val="{07580D16-FA24-45F6-9B07-D4CEF3DC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627"/>
  </w:style>
  <w:style w:type="paragraph" w:styleId="Footer">
    <w:name w:val="footer"/>
    <w:basedOn w:val="Normal"/>
    <w:link w:val="FooterChar"/>
    <w:uiPriority w:val="99"/>
    <w:unhideWhenUsed/>
    <w:rsid w:val="00565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627"/>
  </w:style>
  <w:style w:type="paragraph" w:styleId="BalloonText">
    <w:name w:val="Balloon Text"/>
    <w:basedOn w:val="Normal"/>
    <w:link w:val="BalloonTextChar"/>
    <w:uiPriority w:val="99"/>
    <w:semiHidden/>
    <w:unhideWhenUsed/>
    <w:rsid w:val="00565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96180">
      <w:bodyDiv w:val="1"/>
      <w:marLeft w:val="0"/>
      <w:marRight w:val="0"/>
      <w:marTop w:val="0"/>
      <w:marBottom w:val="0"/>
      <w:divBdr>
        <w:top w:val="none" w:sz="0" w:space="0" w:color="auto"/>
        <w:left w:val="none" w:sz="0" w:space="0" w:color="auto"/>
        <w:bottom w:val="none" w:sz="0" w:space="0" w:color="auto"/>
        <w:right w:val="none" w:sz="0" w:space="0" w:color="auto"/>
      </w:divBdr>
    </w:div>
    <w:div w:id="709761643">
      <w:bodyDiv w:val="1"/>
      <w:marLeft w:val="0"/>
      <w:marRight w:val="0"/>
      <w:marTop w:val="0"/>
      <w:marBottom w:val="0"/>
      <w:divBdr>
        <w:top w:val="none" w:sz="0" w:space="0" w:color="auto"/>
        <w:left w:val="none" w:sz="0" w:space="0" w:color="auto"/>
        <w:bottom w:val="none" w:sz="0" w:space="0" w:color="auto"/>
        <w:right w:val="none" w:sz="0" w:space="0" w:color="auto"/>
      </w:divBdr>
    </w:div>
    <w:div w:id="798763412">
      <w:bodyDiv w:val="1"/>
      <w:marLeft w:val="0"/>
      <w:marRight w:val="0"/>
      <w:marTop w:val="0"/>
      <w:marBottom w:val="0"/>
      <w:divBdr>
        <w:top w:val="none" w:sz="0" w:space="0" w:color="auto"/>
        <w:left w:val="none" w:sz="0" w:space="0" w:color="auto"/>
        <w:bottom w:val="none" w:sz="0" w:space="0" w:color="auto"/>
        <w:right w:val="none" w:sz="0" w:space="0" w:color="auto"/>
      </w:divBdr>
    </w:div>
    <w:div w:id="1452091011">
      <w:bodyDiv w:val="1"/>
      <w:marLeft w:val="0"/>
      <w:marRight w:val="0"/>
      <w:marTop w:val="0"/>
      <w:marBottom w:val="0"/>
      <w:divBdr>
        <w:top w:val="none" w:sz="0" w:space="0" w:color="auto"/>
        <w:left w:val="none" w:sz="0" w:space="0" w:color="auto"/>
        <w:bottom w:val="none" w:sz="0" w:space="0" w:color="auto"/>
        <w:right w:val="none" w:sz="0" w:space="0" w:color="auto"/>
      </w:divBdr>
      <w:divsChild>
        <w:div w:id="718239374">
          <w:marLeft w:val="274"/>
          <w:marRight w:val="0"/>
          <w:marTop w:val="0"/>
          <w:marBottom w:val="0"/>
          <w:divBdr>
            <w:top w:val="none" w:sz="0" w:space="0" w:color="auto"/>
            <w:left w:val="none" w:sz="0" w:space="0" w:color="auto"/>
            <w:bottom w:val="none" w:sz="0" w:space="0" w:color="auto"/>
            <w:right w:val="none" w:sz="0" w:space="0" w:color="auto"/>
          </w:divBdr>
        </w:div>
      </w:divsChild>
    </w:div>
    <w:div w:id="162052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Roncancio</dc:creator>
  <cp:keywords/>
  <dc:description/>
  <cp:lastModifiedBy>Daniel Roncancio</cp:lastModifiedBy>
  <cp:revision>14</cp:revision>
  <dcterms:created xsi:type="dcterms:W3CDTF">2020-07-15T18:38:00Z</dcterms:created>
  <dcterms:modified xsi:type="dcterms:W3CDTF">2020-08-07T02:45:00Z</dcterms:modified>
</cp:coreProperties>
</file>