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DHCAC 说明文档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背景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一个主机对应多个从机的现实情况，且使用的协议也不一致，例如：IIC、SPI、UART、单线协议、网络(TCP/IP)等。除TCP/IP可以使用现有协议自动配置地址外，其余协议目前都没有合适的方法进行多从机和主机进行交互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基于时分复用的原理，将所有的协议拆分开，对每一种协议进行本协议的分析，这样宏观上可以当作所有的协议再同时进行，且大大降低了协议分析的难度和减少了协议之间的混乱程度。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多一个从机的情况，还需要对总线上的每一个从机都分配一个唯一地址，这样才可以对每一个从机分开操作，控制。本例子就是针对总线上的从机，进行动态的地址分配。这样可以避免设备出场之后的地址固定，在一个场景下同时存在两个或两个以上的同一地址，造成地址冲突；另外，允许同一个设备在两个场景内进行切换，不影响场景内其他设备的正常使用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252095</wp:posOffset>
                </wp:positionV>
                <wp:extent cx="5238115" cy="389255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115" cy="3892550"/>
                          <a:chOff x="6893" y="11480"/>
                          <a:chExt cx="8249" cy="6130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7016" y="11480"/>
                            <a:ext cx="8127" cy="8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1405" w:firstLineChars="500"/>
                                <w:rPr>
                                  <w:rFonts w:hint="eastAsia" w:eastAsiaTheme="minor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服务端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6893" y="12280"/>
                            <a:ext cx="1432" cy="5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4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4"/>
                                  <w:lang w:val="en-US" w:eastAsia="zh-CN"/>
                                </w:rPr>
                                <w:t>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4"/>
                                  <w:lang w:val="en-US" w:eastAsia="zh-CN"/>
                                </w:rPr>
                                <w:t>3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44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8651" y="12118"/>
                            <a:ext cx="4473" cy="585"/>
                            <a:chOff x="10799" y="12881"/>
                            <a:chExt cx="4473" cy="585"/>
                          </a:xfrm>
                        </wpg:grpSpPr>
                        <wps:wsp>
                          <wps:cNvPr id="4" name="直接箭头连接符 4"/>
                          <wps:cNvCnPr/>
                          <wps:spPr>
                            <a:xfrm flipH="1">
                              <a:off x="10799" y="13466"/>
                              <a:ext cx="447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12040" y="12881"/>
                              <a:ext cx="3232" cy="4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申请地址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7" name="组合 7"/>
                        <wpg:cNvGrpSpPr/>
                        <wpg:grpSpPr>
                          <a:xfrm>
                            <a:off x="8632" y="12959"/>
                            <a:ext cx="4473" cy="612"/>
                            <a:chOff x="10799" y="12854"/>
                            <a:chExt cx="4473" cy="612"/>
                          </a:xfrm>
                        </wpg:grpSpPr>
                        <wps:wsp>
                          <wps:cNvPr id="8" name="直接箭头连接符 4"/>
                          <wps:cNvCnPr/>
                          <wps:spPr>
                            <a:xfrm flipH="1">
                              <a:off x="10799" y="13466"/>
                              <a:ext cx="447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文本框 5"/>
                          <wps:cNvSpPr txBox="1"/>
                          <wps:spPr>
                            <a:xfrm>
                              <a:off x="11413" y="12854"/>
                              <a:ext cx="3232" cy="4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回复是否还有剩余地址空间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8572" y="15000"/>
                            <a:ext cx="4473" cy="612"/>
                            <a:chOff x="10799" y="12854"/>
                            <a:chExt cx="4473" cy="612"/>
                          </a:xfrm>
                        </wpg:grpSpPr>
                        <wps:wsp>
                          <wps:cNvPr id="11" name="直接箭头连接符 4"/>
                          <wps:cNvCnPr/>
                          <wps:spPr>
                            <a:xfrm flipH="1">
                              <a:off x="10799" y="13466"/>
                              <a:ext cx="4473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5"/>
                          <wps:cNvSpPr txBox="1"/>
                          <wps:spPr>
                            <a:xfrm>
                              <a:off x="10977" y="12854"/>
                              <a:ext cx="4199" cy="4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更新地址配置表，将信息发送至客户端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8618" y="13994"/>
                            <a:ext cx="4473" cy="640"/>
                            <a:chOff x="10799" y="12826"/>
                            <a:chExt cx="4473" cy="640"/>
                          </a:xfrm>
                        </wpg:grpSpPr>
                        <wps:wsp>
                          <wps:cNvPr id="14" name="直接箭头连接符 4"/>
                          <wps:cNvCnPr/>
                          <wps:spPr>
                            <a:xfrm flipH="1">
                              <a:off x="10799" y="13466"/>
                              <a:ext cx="447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5"/>
                          <wps:cNvSpPr txBox="1"/>
                          <wps:spPr>
                            <a:xfrm>
                              <a:off x="11890" y="12826"/>
                              <a:ext cx="3232" cy="4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发起地址注册请求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5pt;margin-top:19.85pt;height:306.5pt;width:412.45pt;z-index:251658240;mso-width-relative:page;mso-height-relative:page;" coordorigin="6893,11480" coordsize="8249,6130" o:gfxdata="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J+x3FNoAAAAJAQAADwAAAAAAAAABACAAAAAiAAAAZHJzL2Rvd25yZXYueG1sUEsBAhQA&#10;FAAAAAgAh07iQFfgM88OBQAAVx8AAA4AAAAAAAAAAQAgAAAAKQEAAGRycy9lMm9Eb2MueG1sUEsF&#10;BgAAAAAGAAYAWQEAAKkIAAAAAA==&#10;">
                <o:lock v:ext="edit" aspectratio="f"/>
                <v:shape id="_x0000_s1026" o:spid="_x0000_s1026" o:spt="202" type="#_x0000_t202" style="position:absolute;left:7016;top:11480;height:859;width:8127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firstLine="1405" w:firstLineChars="500"/>
                          <w:rPr>
                            <w:rFonts w:hint="eastAsia" w:eastAsiaTheme="minor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服务端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zCs w:val="36"/>
                            <w:lang w:val="en-US" w:eastAsia="zh-CN"/>
                          </w:rPr>
                          <w:t>客户端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93;top:12280;height:5331;width:1432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4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4"/>
                            <w:lang w:val="en-US" w:eastAsia="zh-CN"/>
                          </w:rPr>
                          <w:t>2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4"/>
                            <w:lang w:val="en-US" w:eastAsia="zh-CN"/>
                          </w:rPr>
                          <w:t>3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22"/>
                            <w:szCs w:val="28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44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group id="_x0000_s1026" o:spid="_x0000_s1026" o:spt="203" style="position:absolute;left:8651;top:12118;height:585;width:4473;" coordorigin="10799,12881" coordsize="4473,58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10799;top:13466;flip:x;height:0;width:4473;" filled="f" stroked="t" coordsize="21600,21600" o:gfxdata="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ci+r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_x0000_s1026" o:spid="_x0000_s1026" o:spt="202" type="#_x0000_t202" style="position:absolute;left:12040;top:12881;height:422;width:3232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申请地址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632;top:12959;height:612;width:4473;" coordorigin="10799,12854" coordsize="4473,61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4" o:spid="_x0000_s1026" o:spt="32" type="#_x0000_t32" style="position:absolute;left:10799;top:13466;flip:x;height:0;width:4473;" filled="f" stroked="t" coordsize="21600,21600" o:gfxdata="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kP7i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startarrow="block"/>
                    <v:imagedata o:title=""/>
                    <o:lock v:ext="edit" aspectratio="f"/>
                  </v:shape>
                  <v:shape id="文本框 5" o:spid="_x0000_s1026" o:spt="202" type="#_x0000_t202" style="position:absolute;left:11413;top:12854;height:422;width:3232;" filled="f" stroked="f" coordsize="21600,21600" o:gfxdata="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QjGb4A&#10;AADa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回复是否还有剩余地址空间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572;top:15000;height:612;width:4473;" coordorigin="10799,12854" coordsize="4473,61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接箭头连接符 4" o:spid="_x0000_s1026" o:spt="32" type="#_x0000_t32" style="position:absolute;left:10799;top:13466;flip:x;height:0;width:4473;" filled="f" stroked="t" coordsize="21600,21600" o:gfxdata="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rdvG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startarrow="block"/>
                    <v:imagedata o:title=""/>
                    <o:lock v:ext="edit" aspectratio="f"/>
                  </v:shape>
                  <v:shape id="文本框 5" o:spid="_x0000_s1026" o:spt="202" type="#_x0000_t202" style="position:absolute;left:10977;top:12854;height:422;width:4199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更新地址配置表，将信息发送至客户端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618;top:13994;height:640;width:4473;" coordorigin="10799,12826" coordsize="4473,64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直接箭头连接符 4" o:spid="_x0000_s1026" o:spt="32" type="#_x0000_t32" style="position:absolute;left:10799;top:13466;flip:x;height:0;width:4473;" filled="f" stroked="t" coordsize="21600,21600" o:gfxdata="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2hZu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endarrow="block"/>
                    <v:imagedata o:title=""/>
                    <o:lock v:ext="edit" aspectratio="f"/>
                  </v:shape>
                  <v:shape id="文本框 5" o:spid="_x0000_s1026" o:spt="202" type="#_x0000_t202" style="position:absolute;left:11890;top:12826;height:422;width:3232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发起地址注册请求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/>
          <w:b/>
          <w:bCs/>
          <w:sz w:val="30"/>
          <w:szCs w:val="30"/>
          <w:lang w:val="en-US" w:eastAsia="zh-CN"/>
        </w:rPr>
        <w:t>发送过程</w:t>
      </w:r>
    </w:p>
    <w:p>
      <w:pPr>
        <w:numPr>
          <w:ilvl w:val="0"/>
          <w:numId w:val="0"/>
        </w:numPr>
        <w:tabs>
          <w:tab w:val="left" w:pos="949"/>
        </w:tabs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949"/>
        </w:tabs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949"/>
        </w:tabs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949"/>
        </w:tabs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949"/>
        </w:tabs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949"/>
        </w:tabs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i/>
          <w:i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在客户端更新时间超过1/2时，向服务端发送地址更新请求；</w:t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ab/>
      </w:r>
      <w:r>
        <w:rPr>
          <w:rFonts w:hint="eastAsia"/>
          <w:b w:val="0"/>
          <w:bCs w:val="0"/>
          <w:sz w:val="30"/>
          <w:szCs w:val="30"/>
          <w:lang w:val="en-US" w:eastAsia="zh-CN"/>
        </w:rPr>
        <w:t>服务端查询地址，如地址可用，则继续分配地址，如果地址不可用，则重新分配地址给客户端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 xml:space="preserve">注意：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服务端不可以主动发起连接，且在地址分配成功之后，本次连接结束。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每一次连接，客户端都会生成一个随机ID，回话基于ID进行区分。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错误情况分析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客户端错误</w:t>
      </w:r>
    </w:p>
    <w:p>
      <w:pPr>
        <w:numPr>
          <w:ilvl w:val="0"/>
          <w:numId w:val="3"/>
        </w:numPr>
        <w:ind w:left="84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  客户端分配地址失败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等待一段时间之后，重新发起地址申请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无可用地址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间隔30S之后，重新发起地址申请</w:t>
      </w:r>
    </w:p>
    <w:p>
      <w:pPr>
        <w:numPr>
          <w:ilvl w:val="0"/>
          <w:numId w:val="4"/>
        </w:numPr>
        <w:ind w:left="126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无响应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间隔5S之后，重新发起地址申请</w:t>
      </w:r>
    </w:p>
    <w:p>
      <w:pPr>
        <w:numPr>
          <w:ilvl w:val="0"/>
          <w:numId w:val="3"/>
        </w:numPr>
        <w:ind w:left="84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  客户端重启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重新申请地址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如果服务端还保存上次使用的地址，且无人使用，则继续分配上次的地址给客户端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如果地址被收回，则重新分配地址</w:t>
      </w:r>
    </w:p>
    <w:p>
      <w:pPr>
        <w:numPr>
          <w:ilvl w:val="0"/>
          <w:numId w:val="3"/>
        </w:numPr>
        <w:ind w:left="84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  客户端其他原因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服务端错误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  服务端没有空闲地址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更新空闲地址标志，返回数据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  服务端重启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广播，通知所有客户端，服务端重启，需要客户端更新地址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.  服务端其他原因</w:t>
      </w:r>
    </w:p>
    <w:p>
      <w:pPr>
        <w:numPr>
          <w:ilvl w:val="0"/>
          <w:numId w:val="1"/>
        </w:numPr>
        <w:tabs>
          <w:tab w:val="left" w:pos="2823"/>
        </w:tabs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一些数值的说明</w:t>
      </w: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(1).  每种协议最多1024个地址</w:t>
      </w: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(2).  地址是否使用，使用状态标志来说明。状态标志存放于数组uint32_t status[32];  32*32=1024;</w:t>
      </w: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(3).  保存一个地址分配表，绑定客户端的软件地址和硬件地址，在客户端发生错误时，可以恢复地址。</w:t>
      </w: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(4).  可以选择每种协议的地址池，地址分配只可以选用地址池中的地址。</w:t>
      </w: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(5).  保存一个静态地址表，可以将一些地址静态分配给需要的设备，使某个设备拥有一个唯一的地址，方便管理。</w:t>
      </w: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(6).  设置地址更新时间间隔</w:t>
      </w: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(7).  设置发送失败最大时间间隔</w:t>
      </w: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(8).  设置发送失败最大次数</w:t>
      </w: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2823"/>
        </w:tabs>
        <w:ind w:left="300"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协议说明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80"/>
        <w:gridCol w:w="2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79646" w:sz="8" w:space="0"/>
              <w:left w:val="single" w:color="F79646" w:sz="8" w:space="0"/>
              <w:bottom w:val="single" w:color="FFFFFF" w:sz="8" w:space="0"/>
              <w:right w:val="dotted" w:color="auto" w:sz="8" w:space="0"/>
            </w:tcBorders>
            <w:shd w:val="clear" w:color="auto" w:fill="F7964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OP</w:t>
            </w:r>
          </w:p>
        </w:tc>
        <w:tc>
          <w:tcPr>
            <w:tcW w:w="2130" w:type="dxa"/>
            <w:tcBorders>
              <w:top w:val="single" w:color="F79646" w:sz="8" w:space="0"/>
              <w:left w:val="dotted" w:color="auto" w:sz="8" w:space="0"/>
              <w:bottom w:val="single" w:color="FFFFFF" w:sz="8" w:space="0"/>
              <w:right w:val="dotted" w:color="auto" w:sz="8" w:space="0"/>
            </w:tcBorders>
            <w:shd w:val="clear" w:color="auto" w:fill="F7964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TYPE</w:t>
            </w:r>
          </w:p>
        </w:tc>
        <w:tc>
          <w:tcPr>
            <w:tcW w:w="1780" w:type="dxa"/>
            <w:tcBorders>
              <w:top w:val="single" w:color="F79646" w:sz="8" w:space="0"/>
              <w:left w:val="dotted" w:color="auto" w:sz="8" w:space="0"/>
              <w:bottom w:val="single" w:color="FFFFFF" w:sz="8" w:space="0"/>
              <w:right w:val="dotted" w:color="auto" w:sz="8" w:space="0"/>
            </w:tcBorders>
            <w:shd w:val="clear" w:color="auto" w:fill="F7964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LEN</w:t>
            </w:r>
          </w:p>
        </w:tc>
        <w:tc>
          <w:tcPr>
            <w:tcW w:w="2482" w:type="dxa"/>
            <w:tcBorders>
              <w:top w:val="single" w:color="F79646" w:sz="8" w:space="0"/>
              <w:left w:val="dotted" w:color="auto" w:sz="8" w:space="0"/>
              <w:bottom w:val="single" w:color="FFFFFF" w:sz="8" w:space="0"/>
              <w:right w:val="single" w:color="F79646" w:sz="8" w:space="0"/>
            </w:tcBorders>
            <w:shd w:val="clear" w:color="auto" w:fill="F7964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CRC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8" w:space="0"/>
              <w:left w:val="single" w:color="F79646" w:sz="8" w:space="0"/>
              <w:bottom w:val="dotted" w:color="auto" w:sz="8" w:space="0"/>
              <w:right w:val="dotted" w:color="auto" w:sz="8" w:space="0"/>
            </w:tcBorders>
            <w:shd w:val="clear" w:color="auto" w:fill="FAC09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备用选项</w:t>
            </w:r>
          </w:p>
        </w:tc>
        <w:tc>
          <w:tcPr>
            <w:tcW w:w="2130" w:type="dxa"/>
            <w:tcBorders>
              <w:top w:val="single" w:color="FFFFFF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AC09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跳数</w:t>
            </w:r>
          </w:p>
        </w:tc>
        <w:tc>
          <w:tcPr>
            <w:tcW w:w="4262" w:type="dxa"/>
            <w:gridSpan w:val="2"/>
            <w:tcBorders>
              <w:top w:val="single" w:color="FFFFFF" w:sz="8" w:space="0"/>
              <w:left w:val="dotted" w:color="auto" w:sz="8" w:space="0"/>
              <w:bottom w:val="dotted" w:color="auto" w:sz="8" w:space="0"/>
              <w:right w:val="single" w:color="F79646" w:sz="8" w:space="0"/>
            </w:tcBorders>
            <w:shd w:val="clear" w:color="auto" w:fill="FAC09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dotted" w:color="auto" w:sz="8" w:space="0"/>
              <w:left w:val="single" w:color="F79646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客户地址</w:t>
            </w:r>
          </w:p>
        </w:tc>
        <w:tc>
          <w:tcPr>
            <w:tcW w:w="213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更新地址</w:t>
            </w:r>
          </w:p>
        </w:tc>
        <w:tc>
          <w:tcPr>
            <w:tcW w:w="1780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7964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服务地址</w:t>
            </w:r>
          </w:p>
        </w:tc>
        <w:tc>
          <w:tcPr>
            <w:tcW w:w="2482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F79646" w:sz="8" w:space="0"/>
            </w:tcBorders>
            <w:shd w:val="clear" w:color="auto" w:fill="F7964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下一个中继地址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dotted" w:color="auto" w:sz="8" w:space="0"/>
              <w:left w:val="single" w:color="F79646" w:sz="8" w:space="0"/>
              <w:bottom w:val="dotted" w:color="auto" w:sz="8" w:space="0"/>
              <w:right w:val="single" w:color="F79646" w:sz="8" w:space="0"/>
            </w:tcBorders>
            <w:shd w:val="clear" w:color="auto" w:fill="FAC09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客户硬件地址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dotted" w:color="auto" w:sz="8" w:space="0"/>
              <w:left w:val="single" w:color="F79646" w:sz="8" w:space="0"/>
              <w:bottom w:val="dotted" w:color="auto" w:sz="8" w:space="0"/>
              <w:right w:val="single" w:color="F79646" w:sz="8" w:space="0"/>
            </w:tcBorders>
            <w:shd w:val="clear" w:color="auto" w:fill="F79646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选填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tbl>
      <w:tblPr>
        <w:tblStyle w:val="4"/>
        <w:tblW w:w="85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040"/>
        <w:gridCol w:w="3270"/>
        <w:gridCol w:w="3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序号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sz w:val="30"/>
                <w:szCs w:val="30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0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接收端标志</w:t>
            </w:r>
          </w:p>
        </w:tc>
        <w:tc>
          <w:tcPr>
            <w:tcW w:w="327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0：客户端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1：服务端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协议标志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0：空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1：IIC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2：SPI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3：UART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4：单线协议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可以供一些不同的协议添加不同的自定义内容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选填部分长度(字节)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3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CRC8校验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除CRC字节部分的其他所有字节校验和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用于表示当前数据报的意义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01：申请地址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02：申请回复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03：注册地址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04：注册回复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5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客户端通过中继和主机通信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每次减1然后转发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6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更新时间间隔</w:t>
            </w:r>
            <w:bookmarkStart w:id="0" w:name="_GoBack"/>
            <w:bookmarkEnd w:id="0"/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8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客户地址当前使用地址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客户端的当前使用地址。如果没有，则设置为0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9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用于客户端的地址更新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客户的更新地址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10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服务端的地址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定向时的服务端的地址，如果是广播的话，使用0XFF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下一个中继地址，当服务端和客户端需要通过一个或多个中继进行通信时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下一个中继地址，如果是广播，使用0XFF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12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客户端的物理地址，用于和软件分配的地址绑定。以及读取信息报。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使用唯一的地址标志.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16</w:t>
            </w:r>
          </w:p>
        </w:tc>
        <w:tc>
          <w:tcPr>
            <w:tcW w:w="10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N(n≥0)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可以用于不同协议的不同选项，定制自定义协议。</w:t>
            </w:r>
          </w:p>
        </w:tc>
        <w:tc>
          <w:tcPr>
            <w:tcW w:w="32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30"/>
                <w:vertAlign w:val="baseline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长度单位是字节。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  <w:r>
        <w:rPr>
          <w:rFonts w:hint="eastAsia"/>
          <w:b/>
          <w:bCs/>
          <w:i/>
          <w:iCs/>
          <w:sz w:val="30"/>
          <w:szCs w:val="30"/>
          <w:lang w:val="en-US" w:eastAsia="zh-CN"/>
        </w:rPr>
        <w:t>自定义格式为CLV(code-len-value)。例如：1，4，0x12345678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i/>
          <w:i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5F9BB"/>
    <w:multiLevelType w:val="singleLevel"/>
    <w:tmpl w:val="A125F9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7637FB"/>
    <w:multiLevelType w:val="singleLevel"/>
    <w:tmpl w:val="B87637F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BB446E45"/>
    <w:multiLevelType w:val="singleLevel"/>
    <w:tmpl w:val="BB446E4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3C98058"/>
    <w:multiLevelType w:val="singleLevel"/>
    <w:tmpl w:val="D3C9805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459E196D"/>
    <w:multiLevelType w:val="singleLevel"/>
    <w:tmpl w:val="459E196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20A0D"/>
    <w:rsid w:val="0547388F"/>
    <w:rsid w:val="0A982F5B"/>
    <w:rsid w:val="10A031DD"/>
    <w:rsid w:val="116E3FC2"/>
    <w:rsid w:val="12AE60BE"/>
    <w:rsid w:val="12EB0CB8"/>
    <w:rsid w:val="1CA74785"/>
    <w:rsid w:val="210E0B16"/>
    <w:rsid w:val="2142146B"/>
    <w:rsid w:val="28DD060A"/>
    <w:rsid w:val="2B002019"/>
    <w:rsid w:val="2BA91DC2"/>
    <w:rsid w:val="2ED87511"/>
    <w:rsid w:val="32F55DA2"/>
    <w:rsid w:val="343855C5"/>
    <w:rsid w:val="3974420A"/>
    <w:rsid w:val="3D653917"/>
    <w:rsid w:val="457A58A8"/>
    <w:rsid w:val="4E1362E8"/>
    <w:rsid w:val="53E623AC"/>
    <w:rsid w:val="53E90659"/>
    <w:rsid w:val="5B79268E"/>
    <w:rsid w:val="61513E5E"/>
    <w:rsid w:val="64F1209E"/>
    <w:rsid w:val="65B0337D"/>
    <w:rsid w:val="76FA1EDD"/>
    <w:rsid w:val="77F50E31"/>
    <w:rsid w:val="7BA8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微畅科技</dc:creator>
  <cp:lastModifiedBy>~lii</cp:lastModifiedBy>
  <dcterms:modified xsi:type="dcterms:W3CDTF">2018-09-06T07:04:57Z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