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Questions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kind of defects are being recognized? 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classes?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Techniques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Types of additive Manufacturing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Proceedings of SPIE (27 March 2019)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Smart Additive Manufacturing Empowered by a Closed-Loop Machine Learning Algorithm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Nariman Razaviarab, Safura Sharifi, Yaser Banadaki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Deep CNNs to automatically detect defects in printing layers of 3D metal printers 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100% accuracy rate on test set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Enhance quality of AM manufacturing, fewer quality hiccups, limiting waste of time and materials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Deep CNN for Computer Vision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DANN architecture and transfer learning technique to retrain Inception-v3 [30] model of Tensorflow platform 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Batch gradient descent with learning rate 0.001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Schematics of design software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Appears to be non-live printing as full layer is inspected in photos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Recognizes defects in the entire layer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Enhances industrial applications in aerospace industry and automotive industry 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Serves as proof of concept for other AM machines like 3D bio-printers or polymer and liquid-based printers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Advanced Intelligent Systems (Communication) (2019-2020)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Automated Real-Time Detection and Prediction of Interlayer Imperfections in Additive Manufacturing Processes using Artificial Intelligence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Zeqing Jin, Zhizhou Zhang, and Grace X Gu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Machine-learning model is capable of detecting different levels of delamination (a separation along a plane parallel to a surface) conditions, extent and tendency of warping before it occurs in print job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Approach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Utilizes camera-based images with deep learning algorithms to classify/detect delamination ad novel setup established to gauge strain and warp tendencies 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Uses GCode and live analysis with CNNs (~97.5 accuracy)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Yuhan’s Additional Notes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algorithm matches nozzle images to corresponding results of printed layer in order to predict nozzle images that may later cause the result to be delaminated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Artificial Intelligence Review (16 July 2020)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Review on Machine Learning in 3D Printing: Applications, Potential, and Challenges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G.D. Goh, S.L. Sing, W.Y.Yeong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Abstract 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Introduces various ML techniques followed by discussion on their use in various aspects of additive manufacturing including design for 3D printing, material tuning, process optimization, in-situ monitoring, cloud service, and cyber security.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Machine learning techniques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Supervised 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Unsupervised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Semi-supervised 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Reinforced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Applications 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 quality/process optimization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In-Situ monitoring 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Potential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Challenges 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Computational cost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Standard for qualification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Acquisition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Elsevier Manufacturing Letters (29 June 2019)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Autonomous In-Situ Correction of Fused Deposition Modeling Printers using Computer Vision and Deep Learning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Zeqing Jin, Zhizhou Zhang,Grace X. Gu (second paper)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