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 w:left="0"/>
      </w:pPr>
      <w:r>
        <w:rPr>
          <w:rFonts w:ascii="Noto Sans CJK SC" w:hAnsi="Noto Sans CJK SC" w:eastAsia="Noto Sans CJK SC" w:cs="Noto Sans CJK SC"/>
          <w:sz w:val="24"/>
        </w:rPr>
      </w:r>
    </w:p>
    <w:p>
      <w:pPr>
        <w:spacing w:after="0"/>
        <w:ind w:firstLine="0" w:left="0"/>
      </w:pPr>
      <w:r>
        <w:rPr>
          <w:rFonts w:ascii="Noto Sans CJK SC" w:hAnsi="Noto Sans CJK SC" w:eastAsia="Noto Sans CJK SC" w:cs="Noto Sans CJK SC"/>
          <w:sz w:val="24"/>
        </w:rPr>
      </w:r>
    </w:p>
    <w:p>
      <w:pPr>
        <w:spacing w:after="0"/>
        <w:ind w:firstLine="0" w:left="0"/>
      </w:pPr>
      <w:r>
        <w:rPr>
          <w:rFonts w:ascii="Noto Sans CJK SC" w:hAnsi="Noto Sans CJK SC" w:eastAsia="Noto Sans CJK SC" w:cs="Noto Sans CJK SC"/>
          <w:sz w:val="24"/>
        </w:rPr>
      </w:r>
    </w:p>
    <w:p>
      <w:pPr>
        <w:spacing w:after="0"/>
        <w:ind w:firstLine="0" w:left="0"/>
      </w:pPr>
      <w:r>
        <w:rPr>
          <w:rFonts w:ascii="Noto Sans CJK SC" w:hAnsi="Noto Sans CJK SC" w:eastAsia="Noto Sans CJK SC" w:cs="Noto Sans CJK SC"/>
          <w:sz w:val="24"/>
        </w:rPr>
      </w:r>
    </w:p>
    <w:p>
      <w:pPr>
        <w:spacing w:after="40"/>
        <w:ind w:firstLine="0" w:left="0"/>
        <w:jc w:val="center"/>
      </w:pPr>
      <w:r>
        <w:rPr>
          <w:rFonts w:ascii="Noto Sans CJK SC" w:hAnsi="Noto Sans CJK SC" w:eastAsia="Noto Sans CJK SC" w:cs="Noto Sans CJK SC"/>
          <w:b/>
          <w:color w:val="1F3864"/>
          <w:sz w:val="56"/>
        </w:rPr>
        <w:t>多 Agent 协同小分子对接筛选系统</w:t>
      </w:r>
    </w:p>
    <w:p>
      <w:pPr>
        <w:spacing w:after="280"/>
        <w:ind w:firstLine="0" w:left="0"/>
        <w:jc w:val="center"/>
      </w:pPr>
      <w:r>
        <w:rPr>
          <w:rFonts w:ascii="Noto Sans CJK SC" w:hAnsi="Noto Sans CJK SC" w:eastAsia="Noto Sans CJK SC" w:cs="Noto Sans CJK SC"/>
          <w:b/>
          <w:color w:val="1F3864"/>
          <w:sz w:val="44"/>
        </w:rPr>
        <w:t>技 术 报 告</w:t>
      </w:r>
    </w:p>
    <w:p>
      <w:pPr>
        <w:pBdr>
          <w:bottom w:val="single" w:sz="12" w:space="1" w:color="2E5496"/>
        </w:pBdr>
        <w:spacing w:after="360"/>
        <w:ind w:firstLine="0" w:left="0"/>
        <w:jc w:val="center"/>
      </w:pPr>
    </w:p>
    <w:p>
      <w:pPr>
        <w:spacing w:after="200"/>
        <w:ind w:firstLine="0" w:left="0"/>
        <w:jc w:val="center"/>
      </w:pPr>
      <w:r>
        <w:rPr>
          <w:rFonts w:ascii="Noto Sans CJK SC" w:hAnsi="Noto Sans CJK SC" w:eastAsia="Noto Sans CJK SC" w:cs="Noto Sans CJK SC"/>
          <w:color w:val="2E5496"/>
          <w:sz w:val="30"/>
        </w:rPr>
        <w:t>本地部署版 · 自动准备 / 对接 / 评估 / 异常处理 / 报告</w:t>
      </w:r>
    </w:p>
    <w:p>
      <w:pPr>
        <w:spacing w:after="40"/>
        <w:ind w:firstLine="0" w:left="0"/>
        <w:jc w:val="center"/>
      </w:pPr>
      <w:r>
        <w:rPr>
          <w:rFonts w:ascii="Noto Sans CJK SC" w:hAnsi="Noto Sans CJK SC" w:eastAsia="Noto Sans CJK SC" w:cs="Noto Sans CJK SC"/>
          <w:color w:val="404040"/>
          <w:sz w:val="24"/>
        </w:rPr>
        <w:t>版本 v0.8.0</w:t>
      </w:r>
    </w:p>
    <w:p>
      <w:pPr>
        <w:spacing w:after="400"/>
        <w:ind w:firstLine="0" w:left="0"/>
        <w:jc w:val="center"/>
      </w:pPr>
      <w:r>
        <w:rPr>
          <w:rFonts w:ascii="Noto Sans CJK SC" w:hAnsi="Noto Sans CJK SC" w:eastAsia="Noto Sans CJK SC" w:cs="Noto Sans CJK SC"/>
          <w:color w:val="404040"/>
          <w:sz w:val="24"/>
        </w:rPr>
        <w:t>生成日期 2026-09-24</w:t>
      </w:r>
    </w:p>
    <w:p>
      <w:pPr>
        <w:pBdr>
          <w:top w:val="single" w:sz="4" w:space="8" w:color="C7D5EA"/>
          <w:left w:val="single" w:sz="4" w:space="8" w:color="C7D5EA"/>
          <w:bottom w:val="single" w:sz="4" w:space="8" w:color="C7D5EA"/>
          <w:right w:val="single" w:sz="4" w:space="8" w:color="C7D5EA"/>
        </w:pBdr>
        <w:shd w:val="clear" w:color="auto" w:fill="EEF3FA"/>
        <w:spacing w:after="120" w:line="324" w:lineRule="auto"/>
        <w:ind w:firstLine="0" w:left="737" w:right="737"/>
        <w:jc w:val="left"/>
      </w:pPr>
      <w:r>
        <w:rPr>
          <w:rFonts w:ascii="Noto Sans CJK SC" w:hAnsi="Noto Sans CJK SC" w:eastAsia="Noto Sans CJK SC" w:cs="Noto Sans CJK SC"/>
          <w:b/>
          <w:color w:val="1F3864"/>
          <w:sz w:val="21"/>
        </w:rPr>
        <w:t xml:space="preserve">摘要　</w:t>
      </w:r>
      <w:r>
        <w:rPr>
          <w:rFonts w:ascii="Noto Sans CJK SC" w:hAnsi="Noto Sans CJK SC" w:eastAsia="Noto Sans CJK SC" w:cs="Noto Sans CJK SC"/>
          <w:color w:val="333333"/>
          <w:sz w:val="21"/>
        </w:rPr>
        <w:t>本系统在单机上把「小分子库 × 蛋白质受体」的真实分子对接筛选完整自动化——由 1 个主管 Agent 统筹 4 个专业子 Agent，用 RDKit / meeko / AutoDock Vina 等真实计算引擎产出可追溯的性质、对接能量、结合模式比较与固定 9 章报告，全部数值均可回溯到工具原始输出。</w:t>
      </w:r>
    </w:p>
    <w:p>
      <w:pPr>
        <w:spacing w:after="0"/>
        <w:ind w:firstLine="0" w:left="0"/>
      </w:pPr>
    </w:p>
    <w:p>
      <w:pPr>
        <w:spacing w:after="0"/>
        <w:ind w:firstLine="0" w:left="0"/>
      </w:pPr>
    </w:p>
    <w:p>
      <w:pPr>
        <w:spacing w:after="0"/>
        <w:ind w:firstLine="0" w:left="0"/>
      </w:pPr>
    </w:p>
    <w:p>
      <w:pPr>
        <w:spacing w:after="0"/>
        <w:ind w:firstLine="0" w:left="0"/>
      </w:pPr>
    </w:p>
    <w:p>
      <w:pPr>
        <w:spacing w:after="0"/>
        <w:ind w:firstLine="0" w:left="0"/>
        <w:jc w:val="center"/>
      </w:pPr>
      <w:r>
        <w:rPr>
          <w:rFonts w:ascii="Noto Sans CJK SC" w:hAnsi="Noto Sans CJK SC" w:eastAsia="Noto Sans CJK SC" w:cs="Noto Sans CJK SC"/>
          <w:color w:val="707070"/>
          <w:sz w:val="18"/>
        </w:rPr>
        <w:t>内容源：docs/技术报告.md</w:t>
      </w:r>
    </w:p>
    <w:p>
      <w:pPr>
        <w:spacing w:after="0"/>
        <w:ind w:firstLine="0" w:left="0"/>
        <w:jc w:val="center"/>
      </w:pPr>
      <w:r>
        <w:rPr>
          <w:rFonts w:ascii="Noto Sans CJK SC" w:hAnsi="Noto Sans CJK SC" w:eastAsia="Noto Sans CJK SC" w:cs="Noto Sans CJK SC"/>
          <w:color w:val="707070"/>
          <w:sz w:val="18"/>
        </w:rPr>
        <w:t>排版与插图：scripts/build_report_docx.py 自动生成</w:t>
      </w:r>
    </w:p>
    <w:p>
      <w:pPr>
        <w:spacing w:after="0"/>
        <w:ind w:firstLine="0" w:left="0"/>
        <w:jc w:val="center"/>
      </w:pPr>
      <w:r>
        <w:rPr>
          <w:rFonts w:ascii="Noto Sans CJK SC" w:hAnsi="Noto Sans CJK SC" w:eastAsia="Noto Sans CJK SC" w:cs="Noto Sans CJK SC"/>
          <w:color w:val="707070"/>
          <w:sz w:val="18"/>
        </w:rPr>
        <w:t>本报告全部数值来自仓库内代码、既有文档与实测运行；未实测项已明确标注。</w:t>
      </w:r>
    </w:p>
    <w:p>
      <w:pPr>
        <w:spacing w:after="0"/>
        <w:ind w:firstLine="0" w:left="0"/>
      </w:pPr>
      <w:r>
        <w:br w:type="page"/>
      </w:r>
    </w:p>
    <w:p>
      <w:pPr>
        <w:spacing w:after="280"/>
        <w:ind w:firstLine="0" w:left="0"/>
        <w:jc w:val="center"/>
      </w:pPr>
      <w:r>
        <w:rPr>
          <w:rFonts w:ascii="Noto Sans CJK SC" w:hAnsi="Noto Sans CJK SC" w:eastAsia="Noto Sans CJK SC" w:cs="Noto Sans CJK SC"/>
          <w:b/>
          <w:color w:val="1F3864"/>
          <w:sz w:val="40"/>
        </w:rPr>
        <w:t>目　　录</w:t>
      </w:r>
    </w:p>
    <w:p>
      <w:pPr>
        <w:pStyle w:val="ReportTOC1"/>
        <w:tabs>
          <w:tab w:pos="9184" w:val="right" w:leader="dot"/>
        </w:tabs>
        <w:ind w:firstLine="0" w:left="0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Noto Sans CJK SC" w:hAnsi="Noto Sans CJK SC" w:eastAsia="Noto Sans CJK SC" w:cs="Noto Sans CJK SC"/>
          <w:b/>
          <w:sz w:val="22"/>
        </w:rPr>
        <w:t>汇报要点（12 张幻灯片提纲）</w:t>
      </w:r>
      <w:r>
        <w:rPr>
          <w:rFonts w:ascii="Noto Sans CJK SC" w:hAnsi="Noto Sans CJK SC" w:eastAsia="Noto Sans CJK SC" w:cs="Noto Sans CJK SC"/>
          <w:b/>
          <w:sz w:val="22"/>
        </w:rPr>
        <w:tab/>
        <w:t>7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1. 项目概述</w:t>
      </w:r>
      <w:r>
        <w:rPr>
          <w:rFonts w:ascii="Noto Sans CJK SC" w:hAnsi="Noto Sans CJK SC" w:eastAsia="Noto Sans CJK SC" w:cs="Noto Sans CJK SC"/>
          <w:b/>
          <w:sz w:val="22"/>
        </w:rPr>
        <w:tab/>
        <w:t>12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1.1 要解决的问题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12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1.2 六条能力目标与验收标准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12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1.3 明确的非目标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13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1.4 两条贯穿全局的硬约束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14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2. 总体架构</w:t>
      </w:r>
      <w:r>
        <w:rPr>
          <w:rFonts w:ascii="Noto Sans CJK SC" w:hAnsi="Noto Sans CJK SC" w:eastAsia="Noto Sans CJK SC" w:cs="Noto Sans CJK SC"/>
          <w:b/>
          <w:sz w:val="22"/>
        </w:rPr>
        <w:tab/>
        <w:t>15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2.1 分层图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15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2.2 一次运行的端到端数据流（含 SSE 事件）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16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2.3 两条执行路径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17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3. Agent 体系</w:t>
      </w:r>
      <w:r>
        <w:rPr>
          <w:rFonts w:ascii="Noto Sans CJK SC" w:hAnsi="Noto Sans CJK SC" w:eastAsia="Noto Sans CJK SC" w:cs="Noto Sans CJK SC"/>
          <w:b/>
          <w:sz w:val="22"/>
        </w:rPr>
        <w:tab/>
        <w:t>18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3.1 六个角色与工具清单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18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3.2 分发链路与边界校验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20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3.3 共享黑板（横向协作）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21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3.4 主管纪律条款摘要（config/agent_llm_config.json 的 sp，共 12 条）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22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4. 任务受理层（intake）</w:t>
      </w:r>
      <w:r>
        <w:rPr>
          <w:rFonts w:ascii="Noto Sans CJK SC" w:hAnsi="Noto Sans CJK SC" w:eastAsia="Noto Sans CJK SC" w:cs="Noto Sans CJK SC"/>
          <w:b/>
          <w:sz w:val="22"/>
        </w:rPr>
        <w:tab/>
        <w:t>25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4.1 调用链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25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4.2 确定性规约字段（task_spec）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25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4.3 run / ask / reject 判定规则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26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4.4 分子抽取（三种写法）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27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4.5 多轮会话（conversation_id、prior_turns、_can_ask 例外）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28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4.6 受体三态纪律（核心）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29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5. 在线解析链（resolve）</w:t>
      </w:r>
      <w:r>
        <w:rPr>
          <w:rFonts w:ascii="Noto Sans CJK SC" w:hAnsi="Noto Sans CJK SC" w:eastAsia="Noto Sans CJK SC" w:cs="Noto Sans CJK SC"/>
          <w:b/>
          <w:sz w:val="22"/>
        </w:rPr>
        <w:tab/>
        <w:t>32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5.1 名称归一化与中英映射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32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5.2 UniProt 多策略检索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33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5.3 打分规则（逐条列出）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33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5.4 RCSB → AlphaFold 结构获取链与溯源字段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35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5.5 choices 结构化选项协议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35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6. 受体与配体准备</w:t>
      </w:r>
      <w:r>
        <w:rPr>
          <w:rFonts w:ascii="Noto Sans CJK SC" w:hAnsi="Noto Sans CJK SC" w:eastAsia="Noto Sans CJK SC" w:cs="Noto Sans CJK SC"/>
          <w:b/>
          <w:sz w:val="22"/>
        </w:rPr>
        <w:tab/>
        <w:t>38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6.1 受体准备：去水 / 杂原子溯源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38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6.2 keep_hetatm 与「已准备好的 PDBQT」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39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6.3 altloc 重试、meeko 准备链与内容寻址缓存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39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6.4 配体准备：3D 构象与化学体检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40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7. 对接盒（重点，含实测）</w:t>
      </w:r>
      <w:r>
        <w:rPr>
          <w:rFonts w:ascii="Noto Sans CJK SC" w:hAnsi="Noto Sans CJK SC" w:eastAsia="Noto Sans CJK SC" w:cs="Noto Sans CJK SC"/>
          <w:b/>
          <w:sz w:val="22"/>
        </w:rPr>
        <w:tab/>
        <w:t>43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7.1 口袋检测：P2Rank 2.5.1 与内置几何法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43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7.2 盒子来源优先级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44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7.3 库级配体下限（C 方案 B1）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45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7.4 超限分子分组（C 方案 B2）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47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7.5 box_group / box_size 落盘与 CSV 列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48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7.6 一致性不变量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49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7.7 换盒子实测：分数最大差 1.34 kcal/mol（原样引用）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49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8. 对接计算与参数自动规划（重点）</w:t>
      </w:r>
      <w:r>
        <w:rPr>
          <w:rFonts w:ascii="Noto Sans CJK SC" w:hAnsi="Noto Sans CJK SC" w:eastAsia="Noto Sans CJK SC" w:cs="Noto Sans CJK SC"/>
          <w:b/>
          <w:sz w:val="22"/>
        </w:rPr>
        <w:tab/>
        <w:t>51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8.1 Vina 1.2.7 调用链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51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8.2 AutoDock4 回退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51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8.2b 外部引擎（engine=external）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52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8.2c 库已知后补规划与两阶段漏斗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54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8.2d 阻断式询问（共晶配体阳性对照）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54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8.2e 模型可见消息日志（气泡可审计）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55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8.3 exhaustiveness 自动规划公式与全部默认值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55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8.4 两阶段漏斗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58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8.5 pilot 预算护栏（精度优先降级）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59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8.6 并发规划表（plan_concurrency）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60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8.7 内存护栏、LPT 调度与取消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61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8.8 可复现性（seed / seed_policy 与「批次无关」实测）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62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9. 评估与报告</w:t>
      </w:r>
      <w:r>
        <w:rPr>
          <w:rFonts w:ascii="Noto Sans CJK SC" w:hAnsi="Noto Sans CJK SC" w:eastAsia="Noto Sans CJK SC" w:cs="Noto Sans CJK SC"/>
          <w:b/>
          <w:sz w:val="22"/>
        </w:rPr>
        <w:tab/>
        <w:t>64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9.1 性质评估（Lipinski 等）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64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9.2 结合模式（Morgan + MACCS + SMARTS 药效团 + 性质差）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65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9.3 阳性对照基线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66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9.4 报告 9 章与 PDF 生成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67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9.5 图表与 CSV 产物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70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9.6 产物清单与下载命名规范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72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10. 工程实现与质量保障</w:t>
      </w:r>
      <w:r>
        <w:rPr>
          <w:rFonts w:ascii="Noto Sans CJK SC" w:hAnsi="Noto Sans CJK SC" w:eastAsia="Noto Sans CJK SC" w:cs="Noto Sans CJK SC"/>
          <w:b/>
          <w:sz w:val="22"/>
        </w:rPr>
        <w:tab/>
        <w:t>74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10.1 分层依赖与不变量清单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74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10.2 测试与门禁全清单（项数为本次实测）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75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10.3 真实性取证与反证控制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77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10.4 上下文预算（大库不撑爆模型）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78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10.5 文档体系、并发隔离与静态规范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78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11. 可信度、局限与风险</w:t>
      </w:r>
      <w:r>
        <w:rPr>
          <w:rFonts w:ascii="Noto Sans CJK SC" w:hAnsi="Noto Sans CJK SC" w:eastAsia="Noto Sans CJK SC" w:cs="Noto Sans CJK SC"/>
          <w:b/>
          <w:sz w:val="22"/>
        </w:rPr>
        <w:tab/>
        <w:t>81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11.1 打分函数与方法的固有边界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81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11.1b 质子化引擎（v0.32 起：受体与配体都用专业工具）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82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11.2 盒子 / 参数效应（引实测）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83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11.3 同阶段内可比性保证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83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11.4 运行级与工程级缺口（可信度风险的直接来源）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84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11.5 存留与边界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85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12. 部署与运维</w:t>
      </w:r>
      <w:r>
        <w:rPr>
          <w:rFonts w:ascii="Noto Sans CJK SC" w:hAnsi="Noto Sans CJK SC" w:eastAsia="Noto Sans CJK SC" w:cs="Noto Sans CJK SC"/>
          <w:b/>
          <w:sz w:val="22"/>
        </w:rPr>
        <w:tab/>
        <w:t>87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12.1 一键启动与自检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87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12.2 端口与监听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88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12.3 设置页优先级链与只读项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88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12.4 目录结构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90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12.5 日志、产物与残留进程清理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91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13. 实测数据汇总</w:t>
      </w:r>
      <w:r>
        <w:rPr>
          <w:rFonts w:ascii="Noto Sans CJK SC" w:hAnsi="Noto Sans CJK SC" w:eastAsia="Noto Sans CJK SC" w:cs="Noto Sans CJK SC"/>
          <w:b/>
          <w:sz w:val="22"/>
        </w:rPr>
        <w:tab/>
        <w:t>93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13.1 表一：并发、上下文与吞吐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93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13.2 表二：盒子与参数效应（全部为实测）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94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13.3 表三：端到端示例与「零计算」对照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95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14. 后续路线</w:t>
      </w:r>
      <w:r>
        <w:rPr>
          <w:rFonts w:ascii="Noto Sans CJK SC" w:hAnsi="Noto Sans CJK SC" w:eastAsia="Noto Sans CJK SC" w:cs="Noto Sans CJK SC"/>
          <w:b/>
          <w:sz w:val="22"/>
        </w:rPr>
        <w:tab/>
        <w:t>98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14.1 P0 / P1（按 docs/architecture.md §15 原样归纳，标注状态）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98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14.2 P2（锦上添花）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100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14.4 「明确不建议做」（docs/architecture.md §15.8，共 4 条）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100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14.5 规范清理计划（对应 docs/architecture.md §15.9）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101</w:t>
      </w:r>
    </w:p>
    <w:p>
      <w:pPr>
        <w:pStyle w:val="ReportTOC1"/>
        <w:tabs>
          <w:tab w:pos="9184" w:val="right" w:leader="dot"/>
        </w:tabs>
        <w:ind w:firstLine="0" w:left="0"/>
      </w:pPr>
      <w:r>
        <w:rPr>
          <w:rFonts w:ascii="Noto Sans CJK SC" w:hAnsi="Noto Sans CJK SC" w:eastAsia="Noto Sans CJK SC" w:cs="Noto Sans CJK SC"/>
          <w:b/>
          <w:sz w:val="22"/>
        </w:rPr>
        <w:t>15. 附录</w:t>
      </w:r>
      <w:r>
        <w:rPr>
          <w:rFonts w:ascii="Noto Sans CJK SC" w:hAnsi="Noto Sans CJK SC" w:eastAsia="Noto Sans CJK SC" w:cs="Noto Sans CJK SC"/>
          <w:b/>
          <w:sz w:val="22"/>
        </w:rPr>
        <w:tab/>
        <w:t>102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15.1 全部环境变量默认值总表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102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15.2 关键文件索引（哪个文件负责什么）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107</w:t>
      </w:r>
    </w:p>
    <w:p>
      <w:pPr>
        <w:pStyle w:val="ReportTOC2"/>
        <w:tabs>
          <w:tab w:pos="9184" w:val="right" w:leader="dot"/>
        </w:tabs>
        <w:ind w:firstLine="0" w:left="397"/>
      </w:pPr>
      <w:r>
        <w:rPr>
          <w:rFonts w:ascii="Noto Sans CJK SC" w:hAnsi="Noto Sans CJK SC" w:eastAsia="Noto Sans CJK SC" w:cs="Noto Sans CJK SC"/>
          <w:b w:val="0"/>
          <w:sz w:val="21"/>
        </w:rPr>
        <w:t>15.3 术语表</w:t>
      </w:r>
      <w:r>
        <w:rPr>
          <w:rFonts w:ascii="Noto Sans CJK SC" w:hAnsi="Noto Sans CJK SC" w:eastAsia="Noto Sans CJK SC" w:cs="Noto Sans CJK SC"/>
          <w:b w:val="0"/>
          <w:sz w:val="21"/>
        </w:rPr>
        <w:tab/>
        <w:t>109</w:t>
      </w:r>
      <w:r>
        <w:fldChar w:fldCharType="end"/>
      </w:r>
    </w:p>
    <w:p>
      <w:pPr>
        <w:spacing w:before="280"/>
        <w:ind w:firstLine="0" w:left="0"/>
        <w:jc w:val="center"/>
      </w:pPr>
      <w:r>
        <w:rPr>
          <w:rFonts w:ascii="Noto Sans CJK SC" w:hAnsi="Noto Sans CJK SC" w:eastAsia="Noto Sans CJK SC" w:cs="Noto Sans CJK SC"/>
          <w:color w:val="808080"/>
          <w:sz w:val="17"/>
        </w:rPr>
        <w:t>提示：本目录为 Word 目录域（TOC）的缓存结果；在 Word 中按 Ctrl+A → F9 或右键「更新域」可刷新页码。</w:t>
      </w:r>
    </w:p>
    <w:p>
      <w:pPr>
        <w:spacing w:after="0"/>
        <w:ind w:firstLine="0" w:left="0"/>
      </w:pPr>
      <w:r>
        <w:br w:type="page"/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一句话摘要</w:t>
      </w:r>
      <w:r>
        <w:rPr>
          <w:rFonts w:ascii="Noto Sans CJK SC" w:hAnsi="Noto Sans CJK SC" w:eastAsia="Noto Sans CJK SC" w:cs="Noto Sans CJK SC"/>
          <w:b w:val="0"/>
        </w:rPr>
        <w:t>：本系统在</w:t>
      </w:r>
      <w:r>
        <w:rPr>
          <w:rFonts w:ascii="Noto Sans CJK SC" w:hAnsi="Noto Sans CJK SC" w:eastAsia="Noto Sans CJK SC" w:cs="Noto Sans CJK SC"/>
          <w:b/>
        </w:rPr>
        <w:t>单机</w:t>
      </w:r>
      <w:r>
        <w:rPr>
          <w:rFonts w:ascii="Noto Sans CJK SC" w:hAnsi="Noto Sans CJK SC" w:eastAsia="Noto Sans CJK SC" w:cs="Noto Sans CJK SC"/>
          <w:b w:val="0"/>
        </w:rPr>
        <w:t>上把「小分子库 × 蛋白质受体」的真实分子对接筛选完整自动化—— 由 1 个主管 Agent 统筹 4 个专业子 Agent，用 RDKit / meeko / AutoDock Vina 等</w:t>
      </w:r>
      <w:r>
        <w:rPr>
          <w:rFonts w:ascii="Noto Sans CJK SC" w:hAnsi="Noto Sans CJK SC" w:eastAsia="Noto Sans CJK SC" w:cs="Noto Sans CJK SC"/>
          <w:b/>
        </w:rPr>
        <w:t>真实计算引擎</w:t>
      </w:r>
      <w:r>
        <w:rPr>
          <w:rFonts w:ascii="Noto Sans CJK SC" w:hAnsi="Noto Sans CJK SC" w:eastAsia="Noto Sans CJK SC" w:cs="Noto Sans CJK SC"/>
          <w:b w:val="0"/>
        </w:rPr>
        <w:t>产出可追溯的性质、对接能量、结合模式比较与固定 9 章报告，全部数值均可回溯到工具原始输出。</w:t>
      </w: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/>
          <w:sz w:val="21"/>
        </w:rPr>
        <w:t>文档分工</w:t>
      </w:r>
      <w:r>
        <w:rPr>
          <w:rFonts w:ascii="Noto Sans CJK SC" w:hAnsi="Noto Sans CJK SC" w:eastAsia="Noto Sans CJK SC" w:cs="Noto Sans CJK SC"/>
          <w:b w:val="0"/>
          <w:sz w:val="21"/>
        </w:rPr>
        <w:t>：本报告是</w:t>
      </w:r>
      <w:r>
        <w:rPr>
          <w:rFonts w:ascii="Noto Sans CJK SC" w:hAnsi="Noto Sans CJK SC" w:eastAsia="Noto Sans CJK SC" w:cs="Noto Sans CJK SC"/>
          <w:b/>
          <w:sz w:val="21"/>
        </w:rPr>
        <w:t>评审用完整叙述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（含实测数据、来源引用与方法局限），下表的规模/测试数字是 </w:t>
      </w:r>
      <w:r>
        <w:rPr>
          <w:rFonts w:ascii="Noto Sans CJK SC" w:hAnsi="Noto Sans CJK SC" w:eastAsia="Noto Sans CJK SC" w:cs="Noto Sans CJK SC"/>
          <w:b/>
          <w:sz w:val="21"/>
        </w:rPr>
        <w:t>报告日期当天的实测快照</w:t>
      </w:r>
      <w:r>
        <w:rPr>
          <w:rFonts w:ascii="Noto Sans CJK SC" w:hAnsi="Noto Sans CJK SC" w:eastAsia="Noto Sans CJK SC" w:cs="Noto Sans CJK SC"/>
          <w:b w:val="0"/>
          <w:sz w:val="21"/>
        </w:rPr>
        <w:t>，不随代码更新。工程细节与验收口径见 [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../README.md</w:t>
      </w:r>
      <w:r>
        <w:rPr>
          <w:rFonts w:ascii="Noto Sans CJK SC" w:hAnsi="Noto Sans CJK SC" w:eastAsia="Noto Sans CJK SC" w:cs="Noto Sans CJK SC"/>
          <w:b w:val="0"/>
          <w:sz w:val="21"/>
        </w:rPr>
        <w:t>](../README.md) 与 [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architecture.md</w:t>
      </w:r>
      <w:r>
        <w:rPr>
          <w:rFonts w:ascii="Noto Sans CJK SC" w:hAnsi="Noto Sans CJK SC" w:eastAsia="Noto Sans CJK SC" w:cs="Noto Sans CJK SC"/>
          <w:b w:val="0"/>
          <w:sz w:val="21"/>
        </w:rPr>
        <w:t>](architecture.md)，HTTP 契约见 [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api.md</w:t>
      </w:r>
      <w:r>
        <w:rPr>
          <w:rFonts w:ascii="Noto Sans CJK SC" w:hAnsi="Noto Sans CJK SC" w:eastAsia="Noto Sans CJK SC" w:cs="Noto Sans CJK SC"/>
          <w:b w:val="0"/>
          <w:sz w:val="21"/>
        </w:rPr>
        <w:t>](api.md)，读者向短版见 [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../../docs/技术文档.md</w:t>
      </w:r>
      <w:r>
        <w:rPr>
          <w:rFonts w:ascii="Noto Sans CJK SC" w:hAnsi="Noto Sans CJK SC" w:eastAsia="Noto Sans CJK SC" w:cs="Noto Sans CJK SC"/>
          <w:b w:val="0"/>
          <w:sz w:val="21"/>
        </w:rPr>
        <w:t>](../../docs/技术文档.md)，历史日志见 [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../CHANGELOG.md</w:t>
      </w:r>
      <w:r>
        <w:rPr>
          <w:rFonts w:ascii="Noto Sans CJK SC" w:hAnsi="Noto Sans CJK SC" w:eastAsia="Noto Sans CJK SC" w:cs="Noto Sans CJK SC"/>
          <w:b w:val="0"/>
          <w:sz w:val="21"/>
        </w:rPr>
        <w:t>](../CHANGELOG.md)。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1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文档基本信息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176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项</w:t>
            </w:r>
          </w:p>
        </w:tc>
        <w:tc>
          <w:tcPr>
            <w:tcW w:type="dxa" w:w="741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内容</w:t>
            </w:r>
          </w:p>
        </w:tc>
      </w:tr>
      <w:tr>
        <w:tc>
          <w:tcPr>
            <w:tcW w:type="dxa" w:w="176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报告日期</w:t>
            </w:r>
          </w:p>
        </w:tc>
        <w:tc>
          <w:tcPr>
            <w:tcW w:type="dxa" w:w="74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2026-09-16</w:t>
            </w:r>
          </w:p>
        </w:tc>
      </w:tr>
      <w:tr>
        <w:tc>
          <w:tcPr>
            <w:tcW w:type="dxa" w:w="176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系统版本</w:t>
            </w:r>
          </w:p>
        </w:tc>
        <w:tc>
          <w:tcPr>
            <w:tcW w:type="dxa" w:w="74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0.8.0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src/docking_agent/__init__.py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pyproject.toml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version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同为 0.8.0）</w:t>
            </w:r>
          </w:p>
        </w:tc>
      </w:tr>
      <w:tr>
        <w:tc>
          <w:tcPr>
            <w:tcW w:type="dxa" w:w="176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代码规模（实测）</w:t>
            </w:r>
          </w:p>
        </w:tc>
        <w:tc>
          <w:tcPr>
            <w:tcW w:type="dxa" w:w="74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Python 源码 55 个文件 / 16,336 行（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src/docking_agent/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）；测试 21 个文件 / 6,253 行（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tests/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）；脚本 16 个 / 2,595 行（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scripts/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）；前端 10,676 行（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web/app.js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6,345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index.html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886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styles.css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3,445）</w:t>
            </w:r>
          </w:p>
        </w:tc>
      </w:tr>
      <w:tr>
        <w:tc>
          <w:tcPr>
            <w:tcW w:type="dxa" w:w="176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模块行数（实测）</w:t>
            </w:r>
          </w:p>
        </w:tc>
        <w:tc>
          <w:tcPr>
            <w:tcW w:type="dxa" w:w="74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顶层 3,804 行；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api/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1,428 行；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agents/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1,202 行；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4,587 行；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tools/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2,332 行；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reporting/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2,165 行；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runtime/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818 行</w:t>
            </w:r>
          </w:p>
        </w:tc>
      </w:tr>
      <w:tr>
        <w:tc>
          <w:tcPr>
            <w:tcW w:type="dxa" w:w="176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自动化测试项（实测）</w:t>
            </w:r>
          </w:p>
        </w:tc>
        <w:tc>
          <w:tcPr>
            <w:tcW w:type="dxa" w:w="74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pytest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315 项通过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（147.19 s）；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smoke_test.py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46/46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verify_docking.py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52/52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check_web.py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118/118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ui_e2e.js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116/116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ui_shot.py check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6/6 页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intake_eval.py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14 项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lint_local.py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通过（新增 0 项）；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snapshot_ids.py diff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基线 213 → 当前 241，无 id 被移除</w:t>
            </w:r>
          </w:p>
        </w:tc>
      </w:tr>
      <w:tr>
        <w:tc>
          <w:tcPr>
            <w:tcW w:type="dxa" w:w="176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工具链（本次实测运行回显）</w:t>
            </w:r>
          </w:p>
        </w:tc>
        <w:tc>
          <w:tcPr>
            <w:tcW w:type="dxa" w:w="74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AutoDock Vina 1.2.7 / RDKit 2026.03.6 / meeko 0.8.0 / P2Rank 2.5.1 / Python 3.12.3 / matplotlib 3.11.1（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var/runs/20260915-174954-6983/report.md:75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</w:t>
            </w:r>
          </w:p>
        </w:tc>
      </w:tr>
      <w:tr>
        <w:tc>
          <w:tcPr>
            <w:tcW w:type="dxa" w:w="176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部署形态</w:t>
            </w:r>
          </w:p>
        </w:tc>
        <w:tc>
          <w:tcPr>
            <w:tcW w:type="dxa" w:w="74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本机一键启动（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bash start.sh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），默认只监听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127.0.0.1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，无鉴权，单机多进程吃满多核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/>
          <w:sz w:val="21"/>
        </w:rPr>
        <w:t>本报告的数据纪律</w:t>
      </w:r>
      <w:r>
        <w:rPr>
          <w:rFonts w:ascii="Noto Sans CJK SC" w:hAnsi="Noto Sans CJK SC" w:eastAsia="Noto Sans CJK SC" w:cs="Noto Sans CJK SC"/>
          <w:b w:val="0"/>
          <w:sz w:val="21"/>
        </w:rPr>
        <w:t>：所有数值都标注来源（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文件:行号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或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文档 §小节</w:t>
      </w:r>
      <w:r>
        <w:rPr>
          <w:rFonts w:ascii="Noto Sans CJK SC" w:hAnsi="Noto Sans CJK SC" w:eastAsia="Noto Sans CJK SC" w:cs="Noto Sans CJK SC"/>
          <w:b w:val="0"/>
          <w:sz w:val="21"/>
        </w:rPr>
        <w:t>）。仓库里没有实测记录的量一律写「未实测」，不做任何推算冒充实测。</w:t>
      </w: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汇报要点（12 张幻灯片提纲）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幻灯片 1 — 封面与一句话价值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标题：多Agent协作分子对接筛选工作台（本地部署 v0.8.0）。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一句话：把「小分子库 × 受体」的真实对接筛选全流程自动化，并保证</w:t>
      </w:r>
      <w:r>
        <w:rPr>
          <w:rFonts w:ascii="Noto Sans CJK SC" w:hAnsi="Noto Sans CJK SC" w:eastAsia="Noto Sans CJK SC" w:cs="Noto Sans CJK SC"/>
          <w:b/>
        </w:rPr>
        <w:t>每个数字都能回溯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底座：RDKit / meeko / AutoDock Vina 1.2.7 / P2Rank 2.5.1，全部真实计算引擎（配图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var/tmp/ui_shots/first.png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幻灯片 2 — 要解决的问题与非目标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问题：小分子库规模大、受体准备繁琐、结果可解释性差、异常体系（金属/盐/辅因子）常被静默丢弃。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六条能力目标：自动准备 / 自动对接 / 自动评估 / 自动异常处理 / 总结报告 / 主管协调（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§1.1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非目标：不做分子生成、不做分布式集群、不自研引擎、不做多用户 SaaS、不引入 RAG（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§1.2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两条硬约束：</w:t>
      </w:r>
      <w:r>
        <w:rPr>
          <w:rFonts w:ascii="Noto Sans CJK SC" w:hAnsi="Noto Sans CJK SC" w:eastAsia="Noto Sans CJK SC" w:cs="Noto Sans CJK SC"/>
          <w:b/>
        </w:rPr>
        <w:t>真实性</w:t>
      </w:r>
      <w:r>
        <w:rPr>
          <w:rFonts w:ascii="Noto Sans CJK SC" w:hAnsi="Noto Sans CJK SC" w:eastAsia="Noto Sans CJK SC" w:cs="Noto Sans CJK SC"/>
          <w:b w:val="0"/>
        </w:rPr>
        <w:t>（数值只来自工具）与</w:t>
      </w:r>
      <w:r>
        <w:rPr>
          <w:rFonts w:ascii="Noto Sans CJK SC" w:hAnsi="Noto Sans CJK SC" w:eastAsia="Noto Sans CJK SC" w:cs="Noto Sans CJK SC"/>
          <w:b/>
        </w:rPr>
        <w:t>不静默</w:t>
      </w:r>
      <w:r>
        <w:rPr>
          <w:rFonts w:ascii="Noto Sans CJK SC" w:hAnsi="Noto Sans CJK SC" w:eastAsia="Noto Sans CJK SC" w:cs="Noto Sans CJK SC"/>
          <w:b w:val="0"/>
        </w:rPr>
        <w:t>（丢弃/改写/降级逐条可见，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§1.3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幻灯片 3 — 总体架构与端到端数据流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分层：入口 → 受理（intake）→ 编排（coordinator / pipeline）→ 角色 Agent → 工具 → 核心计算 → 持久化/报告 → 前端。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依赖方向单向向下，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core/*</w:t>
      </w:r>
      <w:r>
        <w:rPr>
          <w:rFonts w:ascii="Noto Sans CJK SC" w:hAnsi="Noto Sans CJK SC" w:eastAsia="Noto Sans CJK SC" w:cs="Noto Sans CJK SC"/>
          <w:b w:val="0"/>
        </w:rPr>
        <w:t xml:space="preserve"> 绝不 import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tools/agents/api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§2.1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decision=ask/reject</w:t>
      </w:r>
      <w:r>
        <w:rPr>
          <w:rFonts w:ascii="Noto Sans CJK SC" w:hAnsi="Noto Sans CJK SC" w:eastAsia="Noto Sans CJK SC" w:cs="Noto Sans CJK SC"/>
          <w:b w:val="0"/>
        </w:rPr>
        <w:t xml:space="preserve"> 时</w:t>
      </w:r>
      <w:r>
        <w:rPr>
          <w:rFonts w:ascii="Noto Sans CJK SC" w:hAnsi="Noto Sans CJK SC" w:eastAsia="Noto Sans CJK SC" w:cs="Noto Sans CJK SC"/>
          <w:b/>
        </w:rPr>
        <w:t>零工具调用</w:t>
      </w:r>
      <w:r>
        <w:rPr>
          <w:rFonts w:ascii="Noto Sans CJK SC" w:hAnsi="Noto Sans CJK SC" w:eastAsia="Noto Sans CJK SC" w:cs="Noto Sans CJK SC"/>
          <w:b w:val="0"/>
        </w:rPr>
        <w:t xml:space="preserve">；SSE 事件带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ts</w:t>
      </w:r>
      <w:r>
        <w:rPr>
          <w:rFonts w:ascii="Noto Sans CJK SC" w:hAnsi="Noto Sans CJK SC" w:eastAsia="Noto Sans CJK SC" w:cs="Noto Sans CJK SC"/>
          <w:b w:val="0"/>
        </w:rPr>
        <w:t>，前端据此画</w:t>
      </w:r>
      <w:r>
        <w:rPr>
          <w:rFonts w:ascii="Noto Sans CJK SC" w:hAnsi="Noto Sans CJK SC" w:eastAsia="Noto Sans CJK SC" w:cs="Noto Sans CJK SC"/>
          <w:b/>
        </w:rPr>
        <w:t>实测时间轴</w:t>
      </w:r>
      <w:r>
        <w:rPr>
          <w:rFonts w:ascii="Noto Sans CJK SC" w:hAnsi="Noto Sans CJK SC" w:eastAsia="Noto Sans CJK SC" w:cs="Noto Sans CJK SC"/>
          <w:b w:val="0"/>
        </w:rPr>
        <w:t>（重叠即并行）。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配图：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var/tmp/ui_shots/check-runs.png</w:t>
      </w:r>
      <w:r>
        <w:rPr>
          <w:rFonts w:ascii="Noto Sans CJK SC" w:hAnsi="Noto Sans CJK SC" w:eastAsia="Noto Sans CJK SC" w:cs="Noto Sans CJK SC"/>
          <w:b w:val="0"/>
        </w:rPr>
        <w:t xml:space="preserve"> 或运行产物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var/tmp/smoke/docking_chart.png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幻灯片 4 — 六个角色与两种执行路径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6 个模型实例：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coordinator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property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pocket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docking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binding</w:t>
      </w:r>
      <w:r>
        <w:rPr>
          <w:rFonts w:ascii="Noto Sans CJK SC" w:hAnsi="Noto Sans CJK SC" w:eastAsia="Noto Sans CJK SC" w:cs="Noto Sans CJK SC"/>
          <w:b w:val="0"/>
        </w:rPr>
        <w:t>，各自独立实例与登记（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runtime/llm.py:42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4 个子 Agent 各有独立 checkpointer；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invoke_worker</w:t>
      </w:r>
      <w:r>
        <w:rPr>
          <w:rFonts w:ascii="Noto Sans CJK SC" w:hAnsi="Noto Sans CJK SC" w:eastAsia="Noto Sans CJK SC" w:cs="Noto Sans CJK SC"/>
          <w:b w:val="0"/>
        </w:rPr>
        <w:t xml:space="preserve"> 每次调用用全新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thread_id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agents/workers.py:159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主管绑 9 个工具、滑动窗口 40 条（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agents/coordinator.py:41</w:t>
      </w:r>
      <w:r>
        <w:rPr>
          <w:rFonts w:ascii="Noto Sans CJK SC" w:hAnsi="Noto Sans CJK SC" w:eastAsia="Noto Sans CJK SC" w:cs="Noto Sans CJK SC"/>
          <w:b w:val="0"/>
        </w:rPr>
        <w:t xml:space="preserve">）；两条路径共用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</w:t>
      </w:r>
      <w:r>
        <w:rPr>
          <w:rFonts w:ascii="Noto Sans CJK SC" w:hAnsi="Noto Sans CJK SC" w:eastAsia="Noto Sans CJK SC" w:cs="Noto Sans CJK SC"/>
          <w:b w:val="0"/>
        </w:rPr>
        <w:t xml:space="preserve"> 与报告模板。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配图：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var/diag/live_agent_running.png</w:t>
      </w:r>
      <w:r>
        <w:rPr>
          <w:rFonts w:ascii="Noto Sans CJK SC" w:hAnsi="Noto Sans CJK SC" w:eastAsia="Noto Sans CJK SC" w:cs="Noto Sans CJK SC"/>
          <w:b w:val="0"/>
        </w:rPr>
        <w:t>（编排图与实时逐分子表）。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幻灯片 5 — 任务受理层：三态决策 + 多轮会话</w:t>
      </w:r>
    </w:p>
    <w:p>
      <w:pPr>
        <w:pStyle w:val="ListBullet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run / ask / reject</w:t>
      </w:r>
      <w:r>
        <w:rPr>
          <w:rFonts w:ascii="Noto Sans CJK SC" w:hAnsi="Noto Sans CJK SC" w:eastAsia="Noto Sans CJK SC" w:cs="Noto Sans CJK SC"/>
          <w:b w:val="0"/>
        </w:rPr>
        <w:t xml:space="preserve"> 由受理层显式判定，编排层无条件服从（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intake.py:535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必需信息不齐 → 只提问、零工具调用</w:t>
      </w:r>
      <w:r>
        <w:rPr>
          <w:rFonts w:ascii="Noto Sans CJK SC" w:hAnsi="Noto Sans CJK SC" w:eastAsia="Noto Sans CJK SC" w:cs="Noto Sans CJK SC"/>
          <w:b w:val="0"/>
        </w:rPr>
        <w:t xml:space="preserve">：受体与分子库是必需项（缺任一 →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decision=ask</w:t>
      </w:r>
      <w:r>
        <w:rPr>
          <w:rFonts w:ascii="Noto Sans CJK SC" w:hAnsi="Noto Sans CJK SC" w:eastAsia="Noto Sans CJK SC" w:cs="Noto Sans CJK SC"/>
          <w:b w:val="0"/>
        </w:rPr>
        <w:t>，不调任何工具）；系统</w:t>
      </w:r>
      <w:r>
        <w:rPr>
          <w:rFonts w:ascii="Noto Sans CJK SC" w:hAnsi="Noto Sans CJK SC" w:eastAsia="Noto Sans CJK SC" w:cs="Noto Sans CJK SC"/>
          <w:b/>
        </w:rPr>
        <w:t>没有默认受体</w:t>
      </w:r>
      <w:r>
        <w:rPr>
          <w:rFonts w:ascii="Noto Sans CJK SC" w:hAnsi="Noto Sans CJK SC" w:eastAsia="Noto Sans CJK SC" w:cs="Noto Sans CJK SC"/>
          <w:b w:val="0"/>
        </w:rPr>
        <w:t>，分子也不会静默用示例库；对照/参数仍有默认值、位点由工具确定。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多轮会话：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conversation_id</w:t>
      </w:r>
      <w:r>
        <w:rPr>
          <w:rFonts w:ascii="Noto Sans CJK SC" w:hAnsi="Noto Sans CJK SC" w:eastAsia="Noto Sans CJK SC" w:cs="Noto Sans CJK SC"/>
          <w:b w:val="0"/>
        </w:rPr>
        <w:t xml:space="preserve"> 作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thread_id</w:t>
      </w:r>
      <w:r>
        <w:rPr>
          <w:rFonts w:ascii="Noto Sans CJK SC" w:hAnsi="Noto Sans CJK SC" w:eastAsia="Noto Sans CJK SC" w:cs="Noto Sans CJK SC"/>
          <w:b w:val="0"/>
        </w:rPr>
        <w:t>，确定性继承上一轮分子与受体（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intake.py:366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分子抽取支持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名称:SMILES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名称 空格 SMILES</w:t>
      </w:r>
      <w:r>
        <w:rPr>
          <w:rFonts w:ascii="Noto Sans CJK SC" w:hAnsi="Noto Sans CJK SC" w:eastAsia="Noto Sans CJK SC" w:cs="Noto Sans CJK SC"/>
          <w:b w:val="0"/>
        </w:rPr>
        <w:t xml:space="preserve"> / 散文中夹带的 SMILES（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core/ligands.py:52</w:t>
      </w:r>
      <w:r>
        <w:rPr>
          <w:rFonts w:ascii="Noto Sans CJK SC" w:hAnsi="Noto Sans CJK SC" w:eastAsia="Noto Sans CJK SC" w:cs="Noto Sans CJK SC"/>
          <w:b w:val="0"/>
        </w:rPr>
        <w:t xml:space="preserve">）；配图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var/tmp/shot/chat-advanced.png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幻灯片 6 — 受体三态纪律（产品底线，代码强制）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没提受体 → </w:t>
      </w:r>
      <w:r>
        <w:rPr>
          <w:rFonts w:ascii="Noto Sans CJK SC" w:hAnsi="Noto Sans CJK SC" w:eastAsia="Noto Sans CJK SC" w:cs="Noto Sans CJK SC"/>
          <w:b/>
        </w:rPr>
        <w:t>`decision=ask`、零对接计算</w:t>
      </w:r>
      <w:r>
        <w:rPr>
          <w:rFonts w:ascii="Noto Sans CJK SC" w:hAnsi="Noto Sans CJK SC" w:eastAsia="Noto Sans CJK SC" w:cs="Noto Sans CJK SC"/>
          <w:b w:val="0"/>
        </w:rPr>
        <w:t>：只提问（① PDB 编号 / UniProt accession；② 受体名称，中英文，在线解析；③ 上传结构文件），</w:t>
      </w:r>
      <w:r>
        <w:rPr>
          <w:rFonts w:ascii="Noto Sans CJK SC" w:hAnsi="Noto Sans CJK SC" w:eastAsia="Noto Sans CJK SC" w:cs="Noto Sans CJK SC"/>
          <w:b/>
        </w:rPr>
        <w:t>系统没有默认受体</w:t>
      </w:r>
      <w:r>
        <w:rPr>
          <w:rFonts w:ascii="Noto Sans CJK SC" w:hAnsi="Noto Sans CJK SC" w:eastAsia="Noto Sans CJK SC" w:cs="Noto Sans CJK SC"/>
          <w:b w:val="0"/>
        </w:rPr>
        <w:t>，不提供预置受体候选、不写「已使用系统默认…」。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点名可解析 → </w:t>
      </w:r>
      <w:r>
        <w:rPr>
          <w:rFonts w:ascii="Noto Sans CJK SC" w:hAnsi="Noto Sans CJK SC" w:eastAsia="Noto Sans CJK SC" w:cs="Noto Sans CJK SC"/>
          <w:b/>
        </w:rPr>
        <w:t>第一步自动解析</w:t>
      </w:r>
      <w:r>
        <w:rPr>
          <w:rFonts w:ascii="Noto Sans CJK SC" w:hAnsi="Noto Sans CJK SC" w:eastAsia="Noto Sans CJK SC" w:cs="Noto Sans CJK SC"/>
          <w:b w:val="0"/>
        </w:rPr>
        <w:t>（UniProt 多策略 + RCSB/AlphaFold），报告写明 accession/物种/结构来源。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点名不可解析或歧义 → 列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choices</w:t>
      </w:r>
      <w:r>
        <w:rPr>
          <w:rFonts w:ascii="Noto Sans CJK SC" w:hAnsi="Noto Sans CJK SC" w:eastAsia="Noto Sans CJK SC" w:cs="Noto Sans CJK SC"/>
          <w:b w:val="0"/>
        </w:rPr>
        <w:t xml:space="preserve"> 让用户选，</w:t>
      </w:r>
      <w:r>
        <w:rPr>
          <w:rFonts w:ascii="Noto Sans CJK SC" w:hAnsi="Noto Sans CJK SC" w:eastAsia="Noto Sans CJK SC" w:cs="Noto Sans CJK SC"/>
          <w:b/>
        </w:rPr>
        <w:t>零对接计算</w:t>
      </w:r>
      <w:r>
        <w:rPr>
          <w:rFonts w:ascii="Noto Sans CJK SC" w:hAnsi="Noto Sans CJK SC" w:eastAsia="Noto Sans CJK SC" w:cs="Noto Sans CJK SC"/>
          <w:b w:val="0"/>
        </w:rPr>
        <w:t>；代码护栏在任何引擎调用前拦下（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agents/dispatch.py:315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实测：拟南芥 ROS1 → Q9SJQ6/7YHP 自动继续；只写「ROS1」→ 7 个候选并列 64.0 → 停下让用户选（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var/e2e/final_ambig.sse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幻灯片 7 — 对接盒：工具定盒 + 一致性第一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来源优先级：显式指定 &gt; 实验位点 &gt; 工具预测（P2Rank/几何法）&gt; 质心兜底（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core/pockets.py:867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一个受体 → 一个盒子、全库共用；</w:t>
      </w:r>
      <w:r>
        <w:rPr>
          <w:rFonts w:ascii="Noto Sans CJK SC" w:hAnsi="Noto Sans CJK SC" w:eastAsia="Noto Sans CJK SC" w:cs="Noto Sans CJK SC"/>
          <w:b/>
        </w:rPr>
        <w:t>绝不逐分子换盒</w:t>
      </w:r>
      <w:r>
        <w:rPr>
          <w:rFonts w:ascii="Noto Sans CJK SC" w:hAnsi="Noto Sans CJK SC" w:eastAsia="Noto Sans CJK SC" w:cs="Noto Sans CJK SC"/>
          <w:b w:val="0"/>
        </w:rPr>
        <w:t xml:space="preserve">（实测换盒最大差 </w:t>
      </w:r>
      <w:r>
        <w:rPr>
          <w:rFonts w:ascii="Noto Sans CJK SC" w:hAnsi="Noto Sans CJK SC" w:eastAsia="Noto Sans CJK SC" w:cs="Noto Sans CJK SC"/>
          <w:b/>
        </w:rPr>
        <w:t>1.34 kcal/mol</w:t>
      </w:r>
      <w:r>
        <w:rPr>
          <w:rFonts w:ascii="Noto Sans CJK SC" w:hAnsi="Noto Sans CJK SC" w:eastAsia="Noto Sans CJK SC" w:cs="Noto Sans CJK SC"/>
          <w:b w:val="0"/>
        </w:rPr>
        <w:t xml:space="preserve"> 且非单调）。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库级下限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P95(库内配体 3D 跨度) + 10 Å</w:t>
      </w:r>
      <w:r>
        <w:rPr>
          <w:rFonts w:ascii="Noto Sans CJK SC" w:hAnsi="Noto Sans CJK SC" w:eastAsia="Noto Sans CJK SC" w:cs="Noto Sans CJK SC"/>
          <w:b w:val="0"/>
        </w:rPr>
        <w:t xml:space="preserve">（默认开，抽样 K=200）；超限分子进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box_group="large"</w:t>
      </w:r>
      <w:r>
        <w:rPr>
          <w:rFonts w:ascii="Noto Sans CJK SC" w:hAnsi="Noto Sans CJK SC" w:eastAsia="Noto Sans CJK SC" w:cs="Noto Sans CJK SC"/>
          <w:b w:val="0"/>
        </w:rPr>
        <w:t>，同一中心、更大盒子、不跨组比较。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配图：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var/tmp/smoke/affinity_histogram.png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var/runs/20260915-174954-6983/report.pdf</w:t>
      </w:r>
      <w:r>
        <w:rPr>
          <w:rFonts w:ascii="Noto Sans CJK SC" w:hAnsi="Noto Sans CJK SC" w:eastAsia="Noto Sans CJK SC" w:cs="Noto Sans CJK SC"/>
          <w:b w:val="0"/>
        </w:rPr>
        <w:t xml:space="preserve"> 第 1 页。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幻灯片 8 — 对接参数自动规划：精度优先 + 预算护栏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公式：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exhaustiveness = clamp(round(base × f_rot × f_box), 2, 32)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core/params.py:347</w:t>
      </w:r>
      <w:r>
        <w:rPr>
          <w:rFonts w:ascii="Noto Sans CJK SC" w:hAnsi="Noto Sans CJK SC" w:eastAsia="Noto Sans CJK SC" w:cs="Noto Sans CJK SC"/>
          <w:b w:val="0"/>
        </w:rPr>
        <w:t>）；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base</w:t>
      </w:r>
      <w:r>
        <w:rPr>
          <w:rFonts w:ascii="Noto Sans CJK SC" w:hAnsi="Noto Sans CJK SC" w:eastAsia="Noto Sans CJK SC" w:cs="Noto Sans CJK SC"/>
          <w:b w:val="0"/>
        </w:rPr>
        <w:t xml:space="preserve"> 筛选 16 / 姿态分析 16（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AUTO_PARAM_BASE_SCREENING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AUTO_PARAM_BASE_BINDING</w:t>
      </w:r>
      <w:r>
        <w:rPr>
          <w:rFonts w:ascii="Noto Sans CJK SC" w:hAnsi="Noto Sans CJK SC" w:eastAsia="Noto Sans CJK SC" w:cs="Noto Sans CJK SC"/>
          <w:b w:val="0"/>
        </w:rPr>
        <w:t>，v0.25 起由 12 提到 16，与界面默认同档）。</w:t>
      </w:r>
    </w:p>
    <w:p>
      <w:pPr>
        <w:pStyle w:val="ListBullet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f_rot = clamp(P90 可旋转键/5, 0.75, 2.5)</w:t>
      </w:r>
      <w:r>
        <w:rPr>
          <w:rFonts w:ascii="Noto Sans CJK SC" w:hAnsi="Noto Sans CJK SC" w:eastAsia="Noto Sans CJK SC" w:cs="Noto Sans CJK SC"/>
          <w:b w:val="0"/>
        </w:rPr>
        <w:t>；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f_box = clamp((V/22³)^(1/3), 1.0, 2.0)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两阶段漏斗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N ≥ 500</w:t>
      </w:r>
      <w:r>
        <w:rPr>
          <w:rFonts w:ascii="Noto Sans CJK SC" w:hAnsi="Noto Sans CJK SC" w:eastAsia="Noto Sans CJK SC" w:cs="Noto Sans CJK SC"/>
          <w:b w:val="0"/>
        </w:rPr>
        <w:t>；pilot 护栏（库 ≥ 50，最贵 3 个分子真实试跑外推，超预算先降头部再降强度）。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参数是</w:t>
      </w:r>
      <w:r>
        <w:rPr>
          <w:rFonts w:ascii="Noto Sans CJK SC" w:hAnsi="Noto Sans CJK SC" w:eastAsia="Noto Sans CJK SC" w:cs="Noto Sans CJK SC"/>
          <w:b/>
        </w:rPr>
        <w:t>运行级/阶段级</w:t>
      </w:r>
      <w:r>
        <w:rPr>
          <w:rFonts w:ascii="Noto Sans CJK SC" w:hAnsi="Noto Sans CJK SC" w:eastAsia="Noto Sans CJK SC" w:cs="Noto Sans CJK SC"/>
          <w:b w:val="0"/>
        </w:rPr>
        <w:t xml:space="preserve">：同一 pass 内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exhaustiveness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box_size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box_center</w:t>
      </w:r>
      <w:r>
        <w:rPr>
          <w:rFonts w:ascii="Noto Sans CJK SC" w:hAnsi="Noto Sans CJK SC" w:eastAsia="Noto Sans CJK SC" w:cs="Noto Sans CJK SC"/>
          <w:b w:val="0"/>
        </w:rPr>
        <w:t xml:space="preserve"> 完全一致；配图同幻灯片 7 的 PDF「1.5」页。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幻灯片 9 — 评估、报告与产物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报告固定 </w:t>
      </w:r>
      <w:r>
        <w:rPr>
          <w:rFonts w:ascii="Noto Sans CJK SC" w:hAnsi="Noto Sans CJK SC" w:eastAsia="Noto Sans CJK SC" w:cs="Noto Sans CJK SC"/>
          <w:b/>
        </w:rPr>
        <w:t>9 章</w:t>
      </w:r>
      <w:r>
        <w:rPr>
          <w:rFonts w:ascii="Noto Sans CJK SC" w:hAnsi="Noto Sans CJK SC" w:eastAsia="Noto Sans CJK SC" w:cs="Noto Sans CJK SC"/>
          <w:b w:val="0"/>
        </w:rPr>
        <w:t>（含「方法与局限」「失败与跳过」）；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report.pdf</w:t>
      </w:r>
      <w:r>
        <w:rPr>
          <w:rFonts w:ascii="Noto Sans CJK SC" w:hAnsi="Noto Sans CJK SC" w:eastAsia="Noto Sans CJK SC" w:cs="Noto Sans CJK SC"/>
          <w:b w:val="0"/>
        </w:rPr>
        <w:t xml:space="preserve"> 有封面工具版本、章节分页、页脚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 id · 页码 · 生成时间</w:t>
      </w:r>
      <w:r>
        <w:rPr>
          <w:rFonts w:ascii="Noto Sans CJK SC" w:hAnsi="Noto Sans CJK SC" w:eastAsia="Noto Sans CJK SC" w:cs="Noto Sans CJK SC"/>
          <w:b w:val="0"/>
        </w:rPr>
        <w:t>、PNG 真实内嵌。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正文不含 URL：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_strip_urls</w:t>
      </w:r>
      <w:r>
        <w:rPr>
          <w:rFonts w:ascii="Noto Sans CJK SC" w:hAnsi="Noto Sans CJK SC" w:eastAsia="Noto Sans CJK SC" w:cs="Noto Sans CJK SC"/>
          <w:b w:val="0"/>
        </w:rPr>
        <w:t xml:space="preserve"> 把 URL 替换为「（外链已省略）」（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reporting/content.py:118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ranking.csv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CJK SC" w:hAnsi="Noto Sans CJK SC" w:eastAsia="Noto Sans CJK SC" w:cs="Noto Sans CJK SC"/>
          <w:b/>
        </w:rPr>
        <w:t>32 列</w:t>
      </w:r>
      <w:r>
        <w:rPr>
          <w:rFonts w:ascii="Noto Sans CJK SC" w:hAnsi="Noto Sans CJK SC" w:eastAsia="Noto Sans CJK SC" w:cs="Noto Sans CJK SC"/>
          <w:b w:val="0"/>
        </w:rPr>
        <w:t xml:space="preserve">（含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seed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seed_policy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box_group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box_size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status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error</w:t>
      </w:r>
      <w:r>
        <w:rPr>
          <w:rFonts w:ascii="Noto Sans CJK SC" w:hAnsi="Noto Sans CJK SC" w:eastAsia="Noto Sans CJK SC" w:cs="Noto Sans CJK SC"/>
          <w:b w:val="0"/>
        </w:rPr>
        <w:t xml:space="preserve">）；下载命名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dock_{run_id}_{受体}_{N}mols_{kind}.{ext}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配图：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var/tmp/shot/pdfcover-1.png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var/tmp/smoke/structure_grid.png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幻灯片 10 — 工程实现与质量保障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20 个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@tool</w:t>
      </w:r>
      <w:r>
        <w:rPr>
          <w:rFonts w:ascii="Noto Sans CJK SC" w:hAnsi="Noto Sans CJK SC" w:eastAsia="Noto Sans CJK SC" w:cs="Noto Sans CJK SC"/>
          <w:b w:val="0"/>
        </w:rPr>
        <w:t>，docstring 即接口契约；变更门禁全绿：pytest 315 / smoke 46 / verify_docking 52 / check_web 118 / ui_e2e 116 / ui_shot 6 页 / intake_eval 14 / lint_local 通过。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真实性取证：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verify_docking.py</w:t>
      </w:r>
      <w:r>
        <w:rPr>
          <w:rFonts w:ascii="Noto Sans CJK SC" w:hAnsi="Noto Sans CJK SC" w:eastAsia="Noto Sans CJK SC" w:cs="Noto Sans CJK SC"/>
          <w:b w:val="0"/>
        </w:rPr>
        <w:t xml:space="preserve"> 不 import 项目对接代码，独立用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vina</w:t>
      </w:r>
      <w:r>
        <w:rPr>
          <w:rFonts w:ascii="Noto Sans CJK SC" w:hAnsi="Noto Sans CJK SC" w:eastAsia="Noto Sans CJK SC" w:cs="Noto Sans CJK SC"/>
          <w:b w:val="0"/>
        </w:rPr>
        <w:t xml:space="preserve"> API 从零复算并逐位比对。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反证控制：盒子平移 25 Å（−5.78→−5.12）、换受体（−5.78 vs −6.55）、非法 SMILES 不出数值、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engine=autodock</w:t>
      </w:r>
      <w:r>
        <w:rPr>
          <w:rFonts w:ascii="Noto Sans CJK SC" w:hAnsi="Noto Sans CJK SC" w:eastAsia="Noto Sans CJK SC" w:cs="Noto Sans CJK SC"/>
          <w:b w:val="0"/>
        </w:rPr>
        <w:t xml:space="preserve"> 明确报错。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文档也进测试：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tests/test_docs_consistency.py</w:t>
      </w:r>
      <w:r>
        <w:rPr>
          <w:rFonts w:ascii="Noto Sans CJK SC" w:hAnsi="Noto Sans CJK SC" w:eastAsia="Noto Sans CJK SC" w:cs="Noto Sans CJK SC"/>
          <w:b w:val="0"/>
        </w:rPr>
        <w:t xml:space="preserve"> 机器判定文档与代码一致；配图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var/tmp/ui_shots/check-manual.png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幻灯片 11 — 实测数据（并发 / 盒子 / 端到端）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96 分子 exh=1：串行 159.8 s → 8 进程 28.2 s（</w:t>
      </w:r>
      <w:r>
        <w:rPr>
          <w:rFonts w:ascii="Noto Sans CJK SC" w:hAnsi="Noto Sans CJK SC" w:eastAsia="Noto Sans CJK SC" w:cs="Noto Sans CJK SC"/>
          <w:b/>
        </w:rPr>
        <w:t>5.7×</w:t>
      </w:r>
      <w:r>
        <w:rPr>
          <w:rFonts w:ascii="Noto Sans CJK SC" w:hAnsi="Noto Sans CJK SC" w:eastAsia="Noto Sans CJK SC" w:cs="Noto Sans CJK SC"/>
          <w:b w:val="0"/>
        </w:rPr>
        <w:t xml:space="preserve">），逐位一致；7 分子精算 </w:t>
      </w:r>
      <w:r>
        <w:rPr>
          <w:rFonts w:ascii="Noto Sans CJK SC" w:hAnsi="Noto Sans CJK SC" w:eastAsia="Noto Sans CJK SC" w:cs="Noto Sans CJK SC"/>
          <w:b/>
        </w:rPr>
        <w:t>4.9×</w:t>
      </w:r>
      <w:r>
        <w:rPr>
          <w:rFonts w:ascii="Noto Sans CJK SC" w:hAnsi="Noto Sans CJK SC" w:eastAsia="Noto Sans CJK SC" w:cs="Noto Sans CJK SC"/>
          <w:b w:val="0"/>
        </w:rPr>
        <w:t>（40.0→8.1 s）。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换盒子最大差 </w:t>
      </w:r>
      <w:r>
        <w:rPr>
          <w:rFonts w:ascii="Noto Sans CJK SC" w:hAnsi="Noto Sans CJK SC" w:eastAsia="Noto Sans CJK SC" w:cs="Noto Sans CJK SC"/>
          <w:b/>
        </w:rPr>
        <w:t>1.34 kcal/mol</w:t>
      </w:r>
      <w:r>
        <w:rPr>
          <w:rFonts w:ascii="Noto Sans CJK SC" w:hAnsi="Noto Sans CJK SC" w:eastAsia="Noto Sans CJK SC" w:cs="Noto Sans CJK SC"/>
          <w:b w:val="0"/>
        </w:rPr>
        <w:t xml:space="preserve"> 且非单调；上下文压缩 10k 行 </w:t>
      </w:r>
      <w:r>
        <w:rPr>
          <w:rFonts w:ascii="Noto Sans CJK SC" w:hAnsi="Noto Sans CJK SC" w:eastAsia="Noto Sans CJK SC" w:cs="Noto Sans CJK SC"/>
          <w:b/>
        </w:rPr>
        <w:t>4.69 MB → 3,881 B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端到端：植物 ROS1 → UniProt Q9SJQ6 → RCSB 7YHP → Mancozeb 代表结构 EBDC → 亲和力 </w:t>
      </w:r>
      <w:r>
        <w:rPr>
          <w:rFonts w:ascii="Noto Sans CJK SC" w:hAnsi="Noto Sans CJK SC" w:eastAsia="Noto Sans CJK SC" w:cs="Noto Sans CJK SC"/>
          <w:b/>
        </w:rPr>
        <w:t>−4.28 kcal/mol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配图：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var/tmp/smoke/docking_chart.png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var/tmp/hist.png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幻灯片 12 — 局限、风险与路线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Vina 是</w:t>
      </w:r>
      <w:r>
        <w:rPr>
          <w:rFonts w:ascii="Noto Sans CJK SC" w:hAnsi="Noto Sans CJK SC" w:eastAsia="Noto Sans CJK SC" w:cs="Noto Sans CJK SC"/>
          <w:b/>
        </w:rPr>
        <w:t>近似打分函数</w:t>
      </w:r>
      <w:r>
        <w:rPr>
          <w:rFonts w:ascii="Noto Sans CJK SC" w:hAnsi="Noto Sans CJK SC" w:eastAsia="Noto Sans CJK SC" w:cs="Noto Sans CJK SC"/>
          <w:b w:val="0"/>
        </w:rPr>
        <w:t>；未做重打分/共识打分/RMSD 聚类；未保留结构水。质子化态方面：受体已按目标 pH 用 pdb2pqr+PROPKA 准备，配体已用专业 pKa 引擎在目标 pH 窗口内枚举微观态，但</w:t>
      </w:r>
      <w:r>
        <w:rPr>
          <w:rFonts w:ascii="Noto Sans CJK SC" w:hAnsi="Noto Sans CJK SC" w:eastAsia="Noto Sans CJK SC" w:cs="Noto Sans CJK SC"/>
          <w:b/>
        </w:rPr>
        <w:t>只取一个形式对接</w:t>
      </w:r>
      <w:r>
        <w:rPr>
          <w:rFonts w:ascii="Noto Sans CJK SC" w:hAnsi="Noto Sans CJK SC" w:eastAsia="Noto Sans CJK SC" w:cs="Noto Sans CJK SC"/>
          <w:b w:val="0"/>
        </w:rPr>
        <w:t>，未做微观态布居/能量比较与互变异构体枚举。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apo/去辅因子条件下的结论需显式标注；AD4 与原引擎不可通约（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§15.8</w:t>
      </w:r>
      <w:r>
        <w:rPr>
          <w:rFonts w:ascii="Noto Sans CJK SC" w:hAnsi="Noto Sans CJK SC" w:eastAsia="Noto Sans CJK SC" w:cs="Noto Sans CJK SC"/>
          <w:b w:val="0"/>
        </w:rPr>
        <w:t xml:space="preserve"> 明确不建议加码）。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内存 checkpointer 只有进程内记忆边界，服务重启后多轮上下文失效（可切 sqlite）。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路线：P0「PAINS 标记 / 失败清单进报告 / 运行级兜底 reaper+超时+可取消」、P1、P2 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§15</w:t>
      </w:r>
      <w:r>
        <w:rPr>
          <w:rFonts w:ascii="Noto Sans CJK SC" w:hAnsi="Noto Sans CJK SC" w:eastAsia="Noto Sans CJK SC" w:cs="Noto Sans CJK SC"/>
          <w:b w:val="0"/>
        </w:rPr>
        <w:t xml:space="preserve">；配图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var/tmp/ui_shots/check-chat-narrow.png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1. 项目概述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1.1 要解决的问题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结论：本系统解决的是「把一个小分子库在一个已知/可推断的结合位点上跑完真实对接，并给出可复算、可追溯的排序与报告」。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2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要解决的问题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36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痛点</w:t>
            </w:r>
          </w:p>
        </w:tc>
        <w:tc>
          <w:tcPr>
            <w:tcW w:type="dxa" w:w="209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现状做法</w:t>
            </w:r>
          </w:p>
        </w:tc>
        <w:tc>
          <w:tcPr>
            <w:tcW w:type="dxa" w:w="572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本系统做法</w:t>
            </w:r>
          </w:p>
        </w:tc>
      </w:tr>
      <w:tr>
        <w:tc>
          <w:tcPr>
            <w:tcW w:type="dxa" w:w="136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受体准备繁琐</w:t>
            </w:r>
          </w:p>
        </w:tc>
        <w:tc>
          <w:tcPr>
            <w:tcW w:type="dxa" w:w="209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手工去水、加氢、转 PDBQT、猜盒子坐标</w:t>
            </w:r>
          </w:p>
        </w:tc>
        <w:tc>
          <w:tcPr>
            <w:tcW w:type="dxa" w:w="572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上传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.pdb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即现场用 meeko 准备，盒子由口袋工具确定（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core/receptors.py:235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core/pockets.py:867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36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盒子放错位置</w:t>
            </w:r>
          </w:p>
        </w:tc>
        <w:tc>
          <w:tcPr>
            <w:tcW w:type="dxa" w:w="209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直接对整个蛋白质求质心</w:t>
            </w:r>
          </w:p>
        </w:tc>
        <w:tc>
          <w:tcPr>
            <w:tcW w:type="dxa" w:w="572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优先级链 + 工具预测验证；apo 受体自动改用 P2Rank top-1（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 §11.2b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36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大库跑不完</w:t>
            </w:r>
          </w:p>
        </w:tc>
        <w:tc>
          <w:tcPr>
            <w:tcW w:type="dxa" w:w="209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全库高搜索强度硬跑</w:t>
            </w:r>
          </w:p>
        </w:tc>
        <w:tc>
          <w:tcPr>
            <w:tcW w:type="dxa" w:w="572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两阶段漏斗 + pilot 预算护栏 + 并发规划（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core/params.py:372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core/docking.py:86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36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结果不可信</w:t>
            </w:r>
          </w:p>
        </w:tc>
        <w:tc>
          <w:tcPr>
            <w:tcW w:type="dxa" w:w="209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模型自己编数字</w:t>
            </w:r>
          </w:p>
        </w:tc>
        <w:tc>
          <w:tcPr>
            <w:tcW w:type="dxa" w:w="572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数值只来自 RDKit / Vina / P2Rank 工具返回；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verify_docking.py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独立复算取证</w:t>
            </w:r>
          </w:p>
        </w:tc>
      </w:tr>
      <w:tr>
        <w:tc>
          <w:tcPr>
            <w:tcW w:type="dxa" w:w="136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特殊化学被静默丢弃</w:t>
            </w:r>
          </w:p>
        </w:tc>
        <w:tc>
          <w:tcPr>
            <w:tcW w:type="dxa" w:w="209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直接丢掉全部 HETATM、把盐丢给 Vina</w:t>
            </w:r>
          </w:p>
        </w:tc>
        <w:tc>
          <w:tcPr>
            <w:tcW w:type="dxa" w:w="572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逐条上报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dropped_hetatm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kept_hetatm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unsupported_hetatm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，配体拆分给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dock_smiles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+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removed_fragments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docs/api.md §16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36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意图含混时行为摇摆</w:t>
            </w:r>
          </w:p>
        </w:tc>
        <w:tc>
          <w:tcPr>
            <w:tcW w:type="dxa" w:w="209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提示词里两条规则互相冲突</w:t>
            </w:r>
          </w:p>
        </w:tc>
        <w:tc>
          <w:tcPr>
            <w:tcW w:type="dxa" w:w="572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受理层显式给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decision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，编排层只执行（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 §4.1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1.2 六条能力目标与验收标准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§1.1</w:t>
      </w:r>
      <w:r>
        <w:rPr>
          <w:rFonts w:ascii="Noto Sans CJK SC" w:hAnsi="Noto Sans CJK SC" w:eastAsia="Noto Sans CJK SC" w:cs="Noto Sans CJK SC"/>
          <w:b w:val="0"/>
        </w:rPr>
        <w:t>（原表照录）。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3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六条能力目标与验收标准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74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#</w:t>
            </w:r>
          </w:p>
        </w:tc>
        <w:tc>
          <w:tcPr>
            <w:tcW w:type="dxa" w:w="107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能力</w:t>
            </w:r>
          </w:p>
        </w:tc>
        <w:tc>
          <w:tcPr>
            <w:tcW w:type="dxa" w:w="358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验收标准（可观测）</w:t>
            </w:r>
          </w:p>
        </w:tc>
        <w:tc>
          <w:tcPr>
            <w:tcW w:type="dxa" w:w="378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现状落点</w:t>
            </w:r>
          </w:p>
        </w:tc>
      </w:tr>
      <w:tr>
        <w:tc>
          <w:tcPr>
            <w:tcW w:type="dxa" w:w="7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G1</w:t>
            </w:r>
          </w:p>
        </w:tc>
        <w:tc>
          <w:tcPr>
            <w:tcW w:type="dxa" w:w="10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自动准备</w:t>
            </w:r>
          </w:p>
        </w:tc>
        <w:tc>
          <w:tcPr>
            <w:tcW w:type="dxa" w:w="358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用户只给 PDB/小分子文件即可开跑；盒子由工具确定而非臆造</w:t>
            </w:r>
          </w:p>
        </w:tc>
        <w:tc>
          <w:tcPr>
            <w:tcW w:type="dxa" w:w="378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core/receptors.py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core/ligands.py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core/pockets.py</w:t>
            </w:r>
          </w:p>
        </w:tc>
      </w:tr>
      <w:tr>
        <w:tc>
          <w:tcPr>
            <w:tcW w:type="dxa" w:w="7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G2</w:t>
            </w:r>
          </w:p>
        </w:tc>
        <w:tc>
          <w:tcPr>
            <w:tcW w:type="dxa" w:w="10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自动对接</w:t>
            </w:r>
          </w:p>
        </w:tc>
        <w:tc>
          <w:tcPr>
            <w:tcW w:type="dxa" w:w="358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全部候选分子都有真实引擎返回的能量；大库能在有限算力内跑完</w:t>
            </w:r>
          </w:p>
        </w:tc>
        <w:tc>
          <w:tcPr>
            <w:tcW w:type="dxa" w:w="378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core/docking.py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agents/coordinator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漏斗纪律</w:t>
            </w:r>
          </w:p>
        </w:tc>
      </w:tr>
      <w:tr>
        <w:tc>
          <w:tcPr>
            <w:tcW w:type="dxa" w:w="7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G3</w:t>
            </w:r>
          </w:p>
        </w:tc>
        <w:tc>
          <w:tcPr>
            <w:tcW w:type="dxa" w:w="10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自动评估</w:t>
            </w:r>
          </w:p>
        </w:tc>
        <w:tc>
          <w:tcPr>
            <w:tcW w:type="dxa" w:w="358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物化性质/类药性/结合模式与对照比较，全部来自工具真实计算</w:t>
            </w:r>
          </w:p>
        </w:tc>
        <w:tc>
          <w:tcPr>
            <w:tcW w:type="dxa" w:w="378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core/chemistry.py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tools/{properties,binding}.py</w:t>
            </w:r>
          </w:p>
        </w:tc>
      </w:tr>
      <w:tr>
        <w:tc>
          <w:tcPr>
            <w:tcW w:type="dxa" w:w="7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G4</w:t>
            </w:r>
          </w:p>
        </w:tc>
        <w:tc>
          <w:tcPr>
            <w:tcW w:type="dxa" w:w="10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自动异常处理</w:t>
            </w:r>
          </w:p>
        </w:tc>
        <w:tc>
          <w:tcPr>
            <w:tcW w:type="dxa" w:w="358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单分子失败不拖垮整批；失败有原因；特殊体系有事实披露与补救建议</w:t>
            </w:r>
          </w:p>
        </w:tc>
        <w:tc>
          <w:tcPr>
            <w:tcW w:type="dxa" w:w="378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runtime/errors.py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core/docking.py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的 note/降级路径</w:t>
            </w:r>
          </w:p>
        </w:tc>
      </w:tr>
      <w:tr>
        <w:tc>
          <w:tcPr>
            <w:tcW w:type="dxa" w:w="7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G5</w:t>
            </w:r>
          </w:p>
        </w:tc>
        <w:tc>
          <w:tcPr>
            <w:tcW w:type="dxa" w:w="10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总结与报告</w:t>
            </w:r>
          </w:p>
        </w:tc>
        <w:tc>
          <w:tcPr>
            <w:tcW w:type="dxa" w:w="358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固定 9 章报告 + 机器可读产物（CSV/JSON/图/位姿），数值可回溯到工具输出</w:t>
            </w:r>
          </w:p>
        </w:tc>
        <w:tc>
          <w:tcPr>
            <w:tcW w:type="dxa" w:w="378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reporting/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agents/persistence.py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runs.py</w:t>
            </w:r>
          </w:p>
        </w:tc>
      </w:tr>
      <w:tr>
        <w:tc>
          <w:tcPr>
            <w:tcW w:type="dxa" w:w="7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G6</w:t>
            </w:r>
          </w:p>
        </w:tc>
        <w:tc>
          <w:tcPr>
            <w:tcW w:type="dxa" w:w="10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主管协调</w:t>
            </w:r>
          </w:p>
        </w:tc>
        <w:tc>
          <w:tcPr>
            <w:tcW w:type="dxa" w:w="358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受理判定 run/ask/reject；分发、并行、漏斗、分片由主管决定；流程不中断</w:t>
            </w:r>
          </w:p>
        </w:tc>
        <w:tc>
          <w:tcPr>
            <w:tcW w:type="dxa" w:w="378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intake.py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agents/coordinator.py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agents/dispatch.py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1.3 明确的非目标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§1.2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不做</w:t>
      </w:r>
      <w:r>
        <w:rPr>
          <w:rFonts w:ascii="Noto Sans CJK SC" w:hAnsi="Noto Sans CJK SC" w:eastAsia="Noto Sans CJK SC" w:cs="Noto Sans CJK SC"/>
          <w:b w:val="0"/>
        </w:rPr>
        <w:t>分子生成 / 骨架跃迁 / QSAR 建模：本系统是「筛选与评估」而非「设计」。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不做</w:t>
      </w:r>
      <w:r>
        <w:rPr>
          <w:rFonts w:ascii="Noto Sans CJK SC" w:hAnsi="Noto Sans CJK SC" w:eastAsia="Noto Sans CJK SC" w:cs="Noto Sans CJK SC"/>
          <w:b w:val="0"/>
        </w:rPr>
        <w:t>分布式集群调度：目标是</w:t>
      </w:r>
      <w:r>
        <w:rPr>
          <w:rFonts w:ascii="Noto Sans CJK SC" w:hAnsi="Noto Sans CJK SC" w:eastAsia="Noto Sans CJK SC" w:cs="Noto Sans CJK SC"/>
          <w:b/>
        </w:rPr>
        <w:t>单机多进程</w:t>
      </w:r>
      <w:r>
        <w:rPr>
          <w:rFonts w:ascii="Noto Sans CJK SC" w:hAnsi="Noto Sans CJK SC" w:eastAsia="Noto Sans CJK SC" w:cs="Noto Sans CJK SC"/>
          <w:b w:val="0"/>
        </w:rPr>
        <w:t>把多核吃满，不引入 Redis/Celery/K8s。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不做</w:t>
      </w:r>
      <w:r>
        <w:rPr>
          <w:rFonts w:ascii="Noto Sans CJK SC" w:hAnsi="Noto Sans CJK SC" w:eastAsia="Noto Sans CJK SC" w:cs="Noto Sans CJK SC"/>
          <w:b w:val="0"/>
        </w:rPr>
        <w:t>自研对接引擎 / 打分函数：只做 AutoDock Vina / AutoDock4 的</w:t>
      </w:r>
      <w:r>
        <w:rPr>
          <w:rFonts w:ascii="Noto Sans CJK SC" w:hAnsi="Noto Sans CJK SC" w:eastAsia="Noto Sans CJK SC" w:cs="Noto Sans CJK SC"/>
          <w:b/>
        </w:rPr>
        <w:t>编排与取证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不做</w:t>
      </w:r>
      <w:r>
        <w:rPr>
          <w:rFonts w:ascii="Noto Sans CJK SC" w:hAnsi="Noto Sans CJK SC" w:eastAsia="Noto Sans CJK SC" w:cs="Noto Sans CJK SC"/>
          <w:b w:val="0"/>
        </w:rPr>
        <w:t xml:space="preserve">多用户 SaaS：默认只听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127.0.0.1</w:t>
      </w:r>
      <w:r>
        <w:rPr>
          <w:rFonts w:ascii="Noto Sans CJK SC" w:hAnsi="Noto Sans CJK SC" w:eastAsia="Noto Sans CJK SC" w:cs="Noto Sans CJK SC"/>
          <w:b w:val="0"/>
        </w:rPr>
        <w:t>，无鉴权（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config.py</w:t>
      </w:r>
      <w:r>
        <w:rPr>
          <w:rFonts w:ascii="Noto Sans CJK SC" w:hAnsi="Noto Sans CJK SC" w:eastAsia="Noto Sans CJK SC" w:cs="Noto Sans CJK SC"/>
          <w:b w:val="0"/>
        </w:rPr>
        <w:t xml:space="preserve"> 与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web/app.js</w:t>
      </w:r>
      <w:r>
        <w:rPr>
          <w:rFonts w:ascii="Noto Sans CJK SC" w:hAnsi="Noto Sans CJK SC" w:eastAsia="Noto Sans CJK SC" w:cs="Noto Sans CJK SC"/>
          <w:b w:val="0"/>
        </w:rPr>
        <w:t xml:space="preserve"> 均按本机单用户假设）。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不引入</w:t>
      </w:r>
      <w:r>
        <w:rPr>
          <w:rFonts w:ascii="Noto Sans CJK SC" w:hAnsi="Noto Sans CJK SC" w:eastAsia="Noto Sans CJK SC" w:cs="Noto Sans CJK SC"/>
          <w:b w:val="0"/>
        </w:rPr>
        <w:t>向量库 / RAG：任务输入是结构化的分子与受体，不需要语义检索。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1.4 两条贯穿全局的硬约束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4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两条贯穿全局的硬约束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76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约束</w:t>
            </w:r>
          </w:p>
        </w:tc>
        <w:tc>
          <w:tcPr>
            <w:tcW w:type="dxa" w:w="365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含义</w:t>
            </w:r>
          </w:p>
        </w:tc>
        <w:tc>
          <w:tcPr>
            <w:tcW w:type="dxa" w:w="477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代码落点举例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真实性</w:t>
            </w:r>
          </w:p>
        </w:tc>
        <w:tc>
          <w:tcPr>
            <w:tcW w:type="dxa" w:w="36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任何数值都必须来自工具真实返回；工具失败要如实报错，禁止编造、禁止「看起来跑通了」的假成功</w:t>
            </w:r>
          </w:p>
        </w:tc>
        <w:tc>
          <w:tcPr>
            <w:tcW w:type="dxa" w:w="477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verify_docking.py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有专门的反证用例（非法 SMILES 必须不出数值）</w:t>
            </w:r>
          </w:p>
        </w:tc>
      </w:tr>
      <w:tr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不静默</w:t>
            </w:r>
          </w:p>
        </w:tc>
        <w:tc>
          <w:tcPr>
            <w:tcW w:type="dxa" w:w="36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任何被丢弃/改写/降级的东西都必须在结果里逐条可见，并给出补救路径</w:t>
            </w:r>
          </w:p>
        </w:tc>
        <w:tc>
          <w:tcPr>
            <w:tcW w:type="dxa" w:w="477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dropped_hetatm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removed_fragments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unsupported_hetatm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docs/api.md §16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2. 总体架构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结论：分层单向向下，受理与编排分离，两条执行路径共用同一套计算核心与报告模板。</w:t>
      </w: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57200" cy="344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workbench-cha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1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工作台全貌（对话模式首屏：左「任务配置」、中「多 Agent 编排」实时编排图、下「执行区」）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2.1 分层图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§2.1</w:t>
      </w:r>
      <w:r>
        <w:rPr>
          <w:rFonts w:ascii="Noto Sans CJK SC" w:hAnsi="Noto Sans CJK SC" w:eastAsia="Noto Sans CJK SC" w:cs="Noto Sans CJK SC"/>
          <w:b w:val="0"/>
        </w:rPr>
        <w:t>（原图照录）。</w:t>
      </w:r>
    </w:p>
    <w:p>
      <w:pPr>
        <w:pStyle w:val="ReportCode"/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2F2F2"/>
        <w:ind w:firstLine="0" w:left="113"/>
      </w:pPr>
      <w:r>
        <w:rPr>
          <w:rFonts w:ascii="Noto Sans Mono CJK SC" w:hAnsi="Noto Sans Mono CJK SC" w:eastAsia="Noto Sans Mono CJK SC" w:cs="Noto Sans Mono CJK SC"/>
          <w:color w:val="1A1A1A"/>
          <w:sz w:val="15"/>
        </w:rPr>
        <w:t>入口层    cli.py / __main__.py（--check、pipeline、agent、runs、serve）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 xml:space="preserve">          api/app.py（FastAPI，HTTP + SSE，31 个路由）+ api/schemas.py（pydantic 校验）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受理层    intake.py（用户指令 + 表单 → 结构化 task_spec；decision ∈ run/ask/reject）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编排层    agents/coordinator.py（主管 Agent，LangGraph create_agent）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 xml:space="preserve">          agents/dispatch.py（发给子 Agent 的分发工具）+ pipeline.py（确定性流水线，零 LLM）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角色层    agents/workers.py（property / pocket / docking / binding，各自独立模型实例与 checkpointer）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 xml:space="preserve">          agents/prompts.py（子 Agent 系统提示词）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工具层    tools/{docking,properties,binding,pockets,report,online,choices}.py（@tool 共 20 个，模型唯一动作面）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核心计算  core/{docking,receptors,ligands,pockets,chemistry,ranking,params,resolve,files}.py（不依赖 LLM）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状态持久化 runtime/blackboard.py（运行内共享黑板）· runtime/tool_io.py（原始返回落盘 + 模型摘要视图）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 xml:space="preserve">          agents/persistence.py（唯一结果合并/落盘入口）· runs.py（运行目录、产物、分页、zip）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报告层    reporting/{report,charts,tables,content,pdf,artifacts,store}.py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运行时    runtime/{llm,streaming,errors,checkpoints,context,payload}.py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 xml:space="preserve">          settings.py（界面设置）· config.py（环境变量）· paths.py · cancellation.py · logging_setup.py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依赖方向单向向下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api/cli → intake/coordinator/pipeline → tools → core</w:t>
      </w:r>
      <w:r>
        <w:rPr>
          <w:rFonts w:ascii="Noto Sans CJK SC" w:hAnsi="Noto Sans CJK SC" w:eastAsia="Noto Sans CJK SC" w:cs="Noto Sans CJK SC"/>
          <w:b w:val="0"/>
        </w:rPr>
        <w:t xml:space="preserve">。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core/*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CJK SC" w:hAnsi="Noto Sans CJK SC" w:eastAsia="Noto Sans CJK SC" w:cs="Noto Sans CJK SC"/>
          <w:b/>
        </w:rPr>
        <w:t>绝不</w:t>
      </w:r>
      <w:r>
        <w:rPr>
          <w:rFonts w:ascii="Noto Sans CJK SC" w:hAnsi="Noto Sans CJK SC" w:eastAsia="Noto Sans CJK SC" w:cs="Noto Sans CJK SC"/>
          <w:b w:val="0"/>
        </w:rPr>
        <w:t xml:space="preserve"> import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tools/*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agents/*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api/*</w:t>
      </w:r>
      <w:r>
        <w:rPr>
          <w:rFonts w:ascii="Noto Sans CJK SC" w:hAnsi="Noto Sans CJK SC" w:eastAsia="Noto Sans CJK SC" w:cs="Noto Sans CJK SC"/>
          <w:b w:val="0"/>
        </w:rPr>
        <w:t xml:space="preserve">（唯一例外是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core/receptors.py</w:t>
      </w:r>
      <w:r>
        <w:rPr>
          <w:rFonts w:ascii="Noto Sans CJK SC" w:hAnsi="Noto Sans CJK SC" w:eastAsia="Noto Sans CJK SC" w:cs="Noto Sans CJK SC"/>
          <w:b w:val="0"/>
        </w:rPr>
        <w:t xml:space="preserve"> 在函数内延迟导入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</w:t>
      </w:r>
      <w:r>
        <w:rPr>
          <w:rFonts w:ascii="Noto Sans CJK SC" w:hAnsi="Noto Sans CJK SC" w:eastAsia="Noto Sans CJK SC" w:cs="Noto Sans CJK SC"/>
          <w:b w:val="0"/>
        </w:rPr>
        <w:t xml:space="preserve"> 以避免循环依赖，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§2.1</w:t>
      </w:r>
      <w:r>
        <w:rPr>
          <w:rFonts w:ascii="Noto Sans CJK SC" w:hAnsi="Noto Sans CJK SC" w:eastAsia="Noto Sans CJK SC" w:cs="Noto Sans CJK SC"/>
          <w:b w:val="0"/>
        </w:rPr>
        <w:t>）。实测模块行数分布见封面信息表。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2.2 一次运行的端到端数据流（含 SSE 事件）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§2.2</w:t>
      </w:r>
      <w:r>
        <w:rPr>
          <w:rFonts w:ascii="Noto Sans CJK SC" w:hAnsi="Noto Sans CJK SC" w:eastAsia="Noto Sans CJK SC" w:cs="Noto Sans CJK SC"/>
          <w:b w:val="0"/>
        </w:rPr>
        <w:t xml:space="preserve">，SSE 事件类型取自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§2/§7.3/§15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Code"/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2F2F2"/>
        <w:ind w:firstLine="0" w:left="113"/>
      </w:pPr>
      <w:r>
        <w:rPr>
          <w:rFonts w:ascii="Noto Sans Mono CJK SC" w:hAnsi="Noto Sans Mono CJK SC" w:eastAsia="Noto Sans Mono CJK SC" w:cs="Noto Sans Mono CJK SC"/>
          <w:color w:val="1A1A1A"/>
          <w:sz w:val="17"/>
        </w:rPr>
        <w:t>用户/前端  POST /api/agent/stream（或 /api/pipeline/stream）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▼ api/app.py 建 Run（runs.py：运行目录 + run.json）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├─ intake.build_task_spec(req)          确定性规则（零模型）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│    └ 需要时 intake.refine_task_spec()  仅「对话模式 + 自然语言」调用一次 LLM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│      decision=ask/reject → 直接回复，不调用任何工具（省算力、防胡说）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▼ coordinator（主管 Agent，LangGraph）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│  提示词注入 task_spec 只读摘要（intake.render_agent_message）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│  同一轮多个分发工具调用 → ToolNode 并发执行 → 实测并行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├─ agents/dispatch.py: import_molecule_library / run_property_assessment /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│    run_pocket_analysis / run_docking / run_binding_mode_analysis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▼ @tool（tools/*.py）：大结果 tool_io.record() 全量落盘 + 只回 summary/top；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│                    横向协作写 runtime/blackboard.py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▼ core/*（真实计算）：RDKit 构象、meeko PDBQT、Vina 对接、P2Rank/几何法口袋、排序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▼ agents/persistence.py（唯一落盘入口；_PROVENANCE_KEYS 回填模型漏掉的字段）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▼ runs.py 产物：molecules/properties/docking/binding/pockets/result.json + ranking.csv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              + report.md（固定 9 章）+ report.pdf + charts/*.png + poses/*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▼ SSE（runtime/streaming.py，每个事件带 ts）→ 前端 web/app.js 渲染卡片/表格/编排时间轴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SSE 事件类型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§2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runtime/streaming.py</w:t>
      </w:r>
      <w:r>
        <w:rPr>
          <w:rFonts w:ascii="Noto Sans CJK SC" w:hAnsi="Noto Sans CJK SC" w:eastAsia="Noto Sans CJK SC" w:cs="Noto Sans CJK SC"/>
          <w:b w:val="0"/>
        </w:rPr>
        <w:t xml:space="preserve">）：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start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progress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stage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molecules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molecule</w:t>
      </w:r>
      <w:r>
        <w:rPr>
          <w:rFonts w:ascii="Noto Sans CJK SC" w:hAnsi="Noto Sans CJK SC" w:eastAsia="Noto Sans CJK SC" w:cs="Noto Sans CJK SC"/>
          <w:b w:val="0"/>
        </w:rPr>
        <w:t xml:space="preserve">（小库单条）/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token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thinking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tool_call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tool_result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update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choices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final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done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error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cancelled</w:t>
      </w:r>
      <w:r>
        <w:rPr>
          <w:rFonts w:ascii="Noto Sans CJK SC" w:hAnsi="Noto Sans CJK SC" w:eastAsia="Noto Sans CJK SC" w:cs="Noto Sans CJK SC"/>
          <w:b w:val="0"/>
        </w:rPr>
        <w:t xml:space="preserve">。其中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thinking</w:t>
      </w:r>
      <w:r>
        <w:rPr>
          <w:rFonts w:ascii="Noto Sans CJK SC" w:hAnsi="Noto Sans CJK SC" w:eastAsia="Noto Sans CJK SC" w:cs="Noto Sans CJK SC"/>
          <w:b w:val="0"/>
        </w:rPr>
        <w:t xml:space="preserve"> 承载模型推理（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reasoning_content</w:t>
      </w:r>
      <w:r>
        <w:rPr>
          <w:rFonts w:ascii="Noto Sans CJK SC" w:hAnsi="Noto Sans CJK SC" w:eastAsia="Noto Sans CJK SC" w:cs="Noto Sans CJK SC"/>
          <w:b w:val="0"/>
        </w:rPr>
        <w:t xml:space="preserve">、Responses 风格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summary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&lt;thinking&gt;</w:t>
      </w:r>
      <w:r>
        <w:rPr>
          <w:rFonts w:ascii="Noto Sans CJK SC" w:hAnsi="Noto Sans CJK SC" w:eastAsia="Noto Sans CJK SC" w:cs="Noto Sans CJK SC"/>
          <w:b w:val="0"/>
        </w:rPr>
        <w:t xml:space="preserve"> 标签、 content blocks 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thinking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reasoning</w:t>
      </w:r>
      <w:r>
        <w:rPr>
          <w:rFonts w:ascii="Noto Sans CJK SC" w:hAnsi="Noto Sans CJK SC" w:eastAsia="Noto Sans CJK SC" w:cs="Noto Sans CJK SC"/>
          <w:b w:val="0"/>
        </w:rPr>
        <w:t xml:space="preserve"> 块），经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reasoning_of()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split_thinking()</w:t>
      </w:r>
      <w:r>
        <w:rPr>
          <w:rFonts w:ascii="Noto Sans CJK SC" w:hAnsi="Noto Sans CJK SC" w:eastAsia="Noto Sans CJK SC" w:cs="Noto Sans CJK SC"/>
          <w:b w:val="0"/>
        </w:rPr>
        <w:t xml:space="preserve"> 从正文里抽出后 </w:t>
      </w:r>
      <w:r>
        <w:rPr>
          <w:rFonts w:ascii="Noto Sans CJK SC" w:hAnsi="Noto Sans CJK SC" w:eastAsia="Noto Sans CJK SC" w:cs="Noto Sans CJK SC"/>
          <w:b/>
        </w:rPr>
        <w:t>单独下发</w:t>
      </w:r>
      <w:r>
        <w:rPr>
          <w:rFonts w:ascii="Noto Sans CJK SC" w:hAnsi="Noto Sans CJK SC" w:eastAsia="Noto Sans CJK SC" w:cs="Noto Sans CJK SC"/>
          <w:b w:val="0"/>
        </w:rPr>
        <w:t xml:space="preserve">（走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custom</w:t>
      </w:r>
      <w:r>
        <w:rPr>
          <w:rFonts w:ascii="Noto Sans CJK SC" w:hAnsi="Noto Sans CJK SC" w:eastAsia="Noto Sans CJK SC" w:cs="Noto Sans CJK SC"/>
          <w:b w:val="0"/>
        </w:rPr>
        <w:t xml:space="preserve"> 帧，不混进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messages/partial</w:t>
      </w:r>
      <w:r>
        <w:rPr>
          <w:rFonts w:ascii="Noto Sans CJK SC" w:hAnsi="Noto Sans CJK SC" w:eastAsia="Noto Sans CJK SC" w:cs="Noto Sans CJK SC"/>
          <w:b w:val="0"/>
        </w:rPr>
        <w:t>），两套界面都把它折叠成气泡内默认收起的「思考 · N 字」块 —— 正文只留结论，避免推理刷屏；助手回执与报告块则</w:t>
      </w:r>
      <w:r>
        <w:rPr>
          <w:rFonts w:ascii="Noto Sans CJK SC" w:hAnsi="Noto Sans CJK SC" w:eastAsia="Noto Sans CJK SC" w:cs="Noto Sans CJK SC"/>
          <w:b/>
        </w:rPr>
        <w:t>全文直接显示</w:t>
      </w:r>
      <w:r>
        <w:rPr>
          <w:rFonts w:ascii="Noto Sans CJK SC" w:hAnsi="Noto Sans CJK SC" w:eastAsia="Noto Sans CJK SC" w:cs="Noto Sans CJK SC"/>
          <w:b w:val="0"/>
        </w:rPr>
        <w:t xml:space="preserve"> （不再按行数/字数默认折叠）。其中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stage ∈ import | properties | pocket | docking | binding | report | done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§10.4</w:t>
      </w:r>
      <w:r>
        <w:rPr>
          <w:rFonts w:ascii="Noto Sans CJK SC" w:hAnsi="Noto Sans CJK SC" w:eastAsia="Noto Sans CJK SC" w:cs="Noto Sans CJK SC"/>
          <w:b w:val="0"/>
        </w:rPr>
        <w:t xml:space="preserve">）。所有事件都带服务端毫秒时间戳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ts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§15.1</w:t>
      </w:r>
      <w:r>
        <w:rPr>
          <w:rFonts w:ascii="Noto Sans CJK SC" w:hAnsi="Noto Sans CJK SC" w:eastAsia="Noto Sans CJK SC" w:cs="Noto Sans CJK SC"/>
          <w:b w:val="0"/>
        </w:rPr>
        <w:t>），前端据此计算每个节点的</w:t>
      </w:r>
      <w:r>
        <w:rPr>
          <w:rFonts w:ascii="Noto Sans CJK SC" w:hAnsi="Noto Sans CJK SC" w:eastAsia="Noto Sans CJK SC" w:cs="Noto Sans CJK SC"/>
          <w:b/>
        </w:rPr>
        <w:t>真实起止时间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5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实测并行样例（docs/api.md §15.2，真实运行 chat+advanced）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213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节点</w:t>
            </w:r>
          </w:p>
        </w:tc>
        <w:tc>
          <w:tcPr>
            <w:tcW w:type="dxa" w:w="364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起止（相对起点）</w:t>
            </w:r>
          </w:p>
        </w:tc>
        <w:tc>
          <w:tcPr>
            <w:tcW w:type="dxa" w:w="340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与相邻节点</w:t>
            </w:r>
          </w:p>
        </w:tc>
      </w:tr>
      <w:tr>
        <w:tc>
          <w:tcPr>
            <w:tcW w:type="dxa" w:w="213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口袋分析</w:t>
            </w:r>
          </w:p>
        </w:tc>
        <w:tc>
          <w:tcPr>
            <w:tcW w:type="dxa" w:w="36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2.2 → 11.7 s</w:t>
            </w:r>
          </w:p>
        </w:tc>
        <w:tc>
          <w:tcPr>
            <w:tcW w:type="dxa" w:w="340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串行</w:t>
            </w:r>
          </w:p>
        </w:tc>
      </w:tr>
      <w:tr>
        <w:tc>
          <w:tcPr>
            <w:tcW w:type="dxa" w:w="213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属性评估</w:t>
            </w:r>
          </w:p>
        </w:tc>
        <w:tc>
          <w:tcPr>
            <w:tcW w:type="dxa" w:w="36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12.9 → 17.4 s</w:t>
            </w:r>
          </w:p>
        </w:tc>
        <w:tc>
          <w:tcPr>
            <w:tcW w:type="dxa" w:w="340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与对接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重叠 4.29 s（并行）</w:t>
            </w:r>
          </w:p>
        </w:tc>
      </w:tr>
      <w:tr>
        <w:tc>
          <w:tcPr>
            <w:tcW w:type="dxa" w:w="213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对接执行</w:t>
            </w:r>
          </w:p>
        </w:tc>
        <w:tc>
          <w:tcPr>
            <w:tcW w:type="dxa" w:w="36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13.1 → 23.1 s</w:t>
            </w:r>
          </w:p>
        </w:tc>
        <w:tc>
          <w:tcPr>
            <w:tcW w:type="dxa" w:w="340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同上</w:t>
            </w:r>
          </w:p>
        </w:tc>
      </w:tr>
      <w:tr>
        <w:tc>
          <w:tcPr>
            <w:tcW w:type="dxa" w:w="213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结合模式</w:t>
            </w:r>
          </w:p>
        </w:tc>
        <w:tc>
          <w:tcPr>
            <w:tcW w:type="dxa" w:w="36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23.9 → 29.2 s</w:t>
            </w:r>
          </w:p>
        </w:tc>
        <w:tc>
          <w:tcPr>
            <w:tcW w:type="dxa" w:w="340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串行</w:t>
            </w:r>
          </w:p>
        </w:tc>
      </w:tr>
      <w:tr>
        <w:tc>
          <w:tcPr>
            <w:tcW w:type="dxa" w:w="213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报告生成</w:t>
            </w:r>
          </w:p>
        </w:tc>
        <w:tc>
          <w:tcPr>
            <w:tcW w:type="dxa" w:w="36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30.7 → 31.6 s</w:t>
            </w:r>
          </w:p>
        </w:tc>
        <w:tc>
          <w:tcPr>
            <w:tcW w:type="dxa" w:w="340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串行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2.3 两条执行路径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§2.3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6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两条执行路径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 w:val="true"/>
        </w:trPr>
        <w:tc>
          <w:tcPr>
            <w:tcW w:type="dxa" w:w="96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路径</w:t>
            </w:r>
          </w:p>
        </w:tc>
        <w:tc>
          <w:tcPr>
            <w:tcW w:type="dxa" w:w="218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入口</w:t>
            </w:r>
          </w:p>
        </w:tc>
        <w:tc>
          <w:tcPr>
            <w:tcW w:type="dxa" w:w="123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是否用 LLM</w:t>
            </w:r>
          </w:p>
        </w:tc>
        <w:tc>
          <w:tcPr>
            <w:tcW w:type="dxa" w:w="231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用途</w:t>
            </w:r>
          </w:p>
        </w:tc>
        <w:tc>
          <w:tcPr>
            <w:tcW w:type="dxa" w:w="250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注意</w:t>
            </w:r>
          </w:p>
        </w:tc>
      </w:tr>
      <w:tr>
        <w:tc>
          <w:tcPr>
            <w:tcW w:type="dxa" w:w="96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Agent 模式</w:t>
            </w:r>
          </w:p>
        </w:tc>
        <w:tc>
          <w:tcPr>
            <w:tcW w:type="dxa" w:w="218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/api/agent/stream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-m agent</w:t>
            </w:r>
          </w:p>
        </w:tc>
        <w:tc>
          <w:tcPr>
            <w:tcW w:type="dxa" w:w="123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是（主管 + 子 Agent）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真实产品路径：能理解自然语言、自主决策、可报告过程</w:t>
            </w:r>
          </w:p>
        </w:tc>
        <w:tc>
          <w:tcPr>
            <w:tcW w:type="dxa" w:w="25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提示词是</w:t>
            </w:r>
            <w:r>
              <w:rPr>
                <w:rFonts w:ascii="Noto Sans CJK SC" w:hAnsi="Noto Sans CJK SC" w:eastAsia="Noto Sans CJK SC" w:cs="Noto Sans CJK SC"/>
                <w:b/>
                <w:sz w:val="17"/>
              </w:rPr>
              <w:t>产品行为的一部分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，改提示词等于改行为，必须测试</w:t>
            </w:r>
          </w:p>
        </w:tc>
      </w:tr>
      <w:tr>
        <w:tc>
          <w:tcPr>
            <w:tcW w:type="dxa" w:w="96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流水线模式</w:t>
            </w:r>
          </w:p>
        </w:tc>
        <w:tc>
          <w:tcPr>
            <w:tcW w:type="dxa" w:w="218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/api/pipeline/stream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-m pipeline</w:t>
            </w:r>
          </w:p>
        </w:tc>
        <w:tc>
          <w:tcPr>
            <w:tcW w:type="dxa" w:w="123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否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回归/基准/取证：确定性、可比、无密钥也能跑</w:t>
            </w:r>
          </w:p>
        </w:tc>
        <w:tc>
          <w:tcPr>
            <w:tcW w:type="dxa" w:w="25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两种模式共用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core/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与报告模板，</w:t>
            </w:r>
            <w:r>
              <w:rPr>
                <w:rFonts w:ascii="Noto Sans CJK SC" w:hAnsi="Noto Sans CJK SC" w:eastAsia="Noto Sans CJK SC" w:cs="Noto Sans CJK SC"/>
                <w:b/>
                <w:sz w:val="17"/>
              </w:rPr>
              <w:t>改了 core 两条路径都会变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共用部分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core/*</w:t>
      </w:r>
      <w:r>
        <w:rPr>
          <w:rFonts w:ascii="Noto Sans CJK SC" w:hAnsi="Noto Sans CJK SC" w:eastAsia="Noto Sans CJK SC" w:cs="Noto Sans CJK SC"/>
          <w:b w:val="0"/>
        </w:rPr>
        <w:t xml:space="preserve"> 全部计算、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reporting/*</w:t>
      </w:r>
      <w:r>
        <w:rPr>
          <w:rFonts w:ascii="Noto Sans CJK SC" w:hAnsi="Noto Sans CJK SC" w:eastAsia="Noto Sans CJK SC" w:cs="Noto Sans CJK SC"/>
          <w:b w:val="0"/>
        </w:rPr>
        <w:t xml:space="preserve"> 全部报告与产物、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runs.py</w:t>
      </w:r>
      <w:r>
        <w:rPr>
          <w:rFonts w:ascii="Noto Sans CJK SC" w:hAnsi="Noto Sans CJK SC" w:eastAsia="Noto Sans CJK SC" w:cs="Noto Sans CJK SC"/>
          <w:b w:val="0"/>
        </w:rPr>
        <w:t xml:space="preserve"> 全部落盘与下载规范。 </w:t>
      </w:r>
      <w:r>
        <w:rPr>
          <w:rFonts w:ascii="Noto Sans CJK SC" w:hAnsi="Noto Sans CJK SC" w:eastAsia="Noto Sans CJK SC" w:cs="Noto Sans CJK SC"/>
          <w:b/>
        </w:rPr>
        <w:t>差异部分</w:t>
      </w:r>
      <w:r>
        <w:rPr>
          <w:rFonts w:ascii="Noto Sans CJK SC" w:hAnsi="Noto Sans CJK SC" w:eastAsia="Noto Sans CJK SC" w:cs="Noto Sans CJK SC"/>
          <w:b w:val="0"/>
        </w:rPr>
        <w:t xml:space="preserve">：只有「结论与建议」一节的来源不同（Agent 文字 vs 规则生成），以及漏斗/并发的触发方式（Agent 路径由受理层把规划结果作为建议参数写进指令，流水线路径由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pipeline.run_pipeline</w:t>
      </w:r>
      <w:r>
        <w:rPr>
          <w:rFonts w:ascii="Noto Sans CJK SC" w:hAnsi="Noto Sans CJK SC" w:eastAsia="Noto Sans CJK SC" w:cs="Noto Sans CJK SC"/>
          <w:b w:val="0"/>
        </w:rPr>
        <w:t xml:space="preserve"> 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N ≥ AGENT_FUNNEL_MIN</w:t>
      </w:r>
      <w:r>
        <w:rPr>
          <w:rFonts w:ascii="Noto Sans CJK SC" w:hAnsi="Noto Sans CJK SC" w:eastAsia="Noto Sans CJK SC" w:cs="Noto Sans CJK SC"/>
          <w:b w:val="0"/>
        </w:rPr>
        <w:t xml:space="preserve"> 时直接走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dock_library</w:t>
      </w:r>
      <w:r>
        <w:rPr>
          <w:rFonts w:ascii="Noto Sans CJK SC" w:hAnsi="Noto Sans CJK SC" w:eastAsia="Noto Sans CJK SC" w:cs="Noto Sans CJK SC"/>
          <w:b w:val="0"/>
        </w:rPr>
        <w:t>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§7.6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3. Agent 体系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结论：6 个角色各持独立模型实例；主管只编排不计算；子 Agent 通过共享黑板横向协作；分发层有代码级边界校验与受体护栏。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3.1 六个角色与工具清单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runtime/llm.py:42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ROLES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settings.py:48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§4.1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agents/prompts.py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57200" cy="3098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agent-runn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309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2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一次真实运行中的编排时间轴、实时分子结果与工具调用轨迹（SSE 推送渲染）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7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六个角色与工具清单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 w:val="true"/>
        </w:trPr>
        <w:tc>
          <w:tcPr>
            <w:tcW w:type="dxa" w:w="86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角色</w:t>
            </w:r>
          </w:p>
        </w:tc>
        <w:tc>
          <w:tcPr>
            <w:tcW w:type="dxa" w:w="140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作用</w:t>
            </w:r>
          </w:p>
        </w:tc>
        <w:tc>
          <w:tcPr>
            <w:tcW w:type="dxa" w:w="285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拥有的工具</w:t>
            </w:r>
          </w:p>
        </w:tc>
        <w:tc>
          <w:tcPr>
            <w:tcW w:type="dxa" w:w="240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提示词来源</w:t>
            </w:r>
          </w:p>
        </w:tc>
        <w:tc>
          <w:tcPr>
            <w:tcW w:type="dxa" w:w="165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默认温度</w:t>
            </w:r>
          </w:p>
        </w:tc>
      </w:tr>
      <w:tr>
        <w:tc>
          <w:tcPr>
            <w:tcW w:type="dxa" w:w="86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intake</w:t>
            </w:r>
          </w:p>
        </w:tc>
        <w:tc>
          <w:tcPr>
            <w:tcW w:type="dxa" w:w="14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任务受理：自然语言 → 结构化规约；</w:t>
            </w:r>
            <w:r>
              <w:rPr>
                <w:rFonts w:ascii="Noto Sans CJK SC" w:hAnsi="Noto Sans CJK SC" w:eastAsia="Noto Sans CJK SC" w:cs="Noto Sans CJK SC"/>
                <w:b/>
                <w:sz w:val="17"/>
              </w:rPr>
              <w:t>不能给参数、不能编造分子</w:t>
            </w:r>
          </w:p>
        </w:tc>
        <w:tc>
          <w:tcPr>
            <w:tcW w:type="dxa" w:w="285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无（纯 LLM 补白名单字段）</w:t>
            </w:r>
          </w:p>
        </w:tc>
        <w:tc>
          <w:tcPr>
            <w:tcW w:type="dxa" w:w="24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intake.INTAKE_SYSTEM_PROMPT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intake.py:569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）</w:t>
            </w:r>
          </w:p>
        </w:tc>
        <w:tc>
          <w:tcPr>
            <w:tcW w:type="dxa" w:w="1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0.0（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config/agent_llm_config.json:24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）</w:t>
            </w:r>
          </w:p>
        </w:tc>
      </w:tr>
      <w:tr>
        <w:tc>
          <w:tcPr>
            <w:tcW w:type="dxa" w:w="86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coordinator</w:t>
            </w:r>
          </w:p>
        </w:tc>
        <w:tc>
          <w:tcPr>
            <w:tcW w:type="dxa" w:w="14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主管：计划、分发、串并行、漏斗、汇总、推荐排行与理由、口袋说明与姿态结合分析、出报告</w:t>
            </w:r>
          </w:p>
        </w:tc>
        <w:tc>
          <w:tcPr>
            <w:tcW w:type="dxa" w:w="285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12 个（见下）</w:t>
            </w:r>
          </w:p>
        </w:tc>
        <w:tc>
          <w:tcPr>
            <w:tcW w:type="dxa" w:w="24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config/agent_llm_config.json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sp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（全文 10,015 字符；按运行条件注入，常见小库运行 ≈5,763 字符）</w:t>
            </w:r>
          </w:p>
        </w:tc>
        <w:tc>
          <w:tcPr>
            <w:tcW w:type="dxa" w:w="1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0.2</w:t>
            </w:r>
          </w:p>
        </w:tc>
      </w:tr>
      <w:tr>
        <w:tc>
          <w:tcPr>
            <w:tcW w:type="dxa" w:w="86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property</w:t>
            </w:r>
          </w:p>
        </w:tc>
        <w:tc>
          <w:tcPr>
            <w:tcW w:type="dxa" w:w="14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分子属性评估</w:t>
            </w:r>
          </w:p>
        </w:tc>
        <w:tc>
          <w:tcPr>
            <w:tcW w:type="dxa" w:w="285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normalize_molecule_library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molecular_property_assessment</w:t>
            </w:r>
          </w:p>
        </w:tc>
        <w:tc>
          <w:tcPr>
            <w:tcW w:type="dxa" w:w="24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agents/prompts.py:9</w:t>
            </w:r>
          </w:p>
        </w:tc>
        <w:tc>
          <w:tcPr>
            <w:tcW w:type="dxa" w:w="1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0.0</w:t>
            </w:r>
          </w:p>
        </w:tc>
      </w:tr>
      <w:tr>
        <w:tc>
          <w:tcPr>
            <w:tcW w:type="dxa" w:w="86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pocket</w:t>
            </w:r>
          </w:p>
        </w:tc>
        <w:tc>
          <w:tcPr>
            <w:tcW w:type="dxa" w:w="14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口袋分析：预测 → 与实验位点比对 → 提交盒子</w:t>
            </w:r>
          </w:p>
        </w:tc>
        <w:tc>
          <w:tcPr>
            <w:tcW w:type="dxa" w:w="285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predict_binding_pockets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compare_pocket_with_experiment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set_docking_site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list_pocket_engines</w:t>
            </w:r>
          </w:p>
        </w:tc>
        <w:tc>
          <w:tcPr>
            <w:tcW w:type="dxa" w:w="24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agents/prompts.py:97</w:t>
            </w:r>
          </w:p>
        </w:tc>
        <w:tc>
          <w:tcPr>
            <w:tcW w:type="dxa" w:w="1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0.0</w:t>
            </w:r>
          </w:p>
        </w:tc>
      </w:tr>
      <w:tr>
        <w:tc>
          <w:tcPr>
            <w:tcW w:type="dxa" w:w="86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docking</w:t>
            </w:r>
          </w:p>
        </w:tc>
        <w:tc>
          <w:tcPr>
            <w:tcW w:type="dxa" w:w="14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对接执行</w:t>
            </w:r>
          </w:p>
        </w:tc>
        <w:tc>
          <w:tcPr>
            <w:tcW w:type="dxa" w:w="285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molecular_docking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fetch_protein_structure</w:t>
            </w:r>
          </w:p>
        </w:tc>
        <w:tc>
          <w:tcPr>
            <w:tcW w:type="dxa" w:w="24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agents/prompts.py:31</w:t>
            </w:r>
          </w:p>
        </w:tc>
        <w:tc>
          <w:tcPr>
            <w:tcW w:type="dxa" w:w="1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0.1</w:t>
            </w:r>
          </w:p>
        </w:tc>
      </w:tr>
      <w:tr>
        <w:tc>
          <w:tcPr>
            <w:tcW w:type="dxa" w:w="86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binding</w:t>
            </w:r>
          </w:p>
        </w:tc>
        <w:tc>
          <w:tcPr>
            <w:tcW w:type="dxa" w:w="14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结合模式与对照比较</w:t>
            </w:r>
          </w:p>
        </w:tc>
        <w:tc>
          <w:tcPr>
            <w:tcW w:type="dxa" w:w="285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binding_mode_analysis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positive_control_similarity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check_binding_consistency</w:t>
            </w:r>
          </w:p>
        </w:tc>
        <w:tc>
          <w:tcPr>
            <w:tcW w:type="dxa" w:w="24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agents/prompts.py:71</w:t>
            </w:r>
          </w:p>
        </w:tc>
        <w:tc>
          <w:tcPr>
            <w:tcW w:type="dxa" w:w="1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0.0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主管绑定的 12 个工具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agents/coordinator.py</w:t>
      </w:r>
      <w:r>
        <w:rPr>
          <w:rFonts w:ascii="Noto Sans CJK SC" w:hAnsi="Noto Sans CJK SC" w:eastAsia="Noto Sans CJK SC" w:cs="Noto Sans CJK SC"/>
          <w:b w:val="0"/>
        </w:rPr>
        <w:t xml:space="preserve">）：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import_molecule_library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run_property_assessment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run_pocket_analysis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run_docking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run_binding_mode_analysis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recommend_compounds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submit_recommendations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customize_report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analyze_pose_pocket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generate_screening_report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fetch_protein_structure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fetch_molecule_record</w:t>
      </w:r>
      <w:r>
        <w:rPr>
          <w:rFonts w:ascii="Noto Sans CJK SC" w:hAnsi="Noto Sans CJK SC" w:eastAsia="Noto Sans CJK SC" w:cs="Noto Sans CJK SC"/>
          <w:b w:val="0"/>
        </w:rPr>
        <w:t>。（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list_known_receptors</w:t>
      </w:r>
      <w:r>
        <w:rPr>
          <w:rFonts w:ascii="Noto Sans CJK SC" w:hAnsi="Noto Sans CJK SC" w:eastAsia="Noto Sans CJK SC" w:cs="Noto Sans CJK SC"/>
          <w:b w:val="0"/>
        </w:rPr>
        <w:t xml:space="preserve"> 已从协调 Agent 工具面移除 —— 13 → 12；它现在是</w:t>
      </w:r>
      <w:r>
        <w:rPr>
          <w:rFonts w:ascii="Noto Sans CJK SC" w:hAnsi="Noto Sans CJK SC" w:eastAsia="Noto Sans CJK SC" w:cs="Noto Sans CJK SC"/>
          <w:b/>
        </w:rPr>
        <w:t>内部/诊断</w:t>
      </w:r>
      <w:r>
        <w:rPr>
          <w:rFonts w:ascii="Noto Sans CJK SC" w:hAnsi="Noto Sans CJK SC" w:eastAsia="Noto Sans CJK SC" w:cs="Noto Sans CJK SC"/>
          <w:b w:val="0"/>
        </w:rPr>
        <w:t xml:space="preserve">工具， </w:t>
      </w:r>
      <w:r>
        <w:rPr>
          <w:rFonts w:ascii="Noto Sans CJK SC" w:hAnsi="Noto Sans CJK SC" w:eastAsia="Noto Sans CJK SC" w:cs="Noto Sans CJK SC"/>
          <w:b/>
        </w:rPr>
        <w:t>没有任何 Agent 绑定</w:t>
      </w:r>
      <w:r>
        <w:rPr>
          <w:rFonts w:ascii="Noto Sans CJK SC" w:hAnsi="Noto Sans CJK SC" w:eastAsia="Noto Sans CJK SC" w:cs="Noto Sans CJK SC"/>
          <w:b w:val="0"/>
        </w:rPr>
        <w:t>。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available_receptors</w:t>
      </w:r>
      <w:r>
        <w:rPr>
          <w:rFonts w:ascii="Noto Sans CJK SC" w:hAnsi="Noto Sans CJK SC" w:eastAsia="Noto Sans CJK SC" w:cs="Noto Sans CJK SC"/>
          <w:b w:val="0"/>
        </w:rPr>
        <w:t xml:space="preserve"> 已删除。）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 xml:space="preserve">全部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@tool</w:t>
      </w:r>
      <w:r>
        <w:rPr>
          <w:rFonts w:ascii="Noto Sans CJK SC" w:hAnsi="Noto Sans CJK SC" w:eastAsia="Noto Sans CJK SC" w:cs="Noto Sans CJK SC"/>
          <w:b w:val="0"/>
        </w:rPr>
        <w:t xml:space="preserve"> 共 </w:t>
      </w:r>
      <w:r>
        <w:rPr>
          <w:rFonts w:ascii="Noto Sans CJK SC" w:hAnsi="Noto Sans CJK SC" w:eastAsia="Noto Sans CJK SC" w:cs="Noto Sans CJK SC"/>
          <w:b/>
        </w:rPr>
        <w:t>23 个</w:t>
      </w:r>
      <w:r>
        <w:rPr>
          <w:rFonts w:ascii="Noto Sans CJK SC" w:hAnsi="Noto Sans CJK SC" w:eastAsia="Noto Sans CJK SC" w:cs="Noto Sans CJK SC"/>
          <w:b w:val="0"/>
        </w:rPr>
        <w:t>（实测：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</w:t>
      </w:r>
      <w:r>
        <w:rPr>
          <w:rFonts w:ascii="Noto Sans CJK SC" w:hAnsi="Noto Sans CJK SC" w:eastAsia="Noto Sans CJK SC" w:cs="Noto Sans CJK SC"/>
          <w:b w:val="0"/>
        </w:rPr>
        <w:t xml:space="preserve"> 下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@tool</w:t>
      </w:r>
      <w:r>
        <w:rPr>
          <w:rFonts w:ascii="Noto Sans CJK SC" w:hAnsi="Noto Sans CJK SC" w:eastAsia="Noto Sans CJK SC" w:cs="Noto Sans CJK SC"/>
          <w:b w:val="0"/>
        </w:rPr>
        <w:t xml:space="preserve"> 装饰器计数）：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dispatch.py</w:t>
      </w:r>
      <w:r>
        <w:rPr>
          <w:rFonts w:ascii="Noto Sans CJK SC" w:hAnsi="Noto Sans CJK SC" w:eastAsia="Noto Sans CJK SC" w:cs="Noto Sans CJK SC"/>
          <w:b w:val="0"/>
        </w:rPr>
        <w:t xml:space="preserve"> 6、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pockets.py</w:t>
      </w:r>
      <w:r>
        <w:rPr>
          <w:rFonts w:ascii="Noto Sans CJK SC" w:hAnsi="Noto Sans CJK SC" w:eastAsia="Noto Sans CJK SC" w:cs="Noto Sans CJK SC"/>
          <w:b w:val="0"/>
        </w:rPr>
        <w:t xml:space="preserve"> 4、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binding.py</w:t>
      </w:r>
      <w:r>
        <w:rPr>
          <w:rFonts w:ascii="Noto Sans CJK SC" w:hAnsi="Noto Sans CJK SC" w:eastAsia="Noto Sans CJK SC" w:cs="Noto Sans CJK SC"/>
          <w:b w:val="0"/>
        </w:rPr>
        <w:t xml:space="preserve"> 3、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properties.py</w:t>
      </w:r>
      <w:r>
        <w:rPr>
          <w:rFonts w:ascii="Noto Sans CJK SC" w:hAnsi="Noto Sans CJK SC" w:eastAsia="Noto Sans CJK SC" w:cs="Noto Sans CJK SC"/>
          <w:b w:val="0"/>
        </w:rPr>
        <w:t xml:space="preserve"> 2、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docking.py</w:t>
      </w:r>
      <w:r>
        <w:rPr>
          <w:rFonts w:ascii="Noto Sans CJK SC" w:hAnsi="Noto Sans CJK SC" w:eastAsia="Noto Sans CJK SC" w:cs="Noto Sans CJK SC"/>
          <w:b w:val="0"/>
        </w:rPr>
        <w:t xml:space="preserve"> 2、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online.py</w:t>
      </w:r>
      <w:r>
        <w:rPr>
          <w:rFonts w:ascii="Noto Sans CJK SC" w:hAnsi="Noto Sans CJK SC" w:eastAsia="Noto Sans CJK SC" w:cs="Noto Sans CJK SC"/>
          <w:b w:val="0"/>
        </w:rPr>
        <w:t xml:space="preserve"> 2、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report.py</w:t>
      </w:r>
      <w:r>
        <w:rPr>
          <w:rFonts w:ascii="Noto Sans CJK SC" w:hAnsi="Noto Sans CJK SC" w:eastAsia="Noto Sans CJK SC" w:cs="Noto Sans CJK SC"/>
          <w:b w:val="0"/>
        </w:rPr>
        <w:t xml:space="preserve"> 1、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recommend.py</w:t>
      </w:r>
      <w:r>
        <w:rPr>
          <w:rFonts w:ascii="Noto Sans CJK SC" w:hAnsi="Noto Sans CJK SC" w:eastAsia="Noto Sans CJK SC" w:cs="Noto Sans CJK SC"/>
          <w:b w:val="0"/>
        </w:rPr>
        <w:t xml:space="preserve"> 2、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pose.py</w:t>
      </w:r>
      <w:r>
        <w:rPr>
          <w:rFonts w:ascii="Noto Sans CJK SC" w:hAnsi="Noto Sans CJK SC" w:eastAsia="Noto Sans CJK SC" w:cs="Noto Sans CJK SC"/>
          <w:b w:val="0"/>
        </w:rPr>
        <w:t xml:space="preserve"> 1。 </w:t>
      </w:r>
      <w:r>
        <w:rPr>
          <w:rFonts w:ascii="Noto Sans CJK SC" w:hAnsi="Noto Sans CJK SC" w:eastAsia="Noto Sans CJK SC" w:cs="Noto Sans CJK SC"/>
          <w:b/>
        </w:rPr>
        <w:t>每个 `@tool` 的 docstring 就是给模型的说明书，因此 docstring 是接口契约的一部分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§3.4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/>
          <w:sz w:val="21"/>
        </w:rPr>
        <w:t>条件纪律段（`agents/prompt_blocks.py`）</w:t>
      </w:r>
      <w:r>
        <w:rPr>
          <w:rFonts w:ascii="Noto Sans CJK SC" w:hAnsi="Noto Sans CJK SC" w:eastAsia="Noto Sans CJK SC" w:cs="Noto Sans CJK SC"/>
          <w:b w:val="0"/>
          <w:sz w:val="21"/>
        </w:rPr>
        <w:t>：系统提示词在</w:t>
      </w:r>
      <w:r>
        <w:rPr>
          <w:rFonts w:ascii="Noto Sans CJK SC" w:hAnsi="Noto Sans CJK SC" w:eastAsia="Noto Sans CJK SC" w:cs="Noto Sans CJK SC"/>
          <w:b/>
          <w:sz w:val="21"/>
        </w:rPr>
        <w:t>每次模型调用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上重发，而「执行纪律」占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sp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全文 55%，单次运行通常只用得到其中几条。因此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sp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用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&lt;!-- block:KEY --&gt;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标记出四段 —— 上传处理 / 受体纪律 3c / 两阶段漏斗 / 特殊体系 —— 协调 Agent 的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dynamic_prompt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中间件按本次运行事实</w:t>
      </w:r>
      <w:r>
        <w:rPr>
          <w:rFonts w:ascii="Noto Sans CJK SC" w:hAnsi="Noto Sans CJK SC" w:eastAsia="Noto Sans CJK SC" w:cs="Noto Sans CJK SC"/>
          <w:b/>
          <w:sz w:val="21"/>
        </w:rPr>
        <w:t>抽掉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不相关的段（事实来自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task_spec</w:t>
      </w:r>
      <w:r>
        <w:rPr>
          <w:rFonts w:ascii="Noto Sans CJK SC" w:hAnsi="Noto Sans CJK SC" w:eastAsia="Noto Sans CJK SC" w:cs="Noto Sans CJK SC"/>
          <w:b w:val="0"/>
          <w:sz w:val="21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param_plan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与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runtime/run_facts.py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记的对接观测）。安全方向写死：</w:t>
      </w:r>
      <w:r>
        <w:rPr>
          <w:rFonts w:ascii="Noto Sans CJK SC" w:hAnsi="Noto Sans CJK SC" w:eastAsia="Noto Sans CJK SC" w:cs="Noto Sans CJK SC"/>
          <w:b/>
          <w:sz w:val="21"/>
        </w:rPr>
        <w:t>没有标记 → 全文</w:t>
      </w:r>
      <w:r>
        <w:rPr>
          <w:rFonts w:ascii="Noto Sans CJK SC" w:hAnsi="Noto Sans CJK SC" w:eastAsia="Noto Sans CJK SC" w:cs="Noto Sans CJK SC"/>
          <w:b w:val="0"/>
          <w:sz w:val="21"/>
        </w:rPr>
        <w:t>、</w:t>
      </w:r>
      <w:r>
        <w:rPr>
          <w:rFonts w:ascii="Noto Sans CJK SC" w:hAnsi="Noto Sans CJK SC" w:eastAsia="Noto Sans CJK SC" w:cs="Noto Sans CJK SC"/>
          <w:b/>
          <w:sz w:val="21"/>
        </w:rPr>
        <w:t>事实未知 → 注入</w:t>
      </w:r>
      <w:r>
        <w:rPr>
          <w:rFonts w:ascii="Noto Sans CJK SC" w:hAnsi="Noto Sans CJK SC" w:eastAsia="Noto Sans CJK SC" w:cs="Noto Sans CJK SC"/>
          <w:b w:val="0"/>
          <w:sz w:val="21"/>
        </w:rPr>
        <w:t>、</w:t>
      </w:r>
      <w:r>
        <w:rPr>
          <w:rFonts w:ascii="Noto Sans CJK SC" w:hAnsi="Noto Sans CJK SC" w:eastAsia="Noto Sans CJK SC" w:cs="Noto Sans CJK SC"/>
          <w:b/>
          <w:sz w:val="21"/>
        </w:rPr>
        <w:t>组装异常 → 全文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。实测常见小库运行每次调用省 ≈2,549 tokens。提示词因此不再是常量，故每次注入清单随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result.prompt_blocks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落盘，可复盘「这次到底给了模型哪些纪律」。</w:t>
      </w: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/>
          <w:sz w:val="21"/>
        </w:rPr>
        <w:t>为什么 intake 与 coordinator 分开</w:t>
      </w:r>
      <w:r>
        <w:rPr>
          <w:rFonts w:ascii="Noto Sans CJK SC" w:hAnsi="Noto Sans CJK SC" w:eastAsia="Noto Sans CJK SC" w:cs="Noto Sans CJK SC"/>
          <w:b w:val="0"/>
          <w:sz w:val="21"/>
        </w:rPr>
        <w:t>：早期把「受理」和「执行」写在一个提示词里，「含糊就先问用户」与「分子非空就必须跑完」直接冲突，模型两头不讨好（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docs/architecture.md §4.1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）。现在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decision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由受理层显式给出，编排层只执行。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3.2 分发链路与边界校验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§4.2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agents/dispatch.py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Code"/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2F2F2"/>
        <w:ind w:firstLine="0" w:left="113"/>
      </w:pPr>
      <w:r>
        <w:rPr>
          <w:rFonts w:ascii="Noto Sans Mono CJK SC" w:hAnsi="Noto Sans Mono CJK SC" w:eastAsia="Noto Sans Mono CJK SC" w:cs="Noto Sans Mono CJK SC"/>
          <w:color w:val="1A1A1A"/>
          <w:sz w:val="17"/>
        </w:rPr>
        <w:t>coordinator ──(dispatch.@tool)──▶ invoke_worker(子 Agent, thread_id=角色名)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                                    │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                                    ├─ 子 Agent 调自己的 @tool（真实计算）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                                    ├─ @tool 写 blackboard（横向共享）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                                    └─ 返回 JSON 原文（经 _invoke_checked 校验关键字段）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8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分发链路与边界校验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71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机制</w:t>
            </w:r>
          </w:p>
        </w:tc>
        <w:tc>
          <w:tcPr>
            <w:tcW w:type="dxa" w:w="477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实现</w:t>
            </w:r>
          </w:p>
        </w:tc>
        <w:tc>
          <w:tcPr>
            <w:tcW w:type="dxa" w:w="268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位置</w:t>
            </w:r>
          </w:p>
        </w:tc>
      </w:tr>
      <w:tr>
        <w:tc>
          <w:tcPr>
            <w:tcW w:type="dxa" w:w="17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每角色独立 LLM 实例</w:t>
            </w:r>
          </w:p>
        </w:tc>
        <w:tc>
          <w:tcPr>
            <w:tcW w:type="dxa" w:w="477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build_chat_llm(ctx, role=...)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每次都新建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ChatOpenAI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并登记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instance_id</w:t>
            </w:r>
          </w:p>
        </w:tc>
        <w:tc>
          <w:tcPr>
            <w:tcW w:type="dxa" w:w="268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agents/workers.py:48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runtime/llm.py:387</w:t>
            </w:r>
          </w:p>
        </w:tc>
      </w:tr>
      <w:tr>
        <w:tc>
          <w:tcPr>
            <w:tcW w:type="dxa" w:w="17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每子 Agent 独立 checkpointer</w:t>
            </w:r>
          </w:p>
        </w:tc>
        <w:tc>
          <w:tcPr>
            <w:tcW w:type="dxa" w:w="477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_checkpointer(role)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懒创建一个独立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MemorySaver</w:t>
            </w:r>
          </w:p>
        </w:tc>
        <w:tc>
          <w:tcPr>
            <w:tcW w:type="dxa" w:w="268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agents/workers.py:63</w:t>
            </w:r>
          </w:p>
        </w:tc>
      </w:tr>
      <w:tr>
        <w:tc>
          <w:tcPr>
            <w:tcW w:type="dxa" w:w="17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子 Agent 无状态</w:t>
            </w:r>
          </w:p>
        </w:tc>
        <w:tc>
          <w:tcPr>
            <w:tcW w:type="dxa" w:w="477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每次调用用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f"{thread_id}-{id(agent)}-{uuid4[:8]}"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作新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thread_id</w:t>
            </w:r>
          </w:p>
        </w:tc>
        <w:tc>
          <w:tcPr>
            <w:tcW w:type="dxa" w:w="268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agents/workers.py:159</w:t>
            </w:r>
          </w:p>
        </w:tc>
      </w:tr>
      <w:tr>
        <w:tc>
          <w:tcPr>
            <w:tcW w:type="dxa" w:w="17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必需字段校验</w:t>
            </w:r>
          </w:p>
        </w:tc>
        <w:tc>
          <w:tcPr>
            <w:tcW w:type="dxa" w:w="477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property→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assessment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；pocket→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pockets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；docking→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receptors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或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summary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（任一即可）；binding→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results</w:t>
            </w:r>
          </w:p>
        </w:tc>
        <w:tc>
          <w:tcPr>
            <w:tcW w:type="dxa" w:w="268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agents/dispatch.py:93-100</w:t>
            </w:r>
          </w:p>
        </w:tc>
      </w:tr>
      <w:tr>
        <w:tc>
          <w:tcPr>
            <w:tcW w:type="dxa" w:w="17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失败重试</w:t>
            </w:r>
          </w:p>
        </w:tc>
        <w:tc>
          <w:tcPr>
            <w:tcW w:type="dxa" w:w="477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带纠正提示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自动重试一次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（共 2 次尝试），纠正串在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dispatch.py:102</w:t>
            </w:r>
          </w:p>
        </w:tc>
        <w:tc>
          <w:tcPr>
            <w:tcW w:type="dxa" w:w="268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agents/dispatch.py:121-122</w:t>
            </w:r>
          </w:p>
        </w:tc>
      </w:tr>
      <w:tr>
        <w:tc>
          <w:tcPr>
            <w:tcW w:type="dxa" w:w="17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两次都失败的返回</w:t>
            </w:r>
          </w:p>
        </w:tc>
        <w:tc>
          <w:tcPr>
            <w:tcW w:type="dxa" w:w="477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{"status":"agent_output_invalid","role":...,"required_keys":[...],"raw":&lt;末尾 800 字符&gt;}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不把垃圾文本喂给主管</w:t>
            </w:r>
          </w:p>
        </w:tc>
        <w:tc>
          <w:tcPr>
            <w:tcW w:type="dxa" w:w="268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agents/dispatch.py:137</w:t>
            </w:r>
          </w:p>
        </w:tc>
      </w:tr>
      <w:tr>
        <w:tc>
          <w:tcPr>
            <w:tcW w:type="dxa" w:w="17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同一轮多个分发调用</w:t>
            </w:r>
          </w:p>
        </w:tc>
        <w:tc>
          <w:tcPr>
            <w:tcW w:type="dxa" w:w="477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LangGraph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ToolNode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并发执行 → 界面「实测并行」的来源</w:t>
            </w:r>
          </w:p>
        </w:tc>
        <w:tc>
          <w:tcPr>
            <w:tcW w:type="dxa" w:w="268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 §4.2</w:t>
            </w:r>
          </w:p>
        </w:tc>
      </w:tr>
      <w:tr>
        <w:tc>
          <w:tcPr>
            <w:tcW w:type="dxa" w:w="17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分片护栏</w:t>
            </w:r>
          </w:p>
        </w:tc>
        <w:tc>
          <w:tcPr>
            <w:tcW w:type="dxa" w:w="477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片数上限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AGENT_SHARD_MAX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（默认 8），防止 LLM 往返开销反超对接本身</w:t>
            </w:r>
          </w:p>
        </w:tc>
        <w:tc>
          <w:tcPr>
            <w:tcW w:type="dxa" w:w="268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runtime/tool_io.py:147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9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代码级护栏（不靠模型自觉）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78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8"/>
              </w:rPr>
              <w:t>护栏</w:t>
            </w:r>
          </w:p>
        </w:tc>
        <w:tc>
          <w:tcPr>
            <w:tcW w:type="dxa" w:w="197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8"/>
              </w:rPr>
              <w:t>触发条件</w:t>
            </w:r>
          </w:p>
        </w:tc>
        <w:tc>
          <w:tcPr>
            <w:tcW w:type="dxa" w:w="348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8"/>
              </w:rPr>
              <w:t>行为</w:t>
            </w:r>
          </w:p>
        </w:tc>
        <w:tc>
          <w:tcPr>
            <w:tcW w:type="dxa" w:w="294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8"/>
              </w:rPr>
              <w:t>位置</w:t>
            </w:r>
          </w:p>
        </w:tc>
      </w:tr>
      <w:tr>
        <w:tc>
          <w:tcPr>
            <w:tcW w:type="dxa" w:w="78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受体未指定/未解析护栏</w:t>
            </w:r>
          </w:p>
        </w:tc>
        <w:tc>
          <w:tcPr>
            <w:tcW w:type="dxa" w:w="197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task_spec.receptor.source ∈ {"unresolved","default"}</w:t>
            </w:r>
          </w:p>
        </w:tc>
        <w:tc>
          <w:tcPr>
            <w:tcW w:type="dxa" w:w="348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在</w:t>
            </w:r>
            <w:r>
              <w:rPr>
                <w:rFonts w:ascii="Noto Sans CJK SC" w:hAnsi="Noto Sans CJK SC" w:eastAsia="Noto Sans CJK SC" w:cs="Noto Sans CJK SC"/>
                <w:b/>
                <w:sz w:val="18"/>
              </w:rPr>
              <w:t>调用任何子 Agent / 对接引擎之前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返回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{"status":"needs_user_input", ...}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，并明确禁止改用任何默认受体</w:t>
            </w:r>
          </w:p>
        </w:tc>
        <w:tc>
          <w:tcPr>
            <w:tcW w:type="dxa" w:w="29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agents/dispatch.py::unresolved_receptor_message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run_docking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run_pocket_analysis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 均先调）</w:t>
            </w:r>
          </w:p>
        </w:tc>
      </w:tr>
      <w:tr>
        <w:tc>
          <w:tcPr>
            <w:tcW w:type="dxa" w:w="78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未指定受体不进入解析链</w:t>
            </w:r>
          </w:p>
        </w:tc>
        <w:tc>
          <w:tcPr>
            <w:tcW w:type="dxa" w:w="197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receptor.source == "default"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 或受体参数为空</w:t>
            </w:r>
          </w:p>
        </w:tc>
        <w:tc>
          <w:tcPr>
            <w:tcW w:type="dxa" w:w="348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molecular_docking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predict_binding_pockets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 在引擎调用前返回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{"status":"needs_user_input","missing":["receptor"]}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，</w:t>
            </w:r>
            <w:r>
              <w:rPr>
                <w:rFonts w:ascii="Noto Sans CJK SC" w:hAnsi="Noto Sans CJK SC" w:eastAsia="Noto Sans CJK SC" w:cs="Noto Sans CJK SC"/>
                <w:b/>
                <w:sz w:val="18"/>
              </w:rPr>
              <w:t>不给预置受体候选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resolve_receptor_specs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 对空参数直接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raise ValueError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（</w:t>
            </w:r>
            <w:r>
              <w:rPr>
                <w:rFonts w:ascii="Noto Sans CJK SC" w:hAnsi="Noto Sans CJK SC" w:eastAsia="Noto Sans CJK SC" w:cs="Noto Sans CJK SC"/>
                <w:b/>
                <w:sz w:val="18"/>
              </w:rPr>
              <w:t>不再有空值回退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）</w:t>
            </w:r>
          </w:p>
        </w:tc>
        <w:tc>
          <w:tcPr>
            <w:tcW w:type="dxa" w:w="29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tools/docking.py::_receptor_unspecified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tools/pockets.py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core/receptors.py::resolve_receptor_specs</w:t>
            </w:r>
          </w:p>
        </w:tc>
      </w:tr>
      <w:tr>
        <w:tc>
          <w:tcPr>
            <w:tcW w:type="dxa" w:w="78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示例库不静默回退</w:t>
            </w:r>
          </w:p>
        </w:tc>
        <w:tc>
          <w:tcPr>
            <w:tcW w:type="dxa" w:w="197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未显式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allow_example_fallback=True</w:t>
            </w:r>
          </w:p>
        </w:tc>
        <w:tc>
          <w:tcPr>
            <w:tcW w:type="dxa" w:w="348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返回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status="no_molecules"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，不擅自用示例库</w:t>
            </w:r>
          </w:p>
        </w:tc>
        <w:tc>
          <w:tcPr>
            <w:tcW w:type="dxa" w:w="29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agents/dispatch.py:200</w:t>
            </w:r>
          </w:p>
        </w:tc>
      </w:tr>
      <w:tr>
        <w:tc>
          <w:tcPr>
            <w:tcW w:type="dxa" w:w="78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分子库未指定</w:t>
            </w:r>
          </w:p>
        </w:tc>
        <w:tc>
          <w:tcPr>
            <w:tcW w:type="dxa" w:w="197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无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molecules_json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、无分子产物、黑板无分子</w:t>
            </w:r>
          </w:p>
        </w:tc>
        <w:tc>
          <w:tcPr>
            <w:tcW w:type="dxa" w:w="348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run_property_assessment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 xml:space="preserve"> 返回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{"status":"needs_user_input","missing":["ligands"], ...}</w:t>
            </w:r>
            <w:r>
              <w:rPr>
                <w:rFonts w:ascii="Noto Sans CJK SC" w:hAnsi="Noto Sans CJK SC" w:eastAsia="Noto Sans CJK SC" w:cs="Noto Sans CJK SC"/>
                <w:b w:val="0"/>
                <w:sz w:val="18"/>
              </w:rPr>
              <w:t>，不凭空评估</w:t>
            </w:r>
          </w:p>
        </w:tc>
        <w:tc>
          <w:tcPr>
            <w:tcW w:type="dxa" w:w="29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6"/>
              </w:rPr>
              <w:t>agents/dispatch.py::run_property_assessment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3.3 共享黑板（横向协作）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runtime/blackboard.py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§10.1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10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共享黑板（横向协作）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313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区块</w:t>
            </w:r>
          </w:p>
        </w:tc>
        <w:tc>
          <w:tcPr>
            <w:tcW w:type="dxa" w:w="195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写入者</w:t>
            </w:r>
          </w:p>
        </w:tc>
        <w:tc>
          <w:tcPr>
            <w:tcW w:type="dxa" w:w="218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读取者</w:t>
            </w:r>
          </w:p>
        </w:tc>
        <w:tc>
          <w:tcPr>
            <w:tcW w:type="dxa" w:w="190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上限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molecules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（规范化去重后）</w:t>
            </w:r>
          </w:p>
        </w:tc>
        <w:tc>
          <w:tcPr>
            <w:tcW w:type="dxa" w:w="195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分子属性评估 Agent</w:t>
            </w:r>
          </w:p>
        </w:tc>
        <w:tc>
          <w:tcPr>
            <w:tcW w:type="dxa" w:w="21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Docking 执行 Agent</w:t>
            </w:r>
          </w:p>
        </w:tc>
        <w:tc>
          <w:tcPr>
            <w:tcW w:type="dxa" w:w="190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快照保留 50 条</w:t>
            </w:r>
          </w:p>
        </w:tc>
      </w:tr>
      <w:tr>
        <w:tc>
          <w:tcPr>
            <w:tcW w:type="dxa" w:w="313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properties</w:t>
            </w:r>
          </w:p>
        </w:tc>
        <w:tc>
          <w:tcPr>
            <w:tcW w:type="dxa" w:w="195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分子属性评估 Agent</w:t>
            </w:r>
          </w:p>
        </w:tc>
        <w:tc>
          <w:tcPr>
            <w:tcW w:type="dxa" w:w="21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报告与复核</w:t>
            </w:r>
          </w:p>
        </w:tc>
        <w:tc>
          <w:tcPr>
            <w:tcW w:type="dxa" w:w="190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快照保留 50 条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pockets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site</w:t>
            </w:r>
          </w:p>
        </w:tc>
        <w:tc>
          <w:tcPr>
            <w:tcW w:type="dxa" w:w="195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口袋分析 Agent</w:t>
            </w:r>
          </w:p>
        </w:tc>
        <w:tc>
          <w:tcPr>
            <w:tcW w:type="dxa" w:w="21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Docking 执行 Agent（对接盒交接）</w:t>
            </w:r>
          </w:p>
        </w:tc>
        <w:tc>
          <w:tcPr>
            <w:tcW w:type="dxa" w:w="190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pockets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快照保留 20 条</w:t>
            </w:r>
          </w:p>
        </w:tc>
      </w:tr>
      <w:tr>
        <w:tc>
          <w:tcPr>
            <w:tcW w:type="dxa" w:w="313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docking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receptor</w:t>
            </w:r>
          </w:p>
        </w:tc>
        <w:tc>
          <w:tcPr>
            <w:tcW w:type="dxa" w:w="195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Docking 执行 Agent</w:t>
            </w:r>
          </w:p>
        </w:tc>
        <w:tc>
          <w:tcPr>
            <w:tcW w:type="dxa" w:w="21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结合模式检测 Agent（交叉核验）</w:t>
            </w:r>
          </w:p>
        </w:tc>
        <w:tc>
          <w:tcPr>
            <w:tcW w:type="dxa" w:w="190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快照保留 50 条</w:t>
            </w:r>
          </w:p>
        </w:tc>
      </w:tr>
      <w:tr>
        <w:tc>
          <w:tcPr>
            <w:tcW w:type="dxa" w:w="313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binding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positive_control</w:t>
            </w:r>
          </w:p>
        </w:tc>
        <w:tc>
          <w:tcPr>
            <w:tcW w:type="dxa" w:w="195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结合模式检测 Agent</w:t>
            </w:r>
          </w:p>
        </w:tc>
        <w:tc>
          <w:tcPr>
            <w:tcW w:type="dxa" w:w="21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复核</w:t>
            </w:r>
          </w:p>
        </w:tc>
        <w:tc>
          <w:tcPr>
            <w:tcW w:type="dxa" w:w="190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快照保留 50 条</w:t>
            </w:r>
          </w:p>
        </w:tc>
      </w:tr>
      <w:tr>
        <w:tc>
          <w:tcPr>
            <w:tcW w:type="dxa" w:w="313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notes</w:t>
            </w:r>
          </w:p>
        </w:tc>
        <w:tc>
          <w:tcPr>
            <w:tcW w:type="dxa" w:w="195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全部 Agent</w:t>
            </w:r>
          </w:p>
        </w:tc>
        <w:tc>
          <w:tcPr>
            <w:tcW w:type="dxa" w:w="21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界面展示（协作痕迹）</w:t>
            </w:r>
          </w:p>
        </w:tc>
        <w:tc>
          <w:tcPr>
            <w:tcW w:type="dxa" w:w="190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不设上限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快照上限是</w:t>
      </w:r>
      <w:r>
        <w:rPr>
          <w:rFonts w:ascii="Noto Sans CJK SC" w:hAnsi="Noto Sans CJK SC" w:eastAsia="Noto Sans CJK SC" w:cs="Noto Sans CJK SC"/>
          <w:b/>
        </w:rPr>
        <w:t>字面量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blackboard.py:196</w:t>
      </w:r>
      <w:r>
        <w:rPr>
          <w:rFonts w:ascii="Noto Sans CJK SC" w:hAnsi="Noto Sans CJK SC" w:eastAsia="Noto Sans CJK SC" w:cs="Noto Sans CJK SC"/>
          <w:b w:val="0"/>
        </w:rPr>
        <w:t xml:space="preserve"> 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[:20]</w:t>
      </w:r>
      <w:r>
        <w:rPr>
          <w:rFonts w:ascii="Noto Sans CJK SC" w:hAnsi="Noto Sans CJK SC" w:eastAsia="Noto Sans CJK SC" w:cs="Noto Sans CJK SC"/>
          <w:b w:val="0"/>
        </w:rPr>
        <w:t xml:space="preserve"> 与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blackboard.py:199-202</w:t>
      </w:r>
      <w:r>
        <w:rPr>
          <w:rFonts w:ascii="Noto Sans CJK SC" w:hAnsi="Noto Sans CJK SC" w:eastAsia="Noto Sans CJK SC" w:cs="Noto Sans CJK SC"/>
          <w:b w:val="0"/>
        </w:rPr>
        <w:t xml:space="preserve"> 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[:50]</w:t>
      </w:r>
      <w:r>
        <w:rPr>
          <w:rFonts w:ascii="Noto Sans CJK SC" w:hAnsi="Noto Sans CJK SC" w:eastAsia="Noto Sans CJK SC" w:cs="Noto Sans CJK SC"/>
          <w:b w:val="0"/>
        </w:rPr>
        <w:t>），没有具名常量。</w:t>
      </w:r>
    </w:p>
    <w:p>
      <w:pPr>
        <w:pStyle w:val="ListBullet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set_receptor</w:t>
      </w:r>
      <w:r>
        <w:rPr>
          <w:rFonts w:ascii="Noto Sans CJK SC" w:hAnsi="Noto Sans CJK SC" w:eastAsia="Noto Sans CJK SC" w:cs="Noto Sans CJK SC"/>
          <w:b w:val="0"/>
        </w:rPr>
        <w:t xml:space="preserve"> 不覆盖已固定的位点：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_site_pinned</w:t>
      </w:r>
      <w:r>
        <w:rPr>
          <w:rFonts w:ascii="Noto Sans CJK SC" w:hAnsi="Noto Sans CJK SC" w:eastAsia="Noto Sans CJK SC" w:cs="Noto Sans CJK SC"/>
          <w:b w:val="0"/>
        </w:rPr>
        <w:t xml:space="preserve"> 只在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set_site</w:t>
      </w:r>
      <w:r>
        <w:rPr>
          <w:rFonts w:ascii="Noto Sans CJK SC" w:hAnsi="Noto Sans CJK SC" w:eastAsia="Noto Sans CJK SC" w:cs="Noto Sans CJK SC"/>
          <w:b w:val="0"/>
        </w:rPr>
        <w:t xml:space="preserve"> 里置真（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blackboard.py:89</w:t>
      </w:r>
      <w:r>
        <w:rPr>
          <w:rFonts w:ascii="Noto Sans CJK SC" w:hAnsi="Noto Sans CJK SC" w:eastAsia="Noto Sans CJK SC" w:cs="Noto Sans CJK SC"/>
          <w:b w:val="0"/>
        </w:rPr>
        <w:t>），</w:t>
      </w:r>
    </w:p>
    <w:p>
      <w:pPr>
        <w:ind w:left="0" w:firstLine="480" w:firstLineChars="200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set_receptor</w:t>
      </w:r>
      <w:r>
        <w:rPr>
          <w:rFonts w:ascii="Noto Sans CJK SC" w:hAnsi="Noto Sans CJK SC" w:eastAsia="Noto Sans CJK SC" w:cs="Noto Sans CJK SC"/>
          <w:b w:val="0"/>
        </w:rPr>
        <w:t xml:space="preserve"> 仅在未固定时写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site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blackboard.py:58</w:t>
      </w:r>
      <w:r>
        <w:rPr>
          <w:rFonts w:ascii="Noto Sans CJK SC" w:hAnsi="Noto Sans CJK SC" w:eastAsia="Noto Sans CJK SC" w:cs="Noto Sans CJK SC"/>
          <w:b w:val="0"/>
        </w:rPr>
        <w:t>）。</w:t>
      </w:r>
      <w:r>
        <w:rPr>
          <w:rFonts w:ascii="Noto Sans CJK SC" w:hAnsi="Noto Sans CJK SC" w:eastAsia="Noto Sans CJK SC" w:cs="Noto Sans CJK SC"/>
          <w:b/>
        </w:rPr>
        <w:t>这就是「口袋 Agent 提交的盒子不会被受体默认位点覆盖」的机制。</w:t>
      </w:r>
    </w:p>
    <w:p>
      <w:pPr>
        <w:pStyle w:val="ListBullet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stats()</w:t>
      </w:r>
      <w:r>
        <w:rPr>
          <w:rFonts w:ascii="Noto Sans CJK SC" w:hAnsi="Noto Sans CJK SC" w:eastAsia="Noto Sans CJK SC" w:cs="Noto Sans CJK SC"/>
          <w:b w:val="0"/>
        </w:rPr>
        <w:t xml:space="preserve"> 返回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{"molecules","properties","docking","binding","pockets"}</w:t>
      </w:r>
      <w:r>
        <w:rPr>
          <w:rFonts w:ascii="Noto Sans CJK SC" w:hAnsi="Noto Sans CJK SC" w:eastAsia="Noto Sans CJK SC" w:cs="Noto Sans CJK SC"/>
          <w:b w:val="0"/>
        </w:rPr>
        <w:t xml:space="preserve"> 五个计数（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blackboard.py:187</w:t>
      </w:r>
      <w:r>
        <w:rPr>
          <w:rFonts w:ascii="Noto Sans CJK SC" w:hAnsi="Noto Sans CJK SC" w:eastAsia="Noto Sans CJK SC" w:cs="Noto Sans CJK SC"/>
          <w:b w:val="0"/>
        </w:rPr>
        <w:t>），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即界面「协作记录」区展示的内容；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GET /api/runs/{id}</w:t>
      </w:r>
      <w:r>
        <w:rPr>
          <w:rFonts w:ascii="Noto Sans CJK SC" w:hAnsi="Noto Sans CJK SC" w:eastAsia="Noto Sans CJK SC" w:cs="Noto Sans CJK SC"/>
          <w:b w:val="0"/>
        </w:rPr>
        <w:t xml:space="preserve"> 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collaboration</w:t>
      </w:r>
      <w:r>
        <w:rPr>
          <w:rFonts w:ascii="Noto Sans CJK SC" w:hAnsi="Noto Sans CJK SC" w:eastAsia="Noto Sans CJK SC" w:cs="Noto Sans CJK SC"/>
          <w:b w:val="0"/>
        </w:rPr>
        <w:t xml:space="preserve"> 字段返回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{"stats","notes"}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§10.1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黑板是</w:t>
      </w:r>
      <w:r>
        <w:rPr>
          <w:rFonts w:ascii="Noto Sans CJK SC" w:hAnsi="Noto Sans CJK SC" w:eastAsia="Noto Sans CJK SC" w:cs="Noto Sans CJK SC"/>
          <w:b/>
        </w:rPr>
        <w:t>进程内、单次运行隔离</w:t>
      </w:r>
      <w:r>
        <w:rPr>
          <w:rFonts w:ascii="Noto Sans CJK SC" w:hAnsi="Noto Sans CJK SC" w:eastAsia="Noto Sans CJK SC" w:cs="Noto Sans CJK SC"/>
          <w:b w:val="0"/>
        </w:rPr>
        <w:t>的（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ContextVar</w:t>
      </w:r>
      <w:r>
        <w:rPr>
          <w:rFonts w:ascii="Noto Sans CJK SC" w:hAnsi="Noto Sans CJK SC" w:eastAsia="Noto Sans CJK SC" w:cs="Noto Sans CJK SC"/>
          <w:b w:val="0"/>
        </w:rPr>
        <w:t>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blackboard.py:207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3.4 主管纪律条款摘要（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config/agent_llm_config.json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 的 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sp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>，共 12 条）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config/agent_llm_config.json:28</w:t>
      </w:r>
      <w:r>
        <w:rPr>
          <w:rFonts w:ascii="Noto Sans CJK SC" w:hAnsi="Noto Sans CJK SC" w:eastAsia="Noto Sans CJK SC" w:cs="Noto Sans CJK SC"/>
          <w:b w:val="0"/>
        </w:rPr>
        <w:t xml:space="preserve">（实测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sp</w:t>
      </w:r>
      <w:r>
        <w:rPr>
          <w:rFonts w:ascii="Noto Sans CJK SC" w:hAnsi="Noto Sans CJK SC" w:eastAsia="Noto Sans CJK SC" w:cs="Noto Sans CJK SC"/>
          <w:b w:val="0"/>
        </w:rPr>
        <w:t xml:space="preserve"> 长 8,162 字符）。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11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主管纪律条款摘要（config/agent_llm_config.json 的 sp，共 12 条）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81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条目</w:t>
            </w:r>
          </w:p>
        </w:tc>
        <w:tc>
          <w:tcPr>
            <w:tcW w:type="dxa" w:w="603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要点</w:t>
            </w:r>
          </w:p>
        </w:tc>
        <w:tc>
          <w:tcPr>
            <w:tcW w:type="dxa" w:w="233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为什么</w:t>
            </w:r>
          </w:p>
        </w:tc>
      </w:tr>
      <w:tr>
        <w:tc>
          <w:tcPr>
            <w:tcW w:type="dxa" w:w="81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</w:t>
            </w:r>
          </w:p>
        </w:tc>
        <w:tc>
          <w:tcPr>
            <w:tcW w:type="dxa" w:w="603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decision=run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时只要分子库非空就必须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完整执行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（导入→属性→对接→结合模式→报告），不得中途询问</w:t>
            </w:r>
          </w:p>
        </w:tc>
        <w:tc>
          <w:tcPr>
            <w:tcW w:type="dxa" w:w="233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产品底线</w:t>
            </w:r>
          </w:p>
        </w:tc>
      </w:tr>
      <w:tr>
        <w:tc>
          <w:tcPr>
            <w:tcW w:type="dxa" w:w="81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</w:t>
            </w:r>
          </w:p>
        </w:tc>
        <w:tc>
          <w:tcPr>
            <w:tcW w:type="dxa" w:w="603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阳性对照是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可选项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：只有明确给了 SMILES 才做对照对接与结合模式比较</w:t>
            </w:r>
          </w:p>
        </w:tc>
        <w:tc>
          <w:tcPr>
            <w:tcW w:type="dxa" w:w="233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修复「阳性对照总是使用默认值」</w:t>
            </w:r>
          </w:p>
        </w:tc>
      </w:tr>
      <w:tr>
        <w:tc>
          <w:tcPr>
            <w:tcW w:type="dxa" w:w="81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3</w:t>
            </w:r>
          </w:p>
        </w:tc>
        <w:tc>
          <w:tcPr>
            <w:tcW w:type="dxa" w:w="603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不得因参数缺失而中止；用任务参数默认值或注册位点</w:t>
            </w:r>
          </w:p>
        </w:tc>
        <w:tc>
          <w:tcPr>
            <w:tcW w:type="dxa" w:w="233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默认值体系</w:t>
            </w:r>
          </w:p>
        </w:tc>
      </w:tr>
      <w:tr>
        <w:tc>
          <w:tcPr>
            <w:tcW w:type="dxa" w:w="81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3b</w:t>
            </w:r>
          </w:p>
        </w:tc>
        <w:tc>
          <w:tcPr>
            <w:tcW w:type="dxa" w:w="603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位点盒必须由工具确定，不允许臆造坐标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：没给坐标就先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run_pocket_analysis</w:t>
            </w:r>
          </w:p>
        </w:tc>
        <w:tc>
          <w:tcPr>
            <w:tcW w:type="dxa" w:w="233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修复「盒子放在蛋白中心」</w:t>
            </w:r>
          </w:p>
        </w:tc>
      </w:tr>
      <w:tr>
        <w:tc>
          <w:tcPr>
            <w:tcW w:type="dxa" w:w="81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3c</w:t>
            </w:r>
          </w:p>
        </w:tc>
        <w:tc>
          <w:tcPr>
            <w:tcW w:type="dxa" w:w="603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受体纪律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：区分「没指定」（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decision=ask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，只提问、零计算，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系统没有默认受体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）／「点名了」（先自动解析）／「解析失败或歧义」（列候选让用户选，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零计算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）；点名但解析不了时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不得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擅自换任何默认受体</w:t>
            </w:r>
          </w:p>
        </w:tc>
        <w:tc>
          <w:tcPr>
            <w:tcW w:type="dxa" w:w="233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产品底线，代码级护栏兜底</w:t>
            </w:r>
          </w:p>
        </w:tc>
      </w:tr>
      <w:tr>
        <w:tc>
          <w:tcPr>
            <w:tcW w:type="dxa" w:w="81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4</w:t>
            </w:r>
          </w:p>
        </w:tc>
        <w:tc>
          <w:tcPr>
            <w:tcW w:type="dxa" w:w="603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对接必须覆盖分子库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全部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分子，不自行截断或抽样</w:t>
            </w:r>
          </w:p>
        </w:tc>
        <w:tc>
          <w:tcPr>
            <w:tcW w:type="dxa" w:w="233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完整性</w:t>
            </w:r>
          </w:p>
        </w:tc>
      </w:tr>
      <w:tr>
        <w:tc>
          <w:tcPr>
            <w:tcW w:type="dxa" w:w="81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5</w:t>
            </w:r>
          </w:p>
        </w:tc>
        <w:tc>
          <w:tcPr>
            <w:tcW w:type="dxa" w:w="603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最终必须调用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generate_screening_report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出报告</w:t>
            </w:r>
          </w:p>
        </w:tc>
        <w:tc>
          <w:tcPr>
            <w:tcW w:type="dxa" w:w="233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产物完整性</w:t>
            </w:r>
          </w:p>
        </w:tc>
      </w:tr>
      <w:tr>
        <w:tc>
          <w:tcPr>
            <w:tcW w:type="dxa" w:w="81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6</w:t>
            </w:r>
          </w:p>
        </w:tc>
        <w:tc>
          <w:tcPr>
            <w:tcW w:type="dxa" w:w="603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某一步失败要如实报告原因并继续其余可执行步骤</w:t>
            </w:r>
          </w:p>
        </w:tc>
        <w:tc>
          <w:tcPr>
            <w:tcW w:type="dxa" w:w="233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失败可见</w:t>
            </w:r>
          </w:p>
        </w:tc>
      </w:tr>
      <w:tr>
        <w:tc>
          <w:tcPr>
            <w:tcW w:type="dxa" w:w="81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7 / 9</w:t>
            </w:r>
          </w:p>
        </w:tc>
        <w:tc>
          <w:tcPr>
            <w:tcW w:type="dxa" w:w="603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有阳性对照时必须对对照也对接；对照对接由工具自动补入，不必单独再调</w:t>
            </w:r>
          </w:p>
        </w:tc>
        <w:tc>
          <w:tcPr>
            <w:tcW w:type="dxa" w:w="233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基线完整性</w:t>
            </w:r>
          </w:p>
        </w:tc>
      </w:tr>
      <w:tr>
        <w:tc>
          <w:tcPr>
            <w:tcW w:type="dxa" w:w="81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8</w:t>
            </w:r>
          </w:p>
        </w:tc>
        <w:tc>
          <w:tcPr>
            <w:tcW w:type="dxa" w:w="603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不要重复劳动：已返回过的结果不要再调一次</w:t>
            </w:r>
          </w:p>
        </w:tc>
        <w:tc>
          <w:tcPr>
            <w:tcW w:type="dxa" w:w="233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省算力</w:t>
            </w:r>
          </w:p>
        </w:tc>
      </w:tr>
      <w:tr>
        <w:tc>
          <w:tcPr>
            <w:tcW w:type="dxa" w:w="81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10 / 11</w:t>
            </w:r>
          </w:p>
        </w:tc>
        <w:tc>
          <w:tcPr>
            <w:tcW w:type="dxa" w:w="603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大库纪律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：≥500 走两阶段漏斗（全库粗筛 exh=1 → 头部精算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top_from_previous=200, exh=16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）；子 Agent 工具一律留空分子参数；不按固定分子数切成很多片；分片不超过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AGENT_SHARD_MAX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（8）</w:t>
            </w:r>
          </w:p>
        </w:tc>
        <w:tc>
          <w:tcPr>
            <w:tcW w:type="dxa" w:w="233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算力最优 + 防上下文爆炸</w:t>
            </w:r>
          </w:p>
        </w:tc>
      </w:tr>
      <w:tr>
        <w:tc>
          <w:tcPr>
            <w:tcW w:type="dxa" w:w="81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12</w:t>
            </w:r>
          </w:p>
        </w:tc>
        <w:tc>
          <w:tcPr>
            <w:tcW w:type="dxa" w:w="603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特殊体系（金属/辅因子/非标准配体）由 Agent 判断，工具只报事实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：丢弃/保留/未保留都要说明；判断重要就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keep_hetatm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重跑；配体盐拆分与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dock_smiles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要写清</w:t>
            </w:r>
          </w:p>
        </w:tc>
        <w:tc>
          <w:tcPr>
            <w:tcW w:type="dxa" w:w="233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「不静默」硬约束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 w:val="0"/>
          <w:sz w:val="21"/>
        </w:rPr>
        <w:t xml:space="preserve">「位点盒由工具确定」「大库漏斗」「受体纪律 3c」「特殊体系交 Agent 判断」是四条最关键的纪律，其中 </w:t>
      </w:r>
      <w:r>
        <w:rPr>
          <w:rFonts w:ascii="Noto Sans CJK SC" w:hAnsi="Noto Sans CJK SC" w:eastAsia="Noto Sans CJK SC" w:cs="Noto Sans CJK SC"/>
          <w:b/>
          <w:sz w:val="21"/>
        </w:rPr>
        <w:t>3c 与「未解析不计算」另有代码级护栏</w:t>
      </w:r>
      <w:r>
        <w:rPr>
          <w:rFonts w:ascii="Noto Sans CJK SC" w:hAnsi="Noto Sans CJK SC" w:eastAsia="Noto Sans CJK SC" w:cs="Noto Sans CJK SC"/>
          <w:b w:val="0"/>
          <w:sz w:val="21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agents/dispatch.py:47</w:t>
      </w:r>
      <w:r>
        <w:rPr>
          <w:rFonts w:ascii="Noto Sans CJK SC" w:hAnsi="Noto Sans CJK SC" w:eastAsia="Noto Sans CJK SC" w:cs="Noto Sans CJK SC"/>
          <w:b w:val="0"/>
          <w:sz w:val="21"/>
        </w:rPr>
        <w:t>），不依赖模型是否照做。</w:t>
      </w: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4. 任务受理层（intake）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结论：受理层是纯确定性规则（零网络、零模型即可跑），只在「对话模式 + 自然语言」时额外调用一次受理模型；它输出三态决策与结构化规约，编排层只读。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4.1 调用链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§14.1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Code"/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2F2F2"/>
        <w:ind w:firstLine="0" w:left="113"/>
      </w:pPr>
      <w:r>
        <w:rPr>
          <w:rFonts w:ascii="Noto Sans Mono CJK SC" w:hAnsi="Noto Sans Mono CJK SC" w:eastAsia="Noto Sans Mono CJK SC" w:cs="Noto Sans Mono CJK SC"/>
          <w:color w:val="1A1A1A"/>
          <w:sz w:val="17"/>
        </w:rPr>
        <w:t>POST /api/agent/stream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→ resolve 计数清零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→ thread_id = conversation_id or run_id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→ graph.aget_state(thread)              读最近 8 条 human/ai 作为 prior_turns（只读）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→ intake.build_task_spec(req, prior_turns=...)  确定性规则（零模型；继承上一轮分子/受体）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→ [需要时] intake.refine_task_spec()   受理模型（角色 intake，温度 0；上下文里带 prior_turns）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→ intake.render_agent_message(spec)    渲染成协调 Agent 的消息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→ run.data["task_spec"] = spec         写入运行记录（可观测）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→ graph.astream(..., config={"configurable":{"thread_id": thread_id}})  协调 Agent 按规约编排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4.2 确定性规约字段（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task_spec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>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intake.py:478-501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§14.2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12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确定性规约字段（task_spec）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95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字段</w:t>
            </w:r>
          </w:p>
        </w:tc>
        <w:tc>
          <w:tcPr>
            <w:tcW w:type="dxa" w:w="451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取值</w:t>
            </w:r>
          </w:p>
        </w:tc>
        <w:tc>
          <w:tcPr>
            <w:tcW w:type="dxa" w:w="271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说明</w:t>
            </w:r>
          </w:p>
        </w:tc>
      </w:tr>
      <w:tr>
        <w:tc>
          <w:tcPr>
            <w:tcW w:type="dxa" w:w="195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task_type</w:t>
            </w:r>
          </w:p>
        </w:tc>
        <w:tc>
          <w:tcPr>
            <w:tcW w:type="dxa" w:w="45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screening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properties_only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docking_only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binding_only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report_only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unknown</w:t>
            </w:r>
          </w:p>
        </w:tc>
        <w:tc>
          <w:tcPr>
            <w:tcW w:type="dxa" w:w="271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TASK_TYPES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intake.py:49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），由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_guess_task_type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从指令关键词判定（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intake.py:99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5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goal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authority</w:t>
            </w:r>
          </w:p>
        </w:tc>
        <w:tc>
          <w:tcPr>
            <w:tcW w:type="dxa" w:w="45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用户目标或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DEFAULT_AGENT_TASK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intake.py:45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）/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manual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·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chat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·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chat+advanced</w:t>
            </w:r>
          </w:p>
        </w:tc>
        <w:tc>
          <w:tcPr>
            <w:tcW w:type="dxa" w:w="271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authority 由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mode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advanced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决定（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intake.py:347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5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decision</w:t>
            </w:r>
          </w:p>
        </w:tc>
        <w:tc>
          <w:tcPr>
            <w:tcW w:type="dxa" w:w="45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ask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reject</w:t>
            </w:r>
          </w:p>
        </w:tc>
        <w:tc>
          <w:tcPr>
            <w:tcW w:type="dxa" w:w="271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由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_finalize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唯一推导（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intake.py:535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5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receptor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site</w:t>
            </w:r>
          </w:p>
        </w:tc>
        <w:tc>
          <w:tcPr>
            <w:tcW w:type="dxa" w:w="45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{name, file, source}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source ∈ user/default/named/unresolved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）/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{center, size, source}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source ∈ user/tool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  <w:tc>
          <w:tcPr>
            <w:tcW w:type="dxa" w:w="271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见 §4.5；表单给了坐标就是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user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，否则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tool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intake.py:455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5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ligands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positive_control</w:t>
            </w:r>
          </w:p>
        </w:tc>
        <w:tc>
          <w:tcPr>
            <w:tcW w:type="dxa" w:w="45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{source, count, text, file, molecules}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source ∈ text/file/message/library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）/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{smiles, provided_by}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provided_by ∈ user/none/skipped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  <w:tc>
          <w:tcPr>
            <w:tcW w:type="dxa" w:w="271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见 §4.4；对照留空即跳过（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intake.py:460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5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params</w:t>
            </w:r>
          </w:p>
        </w:tc>
        <w:tc>
          <w:tcPr>
            <w:tcW w:type="dxa" w:w="45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engine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n_poses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pocket_engine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save_poses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max_ligands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skip_positive_control</w:t>
            </w:r>
          </w:p>
        </w:tc>
        <w:tc>
          <w:tcPr>
            <w:tcW w:type="dxa" w:w="271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只透传这 7 个（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intake.py:488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5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missing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assumptions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questions</w:t>
            </w:r>
          </w:p>
        </w:tc>
        <w:tc>
          <w:tcPr>
            <w:tcW w:type="dxa" w:w="45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记录用</w:t>
            </w:r>
          </w:p>
        </w:tc>
        <w:tc>
          <w:tcPr>
            <w:tcW w:type="dxa" w:w="271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`missing` 不构成阻断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intake.py:538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5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needs_llm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confidence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source</w:t>
            </w:r>
          </w:p>
        </w:tc>
        <w:tc>
          <w:tcPr>
            <w:tcW w:type="dxa" w:w="45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只有「对话模式 + 有自然语言」才为真（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intake.py:474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）；规则路径 confidence=1.0，需模型时初始 0.6（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intake.py:499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source ∈ rules/rules+llm</w:t>
            </w:r>
          </w:p>
        </w:tc>
        <w:tc>
          <w:tcPr>
            <w:tcW w:type="dxa" w:w="271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参数模式零额外调用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4.3 run / ask / reject 判定规则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intake.py:510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_can_ask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intake.py:535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_finalize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13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run / ask / reject 判定规则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16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decision</w:t>
            </w:r>
          </w:p>
        </w:tc>
        <w:tc>
          <w:tcPr>
            <w:tcW w:type="dxa" w:w="504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成立条件</w:t>
            </w:r>
          </w:p>
        </w:tc>
        <w:tc>
          <w:tcPr>
            <w:tcW w:type="dxa" w:w="297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编排层行为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reject</w:t>
            </w:r>
          </w:p>
        </w:tc>
        <w:tc>
          <w:tcPr>
            <w:tcW w:type="dxa" w:w="504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out_of_scope == True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（受理模型判定闲聊/无关）</w:t>
            </w:r>
          </w:p>
        </w:tc>
        <w:tc>
          <w:tcPr>
            <w:tcW w:type="dxa" w:w="29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友好说明能力范围，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不调用任何工具</w:t>
            </w:r>
          </w:p>
        </w:tc>
      </w:tr>
      <w:tr>
        <w:tc>
          <w:tcPr>
            <w:tcW w:type="dxa" w:w="116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ask</w:t>
            </w:r>
          </w:p>
        </w:tc>
        <w:tc>
          <w:tcPr>
            <w:tcW w:type="dxa" w:w="504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①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receptor.source ∈ {"unresolved","default"}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（点名未解析 / 未指定受体，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优先于多轮守卫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；系统没有默认受体）；或 ② 规约里没有任何可识别分子来源且未明确同意用示例库（含上一轮继承）</w:t>
            </w:r>
          </w:p>
        </w:tc>
        <w:tc>
          <w:tcPr>
            <w:tcW w:type="dxa" w:w="29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只说明缺什么并提问，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不调用任何工具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</w:t>
            </w:r>
          </w:p>
        </w:tc>
        <w:tc>
          <w:tcPr>
            <w:tcW w:type="dxa" w:w="504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其余全部情况（受体与分子库都已指定）</w:t>
            </w:r>
          </w:p>
        </w:tc>
        <w:tc>
          <w:tcPr>
            <w:tcW w:type="dxa" w:w="29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必须完整跑完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；唯一例外是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receptor.source == "named"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—— 必须先自动解析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关键设计：必需信息不齐 → 只提问、零计算</w:t>
      </w:r>
      <w:r>
        <w:rPr>
          <w:rFonts w:ascii="Noto Sans CJK SC" w:hAnsi="Noto Sans CJK SC" w:eastAsia="Noto Sans CJK SC" w:cs="Noto Sans CJK SC"/>
          <w:b w:val="0"/>
        </w:rPr>
        <w:t xml:space="preserve">。受体与分子库是必需项（未指定受体 / 点名未解析 / 无分子来源都判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ask</w:t>
      </w:r>
      <w:r>
        <w:rPr>
          <w:rFonts w:ascii="Noto Sans CJK SC" w:hAnsi="Noto Sans CJK SC" w:eastAsia="Noto Sans CJK SC" w:cs="Noto Sans CJK SC"/>
          <w:b w:val="0"/>
        </w:rPr>
        <w:t>），系统</w:t>
      </w:r>
      <w:r>
        <w:rPr>
          <w:rFonts w:ascii="Noto Sans CJK SC" w:hAnsi="Noto Sans CJK SC" w:eastAsia="Noto Sans CJK SC" w:cs="Noto Sans CJK SC"/>
          <w:b/>
        </w:rPr>
        <w:t>没有默认受体</w:t>
      </w:r>
      <w:r>
        <w:rPr>
          <w:rFonts w:ascii="Noto Sans CJK SC" w:hAnsi="Noto Sans CJK SC" w:eastAsia="Noto Sans CJK SC" w:cs="Noto Sans CJK SC"/>
          <w:b w:val="0"/>
        </w:rPr>
        <w:t>，分子也不会静默用示例库；对照与对接参数仍有默认值，位点由口袋工具确定。这条规则来自实测：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scripts/intake_eval.py --live</w:t>
      </w:r>
      <w:r>
        <w:rPr>
          <w:rFonts w:ascii="Noto Sans CJK SC" w:hAnsi="Noto Sans CJK SC" w:eastAsia="Noto Sans CJK SC" w:cs="Noto Sans CJK SC"/>
          <w:b w:val="0"/>
        </w:rPr>
        <w:t xml:space="preserve"> 曾抓到受理模型把 5 个本该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</w:t>
      </w:r>
      <w:r>
        <w:rPr>
          <w:rFonts w:ascii="Noto Sans CJK SC" w:hAnsi="Noto Sans CJK SC" w:eastAsia="Noto Sans CJK SC" w:cs="Noto Sans CJK SC"/>
          <w:b w:val="0"/>
        </w:rPr>
        <w:t xml:space="preserve"> 的用例判成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ask</w:t>
      </w:r>
      <w:r>
        <w:rPr>
          <w:rFonts w:ascii="Noto Sans CJK SC" w:hAnsi="Noto Sans CJK SC" w:eastAsia="Noto Sans CJK SC" w:cs="Noto Sans CJK SC"/>
          <w:b w:val="0"/>
        </w:rPr>
        <w:t xml:space="preserve"> 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§1</w:t>
      </w:r>
      <w:r>
        <w:rPr>
          <w:rFonts w:ascii="Noto Sans CJK SC" w:hAnsi="Noto Sans CJK SC" w:eastAsia="Noto Sans CJK SC" w:cs="Noto Sans CJK SC"/>
          <w:b w:val="0"/>
        </w:rPr>
        <w:t xml:space="preserve">「任务受理层与编排层的分工」注）；现在反过来——必需项缺失必须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ask</w:t>
      </w:r>
      <w:r>
        <w:rPr>
          <w:rFonts w:ascii="Noto Sans CJK SC" w:hAnsi="Noto Sans CJK SC" w:eastAsia="Noto Sans CJK SC" w:cs="Noto Sans CJK SC"/>
          <w:b w:val="0"/>
        </w:rPr>
        <w:t xml:space="preserve">，回归用例两侧都看护。受理模型置的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needs_user_input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CJK SC" w:hAnsi="Noto Sans CJK SC" w:eastAsia="Noto Sans CJK SC" w:cs="Noto Sans CJK SC"/>
          <w:b/>
        </w:rPr>
        <w:t>不会</w:t>
      </w:r>
      <w:r>
        <w:rPr>
          <w:rFonts w:ascii="Noto Sans CJK SC" w:hAnsi="Noto Sans CJK SC" w:eastAsia="Noto Sans CJK SC" w:cs="Noto Sans CJK SC"/>
          <w:b w:val="0"/>
        </w:rPr>
        <w:t>覆盖一个已完整指定（受体+分子库）的规约。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4.4 分子抽取（三种写法）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core/ligands.py:52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extract_smiles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intake.py:289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§14.3b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14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分子抽取（三种写法）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83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写法</w:t>
            </w:r>
          </w:p>
        </w:tc>
        <w:tc>
          <w:tcPr>
            <w:tcW w:type="dxa" w:w="362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示例</w:t>
            </w:r>
          </w:p>
        </w:tc>
        <w:tc>
          <w:tcPr>
            <w:tcW w:type="dxa" w:w="371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处理</w:t>
            </w:r>
          </w:p>
        </w:tc>
      </w:tr>
      <w:tr>
        <w:tc>
          <w:tcPr>
            <w:tcW w:type="dxa" w:w="18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名称:SMILES</w:t>
            </w:r>
          </w:p>
        </w:tc>
        <w:tc>
          <w:tcPr>
            <w:tcW w:type="dxa" w:w="362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阿司匹林:CC(=O)Oc1ccccc1C(=O)O</w:t>
            </w:r>
          </w:p>
        </w:tc>
        <w:tc>
          <w:tcPr>
            <w:tcW w:type="dxa" w:w="371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直接切分（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core/ligands.py:37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_split_candidates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83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名称 空格 SMILES</w:t>
            </w:r>
          </w:p>
        </w:tc>
        <w:tc>
          <w:tcPr>
            <w:tcW w:type="dxa" w:w="362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华法林 CC(=O)CC(c1ccccc1)c1c(O)c2ccccc2oc1=O</w:t>
            </w:r>
          </w:p>
        </w:tc>
        <w:tc>
          <w:tcPr>
            <w:tcW w:type="dxa" w:w="371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按「含空白」的词法切分并回填名称</w:t>
            </w:r>
          </w:p>
        </w:tc>
      </w:tr>
      <w:tr>
        <w:tc>
          <w:tcPr>
            <w:tcW w:type="dxa" w:w="18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散文中夹带的分子</w:t>
            </w:r>
          </w:p>
        </w:tc>
        <w:tc>
          <w:tcPr>
            <w:tcW w:type="dxa" w:w="362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「帮我筛一下：咖啡因 Cn1cnc2c1c(=O)n(C)c(=O)n2C」</w:t>
            </w:r>
          </w:p>
        </w:tc>
        <w:tc>
          <w:tcPr>
            <w:tcW w:type="dxa" w:w="371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抽取 SMILES 片段，散文被忽略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受理顺序（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intake.py:373-395</w:t>
      </w:r>
      <w:r>
        <w:rPr>
          <w:rFonts w:ascii="Noto Sans CJK SC" w:hAnsi="Noto Sans CJK SC" w:eastAsia="Noto Sans CJK SC" w:cs="Noto Sans CJK SC"/>
          <w:b w:val="0"/>
        </w:rPr>
        <w:t xml:space="preserve">）：表单文本 → 上传/路径文件 → </w:t>
      </w:r>
      <w:r>
        <w:rPr>
          <w:rFonts w:ascii="Noto Sans CJK SC" w:hAnsi="Noto Sans CJK SC" w:eastAsia="Noto Sans CJK SC" w:cs="Noto Sans CJK SC"/>
          <w:b/>
        </w:rPr>
        <w:t>指令中确定性抽取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source="message"</w:t>
      </w:r>
      <w:r>
        <w:rPr>
          <w:rFonts w:ascii="Noto Sans CJK SC" w:hAnsi="Noto Sans CJK SC" w:eastAsia="Noto Sans CJK SC" w:cs="Noto Sans CJK SC"/>
          <w:b w:val="0"/>
        </w:rPr>
        <w:t>） → 上一轮继承（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inherited="prior_turns"</w:t>
      </w:r>
      <w:r>
        <w:rPr>
          <w:rFonts w:ascii="Noto Sans CJK SC" w:hAnsi="Noto Sans CJK SC" w:eastAsia="Noto Sans CJK SC" w:cs="Noto Sans CJK SC"/>
          <w:b w:val="0"/>
        </w:rPr>
        <w:t>）→ 最后才轮到示例库（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source="library"</w:t>
      </w:r>
      <w:r>
        <w:rPr>
          <w:rFonts w:ascii="Noto Sans CJK SC" w:hAnsi="Noto Sans CJK SC" w:eastAsia="Noto Sans CJK SC" w:cs="Noto Sans CJK SC"/>
          <w:b w:val="0"/>
        </w:rPr>
        <w:t>，</w:t>
      </w:r>
      <w:r>
        <w:rPr>
          <w:rFonts w:ascii="Noto Sans CJK SC" w:hAnsi="Noto Sans CJK SC" w:eastAsia="Noto Sans CJK SC" w:cs="Noto Sans CJK SC"/>
          <w:b/>
        </w:rPr>
        <w:t>仅在用户明确要求用时</w:t>
      </w:r>
      <w:r>
        <w:rPr>
          <w:rFonts w:ascii="Noto Sans CJK SC" w:hAnsi="Noto Sans CJK SC" w:eastAsia="Noto Sans CJK SC" w:cs="Noto Sans CJK SC"/>
          <w:b w:val="0"/>
        </w:rPr>
        <w:t xml:space="preserve">才真正加载）。 </w:t>
      </w:r>
      <w:r>
        <w:rPr>
          <w:rFonts w:ascii="Noto Sans CJK SC" w:hAnsi="Noto Sans CJK SC" w:eastAsia="Noto Sans CJK SC" w:cs="Noto Sans CJK SC"/>
          <w:b/>
        </w:rPr>
        <w:t>「用户写了分子却对接了示例库」是真实发生过的缺陷</w:t>
      </w:r>
      <w:r>
        <w:rPr>
          <w:rFonts w:ascii="Noto Sans CJK SC" w:hAnsi="Noto Sans CJK SC" w:eastAsia="Noto Sans CJK SC" w:cs="Noto Sans CJK SC"/>
          <w:b w:val="0"/>
        </w:rPr>
        <w:t xml:space="preserve">：旧分词只按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,;\n</w:t>
      </w:r>
      <w:r>
        <w:rPr>
          <w:rFonts w:ascii="Noto Sans CJK SC" w:hAnsi="Noto Sans CJK SC" w:eastAsia="Noto Sans CJK SC" w:cs="Noto Sans CJK SC"/>
          <w:b w:val="0"/>
        </w:rPr>
        <w:t xml:space="preserve"> 切分，「名称 空格 SMILES」整句被当成一个 SMILES 解析失败 → 静默退回内置示例库，用户看到的是别人的分子被对接打分（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CHANGELOG.md</w:t>
      </w:r>
      <w:r>
        <w:rPr>
          <w:rFonts w:ascii="Noto Sans CJK SC" w:hAnsi="Noto Sans CJK SC" w:eastAsia="Noto Sans CJK SC" w:cs="Noto Sans CJK SC"/>
          <w:b w:val="0"/>
        </w:rPr>
        <w:t xml:space="preserve"> 第 24 条）。现已有回归用例看护。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4.5 多轮会话（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conversation_id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>、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prior_turns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>、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_can_ask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 例外）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§2</w:t>
      </w:r>
      <w:r>
        <w:rPr>
          <w:rFonts w:ascii="Noto Sans CJK SC" w:hAnsi="Noto Sans CJK SC" w:eastAsia="Noto Sans CJK SC" w:cs="Noto Sans CJK SC"/>
          <w:b w:val="0"/>
        </w:rPr>
        <w:t>「多轮会话」、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intake.py:303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intake.py:320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intake.py:510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57200" cy="344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chat-attach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3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对话模式下的附件上传与 @ 引用（点选附件后以同一 conversation_id 续问）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15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多轮会话（conversation_id、prior_turns、_can_ask 例外）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209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机制</w:t>
            </w:r>
          </w:p>
        </w:tc>
        <w:tc>
          <w:tcPr>
            <w:tcW w:type="dxa" w:w="485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规则</w:t>
            </w:r>
          </w:p>
        </w:tc>
        <w:tc>
          <w:tcPr>
            <w:tcW w:type="dxa" w:w="222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位置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会话标识</w:t>
            </w:r>
          </w:p>
        </w:tc>
        <w:tc>
          <w:tcPr>
            <w:tcW w:type="dxa" w:w="48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conversation_id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直接当 LangGraph 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thread_id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留空则回落本次 `run_id`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（每次独立，向后兼容）</w:t>
            </w:r>
          </w:p>
        </w:tc>
        <w:tc>
          <w:tcPr>
            <w:tcW w:type="dxa" w:w="222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docs/api.md §2</w:t>
            </w:r>
          </w:p>
        </w:tc>
      </w:tr>
      <w:tr>
        <w:tc>
          <w:tcPr>
            <w:tcW w:type="dxa" w:w="209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历史注入</w:t>
            </w:r>
          </w:p>
        </w:tc>
        <w:tc>
          <w:tcPr>
            <w:tcW w:type="dxa" w:w="48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读最近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8 条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human/ai 作为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prior_turns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（只读）</w:t>
            </w:r>
          </w:p>
        </w:tc>
        <w:tc>
          <w:tcPr>
            <w:tcW w:type="dxa" w:w="222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docs/api.md §14.1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确定性继承（分子）</w:t>
            </w:r>
          </w:p>
        </w:tc>
        <w:tc>
          <w:tcPr>
            <w:tcW w:type="dxa" w:w="48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_extract_req_molecules(prior_user_text) or _extract_req_molecules(prior_all_text)</w:t>
            </w:r>
          </w:p>
        </w:tc>
        <w:tc>
          <w:tcPr>
            <w:tcW w:type="dxa" w:w="222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intake.py:369</w:t>
            </w:r>
          </w:p>
        </w:tc>
      </w:tr>
      <w:tr>
        <w:tc>
          <w:tcPr>
            <w:tcW w:type="dxa" w:w="209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确定性继承（受体）</w:t>
            </w:r>
          </w:p>
        </w:tc>
        <w:tc>
          <w:tcPr>
            <w:tcW w:type="dxa" w:w="48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先看本轮；再看上一轮提到的受体名；再看上一轮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恰好只有一个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已解析的 UniProt accession</w:t>
            </w:r>
          </w:p>
        </w:tc>
        <w:tc>
          <w:tcPr>
            <w:tcW w:type="dxa" w:w="222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intake.py:426-442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prior_turn_count</w:t>
            </w:r>
          </w:p>
        </w:tc>
        <w:tc>
          <w:tcPr>
            <w:tcW w:type="dxa" w:w="48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写入规约，供可观测</w:t>
            </w:r>
          </w:p>
        </w:tc>
        <w:tc>
          <w:tcPr>
            <w:tcW w:type="dxa" w:w="222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intake.py:497</w:t>
            </w:r>
          </w:p>
        </w:tc>
      </w:tr>
      <w:tr>
        <w:tc>
          <w:tcPr>
            <w:tcW w:type="dxa" w:w="209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multi_turn_answer</w:t>
            </w:r>
          </w:p>
        </w:tc>
        <w:tc>
          <w:tcPr>
            <w:tcW w:type="dxa" w:w="48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本轮是在回答上一轮且不需要补充时置真</w:t>
            </w:r>
          </w:p>
        </w:tc>
        <w:tc>
          <w:tcPr>
            <w:tcW w:type="dxa" w:w="222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intake.py:560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`_can_ask` 的多轮例外</w:t>
            </w:r>
          </w:p>
        </w:tc>
        <w:tc>
          <w:tcPr>
            <w:tcW w:type="dxa" w:w="48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情形 ①（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unresolved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default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优先于多轮守卫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—— 哪怕本轮是在回答追问，也照样停下问，绝不能因为「上一轮问过」就把受体悄悄换成默认值或继续算</w:t>
            </w:r>
          </w:p>
        </w:tc>
        <w:tc>
          <w:tcPr>
            <w:tcW w:type="dxa" w:w="222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intake.py:528</w:t>
            </w:r>
          </w:p>
        </w:tc>
      </w:tr>
      <w:tr>
        <w:tc>
          <w:tcPr>
            <w:tcW w:type="dxa" w:w="209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多轮守卫（只对情形 ②）</w:t>
            </w:r>
          </w:p>
        </w:tc>
        <w:tc>
          <w:tcPr>
            <w:tcW w:type="dxa" w:w="48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有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prior_turns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且本轮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message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非空时不再判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ask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，除非模型仍要求补充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且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两轮都拿不到任何分子来源</w:t>
            </w:r>
          </w:p>
        </w:tc>
        <w:tc>
          <w:tcPr>
            <w:tcW w:type="dxa" w:w="222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intake.py:522-526</w:t>
            </w:r>
          </w:p>
        </w:tc>
      </w:tr>
      <w:tr>
        <w:tc>
          <w:tcPr>
            <w:tcW w:type="dxa" w:w="209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持久化边界</w:t>
            </w:r>
          </w:p>
        </w:tc>
        <w:tc>
          <w:tcPr>
            <w:tcW w:type="dxa" w:w="48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默认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CHECKPOINT_BACKEND=memory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，记忆只在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进程内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；服务重启后多轮上下文丢失（运行记录不受影响）</w:t>
            </w:r>
          </w:p>
        </w:tc>
        <w:tc>
          <w:tcPr>
            <w:tcW w:type="dxa" w:w="222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docs/api.md §2</w:t>
            </w:r>
          </w:p>
        </w:tc>
      </w:tr>
      <w:tr>
        <w:tc>
          <w:tcPr>
            <w:tcW w:type="dxa" w:w="209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可观测</w:t>
            </w:r>
          </w:p>
        </w:tc>
        <w:tc>
          <w:tcPr>
            <w:tcW w:type="dxa" w:w="48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GET /api/runs/{id}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run.conversation_id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run.thread_id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；SSE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start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事件同带这两个字段</w:t>
            </w:r>
          </w:p>
        </w:tc>
        <w:tc>
          <w:tcPr>
            <w:tcW w:type="dxa" w:w="222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docs/api.md §2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 w:val="0"/>
          <w:sz w:val="21"/>
        </w:rPr>
        <w:t>实测两轮样例（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var/e2e/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）：第一轮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ros1-1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解析出 Q9SJQ6 并因分子是多组分而给出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choices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；第二轮同一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conversation_id</w:t>
      </w:r>
      <w:r>
        <w:rPr>
          <w:rFonts w:ascii="Noto Sans CJK SC" w:hAnsi="Noto Sans CJK SC" w:eastAsia="Noto Sans CJK SC" w:cs="Noto Sans CJK SC"/>
          <w:b w:val="0"/>
          <w:sz w:val="21"/>
        </w:rPr>
        <w:t>、消息只带分子代表结构，</w:t>
      </w:r>
      <w:r>
        <w:rPr>
          <w:rFonts w:ascii="Noto Sans CJK SC" w:hAnsi="Noto Sans CJK SC" w:eastAsia="Noto Sans CJK SC" w:cs="Noto Sans CJK SC"/>
          <w:b/>
          <w:sz w:val="21"/>
        </w:rPr>
        <w:t>受体自动继承上一轮的 accession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并继续对接（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var/e2e/final_turn2.sse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中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llm_assumptions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明确写了「受体沿用上一轮已成功解析的结果」）。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4.6 受体三态纪律（核心）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intake.py:397-453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intake.py:978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§14.1b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config/agent_llm_config.json</w:t>
      </w:r>
      <w:r>
        <w:rPr>
          <w:rFonts w:ascii="Noto Sans CJK SC" w:hAnsi="Noto Sans CJK SC" w:eastAsia="Noto Sans CJK SC" w:cs="Noto Sans CJK SC"/>
          <w:b w:val="0"/>
        </w:rPr>
        <w:t xml:space="preserve"> 第 3c 条。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16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受体三态纪律（核心）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237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情形</w:t>
            </w:r>
          </w:p>
        </w:tc>
        <w:tc>
          <w:tcPr>
            <w:tcW w:type="dxa" w:w="146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/>
                <w:color w:val="8B1A1A"/>
                <w:sz w:val="17"/>
              </w:rPr>
              <w:t>receptor.source</w:t>
            </w:r>
          </w:p>
        </w:tc>
        <w:tc>
          <w:tcPr>
            <w:tcW w:type="dxa" w:w="73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判定</w:t>
            </w:r>
          </w:p>
        </w:tc>
        <w:tc>
          <w:tcPr>
            <w:tcW w:type="dxa" w:w="459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系统行为</w:t>
            </w:r>
          </w:p>
        </w:tc>
      </w:tr>
      <w:tr>
        <w:tc>
          <w:tcPr>
            <w:tcW w:type="dxa" w:w="23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完全没提受体</w:t>
            </w:r>
          </w:p>
        </w:tc>
        <w:tc>
          <w:tcPr>
            <w:tcW w:type="dxa" w:w="146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default</w:t>
            </w:r>
          </w:p>
        </w:tc>
        <w:tc>
          <w:tcPr>
            <w:tcW w:type="dxa" w:w="7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ask</w:t>
            </w:r>
          </w:p>
        </w:tc>
        <w:tc>
          <w:tcPr>
            <w:tcW w:type="dxa" w:w="459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零对接计算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：只提问并给出三条出路（① PDB 编号 / UniProt accession；② 受体基因/蛋白名（中英文，在线解析）；③ 上传受体结构文件）。提问文案里不给示例编号（助手回复中的示例编号曾被下一轮误当成用户指定）。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系统没有默认受体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DEFAULT_RECEPTOR_NAME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已删除），不给预置受体候选</w:t>
            </w:r>
          </w:p>
        </w:tc>
      </w:tr>
      <w:tr>
        <w:tc>
          <w:tcPr>
            <w:tcW w:type="dxa" w:w="23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PDB 号 / UniProt accession / 受体名称 / 上传受体文件</w:t>
            </w:r>
          </w:p>
        </w:tc>
        <w:tc>
          <w:tcPr>
            <w:tcW w:type="dxa" w:w="146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user</w:t>
            </w:r>
          </w:p>
        </w:tc>
        <w:tc>
          <w:tcPr>
            <w:tcW w:type="dxa" w:w="73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run</w:t>
            </w:r>
          </w:p>
        </w:tc>
        <w:tc>
          <w:tcPr>
            <w:tcW w:type="dxa" w:w="459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按用户指定的受体执行</w:t>
            </w:r>
          </w:p>
        </w:tc>
      </w:tr>
      <w:tr>
        <w:tc>
          <w:tcPr>
            <w:tcW w:type="dxa" w:w="23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点名了具体受体，但字面不是 PDB/accession（如「植物去甲基化酶ROS1」「EGFR」）</w:t>
            </w:r>
          </w:p>
        </w:tc>
        <w:tc>
          <w:tcPr>
            <w:tcW w:type="dxa" w:w="146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named</w:t>
            </w:r>
          </w:p>
        </w:tc>
        <w:tc>
          <w:tcPr>
            <w:tcW w:type="dxa" w:w="7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run</w:t>
            </w:r>
          </w:p>
        </w:tc>
        <w:tc>
          <w:tcPr>
            <w:tcW w:type="dxa" w:w="459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第一步调用 `fetch_protein_structure` 自动解析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；高置信唯一候选 → 继续完整流程，报告写明 accession/物种/蛋白名/结构来源/打分依据</w:t>
            </w:r>
          </w:p>
        </w:tc>
      </w:tr>
      <w:tr>
        <w:tc>
          <w:tcPr>
            <w:tcW w:type="dxa" w:w="23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检索到多个同样合理的候选，或单一候选置信度不足</w:t>
            </w:r>
          </w:p>
        </w:tc>
        <w:tc>
          <w:tcPr>
            <w:tcW w:type="dxa" w:w="146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unresolved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（工具写回）</w:t>
            </w:r>
          </w:p>
        </w:tc>
        <w:tc>
          <w:tcPr>
            <w:tcW w:type="dxa" w:w="73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ask</w:t>
            </w:r>
          </w:p>
        </w:tc>
        <w:tc>
          <w:tcPr>
            <w:tcW w:type="dxa" w:w="459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零对接计算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：把候选列成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choices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（accession / 物种 / 蛋白名 / 结构来源 / 打分），用户点选后以同一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conversation_id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继续</w:t>
            </w:r>
          </w:p>
        </w:tc>
      </w:tr>
      <w:tr>
        <w:tc>
          <w:tcPr>
            <w:tcW w:type="dxa" w:w="23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一个都没查到</w:t>
            </w:r>
          </w:p>
        </w:tc>
        <w:tc>
          <w:tcPr>
            <w:tcW w:type="dxa" w:w="146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unresolved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（工具写回）</w:t>
            </w:r>
          </w:p>
        </w:tc>
        <w:tc>
          <w:tcPr>
            <w:tcW w:type="dxa" w:w="7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ask</w:t>
            </w:r>
          </w:p>
        </w:tc>
        <w:tc>
          <w:tcPr>
            <w:tcW w:type="dxa" w:w="459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零对接计算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：提问并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逐条列出已尝试的检索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，请用户提供 PDB ID / accession / 文件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代码级兜底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unresolved_receptor_message(run)</w:t>
      </w:r>
      <w:r>
        <w:rPr>
          <w:rFonts w:ascii="Noto Sans CJK SC" w:hAnsi="Noto Sans CJK SC" w:eastAsia="Noto Sans CJK SC" w:cs="Noto Sans CJK SC"/>
          <w:b w:val="0"/>
        </w:rPr>
        <w:t xml:space="preserve"> 会在任何子 Agent / 引擎工作</w:t>
      </w:r>
      <w:r>
        <w:rPr>
          <w:rFonts w:ascii="Noto Sans CJK SC" w:hAnsi="Noto Sans CJK SC" w:eastAsia="Noto Sans CJK SC" w:cs="Noto Sans CJK SC"/>
          <w:b/>
        </w:rPr>
        <w:t>之前</w:t>
      </w:r>
      <w:r>
        <w:rPr>
          <w:rFonts w:ascii="Noto Sans CJK SC" w:hAnsi="Noto Sans CJK SC" w:eastAsia="Noto Sans CJK SC" w:cs="Noto Sans CJK SC"/>
          <w:b w:val="0"/>
        </w:rPr>
        <w:t xml:space="preserve">拦下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receptor.source == "unresolved"</w:t>
      </w:r>
      <w:r>
        <w:rPr>
          <w:rFonts w:ascii="Noto Sans CJK SC" w:hAnsi="Noto Sans CJK SC" w:eastAsia="Noto Sans CJK SC" w:cs="Noto Sans CJK SC"/>
          <w:b w:val="0"/>
        </w:rPr>
        <w:t xml:space="preserve">（返回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{"status":"needs_user_input","attempts":[...],"candidates":[...],"message":"..."}</w:t>
      </w:r>
      <w:r>
        <w:rPr>
          <w:rFonts w:ascii="Noto Sans CJK SC" w:hAnsi="Noto Sans CJK SC" w:eastAsia="Noto Sans CJK SC" w:cs="Noto Sans CJK SC"/>
          <w:b w:val="0"/>
        </w:rPr>
        <w:t xml:space="preserve">）与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receptor.source == "default"</w:t>
      </w:r>
      <w:r>
        <w:rPr>
          <w:rFonts w:ascii="Noto Sans CJK SC" w:hAnsi="Noto Sans CJK SC" w:eastAsia="Noto Sans CJK SC" w:cs="Noto Sans CJK SC"/>
          <w:b w:val="0"/>
        </w:rPr>
        <w:t xml:space="preserve">（返回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{"status":"needs_user_input","missing":["receptor"],...}</w:t>
      </w:r>
      <w:r>
        <w:rPr>
          <w:rFonts w:ascii="Noto Sans CJK SC" w:hAnsi="Noto Sans CJK SC" w:eastAsia="Noto Sans CJK SC" w:cs="Noto Sans CJK SC"/>
          <w:b w:val="0"/>
        </w:rPr>
        <w:t>，不给任何预置受体候选）两种情形，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run_docking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run_pocket_analysis</w:t>
      </w:r>
      <w:r>
        <w:rPr>
          <w:rFonts w:ascii="Noto Sans CJK SC" w:hAnsi="Noto Sans CJK SC" w:eastAsia="Noto Sans CJK SC" w:cs="Noto Sans CJK SC"/>
          <w:b w:val="0"/>
        </w:rPr>
        <w:t xml:space="preserve"> 都会先调它 —— 即使主管 Agent 没照提示停下来问，也</w:t>
      </w:r>
      <w:r>
        <w:rPr>
          <w:rFonts w:ascii="Noto Sans CJK SC" w:hAnsi="Noto Sans CJK SC" w:eastAsia="Noto Sans CJK SC" w:cs="Noto Sans CJK SC"/>
          <w:b/>
        </w:rPr>
        <w:t>绝不可能</w:t>
      </w:r>
      <w:r>
        <w:rPr>
          <w:rFonts w:ascii="Noto Sans CJK SC" w:hAnsi="Noto Sans CJK SC" w:eastAsia="Noto Sans CJK SC" w:cs="Noto Sans CJK SC"/>
          <w:b w:val="0"/>
        </w:rPr>
        <w:t xml:space="preserve">用默认受体把结果算出来。写回动作由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tools/choices.py::mark_receptor_unresolved</w:t>
      </w:r>
      <w:r>
        <w:rPr>
          <w:rFonts w:ascii="Noto Sans CJK SC" w:hAnsi="Noto Sans CJK SC" w:eastAsia="Noto Sans CJK SC" w:cs="Noto Sans CJK SC"/>
          <w:b w:val="0"/>
        </w:rPr>
        <w:t xml:space="preserve"> 完成（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tools/choices.py:29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17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实测对照（var/e2e/evidence_resolve.out、var/e2e/final_ambig.sse）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255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输入</w:t>
            </w:r>
          </w:p>
        </w:tc>
        <w:tc>
          <w:tcPr>
            <w:tcW w:type="dxa" w:w="165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解析状态</w:t>
            </w:r>
          </w:p>
        </w:tc>
        <w:tc>
          <w:tcPr>
            <w:tcW w:type="dxa" w:w="497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结果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「植物去甲基化酶ROS1」（含物种线索）</w:t>
            </w:r>
          </w:p>
        </w:tc>
        <w:tc>
          <w:tcPr>
            <w:tcW w:type="dxa" w:w="165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resolved</w:t>
            </w:r>
          </w:p>
        </w:tc>
        <w:tc>
          <w:tcPr>
            <w:tcW w:type="dxa" w:w="49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Q9SJQ6 / Arabidopsis thaliana / DNA glycosylase-AP lyase ROS1 / 打分 114.0 → 自动继续</w:t>
            </w:r>
          </w:p>
        </w:tc>
      </w:tr>
      <w:tr>
        <w:tc>
          <w:tcPr>
            <w:tcW w:type="dxa" w:w="25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只写「ROS1」（无物种线索）</w:t>
            </w:r>
          </w:p>
        </w:tc>
        <w:tc>
          <w:tcPr>
            <w:tcW w:type="dxa" w:w="165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ambiguous</w:t>
            </w:r>
          </w:p>
        </w:tc>
        <w:tc>
          <w:tcPr>
            <w:tcW w:type="dxa" w:w="49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7 个候选并列 64.0（人源激酶 P08922、小鼠 Q78DX7、大鼠 Q63132、拟南芥 Q9SJQ6…）→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零对接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，下发 4+ 个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choices</w:t>
            </w:r>
          </w:p>
        </w:tc>
      </w:tr>
      <w:tr>
        <w:tc>
          <w:tcPr>
            <w:tcW w:type="dxa" w:w="25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「不存在的蛋白ZZZQQ9」</w:t>
            </w:r>
          </w:p>
        </w:tc>
        <w:tc>
          <w:tcPr>
            <w:tcW w:type="dxa" w:w="165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not_found</w:t>
            </w:r>
          </w:p>
        </w:tc>
        <w:tc>
          <w:tcPr>
            <w:tcW w:type="dxa" w:w="49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零对接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，回执逐条列出 3 次已尝试检索，并给出三条出路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5. 在线解析链（resolve）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结论：名称归一化 → 物种线索 → UniProt 多策略检索 + 规则打分 → 三态判定 → RCSB/AlphaFold 结构获取 + 全字段溯源；所有「不确定」都变成结构化 `choices` 交回用户。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5.1 名称归一化与中英映射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core/resolve.py:179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normalize_molecule_name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core/resolve.py:189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extract_gene_tokens</w:t>
      </w:r>
      <w:r>
        <w:rPr>
          <w:rFonts w:ascii="Noto Sans CJK SC" w:hAnsi="Noto Sans CJK SC" w:eastAsia="Noto Sans CJK SC" w:cs="Noto Sans CJK SC"/>
          <w:b w:val="0"/>
        </w:rPr>
        <w:t xml:space="preserve">）、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core/resolve.py:212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map_family_terms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core/resolve.py:228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normalize_query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18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名称归一化与中英映射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23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步骤</w:t>
            </w:r>
          </w:p>
        </w:tc>
        <w:tc>
          <w:tcPr>
            <w:tcW w:type="dxa" w:w="377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做什么</w:t>
            </w:r>
          </w:p>
        </w:tc>
        <w:tc>
          <w:tcPr>
            <w:tcW w:type="dxa" w:w="418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例子</w:t>
            </w:r>
          </w:p>
        </w:tc>
      </w:tr>
      <w:tr>
        <w:tc>
          <w:tcPr>
            <w:tcW w:type="dxa" w:w="123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基因 token 抽取</w:t>
            </w:r>
          </w:p>
        </w:tc>
        <w:tc>
          <w:tcPr>
            <w:tcW w:type="dxa" w:w="377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从「植物去甲基化酶ROS1」抽出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ROS1</w:t>
            </w:r>
          </w:p>
        </w:tc>
        <w:tc>
          <w:tcPr>
            <w:tcW w:type="dxa" w:w="41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extract_gene_tokens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core/resolve.py:189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23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指示代词/动词剥离</w:t>
            </w:r>
          </w:p>
        </w:tc>
        <w:tc>
          <w:tcPr>
            <w:tcW w:type="dxa" w:w="377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剥掉「请把/这个/该」等</w:t>
            </w:r>
          </w:p>
        </w:tc>
        <w:tc>
          <w:tcPr>
            <w:tcW w:type="dxa" w:w="41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intake.py:238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_strip_demonstrative</w:t>
            </w:r>
          </w:p>
        </w:tc>
      </w:tr>
      <w:tr>
        <w:tc>
          <w:tcPr>
            <w:tcW w:type="dxa" w:w="123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泛指排除</w:t>
            </w:r>
          </w:p>
        </w:tc>
        <w:tc>
          <w:tcPr>
            <w:tcW w:type="dxa" w:w="377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「未指定/默认/某个/其它/任意受体」不算点名</w:t>
            </w:r>
          </w:p>
        </w:tc>
        <w:tc>
          <w:tcPr>
            <w:tcW w:type="dxa" w:w="41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intake.py:187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_RECEPTOR_NON_NAME_MARKERS</w:t>
            </w:r>
          </w:p>
        </w:tc>
      </w:tr>
      <w:tr>
        <w:tc>
          <w:tcPr>
            <w:tcW w:type="dxa" w:w="123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物种线索</w:t>
            </w:r>
          </w:p>
        </w:tc>
        <w:tc>
          <w:tcPr>
            <w:tcW w:type="dxa" w:w="377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中文/英文 → taxid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is_plant</w:t>
            </w:r>
          </w:p>
        </w:tc>
        <w:tc>
          <w:tcPr>
            <w:tcW w:type="dxa" w:w="41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extract_species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core/resolve.py:201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23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中文家族词 → 英文</w:t>
            </w:r>
          </w:p>
        </w:tc>
        <w:tc>
          <w:tcPr>
            <w:tcW w:type="dxa" w:w="377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去甲基化酶→demethylase / DNA glycosylase；激酶→kinase；受体→receptor</w:t>
            </w:r>
          </w:p>
        </w:tc>
        <w:tc>
          <w:tcPr>
            <w:tcW w:type="dxa" w:w="41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map_family_terms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core/resolve.py:212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23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受体同义词</w:t>
            </w:r>
          </w:p>
        </w:tc>
        <w:tc>
          <w:tcPr>
            <w:tcW w:type="dxa" w:w="377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凝血酶→thrombin、人α-凝血酶→thrombin 等</w:t>
            </w:r>
          </w:p>
        </w:tc>
        <w:tc>
          <w:tcPr>
            <w:tcW w:type="dxa" w:w="41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intake.py:180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_RECEPTOR_SYNONYMS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19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物种线索表（core/resolve.py:92-114，节选）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268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线索</w:t>
            </w:r>
          </w:p>
        </w:tc>
        <w:tc>
          <w:tcPr>
            <w:tcW w:type="dxa" w:w="245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物种</w:t>
            </w:r>
          </w:p>
        </w:tc>
        <w:tc>
          <w:tcPr>
            <w:tcW w:type="dxa" w:w="313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taxid</w:t>
            </w:r>
          </w:p>
        </w:tc>
        <w:tc>
          <w:tcPr>
            <w:tcW w:type="dxa" w:w="91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是否植物</w:t>
            </w:r>
          </w:p>
        </w:tc>
      </w:tr>
      <w:tr>
        <w:tc>
          <w:tcPr>
            <w:tcW w:type="dxa" w:w="268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植物（模式植物拟南芥）</w:t>
            </w:r>
          </w:p>
        </w:tc>
        <w:tc>
          <w:tcPr>
            <w:tcW w:type="dxa" w:w="245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Arabidopsis thaliana</w:t>
            </w:r>
          </w:p>
        </w:tc>
        <w:tc>
          <w:tcPr>
            <w:tcW w:type="dxa" w:w="313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3702</w:t>
            </w:r>
          </w:p>
        </w:tc>
        <w:tc>
          <w:tcPr>
            <w:tcW w:type="dxa" w:w="9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是</w:t>
            </w:r>
          </w:p>
        </w:tc>
      </w:tr>
      <w:tr>
        <w:tc>
          <w:tcPr>
            <w:tcW w:type="dxa" w:w="268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拟南芥 / 水稻 / 玉米 / 大豆 / 烟草 / 番茄</w:t>
            </w:r>
          </w:p>
        </w:tc>
        <w:tc>
          <w:tcPr>
            <w:tcW w:type="dxa" w:w="245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对应物种</w:t>
            </w:r>
          </w:p>
        </w:tc>
        <w:tc>
          <w:tcPr>
            <w:tcW w:type="dxa" w:w="313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3702 / 39947 / 4577 / 3847 / 4097 / 4081</w:t>
            </w:r>
          </w:p>
        </w:tc>
        <w:tc>
          <w:tcPr>
            <w:tcW w:type="dxa" w:w="9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是</w:t>
            </w:r>
          </w:p>
        </w:tc>
      </w:tr>
      <w:tr>
        <w:tc>
          <w:tcPr>
            <w:tcW w:type="dxa" w:w="268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人类 / 小鼠 / 大鼠 / 酵母 / 大肠杆菌</w:t>
            </w:r>
          </w:p>
        </w:tc>
        <w:tc>
          <w:tcPr>
            <w:tcW w:type="dxa" w:w="245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对应物种</w:t>
            </w:r>
          </w:p>
        </w:tc>
        <w:tc>
          <w:tcPr>
            <w:tcW w:type="dxa" w:w="313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9606 / 10090 / 10116 / 559292 / 562</w:t>
            </w:r>
          </w:p>
        </w:tc>
        <w:tc>
          <w:tcPr>
            <w:tcW w:type="dxa" w:w="9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否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5.2 UniProt 多策略检索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core/resolve.py:447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build_uniprot_queries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§14.1c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按精度从高到低依次构造检索式（去重后依序尝试）：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20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UniProt 多策略检索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76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顺序</w:t>
            </w:r>
          </w:p>
        </w:tc>
        <w:tc>
          <w:tcPr>
            <w:tcW w:type="dxa" w:w="311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策略名</w:t>
            </w:r>
          </w:p>
        </w:tc>
        <w:tc>
          <w:tcPr>
            <w:tcW w:type="dxa" w:w="531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检索式</w:t>
            </w:r>
          </w:p>
        </w:tc>
      </w:tr>
      <w:tr>
        <w:tc>
          <w:tcPr>
            <w:tcW w:type="dxa" w:w="76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0</w:t>
            </w:r>
          </w:p>
        </w:tc>
        <w:tc>
          <w:tcPr>
            <w:tcW w:type="dxa" w:w="311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accession</w:t>
            </w:r>
          </w:p>
        </w:tc>
        <w:tc>
          <w:tcPr>
            <w:tcW w:type="dxa" w:w="531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直接 accession / entry ID 直查（有则最高优先）</w:t>
            </w:r>
          </w:p>
        </w:tc>
      </w:tr>
      <w:tr>
        <w:tc>
          <w:tcPr>
            <w:tcW w:type="dxa" w:w="76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</w:t>
            </w:r>
          </w:p>
        </w:tc>
        <w:tc>
          <w:tcPr>
            <w:tcW w:type="dxa" w:w="311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gene+species</w:t>
            </w:r>
          </w:p>
        </w:tc>
        <w:tc>
          <w:tcPr>
            <w:tcW w:type="dxa" w:w="531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gene_exact:&lt;GENE&gt; AND organism_id:&lt;taxid&gt;</w:t>
            </w:r>
          </w:p>
        </w:tc>
      </w:tr>
      <w:tr>
        <w:tc>
          <w:tcPr>
            <w:tcW w:type="dxa" w:w="76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</w:t>
            </w:r>
          </w:p>
        </w:tc>
        <w:tc>
          <w:tcPr>
            <w:tcW w:type="dxa" w:w="311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gene+reviewed</w:t>
            </w:r>
          </w:p>
        </w:tc>
        <w:tc>
          <w:tcPr>
            <w:tcW w:type="dxa" w:w="531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gene_exact:&lt;GENE&gt; AND reviewed:true</w:t>
            </w:r>
          </w:p>
        </w:tc>
      </w:tr>
      <w:tr>
        <w:tc>
          <w:tcPr>
            <w:tcW w:type="dxa" w:w="76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3</w:t>
            </w:r>
          </w:p>
        </w:tc>
        <w:tc>
          <w:tcPr>
            <w:tcW w:type="dxa" w:w="311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gene</w:t>
            </w:r>
          </w:p>
        </w:tc>
        <w:tc>
          <w:tcPr>
            <w:tcW w:type="dxa" w:w="531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gene_exact:&lt;GENE&gt;</w:t>
            </w:r>
          </w:p>
        </w:tc>
      </w:tr>
      <w:tr>
        <w:tc>
          <w:tcPr>
            <w:tcW w:type="dxa" w:w="76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4</w:t>
            </w:r>
          </w:p>
        </w:tc>
        <w:tc>
          <w:tcPr>
            <w:tcW w:type="dxa" w:w="311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family+species</w:t>
            </w:r>
          </w:p>
        </w:tc>
        <w:tc>
          <w:tcPr>
            <w:tcW w:type="dxa" w:w="531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(&lt;家族词&gt;) AND (organism_id:&lt;taxid&gt;)</w:t>
            </w:r>
          </w:p>
        </w:tc>
      </w:tr>
      <w:tr>
        <w:tc>
          <w:tcPr>
            <w:tcW w:type="dxa" w:w="76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5</w:t>
            </w:r>
          </w:p>
        </w:tc>
        <w:tc>
          <w:tcPr>
            <w:tcW w:type="dxa" w:w="311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family+plant</w:t>
            </w:r>
          </w:p>
        </w:tc>
        <w:tc>
          <w:tcPr>
            <w:tcW w:type="dxa" w:w="531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(&lt;家族词&gt;) AND (plant OR Arabidopsis)</w:t>
            </w:r>
          </w:p>
        </w:tc>
      </w:tr>
      <w:tr>
        <w:tc>
          <w:tcPr>
            <w:tcW w:type="dxa" w:w="76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6</w:t>
            </w:r>
          </w:p>
        </w:tc>
        <w:tc>
          <w:tcPr>
            <w:tcW w:type="dxa" w:w="311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free-text</w:t>
            </w:r>
          </w:p>
        </w:tc>
        <w:tc>
          <w:tcPr>
            <w:tcW w:type="dxa" w:w="531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英文自由文本（基因 + 家族词 + 物种名）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 w:val="0"/>
          <w:sz w:val="21"/>
        </w:rPr>
        <w:t>泛化家族词（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protein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enzyme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receptor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channel</w:t>
      </w:r>
      <w:r>
        <w:rPr>
          <w:rFonts w:ascii="Noto Sans CJK SC" w:hAnsi="Noto Sans CJK SC" w:eastAsia="Noto Sans CJK SC" w:cs="Noto Sans CJK SC"/>
          <w:b w:val="0"/>
          <w:sz w:val="21"/>
        </w:rPr>
        <w:t>）</w:t>
      </w:r>
      <w:r>
        <w:rPr>
          <w:rFonts w:ascii="Noto Sans CJK SC" w:hAnsi="Noto Sans CJK SC" w:eastAsia="Noto Sans CJK SC" w:cs="Noto Sans CJK SC"/>
          <w:b/>
          <w:sz w:val="21"/>
        </w:rPr>
        <w:t>不用于构造检索式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：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(receptor) AND reviewed:true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会命中成百上千条（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core/resolve.py:160-162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GENERIC_FAMILY_TERMS</w:t>
      </w:r>
      <w:r>
        <w:rPr>
          <w:rFonts w:ascii="Noto Sans CJK SC" w:hAnsi="Noto Sans CJK SC" w:eastAsia="Noto Sans CJK SC" w:cs="Noto Sans CJK SC"/>
          <w:b w:val="0"/>
          <w:sz w:val="21"/>
        </w:rPr>
        <w:t>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5.3 打分规则（逐条列出）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core/resolve.py:338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score_candidate</w:t>
      </w:r>
      <w:r>
        <w:rPr>
          <w:rFonts w:ascii="Noto Sans CJK SC" w:hAnsi="Noto Sans CJK SC" w:eastAsia="Noto Sans CJK SC" w:cs="Noto Sans CJK SC"/>
          <w:b w:val="0"/>
        </w:rPr>
        <w:t>）与模块 docstring（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core/resolve.py:16-27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21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打分规则（逐条列出）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282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项</w:t>
            </w:r>
          </w:p>
        </w:tc>
        <w:tc>
          <w:tcPr>
            <w:tcW w:type="dxa" w:w="130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分值</w:t>
            </w:r>
          </w:p>
        </w:tc>
        <w:tc>
          <w:tcPr>
            <w:tcW w:type="dxa" w:w="505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说明</w:t>
            </w:r>
          </w:p>
        </w:tc>
      </w:tr>
      <w:tr>
        <w:tc>
          <w:tcPr>
            <w:tcW w:type="dxa" w:w="282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Swiss-Prot 已审阅</w:t>
            </w:r>
          </w:p>
        </w:tc>
        <w:tc>
          <w:tcPr>
            <w:tcW w:type="dxa" w:w="130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+40</w:t>
            </w:r>
          </w:p>
        </w:tc>
        <w:tc>
          <w:tcPr>
            <w:tcW w:type="dxa" w:w="50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人工审阅条目优先于 TrEMBL</w:t>
            </w:r>
          </w:p>
        </w:tc>
      </w:tr>
      <w:tr>
        <w:tc>
          <w:tcPr>
            <w:tcW w:type="dxa" w:w="282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物种精确匹配</w:t>
            </w:r>
          </w:p>
        </w:tc>
        <w:tc>
          <w:tcPr>
            <w:tcW w:type="dxa" w:w="130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+30</w:t>
            </w:r>
          </w:p>
        </w:tc>
        <w:tc>
          <w:tcPr>
            <w:tcW w:type="dxa" w:w="50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候选 taxid == 线索 taxid（如拟南芥 3702）</w:t>
            </w:r>
          </w:p>
        </w:tc>
      </w:tr>
      <w:tr>
        <w:tc>
          <w:tcPr>
            <w:tcW w:type="dxa" w:w="282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同为植物</w:t>
            </w:r>
          </w:p>
        </w:tc>
        <w:tc>
          <w:tcPr>
            <w:tcW w:type="dxa" w:w="130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+18</w:t>
            </w:r>
          </w:p>
        </w:tc>
        <w:tc>
          <w:tcPr>
            <w:tcW w:type="dxa" w:w="50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线索是植物但候选是另一种植物</w:t>
            </w:r>
          </w:p>
        </w:tc>
      </w:tr>
      <w:tr>
        <w:tc>
          <w:tcPr>
            <w:tcW w:type="dxa" w:w="282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物种不符</w:t>
            </w:r>
          </w:p>
        </w:tc>
        <w:tc>
          <w:tcPr>
            <w:tcW w:type="dxa" w:w="130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−25</w:t>
            </w:r>
          </w:p>
        </w:tc>
        <w:tc>
          <w:tcPr>
            <w:tcW w:type="dxa" w:w="50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线索是植物却命中人源/鼠源等</w:t>
            </w:r>
          </w:p>
        </w:tc>
      </w:tr>
      <w:tr>
        <w:tc>
          <w:tcPr>
            <w:tcW w:type="dxa" w:w="282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蛋白名含映射家族词</w:t>
            </w:r>
          </w:p>
        </w:tc>
        <w:tc>
          <w:tcPr>
            <w:tcW w:type="dxa" w:w="130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+20</w:t>
            </w:r>
          </w:p>
        </w:tc>
        <w:tc>
          <w:tcPr>
            <w:tcW w:type="dxa" w:w="50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如 demethylase / DNA glycosylase / kinase</w:t>
            </w:r>
          </w:p>
        </w:tc>
      </w:tr>
      <w:tr>
        <w:tc>
          <w:tcPr>
            <w:tcW w:type="dxa" w:w="282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蛋白名不含家族词</w:t>
            </w:r>
          </w:p>
        </w:tc>
        <w:tc>
          <w:tcPr>
            <w:tcW w:type="dxa" w:w="130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−10</w:t>
            </w:r>
          </w:p>
        </w:tc>
        <w:tc>
          <w:tcPr>
            <w:tcW w:type="dxa" w:w="50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只在用户给了家族词时扣</w:t>
            </w:r>
          </w:p>
        </w:tc>
      </w:tr>
      <w:tr>
        <w:tc>
          <w:tcPr>
            <w:tcW w:type="dxa" w:w="282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基因名精确匹配</w:t>
            </w:r>
          </w:p>
        </w:tc>
        <w:tc>
          <w:tcPr>
            <w:tcW w:type="dxa" w:w="130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+15</w:t>
            </w:r>
          </w:p>
        </w:tc>
        <w:tc>
          <w:tcPr>
            <w:tcW w:type="dxa" w:w="50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gene_names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里逐字等于线索基因（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ROS1 ≠ ROS1A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282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注释完整度</w:t>
            </w:r>
          </w:p>
        </w:tc>
        <w:tc>
          <w:tcPr>
            <w:tcW w:type="dxa" w:w="130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+3×3</w:t>
            </w:r>
          </w:p>
        </w:tc>
        <w:tc>
          <w:tcPr>
            <w:tcW w:type="dxa" w:w="50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蛋白名 / 基因名 / 物种三项各 +3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22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三态判定阈值与状态（core/resolve.py:60-63、decide_status core/resolve.py:378）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395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常量</w:t>
            </w:r>
          </w:p>
        </w:tc>
        <w:tc>
          <w:tcPr>
            <w:tcW w:type="dxa" w:w="121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值</w:t>
            </w:r>
          </w:p>
        </w:tc>
        <w:tc>
          <w:tcPr>
            <w:tcW w:type="dxa" w:w="401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作用</w:t>
            </w:r>
          </w:p>
        </w:tc>
      </w:tr>
      <w:tr>
        <w:tc>
          <w:tcPr>
            <w:tcW w:type="dxa" w:w="39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MIN_ACCEPT_SCORE</w:t>
            </w:r>
          </w:p>
        </w:tc>
        <w:tc>
          <w:tcPr>
            <w:tcW w:type="dxa" w:w="121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25.0</w:t>
            </w:r>
          </w:p>
        </w:tc>
        <w:tc>
          <w:tcPr>
            <w:tcW w:type="dxa" w:w="401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最高分低于此 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not_found</w:t>
            </w:r>
          </w:p>
        </w:tc>
      </w:tr>
      <w:tr>
        <w:tc>
          <w:tcPr>
            <w:tcW w:type="dxa" w:w="39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AMBIGUITY_MIN_SCORE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AMBIGUITY_MARGIN</w:t>
            </w:r>
          </w:p>
        </w:tc>
        <w:tc>
          <w:tcPr>
            <w:tcW w:type="dxa" w:w="121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45.0 / 8.0</w:t>
            </w:r>
          </w:p>
        </w:tc>
        <w:tc>
          <w:tcPr>
            <w:tcW w:type="dxa" w:w="401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次高分 ≥ 最高分 − 8 且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best ≥ 45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且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两者物种不同 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ambiguous</w:t>
            </w:r>
          </w:p>
        </w:tc>
      </w:tr>
      <w:tr>
        <w:tc>
          <w:tcPr>
            <w:tcW w:type="dxa" w:w="39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LOW_CONFIDENCE_SCORE</w:t>
            </w:r>
          </w:p>
        </w:tc>
        <w:tc>
          <w:tcPr>
            <w:tcW w:type="dxa" w:w="121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55.0</w:t>
            </w:r>
          </w:p>
        </w:tc>
        <w:tc>
          <w:tcPr>
            <w:tcW w:type="dxa" w:w="401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单一候选低于此 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low_confidence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；另要求已审阅、物种匹配、基因精确、家族词匹配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23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打分规则（逐条列出）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273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状态</w:t>
            </w:r>
          </w:p>
        </w:tc>
        <w:tc>
          <w:tcPr>
            <w:tcW w:type="dxa" w:w="448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含义</w:t>
            </w:r>
          </w:p>
        </w:tc>
        <w:tc>
          <w:tcPr>
            <w:tcW w:type="dxa" w:w="196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上层行为</w:t>
            </w:r>
          </w:p>
        </w:tc>
      </w:tr>
      <w:tr>
        <w:tc>
          <w:tcPr>
            <w:tcW w:type="dxa" w:w="273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resolved</w:t>
            </w:r>
          </w:p>
        </w:tc>
        <w:tc>
          <w:tcPr>
            <w:tcW w:type="dxa" w:w="44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唯一候选且所有用户给出的线索都强匹配（精确 accession 本身即权威，不再推断）</w:t>
            </w:r>
          </w:p>
        </w:tc>
        <w:tc>
          <w:tcPr>
            <w:tcW w:type="dxa" w:w="196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自动继续</w:t>
            </w:r>
          </w:p>
        </w:tc>
      </w:tr>
      <w:tr>
        <w:tc>
          <w:tcPr>
            <w:tcW w:type="dxa" w:w="273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ambiguous</w:t>
            </w:r>
          </w:p>
        </w:tc>
        <w:tc>
          <w:tcPr>
            <w:tcW w:type="dxa" w:w="44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多个分数接近、跨物种无法消歧</w:t>
            </w:r>
          </w:p>
        </w:tc>
        <w:tc>
          <w:tcPr>
            <w:tcW w:type="dxa" w:w="196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列候选让用户选</w:t>
            </w:r>
          </w:p>
        </w:tc>
      </w:tr>
      <w:tr>
        <w:tc>
          <w:tcPr>
            <w:tcW w:type="dxa" w:w="273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low_confidence</w:t>
            </w:r>
          </w:p>
        </w:tc>
        <w:tc>
          <w:tcPr>
            <w:tcW w:type="dxa" w:w="44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单一候选但置信度不足（未 reviewed / 物种不符 / 名称只部分匹配）</w:t>
            </w:r>
          </w:p>
        </w:tc>
        <w:tc>
          <w:tcPr>
            <w:tcW w:type="dxa" w:w="196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列出让用户确认</w:t>
            </w:r>
          </w:p>
        </w:tc>
      </w:tr>
      <w:tr>
        <w:tc>
          <w:tcPr>
            <w:tcW w:type="dxa" w:w="273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not_found</w:t>
            </w:r>
          </w:p>
        </w:tc>
        <w:tc>
          <w:tcPr>
            <w:tcW w:type="dxa" w:w="44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一个都没查到</w:t>
            </w:r>
          </w:p>
        </w:tc>
        <w:tc>
          <w:tcPr>
            <w:tcW w:type="dxa" w:w="196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逐条列出已尝试检索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5.4 RCSB → AlphaFold 结构获取链与溯源字段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tools/online.py:324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fetch_protein_structure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§14.1c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Code"/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2F2F2"/>
        <w:ind w:firstLine="0" w:left="113"/>
      </w:pPr>
      <w:r>
        <w:rPr>
          <w:rFonts w:ascii="Noto Sans Mono CJK SC" w:hAnsi="Noto Sans Mono CJK SC" w:eastAsia="Noto Sans Mono CJK SC" w:cs="Noto Sans Mono CJK SC"/>
          <w:color w:val="1A1A1A"/>
          <w:sz w:val="17"/>
        </w:rPr>
        <w:t>名称（含中文）→ normalize_query（基因 token / 物种线索 / 中文家族词→英文）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→ 多策略检索 UniProt（§5.2）→ 打分（§5.3）→ 三态判定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→ 结构链：UniProt PDB 交叉引用 / RCSB Search 反查的实验结构优先；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          没有实验结构、或候选结构都准备失败 → AlphaFold DB（用接口返回的 pdbUrl，模型版本不写死）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→ prepare_user_receptor 生成 PDBQT（含 altloc 重试与内容哈希缓存）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→ 溯源：accession / entry_id / 物种 / 蛋白名 / structure_source(rcsb|alphafold) / structure_url /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        下载文件与大小 / AlphaFold 模型版本 / 打分理由 / 已尝试检索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返回 JSON 关键字段</w:t>
      </w:r>
      <w:r>
        <w:rPr>
          <w:rFonts w:ascii="Noto Sans CJK SC" w:hAnsi="Noto Sans CJK SC" w:eastAsia="Noto Sans CJK SC" w:cs="Noto Sans CJK SC"/>
          <w:b w:val="0"/>
        </w:rPr>
        <w:t>（成功路径，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§14.1c</w:t>
      </w:r>
      <w:r>
        <w:rPr>
          <w:rFonts w:ascii="Noto Sans CJK SC" w:hAnsi="Noto Sans CJK SC" w:eastAsia="Noto Sans CJK SC" w:cs="Noto Sans CJK SC"/>
          <w:b w:val="0"/>
        </w:rPr>
        <w:t xml:space="preserve">）：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receptor_file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box_center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box_size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structure_source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pdb_id</w:t>
      </w:r>
      <w:r>
        <w:rPr>
          <w:rFonts w:ascii="Noto Sans CJK SC" w:hAnsi="Noto Sans CJK SC" w:eastAsia="Noto Sans CJK SC" w:cs="Noto Sans CJK SC"/>
          <w:b w:val="0"/>
        </w:rPr>
        <w:t xml:space="preserve">（RCSB）或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alphafold</w:t>
      </w:r>
      <w:r>
        <w:rPr>
          <w:rFonts w:ascii="Noto Sans CJK SC" w:hAnsi="Noto Sans CJK SC" w:eastAsia="Noto Sans CJK SC" w:cs="Noto Sans CJK SC"/>
          <w:b w:val="0"/>
        </w:rPr>
        <w:t xml:space="preserve">（预测模型）、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accession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organism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protein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score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score_reasons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why_selected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structure_url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structure_file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file_size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receptor_resolution.attempt_summary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candidates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provenance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候选结构准备失败会自动换下一个候选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§9</w:t>
      </w:r>
      <w:r>
        <w:rPr>
          <w:rFonts w:ascii="Noto Sans CJK SC" w:hAnsi="Noto Sans CJK SC" w:eastAsia="Noto Sans CJK SC" w:cs="Noto Sans CJK SC"/>
          <w:b w:val="0"/>
        </w:rPr>
        <w:t xml:space="preserve">），并在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attempts</w:t>
      </w:r>
      <w:r>
        <w:rPr>
          <w:rFonts w:ascii="Noto Sans CJK SC" w:hAnsi="Noto Sans CJK SC" w:eastAsia="Noto Sans CJK SC" w:cs="Noto Sans CJK SC"/>
          <w:b w:val="0"/>
        </w:rPr>
        <w:t xml:space="preserve"> 里留痕。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实测（`var/e2e/evidence_resolve.out`）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植物去甲基化酶ROS1</w:t>
      </w:r>
      <w:r>
        <w:rPr>
          <w:rFonts w:ascii="Noto Sans CJK SC" w:hAnsi="Noto Sans CJK SC" w:eastAsia="Noto Sans CJK SC" w:cs="Noto Sans CJK SC"/>
          <w:b w:val="0"/>
        </w:rPr>
        <w:t xml:space="preserve"> 的 6 条检索依次命中 1 / 7 / 8 / 8 / 8 / 8 条，最终选中 Q9SJQ6（打分 114.0 = 40 + 30 + 20 + 15 + 9），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pdb_ids</w:t>
      </w:r>
      <w:r>
        <w:rPr>
          <w:rFonts w:ascii="Noto Sans CJK SC" w:hAnsi="Noto Sans CJK SC" w:eastAsia="Noto Sans CJK SC" w:cs="Noto Sans CJK SC"/>
          <w:b w:val="0"/>
        </w:rPr>
        <w:t xml:space="preserve"> 为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7YHO / 7YHP / 7YHQ</w:t>
      </w:r>
      <w:r>
        <w:rPr>
          <w:rFonts w:ascii="Noto Sans CJK SC" w:hAnsi="Noto Sans CJK SC" w:eastAsia="Noto Sans CJK SC" w:cs="Noto Sans CJK SC"/>
          <w:b w:val="0"/>
        </w:rPr>
        <w:t xml:space="preserve">；只写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ROS1</w:t>
      </w:r>
      <w:r>
        <w:rPr>
          <w:rFonts w:ascii="Noto Sans CJK SC" w:hAnsi="Noto Sans CJK SC" w:eastAsia="Noto Sans CJK SC" w:cs="Noto Sans CJK SC"/>
          <w:b w:val="0"/>
        </w:rPr>
        <w:t xml:space="preserve"> 时前三条检索分别命中 7 / 8 / 8 条，7 个候选同为 64.0 →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ambiguous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5.5 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choices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 结构化选项协议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tools/choices.py:1-16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§7.3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intake.py:146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选项结构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{id, kind, label, value, prompt, detail}</w:t>
      </w:r>
      <w:r>
        <w:rPr>
          <w:rFonts w:ascii="Noto Sans CJK SC" w:hAnsi="Noto Sans CJK SC" w:eastAsia="Noto Sans CJK SC" w:cs="Noto Sans CJK SC"/>
          <w:b w:val="0"/>
        </w:rPr>
        <w:t>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kind ∈ receptor | molecule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24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choices 结构化选项协议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233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字段</w:t>
            </w:r>
          </w:p>
        </w:tc>
        <w:tc>
          <w:tcPr>
            <w:tcW w:type="dxa" w:w="684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含义</w:t>
            </w:r>
          </w:p>
        </w:tc>
      </w:tr>
      <w:tr>
        <w:tc>
          <w:tcPr>
            <w:tcW w:type="dxa" w:w="233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id</w:t>
            </w:r>
          </w:p>
        </w:tc>
        <w:tc>
          <w:tcPr>
            <w:tcW w:type="dxa" w:w="684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稳定标识，如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receptor:Q9SJQ6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molecule:3034368:organic</w:t>
            </w:r>
          </w:p>
        </w:tc>
      </w:tr>
      <w:tr>
        <w:tc>
          <w:tcPr>
            <w:tcW w:type="dxa" w:w="233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kind</w:t>
            </w:r>
          </w:p>
        </w:tc>
        <w:tc>
          <w:tcPr>
            <w:tcW w:type="dxa" w:w="684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受体或分子</w:t>
            </w:r>
          </w:p>
        </w:tc>
      </w:tr>
      <w:tr>
        <w:tc>
          <w:tcPr>
            <w:tcW w:type="dxa" w:w="233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label</w:t>
            </w:r>
          </w:p>
        </w:tc>
        <w:tc>
          <w:tcPr>
            <w:tcW w:type="dxa" w:w="684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给人看的完整描述（accession / 物种 / 蛋白名 / 结构来源 / 打分）</w:t>
            </w:r>
          </w:p>
        </w:tc>
      </w:tr>
      <w:tr>
        <w:tc>
          <w:tcPr>
            <w:tcW w:type="dxa" w:w="233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value</w:t>
            </w:r>
          </w:p>
        </w:tc>
        <w:tc>
          <w:tcPr>
            <w:tcW w:type="dxa" w:w="684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机器可用值（accession / CID / SMILES）</w:t>
            </w:r>
          </w:p>
        </w:tc>
      </w:tr>
      <w:tr>
        <w:tc>
          <w:tcPr>
            <w:tcW w:type="dxa" w:w="233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prompt</w:t>
            </w:r>
          </w:p>
        </w:tc>
        <w:tc>
          <w:tcPr>
            <w:tcW w:type="dxa" w:w="684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点选后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原样发出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的下一轮追问</w:t>
            </w:r>
          </w:p>
        </w:tc>
      </w:tr>
      <w:tr>
        <w:tc>
          <w:tcPr>
            <w:tcW w:type="dxa" w:w="233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detail</w:t>
            </w:r>
          </w:p>
        </w:tc>
        <w:tc>
          <w:tcPr>
            <w:tcW w:type="dxa" w:w="684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结构化细节（物种、蛋白名、结构来源、pdb_ids、打分、理由）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下发通道：SSE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choices</w:t>
      </w:r>
      <w:r>
        <w:rPr>
          <w:rFonts w:ascii="Noto Sans CJK SC" w:hAnsi="Noto Sans CJK SC" w:eastAsia="Noto Sans CJK SC" w:cs="Noto Sans CJK SC"/>
          <w:b w:val="0"/>
        </w:rPr>
        <w:t xml:space="preserve"> 事件 +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run.data.choices</w:t>
      </w:r>
      <w:r>
        <w:rPr>
          <w:rFonts w:ascii="Noto Sans CJK SC" w:hAnsi="Noto Sans CJK SC" w:eastAsia="Noto Sans CJK SC" w:cs="Noto Sans CJK SC"/>
          <w:b w:val="0"/>
        </w:rPr>
        <w:t xml:space="preserve"> +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GET /api/runs/{id}</w:t>
      </w:r>
      <w:r>
        <w:rPr>
          <w:rFonts w:ascii="Noto Sans CJK SC" w:hAnsi="Noto Sans CJK SC" w:eastAsia="Noto Sans CJK SC" w:cs="Noto Sans CJK SC"/>
          <w:b w:val="0"/>
        </w:rPr>
        <w:t xml:space="preserve"> 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run.choices</w:t>
      </w:r>
      <w:r>
        <w:rPr>
          <w:rFonts w:ascii="Noto Sans CJK SC" w:hAnsi="Noto Sans CJK SC" w:eastAsia="Noto Sans CJK SC" w:cs="Noto Sans CJK SC"/>
          <w:b w:val="0"/>
        </w:rPr>
        <w:t>，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 xml:space="preserve">同一次运行只发一次（心跳路径与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final</w:t>
      </w:r>
      <w:r>
        <w:rPr>
          <w:rFonts w:ascii="Noto Sans CJK SC" w:hAnsi="Noto Sans CJK SC" w:eastAsia="Noto Sans CJK SC" w:cs="Noto Sans CJK SC"/>
          <w:b w:val="0"/>
        </w:rPr>
        <w:t xml:space="preserve"> 前各有一条触发路径，已去重，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§7.3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前端渲染成助手气泡下方的可点按钮；点选后以</w:t>
      </w:r>
      <w:r>
        <w:rPr>
          <w:rFonts w:ascii="Noto Sans CJK SC" w:hAnsi="Noto Sans CJK SC" w:eastAsia="Noto Sans CJK SC" w:cs="Noto Sans CJK SC"/>
          <w:b/>
        </w:rPr>
        <w:t>同一 `conversation_id`</w:t>
      </w:r>
      <w:r>
        <w:rPr>
          <w:rFonts w:ascii="Noto Sans CJK SC" w:hAnsi="Noto Sans CJK SC" w:eastAsia="Noto Sans CJK SC" w:cs="Noto Sans CJK SC"/>
          <w:b w:val="0"/>
        </w:rPr>
        <w:t xml:space="preserve"> 发送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prompt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高置信解析成功时</w:t>
      </w:r>
      <w:r>
        <w:rPr>
          <w:rFonts w:ascii="Noto Sans CJK SC" w:hAnsi="Noto Sans CJK SC" w:eastAsia="Noto Sans CJK SC" w:cs="Noto Sans CJK SC"/>
          <w:b/>
        </w:rPr>
        <w:t>不会</w:t>
      </w:r>
      <w:r>
        <w:rPr>
          <w:rFonts w:ascii="Noto Sans CJK SC" w:hAnsi="Noto Sans CJK SC" w:eastAsia="Noto Sans CJK SC" w:cs="Noto Sans CJK SC"/>
          <w:b w:val="0"/>
        </w:rPr>
        <w:t xml:space="preserve">出现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choices</w:t>
      </w:r>
      <w:r>
        <w:rPr>
          <w:rFonts w:ascii="Noto Sans CJK SC" w:hAnsi="Noto Sans CJK SC" w:eastAsia="Noto Sans CJK SC" w:cs="Noto Sans CJK SC"/>
          <w:b w:val="0"/>
        </w:rPr>
        <w:t>（直接继续，不打扰用户）。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陈旧清理：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clear_choices(kind)</w:t>
      </w:r>
      <w:r>
        <w:rPr>
          <w:rFonts w:ascii="Noto Sans CJK SC" w:hAnsi="Noto Sans CJK SC" w:eastAsia="Noto Sans CJK SC" w:cs="Noto Sans CJK SC"/>
          <w:b w:val="0"/>
        </w:rPr>
        <w:t xml:space="preserve"> 只清</w:t>
      </w:r>
      <w:r>
        <w:rPr>
          <w:rFonts w:ascii="Noto Sans CJK SC" w:hAnsi="Noto Sans CJK SC" w:eastAsia="Noto Sans CJK SC" w:cs="Noto Sans CJK SC"/>
          <w:b/>
        </w:rPr>
        <w:t>同类型</w:t>
      </w:r>
      <w:r>
        <w:rPr>
          <w:rFonts w:ascii="Noto Sans CJK SC" w:hAnsi="Noto Sans CJK SC" w:eastAsia="Noto Sans CJK SC" w:cs="Noto Sans CJK SC"/>
          <w:b w:val="0"/>
        </w:rPr>
        <w:t>的旧候选项 —— 同一运行里「分子是混合物要选、受体已高置信解析」是正常组合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tools/choices.py:92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分子多组分/混合物的处理（以 Mancozeb 为例）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fetch_molecule_record</w:t>
      </w:r>
      <w:r>
        <w:rPr>
          <w:rFonts w:ascii="Noto Sans CJK SC" w:hAnsi="Noto Sans CJK SC" w:eastAsia="Noto Sans CJK SC" w:cs="Noto Sans CJK SC"/>
          <w:b w:val="0"/>
        </w:rPr>
        <w:t xml:space="preserve"> 命中多组分/配位聚合物时 </w:t>
      </w:r>
      <w:r>
        <w:rPr>
          <w:rFonts w:ascii="Noto Sans CJK SC" w:hAnsi="Noto Sans CJK SC" w:eastAsia="Noto Sans CJK SC" w:cs="Noto Sans CJK SC"/>
          <w:b/>
        </w:rPr>
        <w:t>不臆造单一结构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tools/choices.py:146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mixture_choices</w:t>
      </w:r>
      <w:r>
        <w:rPr>
          <w:rFonts w:ascii="Noto Sans CJK SC" w:hAnsi="Noto Sans CJK SC" w:eastAsia="Noto Sans CJK SC" w:cs="Noto Sans CJK SC"/>
          <w:b w:val="0"/>
        </w:rPr>
        <w:t>），返回原始 SMILES、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is_mixture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components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representative_smiles</w:t>
      </w:r>
      <w:r>
        <w:rPr>
          <w:rFonts w:ascii="Noto Sans CJK SC" w:hAnsi="Noto Sans CJK SC" w:eastAsia="Noto Sans CJK SC" w:cs="Noto Sans CJK SC"/>
          <w:b w:val="0"/>
        </w:rPr>
        <w:t xml:space="preserve"> 与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mixture_note</w:t>
      </w:r>
      <w:r>
        <w:rPr>
          <w:rFonts w:ascii="Noto Sans CJK SC" w:hAnsi="Noto Sans CJK SC" w:eastAsia="Noto Sans CJK SC" w:cs="Noto Sans CJK SC"/>
          <w:b w:val="0"/>
        </w:rPr>
        <w:t>，并给出 4 个选项：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25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choices 结构化选项协议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76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选项</w:t>
            </w:r>
          </w:p>
        </w:tc>
        <w:tc>
          <w:tcPr>
            <w:tcW w:type="dxa" w:w="260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取法</w:t>
            </w:r>
          </w:p>
        </w:tc>
        <w:tc>
          <w:tcPr>
            <w:tcW w:type="dxa" w:w="481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值（实测，</w:t>
            </w:r>
            <w:r>
              <w:rPr>
                <w:rFonts w:ascii="Noto Sans Mono CJK SC" w:hAnsi="Noto Sans Mono CJK SC" w:eastAsia="Noto Sans Mono CJK SC" w:cs="Noto Sans Mono CJK SC"/>
                <w:b/>
                <w:color w:val="8B1A1A"/>
                <w:sz w:val="19"/>
              </w:rPr>
              <w:t>var/e2e/final_turn1.sse</w:t>
            </w: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）</w:t>
            </w:r>
          </w:p>
        </w:tc>
      </w:tr>
      <w:tr>
        <w:tc>
          <w:tcPr>
            <w:tcW w:type="dxa" w:w="17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① 原始多组分</w:t>
            </w:r>
          </w:p>
        </w:tc>
        <w:tc>
          <w:tcPr>
            <w:tcW w:type="dxa" w:w="260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PubChem 原始多组分结构，金属与配体片段原样保留</w:t>
            </w:r>
          </w:p>
        </w:tc>
        <w:tc>
          <w:tcPr>
            <w:tcW w:type="dxa" w:w="48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C(CNC(=S)[S-])NC(=S)[S-].C(CNC(=S)[S-])NC(=S)[S-].[Mn+2].[Zn+2]</w:t>
            </w:r>
          </w:p>
        </w:tc>
      </w:tr>
      <w:tr>
        <w:tc>
          <w:tcPr>
            <w:tcW w:type="dxa" w:w="17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② Zn-EBDC 单体</w:t>
            </w:r>
          </w:p>
        </w:tc>
        <w:tc>
          <w:tcPr>
            <w:tcW w:type="dxa" w:w="260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金属 + 最大有机片段</w:t>
            </w:r>
          </w:p>
        </w:tc>
        <w:tc>
          <w:tcPr>
            <w:tcW w:type="dxa" w:w="48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S=C([S-])NCCNC(=S)[S-].[Zn+2]</w:t>
            </w:r>
          </w:p>
        </w:tc>
      </w:tr>
      <w:tr>
        <w:tc>
          <w:tcPr>
            <w:tcW w:type="dxa" w:w="17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③ Mn-EBDC 单体</w:t>
            </w:r>
          </w:p>
        </w:tc>
        <w:tc>
          <w:tcPr>
            <w:tcW w:type="dxa" w:w="260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金属 + 最大有机片段</w:t>
            </w:r>
          </w:p>
        </w:tc>
        <w:tc>
          <w:tcPr>
            <w:tcW w:type="dxa" w:w="48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S=C([S-])NCCNC(=S)[S-].[Mn+2]</w:t>
            </w:r>
          </w:p>
        </w:tc>
      </w:tr>
      <w:tr>
        <w:tc>
          <w:tcPr>
            <w:tcW w:type="dxa" w:w="17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④ 最大有机片段 EBDC</w:t>
            </w:r>
          </w:p>
        </w:tc>
        <w:tc>
          <w:tcPr>
            <w:tcW w:type="dxa" w:w="260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无金属代表结构</w:t>
            </w:r>
          </w:p>
        </w:tc>
        <w:tc>
          <w:tcPr>
            <w:tcW w:type="dxa" w:w="48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S=C([S-])NCCNC(=S)[S-]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正确 CID 与分子式：</w:t>
      </w:r>
      <w:r>
        <w:rPr>
          <w:rFonts w:ascii="Noto Sans CJK SC" w:hAnsi="Noto Sans CJK SC" w:eastAsia="Noto Sans CJK SC" w:cs="Noto Sans CJK SC"/>
          <w:b/>
        </w:rPr>
        <w:t>PubChem CID 3034368 / C₈H₁₂MnN₄S₈Zn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var/e2e/final_turn1.sse</w:t>
      </w:r>
      <w:r>
        <w:rPr>
          <w:rFonts w:ascii="Noto Sans CJK SC" w:hAnsi="Noto Sans CJK SC" w:eastAsia="Noto Sans CJK SC" w:cs="Noto Sans CJK SC"/>
          <w:b w:val="0"/>
        </w:rPr>
        <w:t xml:space="preserve"> 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choices[0].detail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每个选项的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detail.note</w:t>
      </w:r>
      <w:r>
        <w:rPr>
          <w:rFonts w:ascii="Noto Sans CJK SC" w:hAnsi="Noto Sans CJK SC" w:eastAsia="Noto Sans CJK SC" w:cs="Noto Sans CJK SC"/>
          <w:b w:val="0"/>
        </w:rPr>
        <w:t xml:space="preserve"> 都如实提示「对接引擎通常不支持金属配位，实际分数需谨慎解读」。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中文别名映射：代森猛锌 / 代森锰锌 → Mancozeb（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§9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6. 受体与配体准备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结论：受体准备去水去杂原子但</w:t>
      </w:r>
      <w:r>
        <w:rPr>
          <w:rFonts w:ascii="Noto Sans CJK SC" w:hAnsi="Noto Sans CJK SC" w:eastAsia="Noto Sans CJK SC" w:cs="Noto Sans CJK SC"/>
          <w:b w:val="0"/>
        </w:rPr>
        <w:t>逐条溯源</w:t>
      </w:r>
      <w:r>
        <w:rPr>
          <w:rFonts w:ascii="Noto Sans CJK SC" w:hAnsi="Noto Sans CJK SC" w:eastAsia="Noto Sans CJK SC" w:cs="Noto Sans CJK SC"/>
          <w:b/>
        </w:rPr>
        <w:t>，`keep_hetatm` 可要求保留并按</w:t>
      </w:r>
      <w:r>
        <w:rPr>
          <w:rFonts w:ascii="Noto Sans CJK SC" w:hAnsi="Noto Sans CJK SC" w:eastAsia="Noto Sans CJK SC" w:cs="Noto Sans CJK SC"/>
          <w:b w:val="0"/>
        </w:rPr>
        <w:t>最终 PDBQT 内容</w:t>
      </w:r>
      <w:r>
        <w:rPr>
          <w:rFonts w:ascii="Noto Sans CJK SC" w:hAnsi="Noto Sans CJK SC" w:eastAsia="Noto Sans CJK SC" w:cs="Noto Sans CJK SC"/>
          <w:b/>
        </w:rPr>
        <w:t>回填；配体准备用 ETKDGv3 + MMFF 生成 3D 构象，并在对接前做一次确定性「化学体检」。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6.1 受体准备：去水 / 杂原子溯源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core/receptors.py:178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_write_prep_pdb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core/receptors.py:235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prepare_user_receptor</w:t>
      </w:r>
      <w:r>
        <w:rPr>
          <w:rFonts w:ascii="Noto Sans CJK SC" w:hAnsi="Noto Sans CJK SC" w:eastAsia="Noto Sans CJK SC" w:cs="Noto Sans CJK SC"/>
          <w:b w:val="0"/>
        </w:rPr>
        <w:t xml:space="preserve">）、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§16.1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26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受体准备：去水 / 杂原子溯源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305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字段</w:t>
            </w:r>
          </w:p>
        </w:tc>
        <w:tc>
          <w:tcPr>
            <w:tcW w:type="dxa" w:w="384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含义</w:t>
            </w:r>
          </w:p>
        </w:tc>
        <w:tc>
          <w:tcPr>
            <w:tcW w:type="dxa" w:w="228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实测样例</w:t>
            </w:r>
          </w:p>
        </w:tc>
      </w:tr>
      <w:tr>
        <w:tc>
          <w:tcPr>
            <w:tcW w:type="dxa" w:w="305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dropped_hetatm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dropped_waters</w:t>
            </w:r>
          </w:p>
        </w:tc>
        <w:tc>
          <w:tcPr>
            <w:tcW w:type="dxa" w:w="384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按标准流程剔除的非水杂原子计数（残基名 → 数量）/ 剔除的水分子数</w:t>
            </w:r>
          </w:p>
        </w:tc>
        <w:tc>
          <w:tcPr>
            <w:tcW w:type="dxa" w:w="228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{"5CM": 20}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{"HEM": 43, "SO4": 10}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0</w:t>
            </w:r>
          </w:p>
        </w:tc>
      </w:tr>
      <w:tr>
        <w:tc>
          <w:tcPr>
            <w:tcW w:type="dxa" w:w="305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kept_hetatm</w:t>
            </w:r>
          </w:p>
        </w:tc>
        <w:tc>
          <w:tcPr>
            <w:tcW w:type="dxa" w:w="384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最终受体 PDBQT 里实际存在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的白名单残基计数（以文件内容为准，不是「打算保留」）</w:t>
            </w:r>
          </w:p>
        </w:tc>
        <w:tc>
          <w:tcPr>
            <w:tcW w:type="dxa" w:w="228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{"SF4": 8}</w:t>
            </w:r>
          </w:p>
        </w:tc>
      </w:tr>
      <w:tr>
        <w:tc>
          <w:tcPr>
            <w:tcW w:type="dxa" w:w="305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unsupported_hetatm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cocrystal_ligand</w:t>
            </w:r>
          </w:p>
        </w:tc>
        <w:tc>
          <w:tcPr>
            <w:tcW w:type="dxa" w:w="384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要求保留但因缺少 meeko 模板未能进入受体的残基 / 用于定位位点盒的共晶配体（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resname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n_atoms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center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  <w:tc>
          <w:tcPr>
            <w:tcW w:type="dxa" w:w="228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[]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或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["HEM"]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5CM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实测（本次运行）</w:t>
      </w:r>
      <w:r>
        <w:rPr>
          <w:rFonts w:ascii="Noto Sans CJK SC" w:hAnsi="Noto Sans CJK SC" w:eastAsia="Noto Sans CJK SC" w:cs="Noto Sans CJK SC"/>
          <w:b w:val="0"/>
        </w:rPr>
        <w:t xml:space="preserve">：受体 7YHP 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dropped_hetatm = {"5CM": 20}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kept_hetatm = {"SF4": 8}</w:t>
      </w:r>
      <w:r>
        <w:rPr>
          <w:rFonts w:ascii="Noto Sans CJK SC" w:hAnsi="Noto Sans CJK SC" w:eastAsia="Noto Sans CJK SC" w:cs="Noto Sans CJK SC"/>
          <w:b w:val="0"/>
        </w:rPr>
        <w:t>、</w:t>
      </w:r>
    </w:p>
    <w:p>
      <w:pPr>
        <w:ind w:left="0" w:firstLine="480" w:firstLineChars="200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unsupported_hetatm = []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var/runs/20260915-174954-6983/docking.json</w:t>
      </w:r>
      <w:r>
        <w:rPr>
          <w:rFonts w:ascii="Noto Sans CJK SC" w:hAnsi="Noto Sans CJK SC" w:eastAsia="Noto Sans CJK SC" w:cs="Noto Sans CJK SC"/>
          <w:b w:val="0"/>
        </w:rPr>
        <w:t>）；对应的 note 为「受体 7YHP 丢弃了非水杂原子：5CM×20（水 0 个）…」（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var/runs/20260915-174954-6983/run.json</w:t>
      </w:r>
      <w:r>
        <w:rPr>
          <w:rFonts w:ascii="Noto Sans CJK SC" w:hAnsi="Noto Sans CJK SC" w:eastAsia="Noto Sans CJK SC" w:cs="Noto Sans CJK SC"/>
          <w:b w:val="0"/>
        </w:rPr>
        <w:t xml:space="preserve"> 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notes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实测（金属离子 vs 大辅因子）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ZN/MG/CA/FE/MN/CL</w:t>
      </w:r>
      <w:r>
        <w:rPr>
          <w:rFonts w:ascii="Noto Sans CJK SC" w:hAnsi="Noto Sans CJK SC" w:eastAsia="Noto Sans CJK SC" w:cs="Noto Sans CJK SC"/>
          <w:b w:val="0"/>
        </w:rPr>
        <w:t xml:space="preserve"> 等金属离子可直接保留；</w:t>
      </w:r>
    </w:p>
    <w:p>
      <w:pPr>
        <w:ind w:left="0" w:firstLine="480" w:firstLineChars="200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HEM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NAD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GOL</w:t>
      </w:r>
      <w:r>
        <w:rPr>
          <w:rFonts w:ascii="Noto Sans CJK SC" w:hAnsi="Noto Sans CJK SC" w:eastAsia="Noto Sans CJK SC" w:cs="Noto Sans CJK SC"/>
          <w:b w:val="0"/>
        </w:rPr>
        <w:t xml:space="preserve"> 等有机残基需要 meeko 模板，否则计入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unsupported_hetatm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§16.1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保留失败不会崩</w:t>
      </w:r>
      <w:r>
        <w:rPr>
          <w:rFonts w:ascii="Noto Sans CJK SC" w:hAnsi="Noto Sans CJK SC" w:eastAsia="Noto Sans CJK SC" w:cs="Noto Sans CJK SC"/>
          <w:b w:val="0"/>
        </w:rPr>
        <w:t>：实现会</w:t>
      </w:r>
      <w:r>
        <w:rPr>
          <w:rFonts w:ascii="Noto Sans CJK SC" w:hAnsi="Noto Sans CJK SC" w:eastAsia="Noto Sans CJK SC" w:cs="Noto Sans CJK SC"/>
          <w:b/>
        </w:rPr>
        <w:t>逐个剔除</w:t>
      </w:r>
      <w:r>
        <w:rPr>
          <w:rFonts w:ascii="Noto Sans CJK SC" w:hAnsi="Noto Sans CJK SC" w:eastAsia="Noto Sans CJK SC" w:cs="Noto Sans CJK SC"/>
          <w:b w:val="0"/>
        </w:rPr>
        <w:t>无法参数化的残基直到准备成功，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 xml:space="preserve">把剔除名单放进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unsupported_hetatm</w:t>
      </w:r>
      <w:r>
        <w:rPr>
          <w:rFonts w:ascii="Noto Sans CJK SC" w:hAnsi="Noto Sans CJK SC" w:eastAsia="Noto Sans CJK SC" w:cs="Noto Sans CJK SC"/>
          <w:b w:val="0"/>
        </w:rPr>
        <w:t xml:space="preserve">，并给出三条补救路径（去掉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keep_hetatm</w:t>
      </w:r>
      <w:r>
        <w:rPr>
          <w:rFonts w:ascii="Noto Sans CJK SC" w:hAnsi="Noto Sans CJK SC" w:eastAsia="Noto Sans CJK SC" w:cs="Noto Sans CJK SC"/>
          <w:b w:val="0"/>
        </w:rPr>
        <w:t xml:space="preserve"> 重跑 / 提供模板 SDF / 直接给已备好的 PDBQT）（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core/receptors.py:291-325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`kept_hetatm` 以最终 PDBQT 内容为准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core/receptors.py:338</w:t>
      </w:r>
      <w:r>
        <w:rPr>
          <w:rFonts w:ascii="Noto Sans CJK SC" w:hAnsi="Noto Sans CJK SC" w:eastAsia="Noto Sans CJK SC" w:cs="Noto Sans CJK SC"/>
          <w:b w:val="0"/>
        </w:rPr>
        <w:t xml:space="preserve"> 明确「绝不出现『说保留了、其实没进对接』的假信息」。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共晶配体识别</w:t>
      </w:r>
      <w:r>
        <w:rPr>
          <w:rFonts w:ascii="Noto Sans CJK SC" w:hAnsi="Noto Sans CJK SC" w:eastAsia="Noto Sans CJK SC" w:cs="Noto Sans CJK SC"/>
          <w:b w:val="0"/>
        </w:rPr>
        <w:t xml:space="preserve">：按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(链:残基号:残基名)</w:t>
      </w:r>
      <w:r>
        <w:rPr>
          <w:rFonts w:ascii="Noto Sans CJK SC" w:hAnsi="Noto Sans CJK SC" w:eastAsia="Noto Sans CJK SC" w:cs="Noto Sans CJK SC"/>
          <w:b w:val="0"/>
        </w:rPr>
        <w:t xml:space="preserve"> 取</w:t>
      </w:r>
      <w:r>
        <w:rPr>
          <w:rFonts w:ascii="Noto Sans CJK SC" w:hAnsi="Noto Sans CJK SC" w:eastAsia="Noto Sans CJK SC" w:cs="Noto Sans CJK SC"/>
          <w:b/>
        </w:rPr>
        <w:t>最大的一团非水 HETATM</w:t>
      </w:r>
      <w:r>
        <w:rPr>
          <w:rFonts w:ascii="Noto Sans CJK SC" w:hAnsi="Noto Sans CJK SC" w:eastAsia="Noto Sans CJK SC" w:cs="Noto Sans CJK SC"/>
          <w:b w:val="0"/>
        </w:rPr>
        <w:t>，并排除离子与结晶添加剂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（SO4/GOL/EDO/PEG…）（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core/pockets.py:345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cocrystal_ligand</w:t>
      </w:r>
      <w:r>
        <w:rPr>
          <w:rFonts w:ascii="Noto Sans CJK SC" w:hAnsi="Noto Sans CJK SC" w:eastAsia="Noto Sans CJK SC" w:cs="Noto Sans CJK SC"/>
          <w:b w:val="0"/>
        </w:rPr>
        <w:t>）。位点来源会写清是哪个配体，如「共晶配体(MIT)质心」。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6.2 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keep_hetatm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 与「已准备好的 PDBQT」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core/receptors.py:537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_pdbqt_spec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§11.4c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27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keep_hetatm 与「已准备好的 PDBQT」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329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场景</w:t>
            </w:r>
          </w:p>
        </w:tc>
        <w:tc>
          <w:tcPr>
            <w:tcW w:type="dxa" w:w="589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行为</w:t>
            </w:r>
          </w:p>
        </w:tc>
      </w:tr>
      <w:tr>
        <w:tc>
          <w:tcPr>
            <w:tcW w:type="dxa" w:w="32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受体是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.pdb</w:t>
            </w:r>
          </w:p>
        </w:tc>
        <w:tc>
          <w:tcPr>
            <w:tcW w:type="dxa" w:w="589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现场用 meeko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mk_prepare_receptor.py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准备（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core/receptors.py:206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32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受体是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.pdbqt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，未请求保留杂原子</w:t>
            </w:r>
          </w:p>
        </w:tc>
        <w:tc>
          <w:tcPr>
            <w:tcW w:type="dxa" w:w="589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直接使用该 PDBQT</w:t>
            </w:r>
          </w:p>
        </w:tc>
      </w:tr>
      <w:tr>
        <w:tc>
          <w:tcPr>
            <w:tcW w:type="dxa" w:w="32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受体是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.pdbqt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请求了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keep_hetatm</w:t>
            </w:r>
          </w:p>
        </w:tc>
        <w:tc>
          <w:tcPr>
            <w:tcW w:type="dxa" w:w="589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回到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.site.json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sidecar 记录的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来源 PDB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重新准备（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core/receptors.py:552-562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32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.pdbqt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且无来源 PDB</w:t>
            </w:r>
          </w:p>
        </w:tc>
        <w:tc>
          <w:tcPr>
            <w:tcW w:type="dxa" w:w="589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无法谈保留，如实说明（杂原子在上传准备时已被剔除）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/>
          <w:sz w:val="21"/>
        </w:rPr>
        <w:t>实测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：1A6M 上传的 PDBQT +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keep_hetatm="OXY"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的分数从 </w:t>
      </w:r>
      <w:r>
        <w:rPr>
          <w:rFonts w:ascii="Noto Sans CJK SC" w:hAnsi="Noto Sans CJK SC" w:eastAsia="Noto Sans CJK SC" w:cs="Noto Sans CJK SC"/>
          <w:b/>
          <w:sz w:val="21"/>
        </w:rPr>
        <w:t>−6.97 变为 −7.15</w:t>
      </w:r>
      <w:r>
        <w:rPr>
          <w:rFonts w:ascii="Noto Sans CJK SC" w:hAnsi="Noto Sans CJK SC" w:eastAsia="Noto Sans CJK SC" w:cs="Noto Sans CJK SC"/>
          <w:b w:val="0"/>
          <w:sz w:val="21"/>
        </w:rPr>
        <w:t>，OXY 真的进入了受体（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README.md §11.4c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）。本次实测中，7YHP 的 Docking Agent 自动补做了一次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keep_hetatm=SF4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的重跑：保留 SF4 时 </w:t>
      </w:r>
      <w:r>
        <w:rPr>
          <w:rFonts w:ascii="Noto Sans CJK SC" w:hAnsi="Noto Sans CJK SC" w:eastAsia="Noto Sans CJK SC" w:cs="Noto Sans CJK SC"/>
          <w:b/>
          <w:sz w:val="21"/>
        </w:rPr>
        <w:t>−4.28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，未保留时为 </w:t>
      </w:r>
      <w:r>
        <w:rPr>
          <w:rFonts w:ascii="Noto Sans CJK SC" w:hAnsi="Noto Sans CJK SC" w:eastAsia="Noto Sans CJK SC" w:cs="Noto Sans CJK SC"/>
          <w:b/>
          <w:sz w:val="21"/>
        </w:rPr>
        <w:t>−4.25</w:t>
      </w:r>
      <w:r>
        <w:rPr>
          <w:rFonts w:ascii="Noto Sans CJK SC" w:hAnsi="Noto Sans CJK SC" w:eastAsia="Noto Sans CJK SC" w:cs="Noto Sans CJK SC"/>
          <w:b w:val="0"/>
          <w:sz w:val="21"/>
        </w:rPr>
        <w:t>，差异在噪声范围内（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var/e2e/final_turn2.sse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的最终回复第 6 节）。 </w:t>
      </w:r>
      <w:r>
        <w:rPr>
          <w:rFonts w:ascii="Noto Sans CJK SC" w:hAnsi="Noto Sans CJK SC" w:eastAsia="Noto Sans CJK SC" w:cs="Noto Sans CJK SC"/>
          <w:b/>
          <w:sz w:val="21"/>
        </w:rPr>
        <w:t>注意</w:t>
      </w:r>
      <w:r>
        <w:rPr>
          <w:rFonts w:ascii="Noto Sans CJK SC" w:hAnsi="Noto Sans CJK SC" w:eastAsia="Noto Sans CJK SC" w:cs="Noto Sans CJK SC"/>
          <w:b w:val="0"/>
          <w:sz w:val="21"/>
        </w:rPr>
        <w:t>：这一对比来自 Agent 运行内的两次真实对接，其「噪声范围内」的判断是模型叙述，报告层面只把两个数值当作实测分数引用。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6.3 altloc 重试、meeko 准备链与内容寻址缓存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core/receptors.py:172-176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core/receptors.py:148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core/receptors.py:206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core/receptors.py:269-290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28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altloc 重试、meeko 准备链与内容寻址缓存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177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项</w:t>
            </w:r>
          </w:p>
        </w:tc>
        <w:tc>
          <w:tcPr>
            <w:tcW w:type="dxa" w:w="741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内容</w:t>
            </w:r>
          </w:p>
        </w:tc>
      </w:tr>
      <w:tr>
        <w:tc>
          <w:tcPr>
            <w:tcW w:type="dxa" w:w="17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altloc 重试</w:t>
            </w:r>
          </w:p>
        </w:tc>
        <w:tc>
          <w:tcPr>
            <w:tcW w:type="dxa" w:w="741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尝试顺序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[["--default_altloc","A"], ["--default_altloc","B"], ["--default_altloc","C"], []]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。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交替构象是晶体结构准备失败的主因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，仅用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-a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不够，必须显式指定默认 altloc；最后一次不带该参数（针对干净结构）。来自真实缺陷修复（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CHANGELOG.md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第 11 条）</w:t>
            </w:r>
          </w:p>
        </w:tc>
      </w:tr>
      <w:tr>
        <w:tc>
          <w:tcPr>
            <w:tcW w:type="dxa" w:w="17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准备脚本定位</w:t>
            </w:r>
          </w:p>
        </w:tc>
        <w:tc>
          <w:tcPr>
            <w:tcW w:type="dxa" w:w="741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mk_prepare_receptor.py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（venv/bin 与控制台脚本两种安装方式都能定位）</w:t>
            </w:r>
          </w:p>
        </w:tc>
      </w:tr>
      <w:tr>
        <w:tc>
          <w:tcPr>
            <w:tcW w:type="dxa" w:w="17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缺失模板残基检测</w:t>
            </w:r>
          </w:p>
        </w:tc>
        <w:tc>
          <w:tcPr>
            <w:tcW w:type="dxa" w:w="741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_parse_unmatched_residues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core/receptors.py:93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）解析 meeko 输出得到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unmatched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残基名，并入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unsupported_hetatm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，逐个剔除后重试（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core/receptors.py:291-325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</w:t>
            </w:r>
          </w:p>
        </w:tc>
      </w:tr>
      <w:tr>
        <w:tc>
          <w:tcPr>
            <w:tcW w:type="dxa" w:w="17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PDBQT 规格</w:t>
            </w:r>
          </w:p>
        </w:tc>
        <w:tc>
          <w:tcPr>
            <w:tcW w:type="dxa" w:w="741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_pdbqt_spec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core/receptors.py:537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）产出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{pdbqt, center, size, site, dropped_hetatm, kept_hetatm, dropped_waters, unsupported_hetatm, ...}</w:t>
            </w:r>
          </w:p>
        </w:tc>
      </w:tr>
      <w:tr>
        <w:tc>
          <w:tcPr>
            <w:tcW w:type="dxa" w:w="17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缓存键</w:t>
            </w:r>
          </w:p>
        </w:tc>
        <w:tc>
          <w:tcPr>
            <w:tcW w:type="dxa" w:w="741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源文件内容 sha1 前 10 位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keep_hetatm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集合的 sha1 前 6 位</w:t>
            </w:r>
          </w:p>
        </w:tc>
      </w:tr>
      <w:tr>
        <w:tc>
          <w:tcPr>
            <w:tcW w:type="dxa" w:w="17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判定依据</w:t>
            </w:r>
          </w:p>
        </w:tc>
        <w:tc>
          <w:tcPr>
            <w:tcW w:type="dxa" w:w="741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准备后结构的内容哈希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.sha1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sidecar），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不是时间戳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——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prot.pdb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每次都重写，用时间戳会导致缓存恒失效</w:t>
            </w:r>
          </w:p>
        </w:tc>
      </w:tr>
      <w:tr>
        <w:tc>
          <w:tcPr>
            <w:tcW w:type="dxa" w:w="17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内容寻址的意义</w:t>
            </w:r>
          </w:p>
        </w:tc>
        <w:tc>
          <w:tcPr>
            <w:tcW w:type="dxa" w:w="741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两个并发运行（或两个同名上传）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不会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互相覆盖产物；「我请求保留 ZN，拿回别人的 HEM+ZN」的静默串数据已被消除</w:t>
            </w:r>
          </w:p>
        </w:tc>
      </w:tr>
      <w:tr>
        <w:tc>
          <w:tcPr>
            <w:tcW w:type="dxa" w:w="17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回归用例</w:t>
            </w:r>
          </w:p>
        </w:tc>
        <w:tc>
          <w:tcPr>
            <w:tcW w:type="dxa" w:w="741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tests/test_receptor_race.py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：3 线程并发准备同名受体，断言各自结果与请求一致、产物文件名互不相同（2 个用例）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6.4 配体准备：3D 构象与化学体检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core/ligands.py:258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smiles_to_pdbqt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core/ligands.py:176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describe_ligand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§16.2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29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配体准备：3D 构象与化学体检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08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步骤</w:t>
            </w:r>
          </w:p>
        </w:tc>
        <w:tc>
          <w:tcPr>
            <w:tcW w:type="dxa" w:w="526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参数 / 规则</w:t>
            </w:r>
          </w:p>
        </w:tc>
        <w:tc>
          <w:tcPr>
            <w:tcW w:type="dxa" w:w="283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位置</w:t>
            </w:r>
          </w:p>
        </w:tc>
      </w:tr>
      <w:tr>
        <w:tc>
          <w:tcPr>
            <w:tcW w:type="dxa" w:w="108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3D 构象生成</w:t>
            </w:r>
          </w:p>
        </w:tc>
        <w:tc>
          <w:tcPr>
            <w:tcW w:type="dxa" w:w="526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AllChem.ETKDGv3()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params.randomSeed = seed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（默认 seed=42）；ETKDGv3 不可用时回退 ETKDGv2</w:t>
            </w:r>
          </w:p>
        </w:tc>
        <w:tc>
          <w:tcPr>
            <w:tcW w:type="dxa" w:w="283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core/ligands.py:265-269</w:t>
            </w:r>
          </w:p>
        </w:tc>
      </w:tr>
      <w:tr>
        <w:tc>
          <w:tcPr>
            <w:tcW w:type="dxa" w:w="108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力场优化</w:t>
            </w:r>
          </w:p>
        </w:tc>
        <w:tc>
          <w:tcPr>
            <w:tcW w:type="dxa" w:w="526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AllChem.MMFFOptimizeMolecule(mol, maxIters=500)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；失败只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logger.warning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不中断</w:t>
            </w:r>
          </w:p>
        </w:tc>
        <w:tc>
          <w:tcPr>
            <w:tcW w:type="dxa" w:w="283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core/ligands.py:273</w:t>
            </w:r>
          </w:p>
        </w:tc>
      </w:tr>
      <w:tr>
        <w:tc>
          <w:tcPr>
            <w:tcW w:type="dxa" w:w="108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PDBQT 转换</w:t>
            </w:r>
          </w:p>
        </w:tc>
        <w:tc>
          <w:tcPr>
            <w:tcW w:type="dxa" w:w="526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meeko 写出配体 PDBQT</w:t>
            </w:r>
          </w:p>
        </w:tc>
        <w:tc>
          <w:tcPr>
            <w:tcW w:type="dxa" w:w="283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core/ligands.py:258</w:t>
            </w:r>
          </w:p>
        </w:tc>
      </w:tr>
      <w:tr>
        <w:tc>
          <w:tcPr>
            <w:tcW w:type="dxa" w:w="108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化学体检</w:t>
            </w:r>
          </w:p>
        </w:tc>
        <w:tc>
          <w:tcPr>
            <w:tcW w:type="dxa" w:w="526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每个分子对接前执行一次确定性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describe_ligand</w:t>
            </w:r>
          </w:p>
        </w:tc>
        <w:tc>
          <w:tcPr>
            <w:tcW w:type="dxa" w:w="283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core/docking.py:191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化学体检字段（`ligand_facts`）</w:t>
      </w:r>
      <w:r>
        <w:rPr>
          <w:rFonts w:ascii="Noto Sans CJK SC" w:hAnsi="Noto Sans CJK SC" w:eastAsia="Noto Sans CJK SC" w:cs="Noto Sans CJK SC"/>
          <w:b w:val="0"/>
        </w:rPr>
        <w:t>：片段数、净电荷、是否含金属、MW、重原子数、可旋转键、HBD/HBA、TPSA、cLogP、未定义手性中心数（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§11.4c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30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化学体检告警（ligand_warnings）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89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情形</w:t>
            </w:r>
          </w:p>
        </w:tc>
        <w:tc>
          <w:tcPr>
            <w:tcW w:type="dxa" w:w="580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处置</w:t>
            </w:r>
          </w:p>
        </w:tc>
        <w:tc>
          <w:tcPr>
            <w:tcW w:type="dxa" w:w="249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位置</w:t>
            </w:r>
          </w:p>
        </w:tc>
      </w:tr>
      <w:tr>
        <w:tc>
          <w:tcPr>
            <w:tcW w:type="dxa" w:w="89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多片段（盐/反离子/溶剂）</w:t>
            </w:r>
          </w:p>
        </w:tc>
        <w:tc>
          <w:tcPr>
            <w:tcW w:type="dxa" w:w="58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按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最大有机片段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对接，写明移除了谁与判定（如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移除：[Na+](反离子)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），给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dock_smiles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removed_fragments</w:t>
            </w:r>
          </w:p>
        </w:tc>
        <w:tc>
          <w:tcPr>
            <w:tcW w:type="dxa" w:w="24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core/ligands.py:205-215</w:t>
            </w:r>
          </w:p>
        </w:tc>
      </w:tr>
      <w:tr>
        <w:tc>
          <w:tcPr>
            <w:tcW w:type="dxa" w:w="89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质子化态（运行级策略）</w:t>
            </w:r>
          </w:p>
        </w:tc>
        <w:tc>
          <w:tcPr>
            <w:tcW w:type="dxa" w:w="58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ph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（默认，按目标 pH 7.4）/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neutralize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keep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；逐分子记录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policy/applied/charge_before/charge_after/method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专业引擎名与版本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、候选微观态与选定规则（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engine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engine_version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variants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variant_rule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），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原始 SMILES 始终保留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，理化性质与对接同口径；排序 CSV 带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protonation_policy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charge_input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charge_used</w:t>
            </w:r>
          </w:p>
        </w:tc>
        <w:tc>
          <w:tcPr>
            <w:tcW w:type="dxa" w:w="24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core/protonation.py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apply_protonation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core/ligand_pka.py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core/chemistry.py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settings.py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docking.protonation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</w:t>
            </w:r>
          </w:p>
        </w:tc>
      </w:tr>
      <w:tr>
        <w:tc>
          <w:tcPr>
            <w:tcW w:type="dxa" w:w="89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目标 pH 质子化（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ph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策略，v0.32）</w:t>
            </w:r>
          </w:p>
        </w:tc>
        <w:tc>
          <w:tcPr>
            <w:tcW w:type="dxa" w:w="58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优先专业 pKa 引擎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：Dimorphite-DL（RDKit pKa 规则库）按目标 pH（窗口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LIGAND_PKA_WINDOW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，默认 ±0.5）枚举可电离官能团微观态；窗口内多微观态时按「\</w:t>
            </w:r>
          </w:p>
        </w:tc>
        <w:tc>
          <w:tcPr>
            <w:tcW w:type="dxa" w:w="24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净电荷\</w:t>
            </w:r>
          </w:p>
        </w:tc>
      </w:tr>
      <w:tr>
        <w:tc>
          <w:tcPr>
            <w:tcW w:type="dxa" w:w="89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受体质子化（与配体同 pH）</w:t>
            </w:r>
          </w:p>
        </w:tc>
        <w:tc>
          <w:tcPr>
            <w:tcW w:type="dxa" w:w="58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pdb2pqr --ph-calc-method=propka --with-ph=&lt;pH&gt;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→ PQR → meeko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--read_pqr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→ 受体 PDBQT；逐残基留痕（HIS HID/HIE/HIP、各可滴定残基质子化计数、边界残基、剔除的主链不全残基）；缓存按「文件内容 + pH」内容寻址；工具缺失/有机辅因子 → 回退标准流程并标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applied=false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+原因。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PQR→meeko 前做固定列规范化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：pdb2pqr 按 PDB 固定列写出，插入码（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36A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）与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4 位残基号（`GLU A1005`）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都会让白空格切分粘连，meeko 会把 x 坐标当残基号（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int('128.990')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）而整条失败 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parse_pqr_atom_line()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统一拆开（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core/receptor_ph.py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，回归见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tests/test_receptor_ph_parsing.py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</w:t>
            </w:r>
          </w:p>
        </w:tc>
        <w:tc>
          <w:tcPr>
            <w:tcW w:type="dxa" w:w="24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core/receptor_ph.py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core/receptors.py</w:t>
            </w:r>
          </w:p>
        </w:tc>
      </w:tr>
      <w:tr>
        <w:tc>
          <w:tcPr>
            <w:tcW w:type="dxa" w:w="89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含金属原子</w:t>
            </w:r>
          </w:p>
        </w:tc>
        <w:tc>
          <w:tcPr>
            <w:tcW w:type="dxa" w:w="58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给出告警</w:t>
            </w:r>
          </w:p>
        </w:tc>
        <w:tc>
          <w:tcPr>
            <w:tcW w:type="dxa" w:w="24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core/ligands.py:224</w:t>
            </w:r>
          </w:p>
        </w:tc>
      </w:tr>
      <w:tr>
        <w:tc>
          <w:tcPr>
            <w:tcW w:type="dxa" w:w="89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净电荷非零</w:t>
            </w:r>
          </w:p>
        </w:tc>
        <w:tc>
          <w:tcPr>
            <w:tcW w:type="dxa" w:w="58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告警「请确认质子化态」，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不自动加/减氢</w:t>
            </w:r>
          </w:p>
        </w:tc>
        <w:tc>
          <w:tcPr>
            <w:tcW w:type="dxa" w:w="24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core/ligands.py:229</w:t>
            </w:r>
          </w:p>
        </w:tc>
      </w:tr>
      <w:tr>
        <w:tc>
          <w:tcPr>
            <w:tcW w:type="dxa" w:w="89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未定义手性中心</w:t>
            </w:r>
          </w:p>
        </w:tc>
        <w:tc>
          <w:tcPr>
            <w:tcW w:type="dxa" w:w="58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告警「3D 构象是其中随机一种」</w:t>
            </w:r>
          </w:p>
        </w:tc>
        <w:tc>
          <w:tcPr>
            <w:tcW w:type="dxa" w:w="24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core/ligands.py:249</w:t>
            </w:r>
          </w:p>
        </w:tc>
      </w:tr>
      <w:tr>
        <w:tc>
          <w:tcPr>
            <w:tcW w:type="dxa" w:w="89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偏大分子</w:t>
            </w:r>
          </w:p>
        </w:tc>
        <w:tc>
          <w:tcPr>
            <w:tcW w:type="dxa" w:w="58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MW &gt; 800 或重原子 &gt; 60 → 告警「Vina 采样可能不充分」</w:t>
            </w:r>
          </w:p>
        </w:tc>
        <w:tc>
          <w:tcPr>
            <w:tcW w:type="dxa" w:w="24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core/ligands.py:239</w:t>
            </w:r>
          </w:p>
        </w:tc>
      </w:tr>
      <w:tr>
        <w:tc>
          <w:tcPr>
            <w:tcW w:type="dxa" w:w="89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SMILES 无法解析</w:t>
            </w:r>
          </w:p>
        </w:tc>
        <w:tc>
          <w:tcPr>
            <w:tcW w:type="dxa" w:w="58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返回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ok=False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error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ligand_warnings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，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不静默跳过、不编造数值</w:t>
            </w:r>
          </w:p>
        </w:tc>
        <w:tc>
          <w:tcPr>
            <w:tcW w:type="dxa" w:w="24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core/ligands.py:192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主键不变量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smiles</w:t>
      </w:r>
      <w:r>
        <w:rPr>
          <w:rFonts w:ascii="Noto Sans CJK SC" w:hAnsi="Noto Sans CJK SC" w:eastAsia="Noto Sans CJK SC" w:cs="Noto Sans CJK SC"/>
          <w:b w:val="0"/>
        </w:rPr>
        <w:t xml:space="preserve"> 始终是</w:t>
      </w:r>
      <w:r>
        <w:rPr>
          <w:rFonts w:ascii="Noto Sans CJK SC" w:hAnsi="Noto Sans CJK SC" w:eastAsia="Noto Sans CJK SC" w:cs="Noto Sans CJK SC"/>
          <w:b/>
        </w:rPr>
        <w:t>原始输入</w:t>
      </w:r>
      <w:r>
        <w:rPr>
          <w:rFonts w:ascii="Noto Sans CJK SC" w:hAnsi="Noto Sans CJK SC" w:eastAsia="Noto Sans CJK SC" w:cs="Noto Sans CJK SC"/>
          <w:b w:val="0"/>
        </w:rPr>
        <w:t xml:space="preserve">（作为合并/去重主键），改写后的对接用 SMILES 放在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dock_smiles</w:t>
      </w:r>
      <w:r>
        <w:rPr>
          <w:rFonts w:ascii="Noto Sans CJK SC" w:hAnsi="Noto Sans CJK SC" w:eastAsia="Noto Sans CJK SC" w:cs="Noto Sans CJK SC"/>
          <w:b w:val="0"/>
        </w:rPr>
        <w:t xml:space="preserve"> 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core/docking.py:204-207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§16.2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实测（本次运行）</w:t>
      </w:r>
      <w:r>
        <w:rPr>
          <w:rFonts w:ascii="Noto Sans CJK SC" w:hAnsi="Noto Sans CJK SC" w:eastAsia="Noto Sans CJK SC" w:cs="Noto Sans CJK SC"/>
          <w:b w:val="0"/>
        </w:rPr>
        <w:t>：配体「代森锰锌-EBDC」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ligand_span = [8.38, 2.76, 4.03]</w:t>
      </w:r>
      <w:r>
        <w:rPr>
          <w:rFonts w:ascii="Noto Sans CJK SC" w:hAnsi="Noto Sans CJK SC" w:eastAsia="Noto Sans CJK SC" w:cs="Noto Sans CJK SC"/>
          <w:b w:val="0"/>
        </w:rPr>
        <w:t xml:space="preserve">，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ligand_warnings</w:t>
      </w:r>
      <w:r>
        <w:rPr>
          <w:rFonts w:ascii="Noto Sans CJK SC" w:hAnsi="Noto Sans CJK SC" w:eastAsia="Noto Sans CJK SC" w:cs="Noto Sans CJK SC"/>
          <w:b w:val="0"/>
        </w:rPr>
        <w:t xml:space="preserve"> 含「配体带净电荷 -2：请确认质子化态是否符合目标 pH」（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7. 对接盒（重点，含实测）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结论：盒子由工具确定、一个受体只定一次、全库共用；库级配体感知下限保证大配体不被欠采样；真正超限的分子用</w:t>
      </w:r>
      <w:r>
        <w:rPr>
          <w:rFonts w:ascii="Noto Sans CJK SC" w:hAnsi="Noto Sans CJK SC" w:eastAsia="Noto Sans CJK SC" w:cs="Noto Sans CJK SC"/>
          <w:b w:val="0"/>
        </w:rPr>
        <w:t>同一中心</w:t>
      </w:r>
      <w:r>
        <w:rPr>
          <w:rFonts w:ascii="Noto Sans CJK SC" w:hAnsi="Noto Sans CJK SC" w:eastAsia="Noto Sans CJK SC" w:cs="Noto Sans CJK SC"/>
          <w:b/>
        </w:rPr>
        <w:t>的更大盒子单独成组，绝不逐分子换盒。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7.1 口袋检测：P2Rank 2.5.1 与内置几何法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core/pockets.py:404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available_engines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core/pockets.py:437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run_p2rank</w:t>
      </w:r>
      <w:r>
        <w:rPr>
          <w:rFonts w:ascii="Noto Sans CJK SC" w:hAnsi="Noto Sans CJK SC" w:eastAsia="Noto Sans CJK SC" w:cs="Noto Sans CJK SC"/>
          <w:b w:val="0"/>
        </w:rPr>
        <w:t xml:space="preserve">）、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core/pockets.py:563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detect_geometric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§11.2/§11.2b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31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口袋检测：P2Rank 2.5.1 与内置几何法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76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引擎</w:t>
            </w:r>
          </w:p>
        </w:tc>
        <w:tc>
          <w:tcPr>
            <w:tcW w:type="dxa" w:w="300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原理</w:t>
            </w:r>
          </w:p>
        </w:tc>
        <w:tc>
          <w:tcPr>
            <w:tcW w:type="dxa" w:w="223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参数</w:t>
            </w:r>
          </w:p>
        </w:tc>
        <w:tc>
          <w:tcPr>
            <w:tcW w:type="dxa" w:w="318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实测（凝血酶 1DWC）</w:t>
            </w:r>
          </w:p>
        </w:tc>
      </w:tr>
      <w:tr>
        <w:tc>
          <w:tcPr>
            <w:tcW w:type="dxa" w:w="76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P2Rank 2.5.1</w:t>
            </w:r>
          </w:p>
        </w:tc>
        <w:tc>
          <w:tcPr>
            <w:tcW w:type="dxa" w:w="300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随机森林 + 溶剂可及表面特征（Java 程序，本地部署）</w:t>
            </w:r>
          </w:p>
        </w:tc>
        <w:tc>
          <w:tcPr>
            <w:tcW w:type="dxa" w:w="22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P2RANK_HOME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（留空自动探测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assets/tools/p2rank*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）、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P2RANK_THREADS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（留空 cpu//2）</w:t>
            </w:r>
          </w:p>
        </w:tc>
        <w:tc>
          <w:tcPr>
            <w:tcW w:type="dxa" w:w="31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top-1 口袋中心距共晶配体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4.54 Å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（score 7.70，probability 0.407）；top-2 6.02 Å；与实验位点共享 8 个残基；单受体耗时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≈7 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（10 线程）</w:t>
            </w:r>
          </w:p>
        </w:tc>
      </w:tr>
      <w:tr>
        <w:tc>
          <w:tcPr>
            <w:tcW w:type="dxa" w:w="76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内置几何法</w:t>
            </w:r>
          </w:p>
        </w:tc>
        <w:tc>
          <w:tcPr>
            <w:tcW w:type="dxa" w:w="300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表面层网格 → 埋藏度/包封度/疏水接触三特征打分 → 贪心球聚类 + 有限合并</w:t>
            </w:r>
          </w:p>
        </w:tc>
        <w:tc>
          <w:tcPr>
            <w:tcW w:type="dxa" w:w="22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网格 spacing 默认 1.0 Å</w:t>
            </w:r>
          </w:p>
        </w:tc>
        <w:tc>
          <w:tcPr>
            <w:tcW w:type="dxa" w:w="31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top-1 口袋中心距共晶配体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2.6 Å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；top-2 2.97 Å；top-1 附近残基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GLU192 TRP215 GLU217 CYS191 GLY216 GLY219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；单受体耗时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≈1 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（2283 个重原子）</w:t>
            </w:r>
          </w:p>
        </w:tc>
      </w:tr>
      <w:tr>
        <w:tc>
          <w:tcPr>
            <w:tcW w:type="dxa" w:w="76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引擎选择 / 质量门</w:t>
            </w:r>
          </w:p>
        </w:tc>
        <w:tc>
          <w:tcPr>
            <w:tcW w:type="dxa" w:w="300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POCKET_ENGINE ∈ auto / p2rank / geometric / known_site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（默认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）；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tests/test_pockets.py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（28 个用例）要求 top-3 内命中实验位点（≤8 Å）</w:t>
            </w:r>
          </w:p>
        </w:tc>
        <w:tc>
          <w:tcPr>
            <w:tcW w:type="dxa" w:w="22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未安装 P2Rank 时自动回退几何法并在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attempts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warnings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说明，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不静默降级</w:t>
            </w:r>
          </w:p>
        </w:tc>
        <w:tc>
          <w:tcPr>
            <w:tcW w:type="dxa" w:w="31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settings.py:177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README.md §11.2/§11.3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「工具真的在定盒子」的端到端证据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§11.2b</w:t>
      </w:r>
      <w:r>
        <w:rPr>
          <w:rFonts w:ascii="Noto Sans CJK SC" w:hAnsi="Noto Sans CJK SC" w:eastAsia="Noto Sans CJK SC" w:cs="Noto Sans CJK SC"/>
          <w:b w:val="0"/>
        </w:rPr>
        <w:t>）：把凝血酶 PDB 的共晶配体删掉（apo 受体，系统只能得到「蛋白质质心」这个不可靠兜底），系统自动改用 P2Rank 预测的 pocket1：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32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口袋检测：P2Rank 2.5.1 与内置几何法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289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</w:p>
        </w:tc>
        <w:tc>
          <w:tcPr>
            <w:tcW w:type="dxa" w:w="368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盒子中心</w:t>
            </w:r>
          </w:p>
        </w:tc>
        <w:tc>
          <w:tcPr>
            <w:tcW w:type="dxa" w:w="260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距真实活性位点</w:t>
            </w:r>
          </w:p>
        </w:tc>
      </w:tr>
      <w:tr>
        <w:tc>
          <w:tcPr>
            <w:tcW w:type="dxa" w:w="289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旧行为（蛋白质心兜底）</w:t>
            </w:r>
          </w:p>
        </w:tc>
        <w:tc>
          <w:tcPr>
            <w:tcW w:type="dxa" w:w="368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41.52 / 21.84 / 19.17</w:t>
            </w:r>
          </w:p>
        </w:tc>
        <w:tc>
          <w:tcPr>
            <w:tcW w:type="dxa" w:w="260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13.2 Å</w:t>
            </w:r>
          </w:p>
        </w:tc>
      </w:tr>
      <w:tr>
        <w:tc>
          <w:tcPr>
            <w:tcW w:type="dxa" w:w="289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现在（P2Rank 预测）</w:t>
            </w:r>
          </w:p>
        </w:tc>
        <w:tc>
          <w:tcPr>
            <w:tcW w:type="dxa" w:w="368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32.89 / 11.85 / 19.37</w:t>
            </w:r>
          </w:p>
        </w:tc>
        <w:tc>
          <w:tcPr>
            <w:tcW w:type="dxa" w:w="260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5.52 Å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本次 e2e 实测（拟南芥 ROS1 / 7YHP）</w:t>
      </w:r>
      <w:r>
        <w:rPr>
          <w:rFonts w:ascii="Noto Sans CJK SC" w:hAnsi="Noto Sans CJK SC" w:eastAsia="Noto Sans CJK SC" w:cs="Noto Sans CJK SC"/>
          <w:b w:val="0"/>
        </w:rPr>
        <w:t xml:space="preserve">：口袋引擎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p2rank</w:t>
      </w:r>
      <w:r>
        <w:rPr>
          <w:rFonts w:ascii="Noto Sans CJK SC" w:hAnsi="Noto Sans CJK SC" w:eastAsia="Noto Sans CJK SC" w:cs="Noto Sans CJK SC"/>
          <w:b w:val="0"/>
        </w:rPr>
        <w:t xml:space="preserve">，选中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pocket1</w:t>
      </w:r>
      <w:r>
        <w:rPr>
          <w:rFonts w:ascii="Noto Sans CJK SC" w:hAnsi="Noto Sans CJK SC" w:eastAsia="Noto Sans CJK SC" w:cs="Noto Sans CJK SC"/>
          <w:b w:val="0"/>
        </w:rPr>
        <w:t xml:space="preserve"> （score </w:t>
      </w:r>
      <w:r>
        <w:rPr>
          <w:rFonts w:ascii="Noto Sans CJK SC" w:hAnsi="Noto Sans CJK SC" w:eastAsia="Noto Sans CJK SC" w:cs="Noto Sans CJK SC"/>
          <w:b/>
        </w:rPr>
        <w:t>31.55</w:t>
      </w:r>
      <w:r>
        <w:rPr>
          <w:rFonts w:ascii="Noto Sans CJK SC" w:hAnsi="Noto Sans CJK SC" w:eastAsia="Noto Sans CJK SC" w:cs="Noto Sans CJK SC"/>
          <w:b w:val="0"/>
        </w:rPr>
        <w:t xml:space="preserve">，probability </w:t>
      </w:r>
      <w:r>
        <w:rPr>
          <w:rFonts w:ascii="Noto Sans CJK SC" w:hAnsi="Noto Sans CJK SC" w:eastAsia="Noto Sans CJK SC" w:cs="Noto Sans CJK SC"/>
          <w:b/>
        </w:rPr>
        <w:t>0.939</w:t>
      </w:r>
      <w:r>
        <w:rPr>
          <w:rFonts w:ascii="Noto Sans CJK SC" w:hAnsi="Noto Sans CJK SC" w:eastAsia="Noto Sans CJK SC" w:cs="Noto Sans CJK SC"/>
          <w:b w:val="0"/>
        </w:rPr>
        <w:t xml:space="preserve">，中心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130.6469 / 132.8673 / 123.2747</w:t>
      </w:r>
      <w:r>
        <w:rPr>
          <w:rFonts w:ascii="Noto Sans CJK SC" w:hAnsi="Noto Sans CJK SC" w:eastAsia="Noto Sans CJK SC" w:cs="Noto Sans CJK SC"/>
          <w:b w:val="0"/>
        </w:rPr>
        <w:t xml:space="preserve">，extent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14.33 / 14.71 / 14.54</w:t>
      </w:r>
      <w:r>
        <w:rPr>
          <w:rFonts w:ascii="Noto Sans CJK SC" w:hAnsi="Noto Sans CJK SC" w:eastAsia="Noto Sans CJK SC" w:cs="Noto Sans CJK SC"/>
          <w:b w:val="0"/>
        </w:rPr>
        <w:t>）， pocket2 score 8.14、pocket3 score 5.85（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var/runs/20260915-174912-4159/pockets.json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7.2 盒子来源优先级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core/pockets.py:867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select_site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§11.1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57200" cy="344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manual-param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4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参数模式：受体与对接盒（center / size）的显式指定；留空则走工具定盒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33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盒子来源优先级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76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优先级</w:t>
            </w:r>
          </w:p>
        </w:tc>
        <w:tc>
          <w:tcPr>
            <w:tcW w:type="dxa" w:w="148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来源</w:t>
            </w:r>
          </w:p>
        </w:tc>
        <w:tc>
          <w:tcPr>
            <w:tcW w:type="dxa" w:w="360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说明</w:t>
            </w:r>
          </w:p>
        </w:tc>
        <w:tc>
          <w:tcPr>
            <w:tcW w:type="dxa" w:w="333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/>
                <w:color w:val="8B1A1A"/>
                <w:sz w:val="17"/>
              </w:rPr>
              <w:t>chosen_by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</w:t>
            </w:r>
          </w:p>
        </w:tc>
        <w:tc>
          <w:tcPr>
            <w:tcW w:type="dxa" w:w="14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用户显式指定</w:t>
            </w:r>
          </w:p>
        </w:tc>
        <w:tc>
          <w:tcPr>
            <w:tcW w:type="dxa" w:w="36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表单中心/尺寸、指令里的坐标，或口袋分析 Agent 提交的盒子</w:t>
            </w:r>
          </w:p>
        </w:tc>
        <w:tc>
          <w:tcPr>
            <w:tcW w:type="dxa" w:w="333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request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pocket_agent</w:t>
            </w:r>
          </w:p>
        </w:tc>
      </w:tr>
      <w:tr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</w:t>
            </w:r>
          </w:p>
        </w:tc>
        <w:tc>
          <w:tcPr>
            <w:tcW w:type="dxa" w:w="14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实验位点</w:t>
            </w:r>
          </w:p>
        </w:tc>
        <w:tc>
          <w:tcPr>
            <w:tcW w:type="dxa" w:w="36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注册表标注的已知位点，或用户上传受体里共晶配体的质心</w:t>
            </w:r>
          </w:p>
        </w:tc>
        <w:tc>
          <w:tcPr>
            <w:tcW w:type="dxa" w:w="333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experimental_site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</w:t>
            </w:r>
          </w:p>
        </w:tc>
        <w:tc>
          <w:tcPr>
            <w:tcW w:type="dxa" w:w="14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P2Rank 预测</w:t>
            </w:r>
          </w:p>
        </w:tc>
        <w:tc>
          <w:tcPr>
            <w:tcW w:type="dxa" w:w="36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成熟的口袋预测工具</w:t>
            </w:r>
          </w:p>
        </w:tc>
        <w:tc>
          <w:tcPr>
            <w:tcW w:type="dxa" w:w="333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pocket_prediction</w:t>
            </w:r>
          </w:p>
        </w:tc>
      </w:tr>
      <w:tr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</w:t>
            </w:r>
          </w:p>
        </w:tc>
        <w:tc>
          <w:tcPr>
            <w:tcW w:type="dxa" w:w="14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内置几何法</w:t>
            </w:r>
          </w:p>
        </w:tc>
        <w:tc>
          <w:tcPr>
            <w:tcW w:type="dxa" w:w="36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无外部依赖的兜底</w:t>
            </w:r>
          </w:p>
        </w:tc>
        <w:tc>
          <w:tcPr>
            <w:tcW w:type="dxa" w:w="333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pocket_prediction</w:t>
            </w:r>
          </w:p>
        </w:tc>
      </w:tr>
      <w:tr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</w:t>
            </w:r>
          </w:p>
        </w:tc>
        <w:tc>
          <w:tcPr>
            <w:tcW w:type="dxa" w:w="14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蛋白质心</w:t>
            </w:r>
          </w:p>
        </w:tc>
        <w:tc>
          <w:tcPr>
            <w:tcW w:type="dxa" w:w="36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以上都不可用时的最后兜底，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box_source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明确标注「不可靠」</w:t>
            </w:r>
          </w:p>
        </w:tc>
        <w:tc>
          <w:tcPr>
            <w:tcW w:type="dxa" w:w="333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centroid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决策规则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core/pockets.py:918-963</w:t>
      </w:r>
      <w:r>
        <w:rPr>
          <w:rFonts w:ascii="Noto Sans CJK SC" w:hAnsi="Noto Sans CJK SC" w:eastAsia="Noto Sans CJK SC" w:cs="Noto Sans CJK SC"/>
          <w:b w:val="0"/>
        </w:rPr>
        <w:t>）：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有</w:t>
      </w:r>
      <w:r>
        <w:rPr>
          <w:rFonts w:ascii="Noto Sans CJK SC" w:hAnsi="Noto Sans CJK SC" w:eastAsia="Noto Sans CJK SC" w:cs="Noto Sans CJK SC"/>
          <w:b/>
        </w:rPr>
        <w:t>实验位点</w:t>
      </w:r>
      <w:r>
        <w:rPr>
          <w:rFonts w:ascii="Noto Sans CJK SC" w:hAnsi="Noto Sans CJK SC" w:eastAsia="Noto Sans CJK SC" w:cs="Noto Sans CJK SC"/>
          <w:b w:val="0"/>
        </w:rPr>
        <w:t>时：以实验位点为准，同时用工具预测做</w:t>
      </w:r>
      <w:r>
        <w:rPr>
          <w:rFonts w:ascii="Noto Sans CJK SC" w:hAnsi="Noto Sans CJK SC" w:eastAsia="Noto Sans CJK SC" w:cs="Noto Sans CJK SC"/>
          <w:b/>
        </w:rPr>
        <w:t>独立验证</w:t>
      </w:r>
      <w:r>
        <w:rPr>
          <w:rFonts w:ascii="Noto Sans CJK SC" w:hAnsi="Noto Sans CJK SC" w:eastAsia="Noto Sans CJK SC" w:cs="Noto Sans CJK SC"/>
          <w:b w:val="0"/>
        </w:rPr>
        <w:t xml:space="preserve"> ——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 xml:space="preserve">一致（中心相距 ≤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DEFAULT_AGREE_RADIUS = 8.0 Å</w:t>
      </w:r>
      <w:r>
        <w:rPr>
          <w:rFonts w:ascii="Noto Sans CJK SC" w:hAnsi="Noto Sans CJK SC" w:eastAsia="Noto Sans CJK SC" w:cs="Noto Sans CJK SC"/>
          <w:b w:val="0"/>
        </w:rPr>
        <w:t>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core/pockets.py:46</w:t>
      </w:r>
      <w:r>
        <w:rPr>
          <w:rFonts w:ascii="Noto Sans CJK SC" w:hAnsi="Noto Sans CJK SC" w:eastAsia="Noto Sans CJK SC" w:cs="Noto Sans CJK SC"/>
          <w:b w:val="0"/>
        </w:rPr>
        <w:t xml:space="preserve">）就写进溯源； </w:t>
      </w:r>
      <w:r>
        <w:rPr>
          <w:rFonts w:ascii="Noto Sans CJK SC" w:hAnsi="Noto Sans CJK SC" w:eastAsia="Noto Sans CJK SC" w:cs="Noto Sans CJK SC"/>
          <w:b/>
        </w:rPr>
        <w:t>不一致则记录警告</w:t>
      </w:r>
      <w:r>
        <w:rPr>
          <w:rFonts w:ascii="Noto Sans CJK SC" w:hAnsi="Noto Sans CJK SC" w:eastAsia="Noto Sans CJK SC" w:cs="Noto Sans CJK SC"/>
          <w:b w:val="0"/>
        </w:rPr>
        <w:t xml:space="preserve">并写入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box_warnings</w:t>
      </w:r>
      <w:r>
        <w:rPr>
          <w:rFonts w:ascii="Noto Sans CJK SC" w:hAnsi="Noto Sans CJK SC" w:eastAsia="Noto Sans CJK SC" w:cs="Noto Sans CJK SC"/>
          <w:b w:val="0"/>
        </w:rPr>
        <w:t>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只有</w:t>
      </w:r>
      <w:r>
        <w:rPr>
          <w:rFonts w:ascii="Noto Sans CJK SC" w:hAnsi="Noto Sans CJK SC" w:eastAsia="Noto Sans CJK SC" w:cs="Noto Sans CJK SC"/>
          <w:b/>
        </w:rPr>
        <w:t>低可信兜底位点</w:t>
      </w:r>
      <w:r>
        <w:rPr>
          <w:rFonts w:ascii="Noto Sans CJK SC" w:hAnsi="Noto Sans CJK SC" w:eastAsia="Noto Sans CJK SC" w:cs="Noto Sans CJK SC"/>
          <w:b w:val="0"/>
        </w:rPr>
        <w:t>（蛋白质心，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trust != "experimental"</w:t>
      </w:r>
      <w:r>
        <w:rPr>
          <w:rFonts w:ascii="Noto Sans CJK SC" w:hAnsi="Noto Sans CJK SC" w:eastAsia="Noto Sans CJK SC" w:cs="Noto Sans CJK SC"/>
          <w:b w:val="0"/>
        </w:rPr>
        <w:t>）时：</w:t>
      </w:r>
      <w:r>
        <w:rPr>
          <w:rFonts w:ascii="Noto Sans CJK SC" w:hAnsi="Noto Sans CJK SC" w:eastAsia="Noto Sans CJK SC" w:cs="Noto Sans CJK SC"/>
          <w:b/>
        </w:rPr>
        <w:t>改用工具预测的 top 口袋</w:t>
      </w:r>
      <w:r>
        <w:rPr>
          <w:rFonts w:ascii="Noto Sans CJK SC" w:hAnsi="Noto Sans CJK SC" w:eastAsia="Noto Sans CJK SC" w:cs="Noto Sans CJK SC"/>
          <w:b w:val="0"/>
        </w:rPr>
        <w:t>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>完全没有参考位点时：直接用工具预测的 top 口袋；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工具不可用则逐级回退，并把「实际使用的来源」如实写进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box_source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盒子尺寸公式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size_i = clamp(口袋 extent_i + 2 × padding, min_size, max_size)</w:t>
      </w:r>
      <w:r>
        <w:rPr>
          <w:rFonts w:ascii="Noto Sans CJK SC" w:hAnsi="Noto Sans CJK SC" w:eastAsia="Noto Sans CJK SC" w:cs="Noto Sans CJK SC"/>
          <w:b w:val="0"/>
        </w:rPr>
        <w:t xml:space="preserve">，默认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padding = 4 Å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min_size = 18 Å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max_size = 30 Å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core/pockets.py:47-49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settings.py:185-190</w:t>
      </w:r>
      <w:r>
        <w:rPr>
          <w:rFonts w:ascii="Noto Sans CJK SC" w:hAnsi="Noto Sans CJK SC" w:eastAsia="Noto Sans CJK SC" w:cs="Noto Sans CJK SC"/>
          <w:b w:val="0"/>
        </w:rPr>
        <w:t>）； Vina 网格间距 0.375 Å（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§15.7b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7.3 库级配体下限（C 方案 B1）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core/pockets.py:252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library_span_bound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settings.py:191-198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§13.5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57200" cy="344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more-para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5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「更多参数」面板：结合位点中心 X / Y / Z 的显式输入（留空即由口袋工具确定）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34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库级配体下限（C 方案 B1）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12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项</w:t>
            </w:r>
          </w:p>
        </w:tc>
        <w:tc>
          <w:tcPr>
            <w:tcW w:type="dxa" w:w="519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规则</w:t>
            </w:r>
          </w:p>
        </w:tc>
        <w:tc>
          <w:tcPr>
            <w:tcW w:type="dxa" w:w="286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默认值</w:t>
            </w:r>
          </w:p>
        </w:tc>
      </w:tr>
      <w:tr>
        <w:tc>
          <w:tcPr>
            <w:tcW w:type="dxa" w:w="11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开关</w:t>
            </w:r>
          </w:p>
        </w:tc>
        <w:tc>
          <w:tcPr>
            <w:tcW w:type="dxa" w:w="519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BOX_SPAN_ENABLED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；off = 旧行为（纯口袋驱动）</w:t>
            </w:r>
          </w:p>
        </w:tc>
        <w:tc>
          <w:tcPr>
            <w:tcW w:type="dxa" w:w="28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on</w:t>
            </w:r>
          </w:p>
        </w:tc>
      </w:tr>
      <w:tr>
        <w:tc>
          <w:tcPr>
            <w:tcW w:type="dxa" w:w="112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抽样 K</w:t>
            </w:r>
          </w:p>
        </w:tc>
        <w:tc>
          <w:tcPr>
            <w:tcW w:type="dxa" w:w="519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按 2D 重原子数降序取前 K 个生成 3D；夹在 20–1000；库小于 K 时全算</w:t>
            </w:r>
          </w:p>
        </w:tc>
        <w:tc>
          <w:tcPr>
            <w:tcW w:type="dxa" w:w="28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200</w:t>
            </w:r>
          </w:p>
        </w:tc>
      </w:tr>
      <w:tr>
        <w:tc>
          <w:tcPr>
            <w:tcW w:type="dxa" w:w="11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统计量</w:t>
            </w:r>
          </w:p>
        </w:tc>
        <w:tc>
          <w:tcPr>
            <w:tcW w:type="dxa" w:w="519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P95(库内配体 3D 最大跨度)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（最近秩法，抗单个异常值）</w:t>
            </w:r>
          </w:p>
        </w:tc>
        <w:tc>
          <w:tcPr>
            <w:tcW w:type="dxa" w:w="28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—</w:t>
            </w:r>
          </w:p>
        </w:tc>
      </w:tr>
      <w:tr>
        <w:tc>
          <w:tcPr>
            <w:tcW w:type="dxa" w:w="112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下限公式</w:t>
            </w:r>
          </w:p>
        </w:tc>
        <w:tc>
          <w:tcPr>
            <w:tcW w:type="dxa" w:w="519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lib_lower_bound = max(POCKET_MIN_SIZE, round(P95 + 10, 1))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，其中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+10 Å = 2×5 Å</w:t>
            </w:r>
          </w:p>
        </w:tc>
        <w:tc>
          <w:tcPr>
            <w:tcW w:type="dxa" w:w="28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—</w:t>
            </w:r>
          </w:p>
        </w:tc>
      </w:tr>
      <w:tr>
        <w:tc>
          <w:tcPr>
            <w:tcW w:type="dxa" w:w="11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与盒子的关系</w:t>
            </w:r>
          </w:p>
        </w:tc>
        <w:tc>
          <w:tcPr>
            <w:tcW w:type="dxa" w:w="519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size_i = clamp(pocket_extent_i + 2×padding, lib_lower_bound, max_size)</w:t>
            </w:r>
          </w:p>
        </w:tc>
        <w:tc>
          <w:tcPr>
            <w:tcW w:type="dxa" w:w="28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—</w:t>
            </w:r>
          </w:p>
        </w:tc>
      </w:tr>
      <w:tr>
        <w:tc>
          <w:tcPr>
            <w:tcW w:type="dxa" w:w="112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缓存</w:t>
            </w:r>
          </w:p>
        </w:tc>
        <w:tc>
          <w:tcPr>
            <w:tcW w:type="dxa" w:w="519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按库 SMILES 的 sha1 前 12 位缓存到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assets/cache/box_span/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；缓存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只存 P95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，下限按当前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min_size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重算</w:t>
            </w:r>
          </w:p>
        </w:tc>
        <w:tc>
          <w:tcPr>
            <w:tcW w:type="dxa" w:w="28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core/pockets.py:283-297</w:t>
            </w:r>
          </w:p>
        </w:tc>
      </w:tr>
      <w:tr>
        <w:tc>
          <w:tcPr>
            <w:tcW w:type="dxa" w:w="11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降级</w:t>
            </w:r>
          </w:p>
        </w:tc>
        <w:tc>
          <w:tcPr>
            <w:tcW w:type="dxa" w:w="519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抽样/3D 生成失败一律退回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POCKET_MIN_SIZE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logger.warning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绝不让对接因为算跨度而失败</w:t>
            </w:r>
          </w:p>
        </w:tc>
        <w:tc>
          <w:tcPr>
            <w:tcW w:type="dxa" w:w="28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core/pockets.py:312-318</w:t>
            </w:r>
          </w:p>
        </w:tc>
      </w:tr>
      <w:tr>
        <w:tc>
          <w:tcPr>
            <w:tcW w:type="dxa" w:w="112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溯源</w:t>
            </w:r>
          </w:p>
        </w:tc>
        <w:tc>
          <w:tcPr>
            <w:tcW w:type="dxa" w:w="519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抬高时把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 xml:space="preserve"> · 库级下限 Y Å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追加到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box_source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，并写入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box_warnings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与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box_library_floor</w:t>
            </w:r>
          </w:p>
        </w:tc>
        <w:tc>
          <w:tcPr>
            <w:tcW w:type="dxa" w:w="28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core/pockets.py:980-987</w:t>
            </w:r>
          </w:p>
        </w:tc>
      </w:tr>
      <w:tr>
        <w:tc>
          <w:tcPr>
            <w:tcW w:type="dxa" w:w="11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显式优先</w:t>
            </w:r>
          </w:p>
        </w:tc>
        <w:tc>
          <w:tcPr>
            <w:tcW w:type="dxa" w:w="519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用户/口袋 Agent 显式指定的盒子不受库级下限抬高</w:t>
            </w:r>
          </w:p>
        </w:tc>
        <w:tc>
          <w:tcPr>
            <w:tcW w:type="dxa" w:w="28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core/pockets.py:883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为什么是 P95 而不是 max</w:t>
      </w:r>
      <w:r>
        <w:rPr>
          <w:rFonts w:ascii="Noto Sans CJK SC" w:hAnsi="Noto Sans CJK SC" w:eastAsia="Noto Sans CJK SC" w:cs="Noto Sans CJK SC"/>
          <w:b w:val="0"/>
        </w:rPr>
        <w:t>：单个异常值（如一个超大分子）不应把主组盒子整体推到上限；真正超限的分子由 large 组用</w:t>
      </w:r>
      <w:r>
        <w:rPr>
          <w:rFonts w:ascii="Noto Sans CJK SC" w:hAnsi="Noto Sans CJK SC" w:eastAsia="Noto Sans CJK SC" w:cs="Noto Sans CJK SC"/>
          <w:b/>
        </w:rPr>
        <w:t>同一中心</w:t>
      </w:r>
      <w:r>
        <w:rPr>
          <w:rFonts w:ascii="Noto Sans CJK SC" w:hAnsi="Noto Sans CJK SC" w:eastAsia="Noto Sans CJK SC" w:cs="Noto Sans CJK SC"/>
          <w:b w:val="0"/>
        </w:rPr>
        <w:t>的更大盒子兜住（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§15.7b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7.4 超限分子分组（C 方案 B2）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core/docking.py:706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_box_overflows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core/docking.py:714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_large_group_box</w:t>
      </w:r>
      <w:r>
        <w:rPr>
          <w:rFonts w:ascii="Noto Sans CJK SC" w:hAnsi="Noto Sans CJK SC" w:eastAsia="Noto Sans CJK SC" w:cs="Noto Sans CJK SC"/>
          <w:b w:val="0"/>
        </w:rPr>
        <w:t xml:space="preserve">）、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core/docking.py:889-940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§13.5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35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超限分子分组（C 方案 B2）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76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项</w:t>
            </w:r>
          </w:p>
        </w:tc>
        <w:tc>
          <w:tcPr>
            <w:tcW w:type="dxa" w:w="557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规则</w:t>
            </w:r>
          </w:p>
        </w:tc>
        <w:tc>
          <w:tcPr>
            <w:tcW w:type="dxa" w:w="284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默认值</w:t>
            </w:r>
          </w:p>
        </w:tc>
      </w:tr>
      <w:tr>
        <w:tc>
          <w:tcPr>
            <w:tcW w:type="dxa" w:w="76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超限判据</w:t>
            </w:r>
          </w:p>
        </w:tc>
        <w:tc>
          <w:tcPr>
            <w:tcW w:type="dxa" w:w="557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any(span_i + BOX_GROUP_MARGIN &gt; box_i)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任一维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超限即算</w:t>
            </w:r>
          </w:p>
        </w:tc>
        <w:tc>
          <w:tcPr>
            <w:tcW w:type="dxa" w:w="284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BOX_GROUP_MARGIN = 10 Å</w:t>
            </w:r>
          </w:p>
        </w:tc>
      </w:tr>
      <w:tr>
        <w:tc>
          <w:tcPr>
            <w:tcW w:type="dxa" w:w="76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组盒子</w:t>
            </w:r>
          </w:p>
        </w:tc>
        <w:tc>
          <w:tcPr>
            <w:tcW w:type="dxa" w:w="557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clamp(组内最大跨度 + BOX_LARGE_PADDING, 主盒, 大配体组上限)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；上限允许超过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POCKET_MAX_SIZE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（否则分组无意义），但受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BOX_LARGE_MAX_SIZE = 60 Å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硬约束</w:t>
            </w:r>
          </w:p>
        </w:tc>
        <w:tc>
          <w:tcPr>
            <w:tcW w:type="dxa" w:w="284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BOX_LARGE_PADDING = 12 Å</w:t>
            </w:r>
          </w:p>
        </w:tc>
      </w:tr>
      <w:tr>
        <w:tc>
          <w:tcPr>
            <w:tcW w:type="dxa" w:w="76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中心</w:t>
            </w:r>
          </w:p>
        </w:tc>
        <w:tc>
          <w:tcPr>
            <w:tcW w:type="dxa" w:w="557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与主组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完全相同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（中心永远不随分子变）</w:t>
            </w:r>
          </w:p>
        </w:tc>
        <w:tc>
          <w:tcPr>
            <w:tcW w:type="dxa" w:w="284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core/docking.py:718</w:t>
            </w:r>
          </w:p>
        </w:tc>
      </w:tr>
      <w:tr>
        <w:tc>
          <w:tcPr>
            <w:tcW w:type="dxa" w:w="76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实现</w:t>
            </w:r>
          </w:p>
        </w:tc>
        <w:tc>
          <w:tcPr>
            <w:tcW w:type="dxa" w:w="557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两遍对接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：先用主盒跑一遍并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扣住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超限分子的结果（不上报、进度不重复计），主组即最终主组；随后 large 组用组盒重跑并上报</w:t>
            </w:r>
          </w:p>
        </w:tc>
        <w:tc>
          <w:tcPr>
            <w:tcW w:type="dxa" w:w="284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core/docking.py:889-899</w:t>
            </w:r>
          </w:p>
        </w:tc>
      </w:tr>
      <w:tr>
        <w:tc>
          <w:tcPr>
            <w:tcW w:type="dxa" w:w="76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开销</w:t>
            </w:r>
          </w:p>
        </w:tc>
        <w:tc>
          <w:tcPr>
            <w:tcW w:type="dxa" w:w="557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large 组为空时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零额外开销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；代价是超限分子被对接两次（跨度直接取自第一遍本来就要生成的配体 PDBQT，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不为全库预生成 3D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  <w:tc>
          <w:tcPr>
            <w:tcW w:type="dxa" w:w="284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docs/api.md §13.5</w:t>
            </w:r>
          </w:p>
        </w:tc>
      </w:tr>
      <w:tr>
        <w:tc>
          <w:tcPr>
            <w:tcW w:type="dxa" w:w="76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保底</w:t>
            </w:r>
          </w:p>
        </w:tc>
        <w:tc>
          <w:tcPr>
            <w:tcW w:type="dxa" w:w="557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若 large 组结果意外缺失，仍按主组结果上报（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不丢数据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  <w:tc>
          <w:tcPr>
            <w:tcW w:type="dxa" w:w="284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core/docking.py:926-930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跨度字段来源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ligand_span</w:t>
      </w:r>
      <w:r>
        <w:rPr>
          <w:rFonts w:ascii="Noto Sans CJK SC" w:hAnsi="Noto Sans CJK SC" w:eastAsia="Noto Sans CJK SC" w:cs="Noto Sans CJK SC"/>
          <w:b w:val="0"/>
        </w:rPr>
        <w:t xml:space="preserve"> 由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core/pockets.py:157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ligand_span</w:t>
      </w:r>
      <w:r>
        <w:rPr>
          <w:rFonts w:ascii="Noto Sans CJK SC" w:hAnsi="Noto Sans CJK SC" w:eastAsia="Noto Sans CJK SC" w:cs="Noto Sans CJK SC"/>
          <w:b w:val="0"/>
        </w:rPr>
        <w:t xml:space="preserve">，解析 PDBQT 坐标）产出，在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_dock_vina</w:t>
      </w:r>
      <w:r>
        <w:rPr>
          <w:rFonts w:ascii="Noto Sans CJK SC" w:hAnsi="Noto Sans CJK SC" w:eastAsia="Noto Sans CJK SC" w:cs="Noto Sans CJK SC"/>
          <w:b w:val="0"/>
        </w:rPr>
        <w:t xml:space="preserve"> 里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round(..., 2)</w:t>
      </w:r>
      <w:r>
        <w:rPr>
          <w:rFonts w:ascii="Noto Sans CJK SC" w:hAnsi="Noto Sans CJK SC" w:eastAsia="Noto Sans CJK SC" w:cs="Noto Sans CJK SC"/>
          <w:b w:val="0"/>
        </w:rPr>
        <w:t xml:space="preserve"> 写入结果行（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core/docking.py:264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7.5 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box_group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 / 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box_size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 落盘与 CSV 列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agents/persistence.py:110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reporting/tables.py:13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§13.5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36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box_group / box_size 落盘与 CSV 列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277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位置</w:t>
            </w:r>
          </w:p>
        </w:tc>
        <w:tc>
          <w:tcPr>
            <w:tcW w:type="dxa" w:w="640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内容</w:t>
            </w:r>
          </w:p>
        </w:tc>
      </w:tr>
      <w:tr>
        <w:tc>
          <w:tcPr>
            <w:tcW w:type="dxa" w:w="27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结果行</w:t>
            </w:r>
          </w:p>
        </w:tc>
        <w:tc>
          <w:tcPr>
            <w:tcW w:type="dxa" w:w="64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box_group ∈ main/large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box_size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（该分子实际使用的盒子）、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ligand_span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；large 组另有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main_box_size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与改写过的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box_fit_warning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（「已单独分组重跑（盒子 X Å）」）</w:t>
            </w:r>
          </w:p>
        </w:tc>
      </w:tr>
      <w:tr>
        <w:tc>
          <w:tcPr>
            <w:tcW w:type="dxa" w:w="27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ranking.csv</w:t>
            </w:r>
          </w:p>
        </w:tc>
        <w:tc>
          <w:tcPr>
            <w:tcW w:type="dxa" w:w="64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之后新增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box_group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box_size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两列（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box_size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22.0x22.0x22.0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紧凑串）</w:t>
            </w:r>
          </w:p>
        </w:tc>
      </w:tr>
      <w:tr>
        <w:tc>
          <w:tcPr>
            <w:tcW w:type="dxa" w:w="27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docking.json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result.json</w:t>
            </w:r>
          </w:p>
        </w:tc>
        <w:tc>
          <w:tcPr>
            <w:tcW w:type="dxa" w:w="64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两组都在（行上带标记，不丢数据）</w:t>
            </w:r>
          </w:p>
        </w:tc>
      </w:tr>
      <w:tr>
        <w:tc>
          <w:tcPr>
            <w:tcW w:type="dxa" w:w="27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受体块</w:t>
            </w:r>
          </w:p>
        </w:tc>
        <w:tc>
          <w:tcPr>
            <w:tcW w:type="dxa" w:w="64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box_group_sizes = {"main": [...], "large": [...]}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box_group_counts = {"main": N, "large": M}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box_library_floor</w:t>
            </w:r>
          </w:p>
        </w:tc>
      </w:tr>
      <w:tr>
        <w:tc>
          <w:tcPr>
            <w:tcW w:type="dxa" w:w="27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默认排序榜</w:t>
            </w:r>
          </w:p>
        </w:tc>
        <w:tc>
          <w:tcPr>
            <w:tcW w:type="dxa" w:w="64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merge_and_rank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只含 main 组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；large 组在报告「2.2 大配体组（盒子不同，不跨组比较）」小节单独列出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实测落盘示例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var/runs/20260915-174954-6983/docking.json</w:t>
      </w:r>
      <w:r>
        <w:rPr>
          <w:rFonts w:ascii="Noto Sans CJK SC" w:hAnsi="Noto Sans CJK SC" w:eastAsia="Noto Sans CJK SC" w:cs="Noto Sans CJK SC"/>
          <w:b w:val="0"/>
        </w:rPr>
        <w:t xml:space="preserve">）：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box_group_sizes = {"main": [22.0, 22.0, 22.0], "large": null}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box_group_counts = {"main": 1, "large": 0}</w:t>
      </w:r>
      <w:r>
        <w:rPr>
          <w:rFonts w:ascii="Noto Sans CJK SC" w:hAnsi="Noto Sans CJK SC" w:eastAsia="Noto Sans CJK SC" w:cs="Noto Sans CJK SC"/>
          <w:b w:val="0"/>
        </w:rPr>
        <w:t xml:space="preserve">、结果行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box_group="main"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box_size=[22.0, 22.0, 22.0]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7.6 一致性不变量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37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一致性不变量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37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不变量</w:t>
            </w:r>
          </w:p>
        </w:tc>
        <w:tc>
          <w:tcPr>
            <w:tcW w:type="dxa" w:w="434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内容</w:t>
            </w:r>
          </w:p>
        </w:tc>
        <w:tc>
          <w:tcPr>
            <w:tcW w:type="dxa" w:w="347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守护</w:t>
            </w:r>
          </w:p>
        </w:tc>
      </w:tr>
      <w:tr>
        <w:tc>
          <w:tcPr>
            <w:tcW w:type="dxa" w:w="137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主组盒子唯一</w:t>
            </w:r>
          </w:p>
        </w:tc>
        <w:tc>
          <w:tcPr>
            <w:tcW w:type="dxa" w:w="43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select_site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每个受体只算一次盒；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dock_library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让 main 组所有分子共用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spec["center"]/spec["size"]</w:t>
            </w:r>
          </w:p>
        </w:tc>
        <w:tc>
          <w:tcPr>
            <w:tcW w:type="dxa" w:w="347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tests/test_box_sizing.py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第 1 条（共 10 个用例）</w:t>
            </w:r>
          </w:p>
        </w:tc>
      </w:tr>
      <w:tr>
        <w:tc>
          <w:tcPr>
            <w:tcW w:type="dxa" w:w="137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参数与盒子阶段一致</w:t>
            </w:r>
          </w:p>
        </w:tc>
        <w:tc>
          <w:tcPr>
            <w:tcW w:type="dxa" w:w="43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同一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pass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内所有分子的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box_size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box_center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完全一致</w:t>
            </w:r>
          </w:p>
        </w:tc>
        <w:tc>
          <w:tcPr>
            <w:tcW w:type="dxa" w:w="347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tests/test_param_plan.py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（8 个用例）</w:t>
            </w:r>
          </w:p>
        </w:tc>
      </w:tr>
      <w:tr>
        <w:tc>
          <w:tcPr>
            <w:tcW w:type="dxa" w:w="137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中心不随分子变</w:t>
            </w:r>
          </w:p>
        </w:tc>
        <w:tc>
          <w:tcPr>
            <w:tcW w:type="dxa" w:w="43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large 组中心 == 主组中心</w:t>
            </w:r>
          </w:p>
        </w:tc>
        <w:tc>
          <w:tcPr>
            <w:tcW w:type="dxa" w:w="347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core/docking.py:718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tests/test_box_sizing.py</w:t>
            </w:r>
          </w:p>
        </w:tc>
      </w:tr>
      <w:tr>
        <w:tc>
          <w:tcPr>
            <w:tcW w:type="dxa" w:w="137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显式优先</w:t>
            </w:r>
          </w:p>
        </w:tc>
        <w:tc>
          <w:tcPr>
            <w:tcW w:type="dxa" w:w="43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用户/口袋 Agent 显式指定的盒子不被库级下限抬高（仍会按超限规则分组）</w:t>
            </w:r>
          </w:p>
        </w:tc>
        <w:tc>
          <w:tcPr>
            <w:tcW w:type="dxa" w:w="347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core/pockets.py:883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tests/test_box_sizing.py</w:t>
            </w:r>
          </w:p>
        </w:tc>
      </w:tr>
      <w:tr>
        <w:tc>
          <w:tcPr>
            <w:tcW w:type="dxa" w:w="137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不跨组比较</w:t>
            </w:r>
          </w:p>
        </w:tc>
        <w:tc>
          <w:tcPr>
            <w:tcW w:type="dxa" w:w="43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large 组分数不与主组混排；报告有独立小节说明</w:t>
            </w:r>
          </w:p>
        </w:tc>
        <w:tc>
          <w:tcPr>
            <w:tcW w:type="dxa" w:w="347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core/ranking.py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reporting/report.py:431</w:t>
            </w:r>
          </w:p>
        </w:tc>
      </w:tr>
      <w:tr>
        <w:tc>
          <w:tcPr>
            <w:tcW w:type="dxa" w:w="137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盒子效应真实存在</w:t>
            </w:r>
          </w:p>
        </w:tc>
        <w:tc>
          <w:tcPr>
            <w:tcW w:type="dxa" w:w="43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见下表的 B0 实测；因此「每分子一个盒子」会把盒子效应混进排序</w:t>
            </w:r>
          </w:p>
        </w:tc>
        <w:tc>
          <w:tcPr>
            <w:tcW w:type="dxa" w:w="347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 §15.7b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7.7 换盒子实测：分数最大差 1.34 kcal/mol（原样引用）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§15.7b</w:t>
      </w:r>
      <w:r>
        <w:rPr>
          <w:rFonts w:ascii="Noto Sans CJK SC" w:hAnsi="Noto Sans CJK SC" w:eastAsia="Noto Sans CJK SC" w:cs="Noto Sans CJK SC"/>
          <w:b w:val="0"/>
        </w:rPr>
        <w:t xml:space="preserve"> 的 B0 表。 </w:t>
      </w:r>
      <w:r>
        <w:rPr>
          <w:rFonts w:ascii="Noto Sans CJK SC" w:hAnsi="Noto Sans CJK SC" w:eastAsia="Noto Sans CJK SC" w:cs="Noto Sans CJK SC"/>
          <w:b/>
        </w:rPr>
        <w:t>参数</w:t>
      </w:r>
      <w:r>
        <w:rPr>
          <w:rFonts w:ascii="Noto Sans CJK SC" w:hAnsi="Noto Sans CJK SC" w:eastAsia="Noto Sans CJK SC" w:cs="Noto Sans CJK SC"/>
          <w:b w:val="0"/>
        </w:rPr>
        <w:t xml:space="preserve">：2026-09-14，vina 1.2.7，凝血酶 1DWC 实验位点中心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31.5/13.74/24.36</w:t>
      </w:r>
      <w:r>
        <w:rPr>
          <w:rFonts w:ascii="Noto Sans CJK SC" w:hAnsi="Noto Sans CJK SC" w:eastAsia="Noto Sans CJK SC" w:cs="Noto Sans CJK SC"/>
          <w:b w:val="0"/>
        </w:rPr>
        <w:t xml:space="preserve">，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exhaustiveness=4, n_poses=1, seed=42, threads=8</w:t>
      </w:r>
      <w:r>
        <w:rPr>
          <w:rFonts w:ascii="Noto Sans CJK SC" w:hAnsi="Noto Sans CJK SC" w:eastAsia="Noto Sans CJK SC" w:cs="Noto Sans CJK SC"/>
          <w:b w:val="0"/>
        </w:rPr>
        <w:t xml:space="preserve">；格式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分数 kcal/mol / 耗时 s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38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换盒子实测：分数最大差 1.34 kcal/mol（原样引用）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 w:val="true"/>
        </w:trPr>
        <w:tc>
          <w:tcPr>
            <w:tcW w:type="dxa" w:w="182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配体（3D 跨度 max Å）</w:t>
            </w:r>
          </w:p>
        </w:tc>
        <w:tc>
          <w:tcPr>
            <w:tcW w:type="dxa" w:w="184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18³</w:t>
            </w:r>
          </w:p>
        </w:tc>
        <w:tc>
          <w:tcPr>
            <w:tcW w:type="dxa" w:w="184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22³</w:t>
            </w:r>
          </w:p>
        </w:tc>
        <w:tc>
          <w:tcPr>
            <w:tcW w:type="dxa" w:w="184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28³</w:t>
            </w:r>
          </w:p>
        </w:tc>
        <w:tc>
          <w:tcPr>
            <w:tcW w:type="dxa" w:w="184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34³</w:t>
            </w:r>
          </w:p>
        </w:tc>
      </w:tr>
      <w:tr>
        <w:tc>
          <w:tcPr>
            <w:tcW w:type="dxa" w:w="18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乙醇（2.4）</w:t>
            </w:r>
          </w:p>
        </w:tc>
        <w:tc>
          <w:tcPr>
            <w:tcW w:type="dxa" w:w="18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−2.83 / 0.5</w:t>
            </w:r>
          </w:p>
        </w:tc>
        <w:tc>
          <w:tcPr>
            <w:tcW w:type="dxa" w:w="18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−2.81 / 0.6</w:t>
            </w:r>
          </w:p>
        </w:tc>
        <w:tc>
          <w:tcPr>
            <w:tcW w:type="dxa" w:w="18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−2.81 / 1.0</w:t>
            </w:r>
          </w:p>
        </w:tc>
        <w:tc>
          <w:tcPr>
            <w:tcW w:type="dxa" w:w="18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−2.85 / 1.5</w:t>
            </w:r>
          </w:p>
        </w:tc>
      </w:tr>
      <w:tr>
        <w:tc>
          <w:tcPr>
            <w:tcW w:type="dxa" w:w="18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阿司匹林（5.4）</w:t>
            </w:r>
          </w:p>
        </w:tc>
        <w:tc>
          <w:tcPr>
            <w:tcW w:type="dxa" w:w="18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−5.87 / 0.8</w:t>
            </w:r>
          </w:p>
        </w:tc>
        <w:tc>
          <w:tcPr>
            <w:tcW w:type="dxa" w:w="18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−5.87 / 1.0</w:t>
            </w:r>
          </w:p>
        </w:tc>
        <w:tc>
          <w:tcPr>
            <w:tcW w:type="dxa" w:w="18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−5.86 / 1.3</w:t>
            </w:r>
          </w:p>
        </w:tc>
        <w:tc>
          <w:tcPr>
            <w:tcW w:type="dxa" w:w="18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−5.88 / 1.8</w:t>
            </w:r>
          </w:p>
        </w:tc>
      </w:tr>
      <w:tr>
        <w:tc>
          <w:tcPr>
            <w:tcW w:type="dxa" w:w="18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华法林（8.4）</w:t>
            </w:r>
          </w:p>
        </w:tc>
        <w:tc>
          <w:tcPr>
            <w:tcW w:type="dxa" w:w="18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−7.97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/ 1.4</w:t>
            </w:r>
          </w:p>
        </w:tc>
        <w:tc>
          <w:tcPr>
            <w:tcW w:type="dxa" w:w="18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−7.75 / 1.6</w:t>
            </w:r>
          </w:p>
        </w:tc>
        <w:tc>
          <w:tcPr>
            <w:tcW w:type="dxa" w:w="18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−7.75 / 1.9</w:t>
            </w:r>
          </w:p>
        </w:tc>
        <w:tc>
          <w:tcPr>
            <w:tcW w:type="dxa" w:w="18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−7.75 / 2.5</w:t>
            </w:r>
          </w:p>
        </w:tc>
      </w:tr>
      <w:tr>
        <w:tc>
          <w:tcPr>
            <w:tcW w:type="dxa" w:w="18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三肽模拟（10.0）</w:t>
            </w:r>
          </w:p>
        </w:tc>
        <w:tc>
          <w:tcPr>
            <w:tcW w:type="dxa" w:w="18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−8.55 / 4.9</w:t>
            </w:r>
          </w:p>
        </w:tc>
        <w:tc>
          <w:tcPr>
            <w:tcW w:type="dxa" w:w="18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−7.47 / 4.9</w:t>
            </w:r>
          </w:p>
        </w:tc>
        <w:tc>
          <w:tcPr>
            <w:tcW w:type="dxa" w:w="18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−8.81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/ 6.1</w:t>
            </w:r>
          </w:p>
        </w:tc>
        <w:tc>
          <w:tcPr>
            <w:tcW w:type="dxa" w:w="18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−7.60 / 5.9</w:t>
            </w:r>
          </w:p>
        </w:tc>
      </w:tr>
      <w:tr>
        <w:tc>
          <w:tcPr>
            <w:tcW w:type="dxa" w:w="18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六肽（16.3）</w:t>
            </w:r>
          </w:p>
        </w:tc>
        <w:tc>
          <w:tcPr>
            <w:tcW w:type="dxa" w:w="18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−7.27 / 12.6</w:t>
            </w:r>
          </w:p>
        </w:tc>
        <w:tc>
          <w:tcPr>
            <w:tcW w:type="dxa" w:w="18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−7.88 / 11.5</w:t>
            </w:r>
          </w:p>
        </w:tc>
        <w:tc>
          <w:tcPr>
            <w:tcW w:type="dxa" w:w="18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−8.08 / 12.6</w:t>
            </w:r>
          </w:p>
        </w:tc>
        <w:tc>
          <w:tcPr>
            <w:tcW w:type="dxa" w:w="18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−8.21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/ 12.8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结论（照录）</w:t>
      </w:r>
      <w:r>
        <w:rPr>
          <w:rFonts w:ascii="Noto Sans CJK SC" w:hAnsi="Noto Sans CJK SC" w:eastAsia="Noto Sans CJK SC" w:cs="Noto Sans CJK SC"/>
          <w:b w:val="0"/>
        </w:rPr>
        <w:t>：① 分数对盒子大小</w:t>
      </w:r>
      <w:r>
        <w:rPr>
          <w:rFonts w:ascii="Noto Sans CJK SC" w:hAnsi="Noto Sans CJK SC" w:eastAsia="Noto Sans CJK SC" w:cs="Noto Sans CJK SC"/>
          <w:b/>
        </w:rPr>
        <w:t>敏感且非单调</w:t>
      </w:r>
      <w:r>
        <w:rPr>
          <w:rFonts w:ascii="Noto Sans CJK SC" w:hAnsi="Noto Sans CJK SC" w:eastAsia="Noto Sans CJK SC" w:cs="Noto Sans CJK SC"/>
          <w:b w:val="0"/>
        </w:rPr>
        <w:t>（三肽模拟 18³→22³ 反而差 1.08），所以「每个配体各自一个盒子」会直接把盒子效应混进排序；② 小分子耗时随盒子体积增长（0.5→1.5 s，约 3×），而柔性大配体的耗时主要由可旋转键决定（12.6→12.8 s 几乎不变）；③ 大配体在 22³ 下确实被欠采样（六肽 22³ −7.88 vs 34³ −8.21），因此需要「库级下限 + 超限分子分组」而不是逐分子自适应。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最大差值</w:t>
      </w:r>
      <w:r>
        <w:rPr>
          <w:rFonts w:ascii="Noto Sans CJK SC" w:hAnsi="Noto Sans CJK SC" w:eastAsia="Noto Sans CJK SC" w:cs="Noto Sans CJK SC"/>
          <w:b w:val="0"/>
        </w:rPr>
        <w:t xml:space="preserve">：同一配体在四个盒子下的最大分差 = 三肽模拟的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|−8.81 − (−7.47)| = 1.34 kcal/mol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本次 e2e 中的盒子溯源实测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</w:t>
      </w:r>
      <w:r>
        <w:rPr>
          <w:rFonts w:ascii="Noto Sans CJK SC" w:hAnsi="Noto Sans CJK SC" w:eastAsia="Noto Sans CJK SC" w:cs="Noto Sans CJK SC"/>
          <w:b w:val="0"/>
        </w:rPr>
        <w:t xml:space="preserve">）：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box_source = "用户指定"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box_chosen_by = "request"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box_center = [129.6744, 134.11885, 125.12055]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box_size = [22.0, 22.0, 22.0]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box_library_floor = null</w:t>
      </w:r>
      <w:r>
        <w:rPr>
          <w:rFonts w:ascii="Noto Sans CJK SC" w:hAnsi="Noto Sans CJK SC" w:eastAsia="Noto Sans CJK SC" w:cs="Noto Sans CJK SC"/>
          <w:b w:val="0"/>
        </w:rPr>
        <w:t>（单分子库，未触发抬高）；报告元信息写作「对接盒：中心 129.67, 134.12, 125.12 Å；尺寸 22.0 × 22.0 × 22.0 Å」（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var/runs/20260915-174954-6983/report.md:50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8. 对接计算与参数自动规划（重点）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结论：Vina 调用链固定为「建受体 → 建网格图一次 → 逐配体设配体/dock/取能量」；参数由 `core/params.py` 自动规划（精度优先），pilot 护栏保证不超时；并发按分子数自动规划进程 × 线程，并对内存与可复现性都有护栏。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8.1 Vina 1.2.7 调用链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core/docking.py:142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DockingSession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core/docking.py:214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_dock_vina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ReportCode"/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2F2F2"/>
        <w:ind w:firstLine="0" w:left="113"/>
      </w:pPr>
      <w:r>
        <w:rPr>
          <w:rFonts w:ascii="Noto Sans Mono CJK SC" w:hAnsi="Noto Sans Mono CJK SC" w:eastAsia="Noto Sans Mono CJK SC" w:cs="Noto Sans Mono CJK SC"/>
          <w:color w:val="1A1A1A"/>
          <w:sz w:val="14"/>
        </w:rPr>
        <w:t>__init__: Vina(seed=42) → set_receptor(spec["pdbqt"]) → compute_vina_maps(center, box_size)  # 网格图只算一次，整批复用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4"/>
        </w:rPr>
        <w:t>dock():   describe_ligand(smiles) → smiles_to_pdbqt(seed) → set_ligand_from_string(pdbqt)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4"/>
        </w:rPr>
        <w:t xml:space="preserve">          → v.dock(exhaustiveness, n_poses) → best = v.energies(n_poses)[0]   # [total, inter, intra, torsional]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4"/>
        </w:rPr>
        <w:t xml:space="preserve">          → n_poses&gt;1: v.write_poses(energy_range=3.0) / n_poses==1: v.write_pose(...)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39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Vina 1.2.7 调用链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60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能量项</w:t>
            </w:r>
          </w:p>
        </w:tc>
        <w:tc>
          <w:tcPr>
            <w:tcW w:type="dxa" w:w="441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结果字段</w:t>
            </w:r>
          </w:p>
        </w:tc>
        <w:tc>
          <w:tcPr>
            <w:tcW w:type="dxa" w:w="316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来源</w:t>
            </w:r>
          </w:p>
        </w:tc>
      </w:tr>
      <w:tr>
        <w:tc>
          <w:tcPr>
            <w:tcW w:type="dxa" w:w="160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总结合亲和力 / 分子间 / 分子内 / 扭转惩罚</w:t>
            </w:r>
          </w:p>
        </w:tc>
        <w:tc>
          <w:tcPr>
            <w:tcW w:type="dxa" w:w="441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affinity_kcal_mol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intermolecular_kcal_mol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intramolecular_kcal_mol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torsion_kcal_mol</w:t>
            </w:r>
          </w:p>
        </w:tc>
        <w:tc>
          <w:tcPr>
            <w:tcW w:type="dxa" w:w="31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best[0..3]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，总分为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round(..., 2)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core/docking.py:255-258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网格图复用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compute_vina_maps</w:t>
      </w:r>
      <w:r>
        <w:rPr>
          <w:rFonts w:ascii="Noto Sans CJK SC" w:hAnsi="Noto Sans CJK SC" w:eastAsia="Noto Sans CJK SC" w:cs="Noto Sans CJK SC"/>
          <w:b w:val="0"/>
        </w:rPr>
        <w:t xml:space="preserve"> 与对接本身同量级开销，每个 worker 对「受体 + 盒子」</w:t>
      </w:r>
      <w:r>
        <w:rPr>
          <w:rFonts w:ascii="Noto Sans CJK SC" w:hAnsi="Noto Sans CJK SC" w:eastAsia="Noto Sans CJK SC" w:cs="Noto Sans CJK SC"/>
          <w:b/>
        </w:rPr>
        <w:t>只算一次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§4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位姿语义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n_poses &gt; 1</w:t>
      </w:r>
      <w:r>
        <w:rPr>
          <w:rFonts w:ascii="Noto Sans CJK SC" w:hAnsi="Noto Sans CJK SC" w:eastAsia="Noto Sans CJK SC" w:cs="Noto Sans CJK SC"/>
          <w:b w:val="0"/>
        </w:rPr>
        <w:t xml:space="preserve"> 必须真的写出全部位姿（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pose_count</w:t>
      </w:r>
      <w:r>
        <w:rPr>
          <w:rFonts w:ascii="Noto Sans CJK SC" w:hAnsi="Noto Sans CJK SC" w:eastAsia="Noto Sans CJK SC" w:cs="Noto Sans CJK SC"/>
          <w:b w:val="0"/>
        </w:rPr>
        <w:t>），不能只写最优一个 —— 历史 bug（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core/docking.py:228-232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盒子适配告警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span_i + BOX_GROUP_MARGIN &gt; box_i</w:t>
      </w:r>
      <w:r>
        <w:rPr>
          <w:rFonts w:ascii="Noto Sans CJK SC" w:hAnsi="Noto Sans CJK SC" w:eastAsia="Noto Sans CJK SC" w:cs="Noto Sans CJK SC"/>
          <w:b w:val="0"/>
        </w:rPr>
        <w:t xml:space="preserve"> 时写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box_fit_warning</w:t>
      </w:r>
      <w:r>
        <w:rPr>
          <w:rFonts w:ascii="Noto Sans CJK SC" w:hAnsi="Noto Sans CJK SC" w:eastAsia="Noto Sans CJK SC" w:cs="Noto Sans CJK SC"/>
          <w:b w:val="0"/>
        </w:rPr>
        <w:t>，口径与分组判据一致（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core/docking.py:245-251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8.2 AutoDock4 回退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core/docking.py:328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_autodock_bin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core/docking.py:333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run_docking_autodock_internal</w:t>
      </w:r>
      <w:r>
        <w:rPr>
          <w:rFonts w:ascii="Noto Sans CJK SC" w:hAnsi="Noto Sans CJK SC" w:eastAsia="Noto Sans CJK SC" w:cs="Noto Sans CJK SC"/>
          <w:b w:val="0"/>
        </w:rPr>
        <w:t xml:space="preserve">）、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core/docking.py:174-177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40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AutoDock4 回退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301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项</w:t>
            </w:r>
          </w:p>
        </w:tc>
        <w:tc>
          <w:tcPr>
            <w:tcW w:type="dxa" w:w="617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规则</w:t>
            </w:r>
          </w:p>
        </w:tc>
      </w:tr>
      <w:tr>
        <w:tc>
          <w:tcPr>
            <w:tcW w:type="dxa" w:w="301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触发条件</w:t>
            </w:r>
          </w:p>
        </w:tc>
        <w:tc>
          <w:tcPr>
            <w:tcW w:type="dxa" w:w="61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engine="auto"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（默认）且 Vina 导入/初始化失败 → 记 warning 后回退 AutoDock4 CPU</w:t>
            </w:r>
          </w:p>
        </w:tc>
      </w:tr>
      <w:tr>
        <w:tc>
          <w:tcPr>
            <w:tcW w:type="dxa" w:w="301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显式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engine="vina"</w:t>
            </w:r>
          </w:p>
        </w:tc>
        <w:tc>
          <w:tcPr>
            <w:tcW w:type="dxa" w:w="61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Vina 不可用直接抛异常（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不回退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），避免「以为在用 Vina」</w:t>
            </w:r>
          </w:p>
        </w:tc>
      </w:tr>
      <w:tr>
        <w:tc>
          <w:tcPr>
            <w:tcW w:type="dxa" w:w="301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显式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engine="autodock"</w:t>
            </w:r>
          </w:p>
        </w:tc>
        <w:tc>
          <w:tcPr>
            <w:tcW w:type="dxa" w:w="61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只用 AutoDock4；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autodock4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autogrid4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未安装 → 明确报错</w:t>
            </w:r>
          </w:p>
        </w:tc>
      </w:tr>
      <w:tr>
        <w:tc>
          <w:tcPr>
            <w:tcW w:type="dxa" w:w="301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实测（反证）</w:t>
            </w:r>
          </w:p>
        </w:tc>
        <w:tc>
          <w:tcPr>
            <w:tcW w:type="dxa" w:w="61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engine=autodock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返回：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所有对接引擎均失败(vina/autodock): AutoDock CPU 引擎不可用：未找到 autodock4/autogrid4…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verify_docking.py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D 层）</w:t>
            </w:r>
          </w:p>
        </w:tc>
      </w:tr>
      <w:tr>
        <w:tc>
          <w:tcPr>
            <w:tcW w:type="dxa" w:w="301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参数</w:t>
            </w:r>
          </w:p>
        </w:tc>
        <w:tc>
          <w:tcPr>
            <w:tcW w:type="dxa" w:w="61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ga_num_evals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默认 25,000（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core/docking.py:337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301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缺口（已知）</w:t>
            </w:r>
          </w:p>
        </w:tc>
        <w:tc>
          <w:tcPr>
            <w:tcW w:type="dxa" w:w="61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AD4 行里没有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exhaustiveness/seed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，与 Vina 结果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不可通约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 §15.2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第 2.6 条已登记为 P2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8.2b 外部引擎（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engine=external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>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core/external_tools.py</w:t>
      </w:r>
      <w:r>
        <w:rPr>
          <w:rFonts w:ascii="Noto Sans CJK SC" w:hAnsi="Noto Sans CJK SC" w:eastAsia="Noto Sans CJK SC" w:cs="Noto Sans CJK SC"/>
          <w:b w:val="0"/>
        </w:rPr>
        <w:t>（登记与探测）、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core/external_run.py</w:t>
      </w:r>
      <w:r>
        <w:rPr>
          <w:rFonts w:ascii="Noto Sans CJK SC" w:hAnsi="Noto Sans CJK SC" w:eastAsia="Noto Sans CJK SC" w:cs="Noto Sans CJK SC"/>
          <w:b w:val="0"/>
        </w:rPr>
        <w:t xml:space="preserve">（执行适配）、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core/docking.py::DockingSession._init_external/_external_maps/_dock_external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41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b 外部引擎（engine=external）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134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项</w:t>
            </w:r>
          </w:p>
        </w:tc>
        <w:tc>
          <w:tcPr>
            <w:tcW w:type="dxa" w:w="784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规则</w:t>
            </w:r>
          </w:p>
        </w:tc>
      </w:tr>
      <w:tr>
        <w:tc>
          <w:tcPr>
            <w:tcW w:type="dxa" w:w="134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启用方式</w:t>
            </w:r>
          </w:p>
        </w:tc>
        <w:tc>
          <w:tcPr>
            <w:tcW w:type="dxa" w:w="784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设置页「外部工具」或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EXTERNAL_DOCKING_BIN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登记可执行文件；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engine=external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（表单/工具参数/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docking.engine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默认值三者其一）才真正改由它执行</w:t>
            </w:r>
          </w:p>
        </w:tc>
      </w:tr>
      <w:tr>
        <w:tc>
          <w:tcPr>
            <w:tcW w:type="dxa" w:w="134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未登记 / 探测不通过</w:t>
            </w:r>
          </w:p>
        </w:tc>
        <w:tc>
          <w:tcPr>
            <w:tcW w:type="dxa" w:w="784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拒绝启动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并给出补齐方法（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ExternalEngineError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），不静默改用内置 CPU —— 否则用户以为在用 GPU 却拿到 CPU 分数</w:t>
            </w:r>
          </w:p>
        </w:tc>
      </w:tr>
      <w:tr>
        <w:tc>
          <w:tcPr>
            <w:tcW w:type="dxa" w:w="134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已接入执行适配</w:t>
            </w:r>
          </w:p>
        </w:tc>
        <w:tc>
          <w:tcPr>
            <w:tcW w:type="dxa" w:w="784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autodock-gpu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（格点图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--ffile/--lfile/--nrun/--resnam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，解析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.dlg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vina-cpu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--receptor/--ligand/--out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--score_only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取能量分解）</w:t>
            </w:r>
          </w:p>
        </w:tc>
      </w:tr>
      <w:tr>
        <w:tc>
          <w:tcPr>
            <w:tcW w:type="dxa" w:w="134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仅登记不执行</w:t>
            </w:r>
          </w:p>
        </w:tc>
        <w:tc>
          <w:tcPr>
            <w:tcW w:type="dxa" w:w="784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unidock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vina-gpu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：本机没有可验证输出格式，执行层直接报错，不猜参数（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tests/test_external_run.py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</w:t>
            </w:r>
          </w:p>
        </w:tc>
      </w:tr>
      <w:tr>
        <w:tc>
          <w:tcPr>
            <w:tcW w:type="dxa" w:w="134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格点图</w:t>
            </w:r>
          </w:p>
        </w:tc>
        <w:tc>
          <w:tcPr>
            <w:tcW w:type="dxa" w:w="784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autogrid4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按「受体 + 盒子」在会话内生成一次并缓存（间距 0.375 Å、格点数为奇数）；配体类型取实测可用全集（含 meeko 必带的极性氢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HD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），全集之外的类型（Cu/Hg/Se/Na/K 等参数库没有的）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明确报错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而非静默跳过该分子</w:t>
            </w:r>
          </w:p>
        </w:tc>
      </w:tr>
      <w:tr>
        <w:tc>
          <w:tcPr>
            <w:tcW w:type="dxa" w:w="134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设备号</w:t>
            </w:r>
          </w:p>
        </w:tc>
        <w:tc>
          <w:tcPr>
            <w:tcW w:type="dxa" w:w="784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项目内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GPU_DEVICE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是 0 基，AutoDock-GPU 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--devnum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是 1 基，下发时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+1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（0 基直传会被引擎拒绝，实测退出状态 255）</w:t>
            </w:r>
          </w:p>
        </w:tc>
      </w:tr>
      <w:tr>
        <w:tc>
          <w:tcPr>
            <w:tcW w:type="dxa" w:w="134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结果行</w:t>
            </w:r>
          </w:p>
        </w:tc>
        <w:tc>
          <w:tcPr>
            <w:tcW w:type="dxa" w:w="784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与内置引擎同形：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engine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（如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autodock-gpu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engine_version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AutoDock-GPU version: v1.6-release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affinity_kcal_mol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与三项能量分解、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pose_file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留档</w:t>
            </w:r>
          </w:p>
        </w:tc>
      </w:tr>
      <w:tr>
        <w:tc>
          <w:tcPr>
            <w:tcW w:type="dxa" w:w="134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能量取值</w:t>
            </w:r>
          </w:p>
        </w:tc>
        <w:tc>
          <w:tcPr>
            <w:tcW w:type="dxa" w:w="784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--nrun 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（由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n_poses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映射）时 DLG 内有多组结果，解析取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最低结合能那一组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并与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CLUSTERING HISTOGRAM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交叉校验，而不是文件里第一组</w:t>
            </w:r>
          </w:p>
        </w:tc>
      </w:tr>
      <w:tr>
        <w:tc>
          <w:tcPr>
            <w:tcW w:type="dxa" w:w="134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位姿格式</w:t>
            </w:r>
          </w:p>
        </w:tc>
        <w:tc>
          <w:tcPr>
            <w:tcW w:type="dxa" w:w="784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DLG 内含多组结果，落档时抽取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最优那一组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DOCKED: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载荷写成 PDBQT（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pose_file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，下游分析与报告按 PDBQT 读），原始 DLG 另存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pose_raw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。真实损失：此前只存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.dlg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，位姿分析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read_pdbqt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读不出 → 报告整段"未产生可读取的位姿文件"（一次运行 2845 个位姿白算）</w:t>
            </w:r>
          </w:p>
        </w:tc>
      </w:tr>
      <w:tr>
        <w:tc>
          <w:tcPr>
            <w:tcW w:type="dxa" w:w="134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大环配体</w:t>
            </w:r>
          </w:p>
        </w:tc>
        <w:tc>
          <w:tcPr>
            <w:tcW w:type="dxa" w:w="784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配体准备统一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rigid_macrocycles=True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：meeko 默认切环会插伪原子（元素 G，类型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CG0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G0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），autogrid4 参数库没有这些类型（实测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CG0/G0/G1/CG/W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全部 unknown），AutoDock4/-GPU 必然失败。实测 116 条失败里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113 条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由此修好（其余 2 条 meeko 无法给 Se/Mn/Pt 定类型、1 条 3D 构象失败），代价是 7–33 元环不采样环构象（notes 与报告如实说明）</w:t>
            </w:r>
          </w:p>
        </w:tc>
      </w:tr>
      <w:tr>
        <w:tc>
          <w:tcPr>
            <w:tcW w:type="dxa" w:w="134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本机实测</w:t>
            </w:r>
          </w:p>
        </w:tc>
        <w:tc>
          <w:tcPr>
            <w:tcW w:type="dxa" w:w="784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RTX 5090（驱动 590.48.01，AutoDock-GPU v1.6 CUDA sm_120 构建）：凝血酶 1DWC × 苯甲脒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NC(=N)c1ccccc1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→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−6.15 kcal/mol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（分子间 −6.44），乙醇 → −2.80 kcal/mol，单配体 &lt; 1 s（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engine=external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tests/test_external_run.py::test_real_autodock_gpu_end_to_end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8.2c 库已知后补规划与两阶段漏斗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tools/docking.py</w:t>
      </w:r>
      <w:r>
        <w:rPr>
          <w:rFonts w:ascii="Noto Sans CJK SC" w:hAnsi="Noto Sans CJK SC" w:eastAsia="Noto Sans CJK SC" w:cs="Noto Sans CJK SC"/>
          <w:b w:val="0"/>
        </w:rPr>
        <w:t>（补规划与漏斗执行）、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core/params.py::plan_docking_params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agents/dispatch.py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42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c 库已知后补规划与两阶段漏斗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142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项</w:t>
            </w:r>
          </w:p>
        </w:tc>
        <w:tc>
          <w:tcPr>
            <w:tcW w:type="dxa" w:w="776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规则</w:t>
            </w:r>
          </w:p>
        </w:tc>
      </w:tr>
      <w:tr>
        <w:tc>
          <w:tcPr>
            <w:tcW w:type="dxa" w:w="14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触发条件</w:t>
            </w:r>
          </w:p>
        </w:tc>
        <w:tc>
          <w:tcPr>
            <w:tcW w:type="dxa" w:w="77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受理层规划时库还没解析出来（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分子来自上传文件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）→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param_plan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为空；对接工具在库、盒子都已知时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补规划一次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并写回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run.data["param_plan"]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（报告 1.5 节与后续提示词都用它）</w:t>
            </w:r>
          </w:p>
        </w:tc>
      </w:tr>
      <w:tr>
        <w:tc>
          <w:tcPr>
            <w:tcW w:type="dxa" w:w="142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漏斗执行</w:t>
            </w:r>
          </w:p>
        </w:tc>
        <w:tc>
          <w:tcPr>
            <w:tcW w:type="dxa" w:w="77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规划判定两阶段（库 ≥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AGENT_FUNNEL_MIN=500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）且用户没显式给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exhaustiveness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时，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在工具内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确定性地跑两遍：全库按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coarse=round(exh/4)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粗筛 → 头部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refine_top_n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（默认 200）按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exh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精算；精算行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pass=fine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并保留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affinity_coarse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，notes 如实说明"排序请只采用精算行或注明粗筛"</w:t>
            </w:r>
          </w:p>
        </w:tc>
      </w:tr>
      <w:tr>
        <w:tc>
          <w:tcPr>
            <w:tcW w:type="dxa" w:w="14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用户显式参数</w:t>
            </w:r>
          </w:p>
        </w:tc>
        <w:tc>
          <w:tcPr>
            <w:tcW w:type="dxa" w:w="77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用户给了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exhaustiveness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时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不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改写成粗筛值（规划只记录，不改用户参数）</w:t>
            </w:r>
          </w:p>
        </w:tc>
      </w:tr>
      <w:tr>
        <w:tc>
          <w:tcPr>
            <w:tcW w:type="dxa" w:w="142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真实缺口</w:t>
            </w:r>
          </w:p>
        </w:tc>
        <w:tc>
          <w:tcPr>
            <w:tcW w:type="dxa" w:w="77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2026-09-23 运行 20260923-224338-3779：2961 条库按默认 16 全量精算 40 分钟，粗筛/精算两阶段一次没跑（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param_plan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整份为空）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8.2d 阻断式询问（共晶配体阳性对照）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tools/choices.py::publish_choices(blocking=True)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blocking_choice_pending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tools/docking.py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agents/dispatch.py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api/routers/agent.py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43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d 阻断式询问（共晶配体阳性对照）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136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项</w:t>
            </w:r>
          </w:p>
        </w:tc>
        <w:tc>
          <w:tcPr>
            <w:tcW w:type="dxa" w:w="782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规则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语义</w:t>
            </w:r>
          </w:p>
        </w:tc>
        <w:tc>
          <w:tcPr>
            <w:tcW w:type="dxa" w:w="782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受体自带共晶配体且用户未指定阳性对照时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先问再算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：候选下发后本轮立即以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needs_user_input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收口，不开始对接</w:t>
            </w:r>
          </w:p>
        </w:tc>
      </w:tr>
      <w:tr>
        <w:tc>
          <w:tcPr>
            <w:tcW w:type="dxa" w:w="13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护栏</w:t>
            </w:r>
          </w:p>
        </w:tc>
        <w:tc>
          <w:tcPr>
            <w:tcW w:type="dxa" w:w="782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未回答前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run_docking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molecular_docking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直接返回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needs_user_input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（连对接子 Agent 都不调度），杜绝"幂等标记放行 → 白跑几十分钟"</w:t>
            </w:r>
          </w:p>
        </w:tc>
      </w:tr>
      <w:tr>
        <w:tc>
          <w:tcPr>
            <w:tcW w:type="dxa" w:w="13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前端</w:t>
            </w:r>
          </w:p>
        </w:tc>
        <w:tc>
          <w:tcPr>
            <w:tcW w:type="dxa" w:w="782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候选在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回合边界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（工具返回/节点推进/阶段变化）挂出，运行中禁用、跑完可点；点选后以同一会话发起新一轮并带上对照</w:t>
            </w:r>
          </w:p>
        </w:tc>
      </w:tr>
      <w:tr>
        <w:tc>
          <w:tcPr>
            <w:tcW w:type="dxa" w:w="13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真实故障</w:t>
            </w:r>
          </w:p>
        </w:tc>
        <w:tc>
          <w:tcPr>
            <w:tcW w:type="dxa" w:w="782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2026-09-23：问题 22:47 下发，运行 23:23 才结束才显示，用户回答时结果早已算完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8.2e 模型可见消息日志（气泡可审计）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agents/persistence.py::build_messages_log</w:t>
      </w:r>
      <w:r>
        <w:rPr>
          <w:rFonts w:ascii="Noto Sans CJK SC" w:hAnsi="Noto Sans CJK SC" w:eastAsia="Noto Sans CJK SC" w:cs="Noto Sans CJK SC"/>
          <w:b w:val="0"/>
        </w:rPr>
        <w:t xml:space="preserve"> → 运行产物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messages_log.json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44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e 模型可见消息日志（气泡可审计）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116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项</w:t>
            </w:r>
          </w:p>
        </w:tc>
        <w:tc>
          <w:tcPr>
            <w:tcW w:type="dxa" w:w="801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规则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内容</w:t>
            </w:r>
          </w:p>
        </w:tc>
        <w:tc>
          <w:tcPr>
            <w:tcW w:type="dxa" w:w="801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逐条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{role, tool?, tool_calls[{name,args_chars}], chars, head(≤400 字)}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，最多保留最后 200 条 + 最终结论</w:t>
            </w:r>
          </w:p>
        </w:tc>
      </w:tr>
      <w:tr>
        <w:tc>
          <w:tcPr>
            <w:tcW w:type="dxa" w:w="116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为什么</w:t>
            </w:r>
          </w:p>
        </w:tc>
        <w:tc>
          <w:tcPr>
            <w:tcW w:type="dxa" w:w="801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用户反馈"气泡把大量数据对话了出去"时，运行产物里只有最终结论（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agent_report.md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，KB 级）→ 事后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无法回看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模型看到了/输出了什么。日志只存形状与开头，不落全量正文（8 MB 工具 JSON 不会因此再存一份）</w:t>
            </w:r>
          </w:p>
        </w:tc>
      </w:tr>
      <w:tr>
        <w:tc>
          <w:tcPr>
            <w:tcW w:type="dxa" w:w="116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配合</w:t>
            </w:r>
          </w:p>
        </w:tc>
        <w:tc>
          <w:tcPr>
            <w:tcW w:type="dxa" w:w="801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协调 Agent 提示词新增纪律：「正文只给结论，不复述工具 JSON / notes / 逐分子明细」；气泡正文超过 20000 字符（病态 dump）才折叠并指向报告页签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8.3 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exhaustiveness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 自动规划公式与全部默认值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core/params.py:248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plan_docking_params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core/params.py:15-28</w:t>
      </w:r>
      <w:r>
        <w:rPr>
          <w:rFonts w:ascii="Noto Sans CJK SC" w:hAnsi="Noto Sans CJK SC" w:eastAsia="Noto Sans CJK SC" w:cs="Noto Sans CJK SC"/>
          <w:b w:val="0"/>
        </w:rPr>
        <w:t xml:space="preserve">（模块 docstring 的规则表）、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settings.py:216-264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§7.6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57200" cy="3442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exhaustiveness-pres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6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搜索强度一键预设（快速初筛 / 平衡 / 高精度 / 恢复系统默认）与自动规划出的 EXHAUSTIVENESS: 24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45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exhaustiveness 自动规划公式与全部默认值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91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规则</w:t>
            </w:r>
          </w:p>
        </w:tc>
        <w:tc>
          <w:tcPr>
            <w:tcW w:type="dxa" w:w="369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公式</w:t>
            </w:r>
          </w:p>
        </w:tc>
        <w:tc>
          <w:tcPr>
            <w:tcW w:type="dxa" w:w="457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默认参数</w:t>
            </w:r>
          </w:p>
        </w:tc>
      </w:tr>
      <w:tr>
        <w:tc>
          <w:tcPr>
            <w:tcW w:type="dxa" w:w="9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基准强度</w:t>
            </w:r>
          </w:p>
        </w:tc>
        <w:tc>
          <w:tcPr>
            <w:tcW w:type="dxa" w:w="369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screening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12；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binding_only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/姿态分析 → 16；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properties_only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不规划</w:t>
            </w:r>
          </w:p>
        </w:tc>
        <w:tc>
          <w:tcPr>
            <w:tcW w:type="dxa" w:w="45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AUTO_PARAM_BASE_SCREENING=12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AUTO_PARAM_BASE_BINDING=16</w:t>
            </w:r>
          </w:p>
        </w:tc>
      </w:tr>
      <w:tr>
        <w:tc>
          <w:tcPr>
            <w:tcW w:type="dxa" w:w="9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柔性系数</w:t>
            </w:r>
          </w:p>
        </w:tc>
        <w:tc>
          <w:tcPr>
            <w:tcW w:type="dxa" w:w="369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f_rot = clamp(P90(库内可旋转键) / 5, 0.75, 2.5)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（2D 描述符，大库抽样最重的 500 个）</w:t>
            </w:r>
          </w:p>
        </w:tc>
        <w:tc>
          <w:tcPr>
            <w:tcW w:type="dxa" w:w="45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AUTO_PARAM_FLEX_DIVISOR=5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AUTO_PARAM_FLEX_MIN=0.75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AUTO_PARAM_FLEX_MAX=2.5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AUTO_PARAM_STATS_SAMPLE=500</w:t>
            </w:r>
          </w:p>
        </w:tc>
      </w:tr>
      <w:tr>
        <w:tc>
          <w:tcPr>
            <w:tcW w:type="dxa" w:w="9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盒体积系数</w:t>
            </w:r>
          </w:p>
        </w:tc>
        <w:tc>
          <w:tcPr>
            <w:tcW w:type="dxa" w:w="369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f_box = clamp((V_box / 22³)^(1/3), 1.0, 2.0)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（保持单位体积采样密度）</w:t>
            </w:r>
          </w:p>
        </w:tc>
        <w:tc>
          <w:tcPr>
            <w:tcW w:type="dxa" w:w="45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AUTO_PARAM_BOX_REF=22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AUTO_PARAM_BOX_FACTOR_MAX=2.0</w:t>
            </w:r>
          </w:p>
        </w:tc>
      </w:tr>
      <w:tr>
        <w:tc>
          <w:tcPr>
            <w:tcW w:type="dxa" w:w="9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搜索强度</w:t>
            </w:r>
          </w:p>
        </w:tc>
        <w:tc>
          <w:tcPr>
            <w:tcW w:type="dxa" w:w="369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 = clamp(round(base × f_rot × f_box), 2, 32)</w:t>
            </w:r>
          </w:p>
        </w:tc>
        <w:tc>
          <w:tcPr>
            <w:tcW w:type="dxa" w:w="45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AUTO_PARAM_EXH_MIN=2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AUTO_PARAM_EXH_MAX=32</w:t>
            </w:r>
          </w:p>
        </w:tc>
      </w:tr>
      <w:tr>
        <w:tc>
          <w:tcPr>
            <w:tcW w:type="dxa" w:w="9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n_poses</w:t>
            </w:r>
          </w:p>
        </w:tc>
        <w:tc>
          <w:tcPr>
            <w:tcW w:type="dxa" w:w="369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筛选 1；姿态/结合模式分析 3；上限 5</w:t>
            </w:r>
          </w:p>
        </w:tc>
        <w:tc>
          <w:tcPr>
            <w:tcW w:type="dxa" w:w="45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AUTO_PARAM_N_POSES_BINDING=3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AUTO_PARAM_N_POSES_MAX=5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core/params.py:53-55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9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引擎与种子</w:t>
            </w:r>
          </w:p>
        </w:tc>
        <w:tc>
          <w:tcPr>
            <w:tcW w:type="dxa" w:w="369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固定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engine=vina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seed=42</w:t>
            </w:r>
          </w:p>
        </w:tc>
        <w:tc>
          <w:tcPr>
            <w:tcW w:type="dxa" w:w="45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core/params.py:58-59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PLAN_ENGINE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PLAN_SEED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9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两阶段漏斗</w:t>
            </w:r>
          </w:p>
        </w:tc>
        <w:tc>
          <w:tcPr>
            <w:tcW w:type="dxa" w:w="369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 ≥ AGENT_FUNNEL_MIN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粗筛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max(1, round(exh/4))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全库 + 精算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前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refine_top_n</w:t>
            </w:r>
          </w:p>
        </w:tc>
        <w:tc>
          <w:tcPr>
            <w:tcW w:type="dxa" w:w="45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AGENT_FUNNEL_MIN=500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AGENT_REFINE_TOP_N=200</w:t>
            </w:r>
          </w:p>
        </w:tc>
      </w:tr>
      <w:tr>
        <w:tc>
          <w:tcPr>
            <w:tcW w:type="dxa" w:w="9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总开关</w:t>
            </w:r>
          </w:p>
        </w:tc>
        <w:tc>
          <w:tcPr>
            <w:tcW w:type="dxa" w:w="369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AUTO_PARAM_ENABLED=on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；off 时沿用旧默认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exhaustiveness=16 / n_poses=1</w:t>
            </w:r>
          </w:p>
        </w:tc>
        <w:tc>
          <w:tcPr>
            <w:tcW w:type="dxa" w:w="45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settings.py:217-220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core/params.py:49-50</w:t>
            </w:r>
          </w:p>
        </w:tc>
      </w:tr>
      <w:tr>
        <w:tc>
          <w:tcPr>
            <w:tcW w:type="dxa" w:w="9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用户显式参数</w:t>
            </w:r>
          </w:p>
        </w:tc>
        <w:tc>
          <w:tcPr>
            <w:tcW w:type="dxa" w:w="369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source="user"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，自动规划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不改写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；同时跳过 pilot 降级</w:t>
            </w:r>
          </w:p>
        </w:tc>
        <w:tc>
          <w:tcPr>
            <w:tcW w:type="dxa" w:w="45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core/params.py:351-358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core/params.py:389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46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AUTO_PARAM_* 全部默认值总表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327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环境变量</w:t>
            </w:r>
          </w:p>
        </w:tc>
        <w:tc>
          <w:tcPr>
            <w:tcW w:type="dxa" w:w="76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默认</w:t>
            </w:r>
          </w:p>
        </w:tc>
        <w:tc>
          <w:tcPr>
            <w:tcW w:type="dxa" w:w="302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含义</w:t>
            </w:r>
          </w:p>
        </w:tc>
        <w:tc>
          <w:tcPr>
            <w:tcW w:type="dxa" w:w="212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位置</w:t>
            </w:r>
          </w:p>
        </w:tc>
      </w:tr>
      <w:tr>
        <w:tc>
          <w:tcPr>
            <w:tcW w:type="dxa" w:w="32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AUTO_PARAM_ENABLED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on</w:t>
            </w:r>
          </w:p>
        </w:tc>
        <w:tc>
          <w:tcPr>
            <w:tcW w:type="dxa" w:w="302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自动规划总开关</w:t>
            </w:r>
          </w:p>
        </w:tc>
        <w:tc>
          <w:tcPr>
            <w:tcW w:type="dxa" w:w="21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settings.py:218</w:t>
            </w:r>
          </w:p>
        </w:tc>
      </w:tr>
      <w:tr>
        <w:tc>
          <w:tcPr>
            <w:tcW w:type="dxa" w:w="32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AUTO_PARAM_PILOT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on</w:t>
            </w:r>
          </w:p>
        </w:tc>
        <w:tc>
          <w:tcPr>
            <w:tcW w:type="dxa" w:w="302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pilot 预算护栏开关</w:t>
            </w:r>
          </w:p>
        </w:tc>
        <w:tc>
          <w:tcPr>
            <w:tcW w:type="dxa" w:w="21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settings.py:222</w:t>
            </w:r>
          </w:p>
        </w:tc>
      </w:tr>
      <w:tr>
        <w:tc>
          <w:tcPr>
            <w:tcW w:type="dxa" w:w="32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AUTO_PARAM_PILOT_N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</w:t>
            </w:r>
          </w:p>
        </w:tc>
        <w:tc>
          <w:tcPr>
            <w:tcW w:type="dxa" w:w="302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pilot 试跑分子数（夹 1–10）</w:t>
            </w:r>
          </w:p>
        </w:tc>
        <w:tc>
          <w:tcPr>
            <w:tcW w:type="dxa" w:w="21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settings.py:226</w:t>
            </w:r>
          </w:p>
        </w:tc>
      </w:tr>
      <w:tr>
        <w:tc>
          <w:tcPr>
            <w:tcW w:type="dxa" w:w="32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AUTO_PARAM_PILOT_MIN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50</w:t>
            </w:r>
          </w:p>
        </w:tc>
        <w:tc>
          <w:tcPr>
            <w:tcW w:type="dxa" w:w="302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触发 pilot 的最小库规模</w:t>
            </w:r>
          </w:p>
        </w:tc>
        <w:tc>
          <w:tcPr>
            <w:tcW w:type="dxa" w:w="21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settings.py:228</w:t>
            </w:r>
          </w:p>
        </w:tc>
      </w:tr>
      <w:tr>
        <w:tc>
          <w:tcPr>
            <w:tcW w:type="dxa" w:w="32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AUTO_PARAM_BUDGET_RATIO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0.6</w:t>
            </w:r>
          </w:p>
        </w:tc>
        <w:tc>
          <w:tcPr>
            <w:tcW w:type="dxa" w:w="302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预算 = 该比例 ×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RUN_TIMEOUT_SECONDS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（0.6 × 900 = 540 s）</w:t>
            </w:r>
          </w:p>
        </w:tc>
        <w:tc>
          <w:tcPr>
            <w:tcW w:type="dxa" w:w="21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settings.py:230</w:t>
            </w:r>
          </w:p>
        </w:tc>
      </w:tr>
      <w:tr>
        <w:tc>
          <w:tcPr>
            <w:tcW w:type="dxa" w:w="32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AUTO_PARAM_EXH_MIN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</w:t>
            </w:r>
          </w:p>
        </w:tc>
        <w:tc>
          <w:tcPr>
            <w:tcW w:type="dxa" w:w="302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exhaustiveness 下限</w:t>
            </w:r>
          </w:p>
        </w:tc>
        <w:tc>
          <w:tcPr>
            <w:tcW w:type="dxa" w:w="21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settings.py:233</w:t>
            </w:r>
          </w:p>
        </w:tc>
      </w:tr>
      <w:tr>
        <w:tc>
          <w:tcPr>
            <w:tcW w:type="dxa" w:w="32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AUTO_PARAM_EXH_MAX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32</w:t>
            </w:r>
          </w:p>
        </w:tc>
        <w:tc>
          <w:tcPr>
            <w:tcW w:type="dxa" w:w="302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exhaustiveness 上限</w:t>
            </w:r>
          </w:p>
        </w:tc>
        <w:tc>
          <w:tcPr>
            <w:tcW w:type="dxa" w:w="21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settings.py:235</w:t>
            </w:r>
          </w:p>
        </w:tc>
      </w:tr>
      <w:tr>
        <w:tc>
          <w:tcPr>
            <w:tcW w:type="dxa" w:w="32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AUTO_PARAM_BASE_SCREENING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12</w:t>
            </w:r>
          </w:p>
        </w:tc>
        <w:tc>
          <w:tcPr>
            <w:tcW w:type="dxa" w:w="302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筛选基准</w:t>
            </w:r>
          </w:p>
        </w:tc>
        <w:tc>
          <w:tcPr>
            <w:tcW w:type="dxa" w:w="21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settings.py:237</w:t>
            </w:r>
          </w:p>
        </w:tc>
      </w:tr>
      <w:tr>
        <w:tc>
          <w:tcPr>
            <w:tcW w:type="dxa" w:w="32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AUTO_PARAM_BASE_BINDING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16</w:t>
            </w:r>
          </w:p>
        </w:tc>
        <w:tc>
          <w:tcPr>
            <w:tcW w:type="dxa" w:w="302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姿态/结合模式基准</w:t>
            </w:r>
          </w:p>
        </w:tc>
        <w:tc>
          <w:tcPr>
            <w:tcW w:type="dxa" w:w="21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settings.py:239</w:t>
            </w:r>
          </w:p>
        </w:tc>
      </w:tr>
      <w:tr>
        <w:tc>
          <w:tcPr>
            <w:tcW w:type="dxa" w:w="32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AUTO_PARAM_STATS_SAMPLE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500</w:t>
            </w:r>
          </w:p>
        </w:tc>
        <w:tc>
          <w:tcPr>
            <w:tcW w:type="dxa" w:w="302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库统计抽样分子数（夹 20–5000）</w:t>
            </w:r>
          </w:p>
        </w:tc>
        <w:tc>
          <w:tcPr>
            <w:tcW w:type="dxa" w:w="21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settings.py:241</w:t>
            </w:r>
          </w:p>
        </w:tc>
      </w:tr>
      <w:tr>
        <w:tc>
          <w:tcPr>
            <w:tcW w:type="dxa" w:w="32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AUTO_PARAM_FLEX_DIVISOR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5.0</w:t>
            </w:r>
          </w:p>
        </w:tc>
        <w:tc>
          <w:tcPr>
            <w:tcW w:type="dxa" w:w="302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柔性系数分母</w:t>
            </w:r>
          </w:p>
        </w:tc>
        <w:tc>
          <w:tcPr>
            <w:tcW w:type="dxa" w:w="21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settings.py:244</w:t>
            </w:r>
          </w:p>
        </w:tc>
      </w:tr>
      <w:tr>
        <w:tc>
          <w:tcPr>
            <w:tcW w:type="dxa" w:w="32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AUTO_PARAM_FLEX_MIN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0.75</w:t>
            </w:r>
          </w:p>
        </w:tc>
        <w:tc>
          <w:tcPr>
            <w:tcW w:type="dxa" w:w="302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柔性系数下限</w:t>
            </w:r>
          </w:p>
        </w:tc>
        <w:tc>
          <w:tcPr>
            <w:tcW w:type="dxa" w:w="21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settings.py:246</w:t>
            </w:r>
          </w:p>
        </w:tc>
      </w:tr>
      <w:tr>
        <w:tc>
          <w:tcPr>
            <w:tcW w:type="dxa" w:w="32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AUTO_PARAM_FLEX_MAX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2.5</w:t>
            </w:r>
          </w:p>
        </w:tc>
        <w:tc>
          <w:tcPr>
            <w:tcW w:type="dxa" w:w="302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柔性系数上限</w:t>
            </w:r>
          </w:p>
        </w:tc>
        <w:tc>
          <w:tcPr>
            <w:tcW w:type="dxa" w:w="21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settings.py:248</w:t>
            </w:r>
          </w:p>
        </w:tc>
      </w:tr>
      <w:tr>
        <w:tc>
          <w:tcPr>
            <w:tcW w:type="dxa" w:w="32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AUTO_PARAM_BOX_REF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22.0</w:t>
            </w:r>
          </w:p>
        </w:tc>
        <w:tc>
          <w:tcPr>
            <w:tcW w:type="dxa" w:w="302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盒体积系数参考边长（Å）</w:t>
            </w:r>
          </w:p>
        </w:tc>
        <w:tc>
          <w:tcPr>
            <w:tcW w:type="dxa" w:w="21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settings.py:250</w:t>
            </w:r>
          </w:p>
        </w:tc>
      </w:tr>
      <w:tr>
        <w:tc>
          <w:tcPr>
            <w:tcW w:type="dxa" w:w="32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AUTO_PARAM_BOX_FACTOR_MAX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2.0</w:t>
            </w:r>
          </w:p>
        </w:tc>
        <w:tc>
          <w:tcPr>
            <w:tcW w:type="dxa" w:w="302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盒体积系数上限</w:t>
            </w:r>
          </w:p>
        </w:tc>
        <w:tc>
          <w:tcPr>
            <w:tcW w:type="dxa" w:w="21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settings.py:252</w:t>
            </w:r>
          </w:p>
        </w:tc>
      </w:tr>
      <w:tr>
        <w:tc>
          <w:tcPr>
            <w:tcW w:type="dxa" w:w="32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AUTO_PARAM_REFINE_TOP_MIN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100</w:t>
            </w:r>
          </w:p>
        </w:tc>
        <w:tc>
          <w:tcPr>
            <w:tcW w:type="dxa" w:w="302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超预算时精算头部下限</w:t>
            </w:r>
          </w:p>
        </w:tc>
        <w:tc>
          <w:tcPr>
            <w:tcW w:type="dxa" w:w="21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settings.py:254</w:t>
            </w:r>
          </w:p>
        </w:tc>
      </w:tr>
      <w:tr>
        <w:tc>
          <w:tcPr>
            <w:tcW w:type="dxa" w:w="32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AUTO_PARAM_REFINE_TOP_LARGE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300</w:t>
            </w:r>
          </w:p>
        </w:tc>
        <w:tc>
          <w:tcPr>
            <w:tcW w:type="dxa" w:w="302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大库精算头部上调值</w:t>
            </w:r>
          </w:p>
        </w:tc>
        <w:tc>
          <w:tcPr>
            <w:tcW w:type="dxa" w:w="21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settings.py:256</w:t>
            </w:r>
          </w:p>
        </w:tc>
      </w:tr>
      <w:tr>
        <w:tc>
          <w:tcPr>
            <w:tcW w:type="dxa" w:w="32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AUTO_PARAM_LARGE_LIB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5000</w:t>
            </w:r>
          </w:p>
        </w:tc>
        <w:tc>
          <w:tcPr>
            <w:tcW w:type="dxa" w:w="302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触发精算头部上调的库规模</w:t>
            </w:r>
          </w:p>
        </w:tc>
        <w:tc>
          <w:tcPr>
            <w:tcW w:type="dxa" w:w="21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settings.py:258</w:t>
            </w:r>
          </w:p>
        </w:tc>
      </w:tr>
      <w:tr>
        <w:tc>
          <w:tcPr>
            <w:tcW w:type="dxa" w:w="32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AUTO_PARAM_N_POSES_BINDING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</w:t>
            </w:r>
          </w:p>
        </w:tc>
        <w:tc>
          <w:tcPr>
            <w:tcW w:type="dxa" w:w="302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姿态分析 n_poses</w:t>
            </w:r>
          </w:p>
        </w:tc>
        <w:tc>
          <w:tcPr>
            <w:tcW w:type="dxa" w:w="21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settings.py:262</w:t>
            </w:r>
          </w:p>
        </w:tc>
      </w:tr>
      <w:tr>
        <w:tc>
          <w:tcPr>
            <w:tcW w:type="dxa" w:w="32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AUTO_PARAM_N_POSES_MAX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</w:t>
            </w:r>
          </w:p>
        </w:tc>
        <w:tc>
          <w:tcPr>
            <w:tcW w:type="dxa" w:w="302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n_poses 上限</w:t>
            </w:r>
          </w:p>
        </w:tc>
        <w:tc>
          <w:tcPr>
            <w:tcW w:type="dxa" w:w="21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settings.py:264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/>
          <w:sz w:val="21"/>
        </w:rPr>
        <w:t>`f_box` 何时为 1.0</w:t>
      </w:r>
      <w:r>
        <w:rPr>
          <w:rFonts w:ascii="Noto Sans CJK SC" w:hAnsi="Noto Sans CJK SC" w:eastAsia="Noto Sans CJK SC" w:cs="Noto Sans CJK SC"/>
          <w:b w:val="0"/>
          <w:sz w:val="21"/>
        </w:rPr>
        <w:t>：主盒尺寸尚未确定时（例如规划发生在口袋分析之前）体积系数按 1.0 并如实记录（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core/params.py:341-343</w:t>
      </w:r>
      <w:r>
        <w:rPr>
          <w:rFonts w:ascii="Noto Sans CJK SC" w:hAnsi="Noto Sans CJK SC" w:eastAsia="Noto Sans CJK SC" w:cs="Noto Sans CJK SC"/>
          <w:b w:val="0"/>
          <w:sz w:val="21"/>
        </w:rPr>
        <w:t>）。本次 e2e 实测就是这种情况：决策链第 3 条为「主盒尺寸尚未确定 → 体积系数按 1.0」（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var/runs/20260915-174954-6983/report.md:106</w:t>
      </w:r>
      <w:r>
        <w:rPr>
          <w:rFonts w:ascii="Noto Sans CJK SC" w:hAnsi="Noto Sans CJK SC" w:eastAsia="Noto Sans CJK SC" w:cs="Noto Sans CJK SC"/>
          <w:b w:val="0"/>
          <w:sz w:val="21"/>
        </w:rPr>
        <w:t>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实测的完整决策链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AUTO_PARAM</w:t>
      </w:r>
      <w:r>
        <w:rPr>
          <w:rFonts w:ascii="Noto Sans CJK SC" w:hAnsi="Noto Sans CJK SC" w:eastAsia="Noto Sans CJK SC" w:cs="Noto Sans CJK SC"/>
          <w:b w:val="0"/>
        </w:rPr>
        <w:t xml:space="preserve"> 生效样例，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var/runs/20260915-174954-6983/report.md:104-109</w:t>
      </w:r>
      <w:r>
        <w:rPr>
          <w:rFonts w:ascii="Noto Sans CJK SC" w:hAnsi="Noto Sans CJK SC" w:eastAsia="Noto Sans CJK SC" w:cs="Noto Sans CJK SC"/>
          <w:b w:val="0"/>
        </w:rPr>
        <w:t xml:space="preserve">；该次运行发生在 </w:t>
      </w:r>
      <w:r>
        <w:rPr>
          <w:rFonts w:ascii="Noto Sans CJK SC" w:hAnsi="Noto Sans CJK SC" w:eastAsia="Noto Sans CJK SC" w:cs="Noto Sans CJK SC"/>
          <w:b/>
        </w:rPr>
        <w:t>base 仍为 12</w:t>
      </w:r>
      <w:r>
        <w:rPr>
          <w:rFonts w:ascii="Noto Sans CJK SC" w:hAnsi="Noto Sans CJK SC" w:eastAsia="Noto Sans CJK SC" w:cs="Noto Sans CJK SC"/>
          <w:b w:val="0"/>
        </w:rPr>
        <w:t xml:space="preserve"> 的版本，故下表第 1、4 行出现 12 / 9 —— 现版本基准为 16，同样输入会得到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clamp(round(16 × 0.75 × 1.00), 2, 32) = 12</w:t>
      </w:r>
      <w:r>
        <w:rPr>
          <w:rFonts w:ascii="Noto Sans CJK SC" w:hAnsi="Noto Sans CJK SC" w:eastAsia="Noto Sans CJK SC" w:cs="Noto Sans CJK SC"/>
          <w:b w:val="0"/>
        </w:rPr>
        <w:t>）：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47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exhaustiveness 自动规划公式与全部默认值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147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#</w:t>
            </w:r>
          </w:p>
        </w:tc>
        <w:tc>
          <w:tcPr>
            <w:tcW w:type="dxa" w:w="771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决策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</w:t>
            </w:r>
          </w:p>
        </w:tc>
        <w:tc>
          <w:tcPr>
            <w:tcW w:type="dxa" w:w="771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任务类型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docking_only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基准搜索强度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base=12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（筛选）</w:t>
            </w:r>
          </w:p>
        </w:tc>
      </w:tr>
      <w:tr>
        <w:tc>
          <w:tcPr>
            <w:tcW w:type="dxa" w:w="14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</w:t>
            </w:r>
          </w:p>
        </w:tc>
        <w:tc>
          <w:tcPr>
            <w:tcW w:type="dxa" w:w="771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P90 可旋转键 3（库 1 个，抽样 1/1 个最重分子） → 柔性系数 0.75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3</w:t>
            </w:r>
          </w:p>
        </w:tc>
        <w:tc>
          <w:tcPr>
            <w:tcW w:type="dxa" w:w="771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主盒尺寸尚未确定 → 体积系数按 1.0</w:t>
            </w:r>
          </w:p>
        </w:tc>
      </w:tr>
      <w:tr>
        <w:tc>
          <w:tcPr>
            <w:tcW w:type="dxa" w:w="14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4</w:t>
            </w:r>
          </w:p>
        </w:tc>
        <w:tc>
          <w:tcPr>
            <w:tcW w:type="dxa" w:w="771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 = clamp(round(12 × 0.75 × 1.00), 2, 32) = 9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5</w:t>
            </w:r>
          </w:p>
        </w:tc>
        <w:tc>
          <w:tcPr>
            <w:tcW w:type="dxa" w:w="771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n_poses=1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（筛选默认 1），上限 5</w:t>
            </w:r>
          </w:p>
        </w:tc>
      </w:tr>
      <w:tr>
        <w:tc>
          <w:tcPr>
            <w:tcW w:type="dxa" w:w="14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6</w:t>
            </w:r>
          </w:p>
        </w:tc>
        <w:tc>
          <w:tcPr>
            <w:tcW w:type="dxa" w:w="771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库 1 &lt; 500 → 单阶段（exh=9 跑全库）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8.4 两阶段漏斗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runtime/tool_io.py:141-162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funnel_settings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funnel_advice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§8.1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§7.6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Code"/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2F2F2"/>
        <w:ind w:firstLine="0" w:left="113"/>
      </w:pPr>
      <w:r>
        <w:rPr>
          <w:rFonts w:ascii="Noto Sans Mono CJK SC" w:hAnsi="Noto Sans Mono CJK SC" w:eastAsia="Noto Sans Mono CJK SC" w:cs="Noto Sans Mono CJK SC"/>
          <w:color w:val="1A1A1A"/>
          <w:sz w:val="17"/>
        </w:rPr>
        <w:t>候选数 ≥ AGENT_FUNNEL_MIN(500)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① 全库粗筛 run_docking(exhaustiveness=AGENT_COARSE_EXHAUSTIVENESS=1)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② 头部精算 run_docking(top_from_previous=AGENT_REFINE_TOP_N=200,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                      exhaustiveness=AGENT_FINE_EXHAUSTIVENESS=16)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48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两阶段漏斗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21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机制</w:t>
            </w:r>
          </w:p>
        </w:tc>
        <w:tc>
          <w:tcPr>
            <w:tcW w:type="dxa" w:w="475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规则</w:t>
            </w:r>
          </w:p>
        </w:tc>
        <w:tc>
          <w:tcPr>
            <w:tcW w:type="dxa" w:w="321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位置</w:t>
            </w:r>
          </w:p>
        </w:tc>
      </w:tr>
      <w:tr>
        <w:tc>
          <w:tcPr>
            <w:tcW w:type="dxa" w:w="121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精算清单来源</w:t>
            </w:r>
          </w:p>
        </w:tc>
        <w:tc>
          <w:tcPr>
            <w:tcW w:type="dxa" w:w="47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从黑板取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，不经过模型上下文（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top_from_previous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  <w:tc>
          <w:tcPr>
            <w:tcW w:type="dxa" w:w="321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 §8.1</w:t>
            </w:r>
          </w:p>
        </w:tc>
      </w:tr>
      <w:tr>
        <w:tc>
          <w:tcPr>
            <w:tcW w:type="dxa" w:w="121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合并精度优先</w:t>
            </w:r>
          </w:p>
        </w:tc>
        <w:tc>
          <w:tcPr>
            <w:tcW w:type="dxa" w:w="47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_dock_precision = (1 if pass=="fine" else 0, exhaustiveness)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；显式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pass=fine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优先，其次比 exhaustiveness，相等则保留先出现的</w:t>
            </w:r>
          </w:p>
        </w:tc>
        <w:tc>
          <w:tcPr>
            <w:tcW w:type="dxa" w:w="321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agents/persistence.py:100-135</w:t>
            </w:r>
          </w:p>
        </w:tc>
      </w:tr>
      <w:tr>
        <w:tc>
          <w:tcPr>
            <w:tcW w:type="dxa" w:w="121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粗筛分保留</w:t>
            </w:r>
          </w:p>
        </w:tc>
        <w:tc>
          <w:tcPr>
            <w:tcW w:type="dxa" w:w="47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被替换时旧亲和力写进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affinity_coarse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（若新行没有）</w:t>
            </w:r>
          </w:p>
        </w:tc>
        <w:tc>
          <w:tcPr>
            <w:tcW w:type="dxa" w:w="321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agents/persistence.py:137-139</w:t>
            </w:r>
          </w:p>
        </w:tc>
      </w:tr>
      <w:tr>
        <w:tc>
          <w:tcPr>
            <w:tcW w:type="dxa" w:w="121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去重主键</w:t>
            </w:r>
          </w:p>
        </w:tc>
        <w:tc>
          <w:tcPr>
            <w:tcW w:type="dxa" w:w="47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(name, smiles)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不是 smiles 单独</w:t>
            </w:r>
          </w:p>
        </w:tc>
        <w:tc>
          <w:tcPr>
            <w:tcW w:type="dxa" w:w="321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agents/persistence.py:127</w:t>
            </w:r>
          </w:p>
        </w:tc>
      </w:tr>
      <w:tr>
        <w:tc>
          <w:tcPr>
            <w:tcW w:type="dxa" w:w="121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陷阱</w:t>
            </w:r>
          </w:p>
        </w:tc>
        <w:tc>
          <w:tcPr>
            <w:tcW w:type="dxa" w:w="47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coarse_map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必须在对接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之前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捕获（对接后黑板会被精算结果覆盖）</w:t>
            </w:r>
          </w:p>
        </w:tc>
        <w:tc>
          <w:tcPr>
            <w:tcW w:type="dxa" w:w="321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 §8.1</w:t>
            </w:r>
          </w:p>
        </w:tc>
      </w:tr>
      <w:tr>
        <w:tc>
          <w:tcPr>
            <w:tcW w:type="dxa" w:w="121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流水线也走同一漏斗</w:t>
            </w:r>
          </w:p>
        </w:tc>
        <w:tc>
          <w:tcPr>
            <w:tcW w:type="dxa" w:w="47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pipeline.run_pipeline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 ≥ AGENT_FUNNEL_MIN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时用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dock_library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跑「全库粗筛 → 头部精算」，精算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沿用粗筛盒子</w:t>
            </w:r>
          </w:p>
        </w:tc>
        <w:tc>
          <w:tcPr>
            <w:tcW w:type="dxa" w:w="321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 §8.1</w:t>
            </w:r>
          </w:p>
        </w:tc>
      </w:tr>
      <w:tr>
        <w:tc>
          <w:tcPr>
            <w:tcW w:type="dxa" w:w="121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分片护栏</w:t>
            </w:r>
          </w:p>
        </w:tc>
        <w:tc>
          <w:tcPr>
            <w:tcW w:type="dxa" w:w="47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不推荐按固定分子数切很多片（每次分发约 8–10 s LLM 往返，10k/200=50 片凭空多出约 7 分钟）；确需分片受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AGENT_SHARD_MAX=8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约束</w:t>
            </w:r>
          </w:p>
        </w:tc>
        <w:tc>
          <w:tcPr>
            <w:tcW w:type="dxa" w:w="321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core/params.py:102-104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runtime/tool_io.py:147</w:t>
            </w:r>
          </w:p>
        </w:tc>
      </w:tr>
      <w:tr>
        <w:tc>
          <w:tcPr>
            <w:tcW w:type="dxa" w:w="121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大库精算头部上调</w:t>
            </w:r>
          </w:p>
        </w:tc>
        <w:tc>
          <w:tcPr>
            <w:tcW w:type="dxa" w:w="47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 ≥ AUTO_PARAM_LARGE_LIB(5000)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且预算允许 → 精算头部从 200 上调到 300</w:t>
            </w:r>
          </w:p>
        </w:tc>
        <w:tc>
          <w:tcPr>
            <w:tcW w:type="dxa" w:w="321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core/params.py:440-454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8.5 pilot 预算护栏（精度优先降级）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core/params.py:383-485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49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pilot 预算护栏（精度优先降级）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88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项</w:t>
            </w:r>
          </w:p>
        </w:tc>
        <w:tc>
          <w:tcPr>
            <w:tcW w:type="dxa" w:w="561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规则</w:t>
            </w:r>
          </w:p>
        </w:tc>
        <w:tc>
          <w:tcPr>
            <w:tcW w:type="dxa" w:w="268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默认 / 位置</w:t>
            </w:r>
          </w:p>
        </w:tc>
      </w:tr>
      <w:tr>
        <w:tc>
          <w:tcPr>
            <w:tcW w:type="dxa" w:w="8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触发</w:t>
            </w:r>
          </w:p>
        </w:tc>
        <w:tc>
          <w:tcPr>
            <w:tcW w:type="dxa" w:w="56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库 ≥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AUTO_PARAM_PILOT_MIN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，且注入了 pilot 回调，且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AUTO_PARAM_PILOT=on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，且用户未显式指定参数</w:t>
            </w:r>
          </w:p>
        </w:tc>
        <w:tc>
          <w:tcPr>
            <w:tcW w:type="dxa" w:w="268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50</w:t>
            </w:r>
          </w:p>
        </w:tc>
      </w:tr>
      <w:tr>
        <w:tc>
          <w:tcPr>
            <w:tcW w:type="dxa" w:w="8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选取 / 试跑</w:t>
            </w:r>
          </w:p>
        </w:tc>
        <w:tc>
          <w:tcPr>
            <w:tcW w:type="dxa" w:w="56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库统计里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最贵的 `AUTO_PARAM_PILOT_N` 个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分子（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cost = 可旋转键×4 + 重原子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），以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exhaustiveness=1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真实对接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取平均秒/分子</w:t>
            </w:r>
          </w:p>
        </w:tc>
        <w:tc>
          <w:tcPr>
            <w:tcW w:type="dxa" w:w="268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3</w:t>
            </w:r>
          </w:p>
        </w:tc>
      </w:tr>
      <w:tr>
        <w:tc>
          <w:tcPr>
            <w:tcW w:type="dxa" w:w="8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外推 / 预算</w:t>
            </w:r>
          </w:p>
        </w:tc>
        <w:tc>
          <w:tcPr>
            <w:tcW w:type="dxa" w:w="56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两阶段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mean × N × coarse + mean × refine_top_n × exh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；单阶段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mean × N × exh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。预算 =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AUTO_PARAM_BUDGET_RATIO × RUN_TIMEOUT_SECONDS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= 0.6 × 900 =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540 s</w:t>
            </w:r>
          </w:p>
        </w:tc>
        <w:tc>
          <w:tcPr>
            <w:tcW w:type="dxa" w:w="268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core/params.py:220-226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core/params.py:211-217</w:t>
            </w:r>
          </w:p>
        </w:tc>
      </w:tr>
      <w:tr>
        <w:tc>
          <w:tcPr>
            <w:tcW w:type="dxa" w:w="8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降级顺序</w:t>
            </w:r>
          </w:p>
        </w:tc>
        <w:tc>
          <w:tcPr>
            <w:tcW w:type="dxa" w:w="56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① 先降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精算头部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AUTO_PARAM_REFINE_TOP_MIN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(100)；② 仍超才降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搜索强度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，不低于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base/2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；③ 到下限仍超则按精度优先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保留当前强度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，只记 warning 与决策说明</w:t>
            </w:r>
          </w:p>
        </w:tc>
        <w:tc>
          <w:tcPr>
            <w:tcW w:type="dxa" w:w="268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core/params.py:456-485</w:t>
            </w:r>
          </w:p>
        </w:tc>
      </w:tr>
      <w:tr>
        <w:tc>
          <w:tcPr>
            <w:tcW w:type="dxa" w:w="8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pilot 只测量</w:t>
            </w:r>
          </w:p>
        </w:tc>
        <w:tc>
          <w:tcPr>
            <w:tcW w:type="dxa" w:w="56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不写位姿、不进 ranking/黑板；抛异常/返回 None 一律退回静态规划（只 warning）；用户显式参数时跳过降级</w:t>
            </w:r>
          </w:p>
        </w:tc>
        <w:tc>
          <w:tcPr>
            <w:tcW w:type="dxa" w:w="268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core/params.py:26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core/params.py:389-425</w:t>
            </w:r>
          </w:p>
        </w:tc>
      </w:tr>
      <w:tr>
        <w:tc>
          <w:tcPr>
            <w:tcW w:type="dxa" w:w="8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库统计缓存</w:t>
            </w:r>
          </w:p>
        </w:tc>
        <w:tc>
          <w:tcPr>
            <w:tcW w:type="dxa" w:w="56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按库内容 + 抽样规模的 sha1 缓存到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assets/cache/param_stats/</w:t>
            </w:r>
          </w:p>
        </w:tc>
        <w:tc>
          <w:tcPr>
            <w:tcW w:type="dxa" w:w="268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core/params.py:110-118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8.6 并发规划表（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plan_concurrency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>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core/docking.py:86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plan_concurrency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§11.4b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50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并发规划表（plan_concurrency）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82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分子数</w:t>
            </w:r>
          </w:p>
        </w:tc>
        <w:tc>
          <w:tcPr>
            <w:tcW w:type="dxa" w:w="484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进程 × 线程</w:t>
            </w:r>
          </w:p>
        </w:tc>
        <w:tc>
          <w:tcPr>
            <w:tcW w:type="dxa" w:w="351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理由</w:t>
            </w:r>
          </w:p>
        </w:tc>
      </w:tr>
      <w:tr>
        <w:tc>
          <w:tcPr>
            <w:tcW w:type="dxa" w:w="82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</w:t>
            </w:r>
          </w:p>
        </w:tc>
        <w:tc>
          <w:tcPr>
            <w:tcW w:type="dxa" w:w="484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1 × min(可用核,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DOCKING_SERIAL_THREADS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)</w:t>
            </w:r>
          </w:p>
        </w:tc>
        <w:tc>
          <w:tcPr>
            <w:tcW w:type="dxa" w:w="35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单分子把核压在搜索上</w:t>
            </w:r>
          </w:p>
        </w:tc>
      </w:tr>
      <w:tr>
        <w:tc>
          <w:tcPr>
            <w:tcW w:type="dxa" w:w="82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1–7</w:t>
            </w:r>
          </w:p>
        </w:tc>
        <w:tc>
          <w:tcPr>
            <w:tcW w:type="dxa" w:w="484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1 × 8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（默认）</w:t>
            </w:r>
          </w:p>
        </w:tc>
        <w:tc>
          <w:tcPr>
            <w:tcW w:type="dxa" w:w="35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少量分子用线程吃满核，避免多进程各自建图的固定开销</w:t>
            </w:r>
          </w:p>
        </w:tc>
      </w:tr>
      <w:tr>
        <w:tc>
          <w:tcPr>
            <w:tcW w:type="dxa" w:w="82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8</w:t>
            </w:r>
          </w:p>
        </w:tc>
        <w:tc>
          <w:tcPr>
            <w:tcW w:type="dxa" w:w="484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min(可用核, 24)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×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max(1, min(thread_cap, 可用核/workers))</w:t>
            </w:r>
          </w:p>
        </w:tc>
        <w:tc>
          <w:tcPr>
            <w:tcW w:type="dxa" w:w="35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进程与线程混合</w:t>
            </w:r>
          </w:p>
        </w:tc>
      </w:tr>
      <w:tr>
        <w:tc>
          <w:tcPr>
            <w:tcW w:type="dxa" w:w="82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≥ 50</w:t>
            </w:r>
          </w:p>
        </w:tc>
        <w:tc>
          <w:tcPr>
            <w:tcW w:type="dxa" w:w="484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最多 24 × 1</w:t>
            </w:r>
          </w:p>
        </w:tc>
        <w:tc>
          <w:tcPr>
            <w:tcW w:type="dxa" w:w="35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大库靠进程并行；受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DOCKING_WORKERS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与内存护栏约束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可用核 =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CPU 数 − 1</w:t>
      </w:r>
      <w:r>
        <w:rPr>
          <w:rFonts w:ascii="Noto Sans CJK SC" w:hAnsi="Noto Sans CJK SC" w:eastAsia="Noto Sans CJK SC" w:cs="Noto Sans CJK SC"/>
          <w:b w:val="0"/>
        </w:rPr>
        <w:t>（留一核给主进程/服务，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core/docking.py:68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thread_cap = min(DOCKING_SERIAL_THREADS, 16)</w:t>
      </w:r>
      <w:r>
        <w:rPr>
          <w:rFonts w:ascii="Noto Sans CJK SC" w:hAnsi="Noto Sans CJK SC" w:eastAsia="Noto Sans CJK SC" w:cs="Noto Sans CJK SC"/>
          <w:b w:val="0"/>
        </w:rPr>
        <w:t>，默认 8（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core/docking.py:101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DOCKING_WORKERS</w:t>
      </w:r>
      <w:r>
        <w:rPr>
          <w:rFonts w:ascii="Noto Sans CJK SC" w:hAnsi="Noto Sans CJK SC" w:eastAsia="Noto Sans CJK SC" w:cs="Noto Sans CJK SC"/>
          <w:b w:val="0"/>
        </w:rPr>
        <w:t xml:space="preserve"> 显式给出时覆盖自动规划，但仍被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min(total, 内存上限)</w:t>
      </w:r>
      <w:r>
        <w:rPr>
          <w:rFonts w:ascii="Noto Sans CJK SC" w:hAnsi="Noto Sans CJK SC" w:eastAsia="Noto Sans CJK SC" w:cs="Noto Sans CJK SC"/>
          <w:b w:val="0"/>
        </w:rPr>
        <w:t xml:space="preserve"> 夹紧（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core/docking.py:104-109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实测对照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§11.4b</w:t>
      </w:r>
      <w:r>
        <w:rPr>
          <w:rFonts w:ascii="Noto Sans CJK SC" w:hAnsi="Noto Sans CJK SC" w:eastAsia="Noto Sans CJK SC" w:cs="Noto Sans CJK SC"/>
          <w:b w:val="0"/>
        </w:rPr>
        <w:t xml:space="preserve">）：7 分子精算 </w:t>
      </w:r>
      <w:r>
        <w:rPr>
          <w:rFonts w:ascii="Noto Sans CJK SC" w:hAnsi="Noto Sans CJK SC" w:eastAsia="Noto Sans CJK SC" w:cs="Noto Sans CJK SC"/>
          <w:b/>
        </w:rPr>
        <w:t>40.0 s → 8.1 s（4.9×）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实测并发（本次 e2e）</w:t>
      </w:r>
      <w:r>
        <w:rPr>
          <w:rFonts w:ascii="Noto Sans CJK SC" w:hAnsi="Noto Sans CJK SC" w:eastAsia="Noto Sans CJK SC" w:cs="Noto Sans CJK SC"/>
          <w:b w:val="0"/>
        </w:rPr>
        <w:t>：单分子库的 note 为「对接并发：1 进程 × 8 线程」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var/runs/20260915-174954-6983/run.json</w:t>
      </w:r>
      <w:r>
        <w:rPr>
          <w:rFonts w:ascii="Noto Sans CJK SC" w:hAnsi="Noto Sans CJK SC" w:eastAsia="Noto Sans CJK SC" w:cs="Noto Sans CJK SC"/>
          <w:b w:val="0"/>
        </w:rPr>
        <w:t xml:space="preserve"> 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notes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实测并发（大库）</w:t>
      </w:r>
      <w:r>
        <w:rPr>
          <w:rFonts w:ascii="Noto Sans CJK SC" w:hAnsi="Noto Sans CJK SC" w:eastAsia="Noto Sans CJK SC" w:cs="Noto Sans CJK SC"/>
          <w:b w:val="0"/>
        </w:rPr>
        <w:t xml:space="preserve">：96 分子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exhaustiveness=1</w:t>
      </w:r>
      <w:r>
        <w:rPr>
          <w:rFonts w:ascii="Noto Sans CJK SC" w:hAnsi="Noto Sans CJK SC" w:eastAsia="Noto Sans CJK SC" w:cs="Noto Sans CJK SC"/>
          <w:b w:val="0"/>
        </w:rPr>
        <w:t xml:space="preserve">，串行 </w:t>
      </w:r>
      <w:r>
        <w:rPr>
          <w:rFonts w:ascii="Noto Sans CJK SC" w:hAnsi="Noto Sans CJK SC" w:eastAsia="Noto Sans CJK SC" w:cs="Noto Sans CJK SC"/>
          <w:b/>
        </w:rPr>
        <w:t>159.8 s</w:t>
      </w:r>
      <w:r>
        <w:rPr>
          <w:rFonts w:ascii="Noto Sans CJK SC" w:hAnsi="Noto Sans CJK SC" w:eastAsia="Noto Sans CJK SC" w:cs="Noto Sans CJK SC"/>
          <w:b w:val="0"/>
        </w:rPr>
        <w:t xml:space="preserve"> → 8 进程 </w:t>
      </w:r>
      <w:r>
        <w:rPr>
          <w:rFonts w:ascii="Noto Sans CJK SC" w:hAnsi="Noto Sans CJK SC" w:eastAsia="Noto Sans CJK SC" w:cs="Noto Sans CJK SC"/>
          <w:b/>
        </w:rPr>
        <w:t>28.2 s（5.7×）</w:t>
      </w:r>
      <w:r>
        <w:rPr>
          <w:rFonts w:ascii="Noto Sans CJK SC" w:hAnsi="Noto Sans CJK SC" w:eastAsia="Noto Sans CJK SC" w:cs="Noto Sans CJK SC"/>
          <w:b w:val="0"/>
        </w:rPr>
        <w:t>，结果</w:t>
      </w:r>
      <w:r>
        <w:rPr>
          <w:rFonts w:ascii="Noto Sans CJK SC" w:hAnsi="Noto Sans CJK SC" w:eastAsia="Noto Sans CJK SC" w:cs="Noto Sans CJK SC"/>
          <w:b/>
        </w:rPr>
        <w:t>逐位一致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§4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8.7 内存护栏、LPT 调度与取消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51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内存护栏、LPT 调度与取消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75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项</w:t>
            </w:r>
          </w:p>
        </w:tc>
        <w:tc>
          <w:tcPr>
            <w:tcW w:type="dxa" w:w="525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内容</w:t>
            </w:r>
          </w:p>
        </w:tc>
        <w:tc>
          <w:tcPr>
            <w:tcW w:type="dxa" w:w="318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位置</w:t>
            </w:r>
          </w:p>
        </w:tc>
      </w:tr>
      <w:tr>
        <w:tc>
          <w:tcPr>
            <w:tcW w:type="dxa" w:w="75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内存护栏</w:t>
            </w:r>
          </w:p>
        </w:tc>
        <w:tc>
          <w:tcPr>
            <w:tcW w:type="dxa" w:w="52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per_mb = max(64, DOCKING_WORKER_MEM_MB)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（默认 400 MB）；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cap = max(1, int(MemAvailable_MB × 0.7) // per_mb)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（留 30% 余量）；读不到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/proc/meminfo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时返回保守值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64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per_mb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下限 64 防除零</w:t>
            </w:r>
          </w:p>
        </w:tc>
        <w:tc>
          <w:tcPr>
            <w:tcW w:type="dxa" w:w="31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core/docking.py:72-83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、在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plan_concurrency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里与分子数/可用核一起夹紧（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core/docking.py:109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75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LPT 调度</w:t>
            </w:r>
          </w:p>
        </w:tc>
        <w:tc>
          <w:tcPr>
            <w:tcW w:type="dxa" w:w="52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成本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cost = 可旋转键 × 4 + 重原子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（RDKit 计算，解析失败返回 0），按成本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从大到小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提交，减少尾部拖尾；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实测 7 分子 4.9× 加速</w:t>
            </w:r>
          </w:p>
        </w:tc>
        <w:tc>
          <w:tcPr>
            <w:tcW w:type="dxa" w:w="31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core/docking.py:119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core/docking.py:535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 §11.4b</w:t>
            </w:r>
          </w:p>
        </w:tc>
      </w:tr>
      <w:tr>
        <w:tc>
          <w:tcPr>
            <w:tcW w:type="dxa" w:w="75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取消</w:t>
            </w:r>
          </w:p>
        </w:tc>
        <w:tc>
          <w:tcPr>
            <w:tcW w:type="dxa" w:w="52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协作式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：线程 Event + 跨进程；对接循环检查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cancel_event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，取消时父线程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_terminate_pool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。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不能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asyncio.Task.cancel()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（只取消协程，Vina 仍在跑）；实测取消后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1.5 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内结束（否则需 30 s+），状态标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cancelled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且保留已完成数据</w:t>
            </w:r>
          </w:p>
        </w:tc>
        <w:tc>
          <w:tcPr>
            <w:tcW w:type="dxa" w:w="31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cancellation.py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docs/api.md §8.1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CHANGELOG.md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第 12 条</w:t>
            </w:r>
          </w:p>
        </w:tc>
      </w:tr>
      <w:tr>
        <w:tc>
          <w:tcPr>
            <w:tcW w:type="dxa" w:w="75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已知缺口</w:t>
            </w:r>
          </w:p>
        </w:tc>
        <w:tc>
          <w:tcPr>
            <w:tcW w:type="dxa" w:w="52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Agent 模式的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cancel_event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未传入对接工具（P0，见 §11.4 第 4.1 条）</w:t>
            </w:r>
          </w:p>
        </w:tc>
        <w:tc>
          <w:tcPr>
            <w:tcW w:type="dxa" w:w="31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 §15.4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8.8 可复现性（seed / seed_policy 与「批次无关」实测）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core/docking.py:142-162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§8.2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52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可复现性（seed / seed_policy 与「批次无关」实测）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180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项</w:t>
            </w:r>
          </w:p>
        </w:tc>
        <w:tc>
          <w:tcPr>
            <w:tcW w:type="dxa" w:w="737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内容</w:t>
            </w:r>
          </w:p>
        </w:tc>
      </w:tr>
      <w:tr>
        <w:tc>
          <w:tcPr>
            <w:tcW w:type="dxa" w:w="18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默认种子</w:t>
            </w:r>
          </w:p>
        </w:tc>
        <w:tc>
          <w:tcPr>
            <w:tcW w:type="dxa" w:w="737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seed = 42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；结果行带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seed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与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seed_policy="session"</w:t>
            </w:r>
          </w:p>
        </w:tc>
      </w:tr>
      <w:tr>
        <w:tc>
          <w:tcPr>
            <w:tcW w:type="dxa" w:w="18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seed_policy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语义</w:t>
            </w:r>
          </w:p>
        </w:tc>
        <w:tc>
          <w:tcPr>
            <w:tcW w:type="dxa" w:w="737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只有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"session"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一种：Vina 每次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dock()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都按构造时的种子重新开始采样，因此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不需要也没有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per-molecule 的收益（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core/docking.py:160-162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8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批次无关性</w:t>
            </w:r>
          </w:p>
        </w:tc>
        <w:tc>
          <w:tcPr>
            <w:tcW w:type="dxa" w:w="737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同一分子的分数与批次组成、提交顺序、进程数/分片方式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无关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—— 有永久回归测试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tests/test_agent_context.py::test_scores_are_independent_of_batch_and_workers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（8 分子并行批里某分子的分数 == 它单独对接的分数，整批重跑也逐位一致）</w:t>
            </w:r>
          </w:p>
        </w:tc>
      </w:tr>
      <w:tr>
        <w:tc>
          <w:tcPr>
            <w:tcW w:type="dxa" w:w="18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已验证并否决的做法</w:t>
            </w:r>
          </w:p>
        </w:tc>
        <w:tc>
          <w:tcPr>
            <w:tcW w:type="dxa" w:w="737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不要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为了「隔离」给每个分子换种子：那样只会改变分数而不带来收益（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 §8.2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8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独立复算取证</w:t>
            </w:r>
          </w:p>
        </w:tc>
        <w:tc>
          <w:tcPr>
            <w:tcW w:type="dxa" w:w="737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verify_docking.py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B 层用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vina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API 从零重写对接，与工具输出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逐位一致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；配体 PDBQT sha256 相同；位姿用全新实例重打分一致（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 §13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8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参数敏感性实测</w:t>
            </w:r>
          </w:p>
        </w:tc>
        <w:tc>
          <w:tcPr>
            <w:tcW w:type="dxa" w:w="737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 ∈ {1, 3, 6, 16}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分数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{1: −5.84, 3: −5.87, 6: −5.78, 16: −5.85}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，极差 0.09 kcal/mol（本次实跑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verify_docking.py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C3 层）</w:t>
            </w:r>
          </w:p>
        </w:tc>
      </w:tr>
      <w:tr>
        <w:tc>
          <w:tcPr>
            <w:tcW w:type="dxa" w:w="18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能量恒等式</w:t>
            </w:r>
          </w:p>
        </w:tc>
        <w:tc>
          <w:tcPr>
            <w:tcW w:type="dxa" w:w="737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total = intermolecular + torsional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对全部 8 分子成立（最大偏差 0.01，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 §13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C 层）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/>
          <w:sz w:val="21"/>
        </w:rPr>
        <w:t>注意</w:t>
      </w:r>
      <w:r>
        <w:rPr>
          <w:rFonts w:ascii="Noto Sans CJK SC" w:hAnsi="Noto Sans CJK SC" w:eastAsia="Noto Sans CJK SC" w:cs="Noto Sans CJK SC"/>
          <w:b w:val="0"/>
          <w:sz w:val="21"/>
        </w:rPr>
        <w:t>：不同搜索强度会得到不同分数（如 −5.78 @6 vs −5.87 @3），这是</w:t>
      </w:r>
      <w:r>
        <w:rPr>
          <w:rFonts w:ascii="Noto Sans CJK SC" w:hAnsi="Noto Sans CJK SC" w:eastAsia="Noto Sans CJK SC" w:cs="Noto Sans CJK SC"/>
          <w:b/>
          <w:sz w:val="21"/>
        </w:rPr>
        <w:t>参数真实参与计算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的表现，因此排序 CSV 与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docking.json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都带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engine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exhaustiveness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seed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seed_policy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四列（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README.md §12</w:t>
      </w:r>
      <w:r>
        <w:rPr>
          <w:rFonts w:ascii="Noto Sans CJK SC" w:hAnsi="Noto Sans CJK SC" w:eastAsia="Noto Sans CJK SC" w:cs="Noto Sans CJK SC"/>
          <w:b w:val="0"/>
          <w:sz w:val="21"/>
        </w:rPr>
        <w:t>）。</w:t>
      </w: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9. 评估与报告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结论：性质、指纹、药效团、结合模式全部是 RDKit 真实计算；报告是固定 9 章模板（两种运行模式共用）， PDF 版有封面工具版本、分页与页脚、PNG 真实内嵌，正文不含 URL。</w:t>
      </w: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57200" cy="18268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dock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182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7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对接亲和力对比图（含阳性对照；来自实测运行 20260916-085944-4688 的报告产物）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9.1 性质评估（Lipinski 等）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core/chemistry.py:48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compute_properties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57200" cy="35706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propert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3570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8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理化性质空间（横轴分子量、纵轴 logP、颜色/点大小 = 对接强度，虚线为 Lipinski 边界）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53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性质评估（Lipinski 等）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388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字段</w:t>
            </w:r>
          </w:p>
        </w:tc>
        <w:tc>
          <w:tcPr>
            <w:tcW w:type="dxa" w:w="530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计算方式</w:t>
            </w:r>
          </w:p>
        </w:tc>
      </w:tr>
      <w:tr>
        <w:tc>
          <w:tcPr>
            <w:tcW w:type="dxa" w:w="388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molecular_weight</w:t>
            </w:r>
          </w:p>
        </w:tc>
        <w:tc>
          <w:tcPr>
            <w:tcW w:type="dxa" w:w="530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Descriptors.MolWt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（2 位小数）</w:t>
            </w:r>
          </w:p>
        </w:tc>
      </w:tr>
      <w:tr>
        <w:tc>
          <w:tcPr>
            <w:tcW w:type="dxa" w:w="388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logP</w:t>
            </w:r>
          </w:p>
        </w:tc>
        <w:tc>
          <w:tcPr>
            <w:tcW w:type="dxa" w:w="530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Crippen.MolLogP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（2 位小数）</w:t>
            </w:r>
          </w:p>
        </w:tc>
      </w:tr>
      <w:tr>
        <w:tc>
          <w:tcPr>
            <w:tcW w:type="dxa" w:w="388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tpsa</w:t>
            </w:r>
          </w:p>
        </w:tc>
        <w:tc>
          <w:tcPr>
            <w:tcW w:type="dxa" w:w="530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rdMolDescriptors.CalcTPSA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（2 位小数）</w:t>
            </w:r>
          </w:p>
        </w:tc>
      </w:tr>
      <w:tr>
        <w:tc>
          <w:tcPr>
            <w:tcW w:type="dxa" w:w="388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hbd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hba</w:t>
            </w:r>
          </w:p>
        </w:tc>
        <w:tc>
          <w:tcPr>
            <w:tcW w:type="dxa" w:w="530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CalcNumHBD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CalcNumHBA</w:t>
            </w:r>
          </w:p>
        </w:tc>
      </w:tr>
      <w:tr>
        <w:tc>
          <w:tcPr>
            <w:tcW w:type="dxa" w:w="388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rotatable_bonds</w:t>
            </w:r>
          </w:p>
        </w:tc>
        <w:tc>
          <w:tcPr>
            <w:tcW w:type="dxa" w:w="530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CalcNumRotatableBonds</w:t>
            </w:r>
          </w:p>
        </w:tc>
      </w:tr>
      <w:tr>
        <w:tc>
          <w:tcPr>
            <w:tcW w:type="dxa" w:w="388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heavy_atoms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aromatic_rings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formula</w:t>
            </w:r>
          </w:p>
        </w:tc>
        <w:tc>
          <w:tcPr>
            <w:tcW w:type="dxa" w:w="530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GetNumHeavyAtoms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CalcNumAromaticRings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CalcMolFormula</w:t>
            </w:r>
          </w:p>
        </w:tc>
      </w:tr>
      <w:tr>
        <w:tc>
          <w:tcPr>
            <w:tcW w:type="dxa" w:w="388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lipinski_violations</w:t>
            </w:r>
          </w:p>
        </w:tc>
        <w:tc>
          <w:tcPr>
            <w:tcW w:type="dxa" w:w="530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MW&gt;500、logP&gt;5、HBD&gt;5、HBA&gt;10 各 +1；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rotB&gt;10 也 +1（仅参考提示）</w:t>
            </w:r>
          </w:p>
        </w:tc>
      </w:tr>
      <w:tr>
        <w:tc>
          <w:tcPr>
            <w:tcW w:type="dxa" w:w="388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drug_likeness_pass</w:t>
            </w:r>
          </w:p>
        </w:tc>
        <w:tc>
          <w:tcPr>
            <w:tcW w:type="dxa" w:w="530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violations &lt;= 1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9.2 结合模式（Morgan + MACCS + SMARTS 药效团 + 性质差）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core/chemistry.py:160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binding_mode_profile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core/chemistry.py:91-135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tools/binding.py:1-15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CHANGELOG.md</w:t>
      </w:r>
      <w:r>
        <w:rPr>
          <w:rFonts w:ascii="Noto Sans CJK SC" w:hAnsi="Noto Sans CJK SC" w:eastAsia="Noto Sans CJK SC" w:cs="Noto Sans CJK SC"/>
          <w:b w:val="0"/>
        </w:rPr>
        <w:t xml:space="preserve"> 第 7 条。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54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结合模式（Morgan + MACCS + SMARTS 药效团 + 性质差）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172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项</w:t>
            </w:r>
          </w:p>
        </w:tc>
        <w:tc>
          <w:tcPr>
            <w:tcW w:type="dxa" w:w="746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实现</w:t>
            </w:r>
          </w:p>
        </w:tc>
      </w:tr>
      <w:tr>
        <w:tc>
          <w:tcPr>
            <w:tcW w:type="dxa" w:w="17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双指纹相似度</w:t>
            </w:r>
          </w:p>
        </w:tc>
        <w:tc>
          <w:tcPr>
            <w:tcW w:type="dxa" w:w="74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Morgan(radius=2, 2048bit) 与 MACCS keys(166 位) 的 Tanimoto 相似度，两者互补用于交叉验证</w:t>
            </w:r>
          </w:p>
        </w:tc>
      </w:tr>
      <w:tr>
        <w:tc>
          <w:tcPr>
            <w:tcW w:type="dxa" w:w="172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药效团锚定基团（SMARTS）</w:t>
            </w:r>
          </w:p>
        </w:tc>
        <w:tc>
          <w:tcPr>
            <w:tcW w:type="dxa" w:w="74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5 类真实子结构匹配及原文：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amidine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[NX3][CX3]=[NX2]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guanidine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[NX3][CX3](=[NX2])[NX3]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carboxylic_acid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[CX3](=O)[OX2H1]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sulfonamide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[SX4](=O)(=O)[NX3]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aromatic_ring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c1ccccc1</w:t>
            </w:r>
          </w:p>
        </w:tc>
      </w:tr>
      <w:tr>
        <w:tc>
          <w:tcPr>
            <w:tcW w:type="dxa" w:w="17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结构一致性 / 性质差异 / 提示</w:t>
            </w:r>
          </w:p>
        </w:tc>
        <w:tc>
          <w:tcPr>
            <w:tcW w:type="dxa" w:w="74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_consistency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：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combined ≥ 0.7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或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morgan ≥ 0.85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→ high，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combined ≥ 0.4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或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morgan ≥ 0.5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→ medium，否则 low；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_delta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给出与阳性对照的逐项性质差；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_hint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core/chemistry.py:146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）给出结合模式提示</w:t>
            </w:r>
          </w:p>
        </w:tc>
      </w:tr>
      <w:tr>
        <w:tc>
          <w:tcPr>
            <w:tcW w:type="dxa" w:w="172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输出字段</w:t>
            </w:r>
          </w:p>
        </w:tc>
        <w:tc>
          <w:tcPr>
            <w:tcW w:type="dxa" w:w="74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similarity_to_positive_control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（= Morgan，主字段，图表/CSV 沿用）、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maccs_tanimoto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combined_similarity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structural_consistency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anchor_match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binding_mode_hint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vs_positive_control_kcal_mol</w:t>
            </w:r>
          </w:p>
        </w:tc>
      </w:tr>
      <w:tr>
        <w:tc>
          <w:tcPr>
            <w:tcW w:type="dxa" w:w="17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两个工具口径一致</w:t>
            </w:r>
          </w:p>
        </w:tc>
        <w:tc>
          <w:tcPr>
            <w:tcW w:type="dxa" w:w="74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binding_mode_analysis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（完整）与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positive_control_similarity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（轻量，只返回相似度字段子集）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共用同一数据源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core.chemistry.compute_binding_report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，因此不会出现「方法学缩水」</w:t>
            </w:r>
          </w:p>
        </w:tc>
      </w:tr>
      <w:tr>
        <w:tc>
          <w:tcPr>
            <w:tcW w:type="dxa" w:w="172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跨 Agent 核验</w:t>
            </w:r>
          </w:p>
        </w:tc>
        <w:tc>
          <w:tcPr>
            <w:tcW w:type="dxa" w:w="74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check_binding_consistency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tools/binding.py:141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）：核对对接与结合模式是否齐全、是否出现「亲和力强但相似度低」/「相似但对接弱」等不一致，输出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flags{consistent, affinity_strong_low_similarity, similar_but_weak_docking, missing_docking, missing_binding, control}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9.3 阳性对照基线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tools/docking.py:169-188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CHANGELOG.md</w:t>
      </w:r>
      <w:r>
        <w:rPr>
          <w:rFonts w:ascii="Noto Sans CJK SC" w:hAnsi="Noto Sans CJK SC" w:eastAsia="Noto Sans CJK SC" w:cs="Noto Sans CJK SC"/>
          <w:b w:val="0"/>
        </w:rPr>
        <w:t xml:space="preserve"> 第 13/17 条、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§7.1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55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阳性对照基线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201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规则</w:t>
            </w:r>
          </w:p>
        </w:tc>
        <w:tc>
          <w:tcPr>
            <w:tcW w:type="dxa" w:w="716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内容</w:t>
            </w:r>
          </w:p>
        </w:tc>
      </w:tr>
      <w:tr>
        <w:tc>
          <w:tcPr>
            <w:tcW w:type="dxa" w:w="20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可选性与显式跳过</w:t>
            </w:r>
          </w:p>
        </w:tc>
        <w:tc>
          <w:tcPr>
            <w:tcW w:type="dxa" w:w="716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只有用户提供了阳性对照 SMILES 才执行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对照对接与结合模式比较；留空即跳过；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skip_positive_control=true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即使提供了也跳过</w:t>
            </w:r>
          </w:p>
        </w:tc>
      </w:tr>
      <w:tr>
        <w:tc>
          <w:tcPr>
            <w:tcW w:type="dxa" w:w="20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跳过时的如实标注</w:t>
            </w:r>
          </w:p>
        </w:tc>
        <w:tc>
          <w:tcPr>
            <w:tcW w:type="dxa" w:w="716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result.positive_control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result.binding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为空、相似度字段为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null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，并在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run.notes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说明；图表不画对照线；示意图显示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[ SKIP ]</w:t>
            </w:r>
          </w:p>
        </w:tc>
      </w:tr>
      <w:tr>
        <w:tc>
          <w:tcPr>
            <w:tcW w:type="dxa" w:w="20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自动补入与排序</w:t>
            </w:r>
          </w:p>
        </w:tc>
        <w:tc>
          <w:tcPr>
            <w:tcW w:type="dxa" w:w="716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对接清单里由工具自动补入对照分子（内部标记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__positive_control__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，对外展示为「阳性对照」），Agent 不必单独再调；对照行在报告中单独一行，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ranking.csv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里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rank=PC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status=control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similarity_to_positive_control=1.0</w:t>
            </w:r>
          </w:p>
        </w:tc>
      </w:tr>
      <w:tr>
        <w:tc>
          <w:tcPr>
            <w:tcW w:type="dxa" w:w="20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默认对照文件与实测示例</w:t>
            </w:r>
          </w:p>
        </w:tc>
        <w:tc>
          <w:tcPr>
            <w:tcW w:type="dxa" w:w="716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assets/libraries/positive_control.csv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（benzamidine，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agents/dispatch.py:142-153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）；示例库 8 分子运行时对照亲和力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−5.78 kcal/mol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docs/api.md §3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的响应示例）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9.4 报告 9 章与 PDF 生成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reporting/report.py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reporting/pdf.py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</w:t>
      </w:r>
      <w:r>
        <w:rPr>
          <w:rFonts w:ascii="Noto Sans CJK SC" w:hAnsi="Noto Sans CJK SC" w:eastAsia="Noto Sans CJK SC" w:cs="Noto Sans CJK SC"/>
          <w:b w:val="0"/>
        </w:rPr>
        <w:t>（报告小节）。</w:t>
      </w: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328461" cy="6119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pdf-cov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8461" cy="61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9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系统自动生成的 PDF 报告第 1 页：封面、工具版本、任务与参数（真实运行产物）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56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固定 9 章（章节标题硬编码，表/图号由运行时计数器生成；产物缺失的图不占号）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74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#</w:t>
            </w:r>
          </w:p>
        </w:tc>
        <w:tc>
          <w:tcPr>
            <w:tcW w:type="dxa" w:w="395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章节标题</w:t>
            </w:r>
          </w:p>
        </w:tc>
        <w:tc>
          <w:tcPr>
            <w:tcW w:type="dxa" w:w="448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位置</w:t>
            </w:r>
          </w:p>
        </w:tc>
      </w:tr>
      <w:tr>
        <w:tc>
          <w:tcPr>
            <w:tcW w:type="dxa" w:w="7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（首）</w:t>
            </w:r>
          </w:p>
        </w:tc>
        <w:tc>
          <w:tcPr>
            <w:tcW w:type="dxa" w:w="395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报告信息表</w:t>
            </w:r>
          </w:p>
        </w:tc>
        <w:tc>
          <w:tcPr>
            <w:tcW w:type="dxa" w:w="44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reporting/report.py:270</w:t>
            </w:r>
          </w:p>
        </w:tc>
      </w:tr>
      <w:tr>
        <w:tc>
          <w:tcPr>
            <w:tcW w:type="dxa" w:w="7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</w:t>
            </w:r>
          </w:p>
        </w:tc>
        <w:tc>
          <w:tcPr>
            <w:tcW w:type="dxa" w:w="395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## 1. 任务与参数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：1.1 任务来源与受理 · 1.2 受体、位点与对接盒 · 1.3 对接参数（同一阶段内参数一致） · 1.4 工具与版本 · 1.5 参数自动规划 · 1.6 结合口袋预测（有口袋数据才出现）</w:t>
            </w:r>
          </w:p>
        </w:tc>
        <w:tc>
          <w:tcPr>
            <w:tcW w:type="dxa" w:w="44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reporting/report.py:275 / 282 / 319 / 335 / 367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；1.5 标题在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reporting/content.py:283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（触发点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reporting/report.py:374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）；1.6 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reporting/report.py:210</w:t>
            </w:r>
          </w:p>
        </w:tc>
      </w:tr>
      <w:tr>
        <w:tc>
          <w:tcPr>
            <w:tcW w:type="dxa" w:w="7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</w:t>
            </w:r>
          </w:p>
        </w:tc>
        <w:tc>
          <w:tcPr>
            <w:tcW w:type="dxa" w:w="395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## 2. 结果排序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（2.1 主组排序；2.2 大配体组（盒子不同，不跨组比较））</w:t>
            </w:r>
          </w:p>
        </w:tc>
        <w:tc>
          <w:tcPr>
            <w:tcW w:type="dxa" w:w="44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reporting/report.py:382 / 404 / 431</w:t>
            </w:r>
          </w:p>
        </w:tc>
      </w:tr>
      <w:tr>
        <w:tc>
          <w:tcPr>
            <w:tcW w:type="dxa" w:w="7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3–5</w:t>
            </w:r>
          </w:p>
        </w:tc>
        <w:tc>
          <w:tcPr>
            <w:tcW w:type="dxa" w:w="395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## 3. 推荐分子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3.1 推荐化合物排行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：综合分 + Agent 理由 + 筛选建议；3.2 优于阳性对照） ·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## 4. 理化性质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·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## 5. 结合模式与阳性对照比较</w:t>
            </w:r>
          </w:p>
        </w:tc>
        <w:tc>
          <w:tcPr>
            <w:tcW w:type="dxa" w:w="44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reporting/report.py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reporting/recommend.py</w:t>
            </w:r>
          </w:p>
        </w:tc>
      </w:tr>
      <w:tr>
        <w:tc>
          <w:tcPr>
            <w:tcW w:type="dxa" w:w="7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6–9</w:t>
            </w:r>
          </w:p>
        </w:tc>
        <w:tc>
          <w:tcPr>
            <w:tcW w:type="dxa" w:w="395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## 6. 方法与局限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·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## 7. 失败与跳过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·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## 8. 结论与建议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·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## 9. 数据与产物</w:t>
            </w:r>
          </w:p>
        </w:tc>
        <w:tc>
          <w:tcPr>
            <w:tcW w:type="dxa" w:w="44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reporting/report.py:522 / 571 / 603 / 633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文案原则（面向交付）</w:t>
      </w:r>
      <w:r>
        <w:rPr>
          <w:rFonts w:ascii="Noto Sans CJK SC" w:hAnsi="Noto Sans CJK SC" w:eastAsia="Noto Sans CJK SC" w:cs="Noto Sans CJK SC"/>
          <w:b w:val="0"/>
        </w:rPr>
        <w:t xml:space="preserve">：报告是交付文档，不是过程日志 —— 正文不出现「以下是简短总结 / 明细见报告 / 本节是…」这类过程性元话，不写「真实计算、未编造」这类自我声明（溯源信息在第 9 节产物表与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result.json</w:t>
      </w:r>
      <w:r>
        <w:rPr>
          <w:rFonts w:ascii="Noto Sans CJK SC" w:hAnsi="Noto Sans CJK SC" w:eastAsia="Noto Sans CJK SC" w:cs="Noto Sans CJK SC"/>
          <w:b w:val="0"/>
        </w:rPr>
        <w:t xml:space="preserve"> 里），同一件事（质子化口径、同阶段参数一致、盒子一致性）只在最相关的一节写一次；协调 Agent 的结论文本进第 8 节前会先剥掉过程性句子与小节标题，只保留</w:t>
      </w:r>
      <w:r>
        <w:rPr>
          <w:rFonts w:ascii="Noto Sans CJK SC" w:hAnsi="Noto Sans CJK SC" w:eastAsia="Noto Sans CJK SC" w:cs="Noto Sans CJK SC"/>
          <w:b/>
        </w:rPr>
        <w:t>结论/建议/风险</w:t>
      </w:r>
      <w:r>
        <w:rPr>
          <w:rFonts w:ascii="Noto Sans CJK SC" w:hAnsi="Noto Sans CJK SC" w:eastAsia="Noto Sans CJK SC" w:cs="Noto Sans CJK SC"/>
          <w:b w:val="0"/>
        </w:rPr>
        <w:t>类小节。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受体来源</w:t>
      </w:r>
      <w:r>
        <w:rPr>
          <w:rFonts w:ascii="Noto Sans CJK SC" w:hAnsi="Noto Sans CJK SC" w:eastAsia="Noto Sans CJK SC" w:cs="Noto Sans CJK SC"/>
          <w:b w:val="0"/>
        </w:rPr>
        <w:t xml:space="preserve">（1.2 节）：由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fetch_protein_structure</w:t>
      </w:r>
      <w:r>
        <w:rPr>
          <w:rFonts w:ascii="Noto Sans CJK SC" w:hAnsi="Noto Sans CJK SC" w:eastAsia="Noto Sans CJK SC" w:cs="Noto Sans CJK SC"/>
          <w:b w:val="0"/>
        </w:rPr>
        <w:t xml:space="preserve"> 把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provenance</w:t>
      </w:r>
      <w:r>
        <w:rPr>
          <w:rFonts w:ascii="Noto Sans CJK SC" w:hAnsi="Noto Sans CJK SC" w:eastAsia="Noto Sans CJK SC" w:cs="Noto Sans CJK SC"/>
          <w:b w:val="0"/>
        </w:rPr>
        <w:t>（数据库 / UniProt accession /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物种 / PDB 号 / 实验方法与分辨率）记为</w:t>
      </w:r>
      <w:r>
        <w:rPr>
          <w:rFonts w:ascii="Noto Sans CJK SC" w:hAnsi="Noto Sans CJK SC" w:eastAsia="Noto Sans CJK SC" w:cs="Noto Sans CJK SC"/>
          <w:b/>
        </w:rPr>
        <w:t>运行事实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run.data["receptor_provenance"]</w:t>
      </w:r>
      <w:r>
        <w:rPr>
          <w:rFonts w:ascii="Noto Sans CJK SC" w:hAnsi="Noto Sans CJK SC" w:eastAsia="Noto Sans CJK SC" w:cs="Noto Sans CJK SC"/>
          <w:b w:val="0"/>
        </w:rPr>
        <w:t xml:space="preserve"> →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result.json</w:t>
      </w:r>
      <w:r>
        <w:rPr>
          <w:rFonts w:ascii="Noto Sans CJK SC" w:hAnsi="Noto Sans CJK SC" w:eastAsia="Noto Sans CJK SC" w:cs="Noto Sans CJK SC"/>
          <w:b w:val="0"/>
        </w:rPr>
        <w:t xml:space="preserve">），报告 §1.2 直接渲染成一行「受体来源：UniProt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Q9SJQ6</w:t>
      </w:r>
      <w:r>
        <w:rPr>
          <w:rFonts w:ascii="Noto Sans CJK SC" w:hAnsi="Noto Sans CJK SC" w:eastAsia="Noto Sans CJK SC" w:cs="Noto Sans CJK SC"/>
          <w:b w:val="0"/>
        </w:rPr>
        <w:t xml:space="preserve">（…，Arabidopsis thaliana）；结构 RCSB PDB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7YHP</w:t>
      </w:r>
      <w:r>
        <w:rPr>
          <w:rFonts w:ascii="Noto Sans CJK SC" w:hAnsi="Noto Sans CJK SC" w:eastAsia="Noto Sans CJK SC" w:cs="Noto Sans CJK SC"/>
          <w:b w:val="0"/>
        </w:rPr>
        <w:t>（EM，3.1 A）」。审计背景：这份溯源原先只存在于工具返回与协调 Agent 的「实际执行」小节里，而结论节按「只留结论/风险」精简后它会消失 —— 溯源必须由报告自己给出。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关键小节说明</w:t>
      </w:r>
      <w:r>
        <w:rPr>
          <w:rFonts w:ascii="Noto Sans CJK SC" w:hAnsi="Noto Sans CJK SC" w:eastAsia="Noto Sans CJK SC" w:cs="Noto Sans CJK SC"/>
          <w:b w:val="0"/>
        </w:rPr>
        <w:t>：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盒子一致性</w:t>
      </w:r>
      <w:r>
        <w:rPr>
          <w:rFonts w:ascii="Noto Sans CJK SC" w:hAnsi="Noto Sans CJK SC" w:eastAsia="Noto Sans CJK SC" w:cs="Noto Sans CJK SC"/>
          <w:b w:val="0"/>
        </w:rPr>
        <w:t>（1.2 节）：无 large 组时写「所有参与排序的分子共用同一对接盒，盒子效应对相对排序无影响」；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 xml:space="preserve">有 large 组时写「主组共用同一对接盒；另有 N 个分子因 3D 跨度超出主盒，划入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large</w:t>
      </w:r>
      <w:r>
        <w:rPr>
          <w:rFonts w:ascii="Noto Sans CJK SC" w:hAnsi="Noto Sans CJK SC" w:eastAsia="Noto Sans CJK SC" w:cs="Noto Sans CJK SC"/>
          <w:b w:val="0"/>
        </w:rPr>
        <w:t xml:space="preserve"> 组、以同一中心更大盒子单独重跑，两组分数不可跨组比较」。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第 6 节方法学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reporting/report.py:532-536</w:t>
      </w:r>
      <w:r>
        <w:rPr>
          <w:rFonts w:ascii="Noto Sans CJK SC" w:hAnsi="Noto Sans CJK SC" w:eastAsia="Noto Sans CJK SC" w:cs="Noto Sans CJK SC"/>
          <w:b w:val="0"/>
        </w:rPr>
        <w:t xml:space="preserve">）：写明盒边长 18/22/28/34 Å 下最大差 </w:t>
      </w:r>
      <w:r>
        <w:rPr>
          <w:rFonts w:ascii="Noto Sans CJK SC" w:hAnsi="Noto Sans CJK SC" w:eastAsia="Noto Sans CJK SC" w:cs="Noto Sans CJK SC"/>
          <w:b/>
        </w:rPr>
        <w:t>1.34 kcal/mol</w:t>
      </w:r>
      <w:r>
        <w:rPr>
          <w:rFonts w:ascii="Noto Sans CJK SC" w:hAnsi="Noto Sans CJK SC" w:eastAsia="Noto Sans CJK SC" w:cs="Noto Sans CJK SC"/>
          <w:b w:val="0"/>
        </w:rPr>
        <w:t xml:space="preserve"> 且非单调。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失败与跳过</w:t>
      </w:r>
      <w:r>
        <w:rPr>
          <w:rFonts w:ascii="Noto Sans CJK SC" w:hAnsi="Noto Sans CJK SC" w:eastAsia="Noto Sans CJK SC" w:cs="Noto Sans CJK SC"/>
          <w:b w:val="0"/>
        </w:rPr>
        <w:t>（第 7 节）：按原因分组列出失败分子数、占比与示例；原因归并分类为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「配体化学解析失败（SMILES / 3D 生成）」「位姿写入失败」「运行被取消」「对接超时」「对接失败（引擎 / 受体 / 参数）」（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reporting/content.py:181-197</w:t>
      </w:r>
      <w:r>
        <w:rPr>
          <w:rFonts w:ascii="Noto Sans CJK SC" w:hAnsi="Noto Sans CJK SC" w:eastAsia="Noto Sans CJK SC" w:cs="Noto Sans CJK SC"/>
          <w:b w:val="0"/>
        </w:rPr>
        <w:t>），另有一组「未进入对接（在解析/准备阶段被跳过）」。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参数自动规划</w:t>
      </w:r>
      <w:r>
        <w:rPr>
          <w:rFonts w:ascii="Noto Sans CJK SC" w:hAnsi="Noto Sans CJK SC" w:eastAsia="Noto Sans CJK SC" w:cs="Noto Sans CJK SC"/>
          <w:b w:val="0"/>
        </w:rPr>
        <w:t xml:space="preserve">（第 1.5 节）：把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param_plan.decisions</w:t>
      </w:r>
      <w:r>
        <w:rPr>
          <w:rFonts w:ascii="Noto Sans CJK SC" w:hAnsi="Noto Sans CJK SC" w:eastAsia="Noto Sans CJK SC" w:cs="Noto Sans CJK SC"/>
          <w:b w:val="0"/>
        </w:rPr>
        <w:t xml:space="preserve"> 的理由链成表展示，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并在表里给出 pilot 状态（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reporting/content.py:278-333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57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PDF 生成（reporting/pdf.py，matplotlib PdfPages，零新增运行时依赖）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88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项</w:t>
            </w:r>
          </w:p>
        </w:tc>
        <w:tc>
          <w:tcPr>
            <w:tcW w:type="dxa" w:w="518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内容</w:t>
            </w:r>
          </w:p>
        </w:tc>
        <w:tc>
          <w:tcPr>
            <w:tcW w:type="dxa" w:w="311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位置</w:t>
            </w:r>
          </w:p>
        </w:tc>
      </w:tr>
      <w:tr>
        <w:tc>
          <w:tcPr>
            <w:tcW w:type="dxa" w:w="8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封面</w:t>
            </w:r>
          </w:p>
        </w:tc>
        <w:tc>
          <w:tcPr>
            <w:tcW w:type="dxa" w:w="518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分子对接筛选报告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+ 副标题（模式 / run id / 受体 / 分子数）+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工具版本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表 + 生成时间；版本取值顺序为模块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__version__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发行版元数据 → 已知常量 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未知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，P2Rank 用本地部署目录名（如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p2rank_2.5.1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  <w:tc>
          <w:tcPr>
            <w:tcW w:type="dxa" w:w="31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pdf.py:391-405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reporting/content.py:137-170</w:t>
            </w:r>
          </w:p>
        </w:tc>
      </w:tr>
      <w:tr>
        <w:tc>
          <w:tcPr>
            <w:tcW w:type="dxa" w:w="8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页脚 / 页码 / 分页</w:t>
            </w:r>
          </w:p>
        </w:tc>
        <w:tc>
          <w:tcPr>
            <w:tcW w:type="dxa" w:w="518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页脚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 {run_id} · 第 {N} 页 · {created_at}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（等宽字体）；页码从 1 开始按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_new_page()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自增（无「共 M 页」）；空间不足自动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savefig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+ 新建页</w:t>
            </w:r>
          </w:p>
        </w:tc>
        <w:tc>
          <w:tcPr>
            <w:tcW w:type="dxa" w:w="31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pdf.py:185-206</w:t>
            </w:r>
          </w:p>
        </w:tc>
      </w:tr>
      <w:tr>
        <w:tc>
          <w:tcPr>
            <w:tcW w:type="dxa" w:w="8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图片内嵌</w:t>
            </w:r>
          </w:p>
        </w:tc>
        <w:tc>
          <w:tcPr>
            <w:tcW w:type="dxa" w:w="518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Markdown 图片块 → 按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CHART_FILES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反查产物名 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mpl_image.imread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真实贴图；按页宽等比缩放、超高再缩；找不到时写「（图表 X 未找到对应产物文件…）」，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不静默丢图</w:t>
            </w:r>
          </w:p>
        </w:tc>
        <w:tc>
          <w:tcPr>
            <w:tcW w:type="dxa" w:w="31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pdf.py:278-301 / 365-378 / 444-453</w:t>
            </w:r>
          </w:p>
        </w:tc>
      </w:tr>
      <w:tr>
        <w:tc>
          <w:tcPr>
            <w:tcW w:type="dxa" w:w="8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无网址</w:t>
            </w:r>
          </w:p>
        </w:tc>
        <w:tc>
          <w:tcPr>
            <w:tcW w:type="dxa" w:w="518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pdf.py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全文不含协议链接；正文来自 Markdown，固定模板路径由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_strip_urls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清洗</w:t>
            </w:r>
          </w:p>
        </w:tc>
        <w:tc>
          <w:tcPr>
            <w:tcW w:type="dxa" w:w="311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reporting/content.py:118-121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reporting/report.py:650</w:t>
            </w:r>
          </w:p>
        </w:tc>
      </w:tr>
      <w:tr>
        <w:tc>
          <w:tcPr>
            <w:tcW w:type="dxa" w:w="8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落盘</w:t>
            </w:r>
          </w:p>
        </w:tc>
        <w:tc>
          <w:tcPr>
            <w:tcW w:type="dxa" w:w="518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两条路径（流水线 / 多 Agent）都会生成；失败只 warning 不影响主流程</w:t>
            </w:r>
          </w:p>
        </w:tc>
        <w:tc>
          <w:tcPr>
            <w:tcW w:type="dxa" w:w="311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CHANGELOG.md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第 27 条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URL 清洗规则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reporting/content.py:37-38、118-121</w:t>
      </w:r>
      <w:r>
        <w:rPr>
          <w:rFonts w:ascii="Noto Sans CJK SC" w:hAnsi="Noto Sans CJK SC" w:eastAsia="Noto Sans CJK SC" w:cs="Noto Sans CJK SC"/>
          <w:b w:val="0"/>
        </w:rPr>
        <w:t xml:space="preserve">）：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http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https</w:t>
      </w:r>
      <w:r>
        <w:rPr>
          <w:rFonts w:ascii="Noto Sans CJK SC" w:hAnsi="Noto Sans CJK SC" w:eastAsia="Noto Sans CJK SC" w:cs="Noto Sans CJK SC"/>
          <w:b w:val="0"/>
        </w:rPr>
        <w:t xml:space="preserve"> 形式的链接 →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（外链已省略）</w:t>
      </w:r>
      <w:r>
        <w:rPr>
          <w:rFonts w:ascii="Noto Sans CJK SC" w:hAnsi="Noto Sans CJK SC" w:eastAsia="Noto Sans CJK SC" w:cs="Noto Sans CJK SC"/>
          <w:b w:val="0"/>
        </w:rPr>
        <w:t>；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/files/…</w:t>
      </w:r>
      <w:r>
        <w:rPr>
          <w:rFonts w:ascii="Noto Sans CJK SC" w:hAnsi="Noto Sans CJK SC" w:eastAsia="Noto Sans CJK SC" w:cs="Noto Sans CJK SC"/>
          <w:b w:val="0"/>
        </w:rPr>
        <w:t xml:space="preserve"> 或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/api/…</w:t>
      </w:r>
      <w:r>
        <w:rPr>
          <w:rFonts w:ascii="Noto Sans CJK SC" w:hAnsi="Noto Sans CJK SC" w:eastAsia="Noto Sans CJK SC" w:cs="Noto Sans CJK SC"/>
          <w:b w:val="0"/>
        </w:rPr>
        <w:t xml:space="preserve"> 绝对路径 →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（路径已省略）</w:t>
      </w:r>
      <w:r>
        <w:rPr>
          <w:rFonts w:ascii="Noto Sans CJK SC" w:hAnsi="Noto Sans CJK SC" w:eastAsia="Noto Sans CJK SC" w:cs="Noto Sans CJK SC"/>
          <w:b w:val="0"/>
        </w:rPr>
        <w:t xml:space="preserve">。 </w:t>
      </w:r>
      <w:r>
        <w:rPr>
          <w:rFonts w:ascii="Noto Sans CJK SC" w:hAnsi="Noto Sans CJK SC" w:eastAsia="Noto Sans CJK SC" w:cs="Noto Sans CJK SC"/>
          <w:b/>
        </w:rPr>
        <w:t>图片相对路径不受影响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charts/xxx.png</w:t>
      </w:r>
      <w:r>
        <w:rPr>
          <w:rFonts w:ascii="Noto Sans CJK SC" w:hAnsi="Noto Sans CJK SC" w:eastAsia="Noto Sans CJK SC" w:cs="Noto Sans CJK SC"/>
          <w:b w:val="0"/>
        </w:rPr>
        <w:t xml:space="preserve"> 仍原样内嵌）。</w:t>
      </w: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 w:val="0"/>
          <w:sz w:val="21"/>
        </w:rPr>
        <w:t>边界说明：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build_report_pdf(markdown=...)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若被外部传入未清洗的 Markdown，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pdf.py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自身不做剥离（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pdf.py:468</w:t>
      </w:r>
      <w:r>
        <w:rPr>
          <w:rFonts w:ascii="Noto Sans CJK SC" w:hAnsi="Noto Sans CJK SC" w:eastAsia="Noto Sans CJK SC" w:cs="Noto Sans CJK SC"/>
          <w:b w:val="0"/>
          <w:sz w:val="21"/>
        </w:rPr>
        <w:t>）；固定模板路径不存在这个问题。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实测（本次运行）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var/runs/20260915-174954-6983/report.md</w:t>
      </w:r>
      <w:r>
        <w:rPr>
          <w:rFonts w:ascii="Noto Sans CJK SC" w:hAnsi="Noto Sans CJK SC" w:eastAsia="Noto Sans CJK SC" w:cs="Noto Sans CJK SC"/>
          <w:b w:val="0"/>
        </w:rPr>
        <w:t xml:space="preserve"> 实际包含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# 分子对接筛选报告</w:t>
      </w:r>
      <w:r>
        <w:rPr>
          <w:rFonts w:ascii="Noto Sans CJK SC" w:hAnsi="Noto Sans CJK SC" w:eastAsia="Noto Sans CJK SC" w:cs="Noto Sans CJK SC"/>
          <w:b w:val="0"/>
        </w:rPr>
        <w:t xml:space="preserve"> + 9 个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##</w:t>
      </w:r>
      <w:r>
        <w:rPr>
          <w:rFonts w:ascii="Noto Sans CJK SC" w:hAnsi="Noto Sans CJK SC" w:eastAsia="Noto Sans CJK SC" w:cs="Noto Sans CJK SC"/>
          <w:b w:val="0"/>
        </w:rPr>
        <w:t xml:space="preserve"> 章节，第 1.4 节工具版本表为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vina 1.2.7 / rdkit 2026.03.6 / meeko 0.8.0 / p2rank p2rank_2.5.1 / python 3.12.3 / matplotlib 3.11.1</w:t>
      </w:r>
      <w:r>
        <w:rPr>
          <w:rFonts w:ascii="Noto Sans CJK SC" w:hAnsi="Noto Sans CJK SC" w:eastAsia="Noto Sans CJK SC" w:cs="Noto Sans CJK SC"/>
          <w:b w:val="0"/>
        </w:rPr>
        <w:t xml:space="preserve"> 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var/runs/20260915-174954-6983/report.md:75</w:t>
      </w:r>
      <w:r>
        <w:rPr>
          <w:rFonts w:ascii="Noto Sans CJK SC" w:hAnsi="Noto Sans CJK SC" w:eastAsia="Noto Sans CJK SC" w:cs="Noto Sans CJK SC"/>
          <w:b w:val="0"/>
        </w:rPr>
        <w:t>）；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report.pdf</w:t>
      </w:r>
      <w:r>
        <w:rPr>
          <w:rFonts w:ascii="Noto Sans CJK SC" w:hAnsi="Noto Sans CJK SC" w:eastAsia="Noto Sans CJK SC" w:cs="Noto Sans CJK SC"/>
          <w:b w:val="0"/>
        </w:rPr>
        <w:t xml:space="preserve"> 大小 476,915 字节。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9.5 图表与 CSV 产物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reporting/charts.py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reporting/report.py:63-73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reporting/tables.py:13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57200" cy="12027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structure-gri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1202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10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候选分子结构网格（按对接亲和力排序，左一为阳性对照）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58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图表与 CSV 产物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187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产物名</w:t>
            </w:r>
          </w:p>
        </w:tc>
        <w:tc>
          <w:tcPr>
            <w:tcW w:type="dxa" w:w="237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文件名</w:t>
            </w:r>
          </w:p>
        </w:tc>
        <w:tc>
          <w:tcPr>
            <w:tcW w:type="dxa" w:w="157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生成函数</w:t>
            </w:r>
          </w:p>
        </w:tc>
        <w:tc>
          <w:tcPr>
            <w:tcW w:type="dxa" w:w="336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参数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docking_chart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similarity_chart</w:t>
            </w:r>
          </w:p>
        </w:tc>
        <w:tc>
          <w:tcPr>
            <w:tcW w:type="dxa" w:w="23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charts/docking_chart.png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charts/similarity_chart.png</w:t>
            </w:r>
          </w:p>
        </w:tc>
        <w:tc>
          <w:tcPr>
            <w:tcW w:type="dxa" w:w="157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docking_bar_chart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similarity_chart</w:t>
            </w:r>
          </w:p>
        </w:tc>
        <w:tc>
          <w:tcPr>
            <w:tcW w:type="dxa" w:w="336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分子数 &gt;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CHART_BAR_MAX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(50) 时改画 Top-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CHART_TOP_N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(20)（相似度图按相似度降序），否则全画；对接图带对照参考线</w:t>
            </w:r>
          </w:p>
        </w:tc>
      </w:tr>
      <w:tr>
        <w:tc>
          <w:tcPr>
            <w:tcW w:type="dxa" w:w="187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affinity_histogram</w:t>
            </w:r>
          </w:p>
        </w:tc>
        <w:tc>
          <w:tcPr>
            <w:tcW w:type="dxa" w:w="23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charts/affinity_histogram.png</w:t>
            </w:r>
          </w:p>
        </w:tc>
        <w:tc>
          <w:tcPr>
            <w:tcW w:type="dxa" w:w="157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affinity_histogram</w:t>
            </w:r>
          </w:p>
        </w:tc>
        <w:tc>
          <w:tcPr>
            <w:tcW w:type="dxa" w:w="336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bin 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max(10, min(60, int(sqrt(N)) * 2))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；均值/中位数/对照三条参考线</w:t>
            </w:r>
          </w:p>
        </w:tc>
      </w:tr>
      <w:tr>
        <w:tc>
          <w:tcPr>
            <w:tcW w:type="dxa" w:w="187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property_chart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structure_grid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binding_scatter</w:t>
            </w:r>
          </w:p>
        </w:tc>
        <w:tc>
          <w:tcPr>
            <w:tcW w:type="dxa" w:w="23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charts/property_chart.png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structure_grid.png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binding_scatter.png</w:t>
            </w:r>
          </w:p>
        </w:tc>
        <w:tc>
          <w:tcPr>
            <w:tcW w:type="dxa" w:w="157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同名函数</w:t>
            </w:r>
          </w:p>
        </w:tc>
        <w:tc>
          <w:tcPr>
            <w:tcW w:type="dxa" w:w="336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性质图：横轴 MW、纵轴 logP、点大小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max(30, abs(aff) × 22)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、Lipinski 边界（500 Da / logP 5）；结构网格默认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top_n=12, cols=4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、单分子 260×200；结合模式散点默认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top_n=300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，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无相似度数据时不生成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（返回 None）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57200" cy="27614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-affinity-histogra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276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11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亲和力分布直方图（绿色 / 紫色 / 红色虚线分别为均值、中位数与阳性对照）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PNG 统一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dpi=140, bbox_inches="tight"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charts.py:52</w:t>
      </w:r>
      <w:r>
        <w:rPr>
          <w:rFonts w:ascii="Noto Sans CJK SC" w:hAnsi="Noto Sans CJK SC" w:eastAsia="Noto Sans CJK SC" w:cs="Noto Sans CJK SC"/>
          <w:b w:val="0"/>
        </w:rPr>
        <w:t>）；中文字体自动挑选系统 CJK 字体并修正负号（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charts.py:27-42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`ranking.csv` 共 32 列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tables.py:13-24</w:t>
      </w:r>
      <w:r>
        <w:rPr>
          <w:rFonts w:ascii="Noto Sans CJK SC" w:hAnsi="Noto Sans CJK SC" w:eastAsia="Noto Sans CJK SC" w:cs="Noto Sans CJK SC"/>
          <w:b w:val="0"/>
        </w:rPr>
        <w:t>，顺序照录）：</w:t>
      </w:r>
    </w:p>
    <w:p>
      <w:pPr>
        <w:ind w:left="0" w:firstLine="480" w:firstLineChars="200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rank, name, smiles, affinity_kcal_mol, engine, exhaustiveness, box_group, box_size, seed, seed_policy,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intermolecular_kcal_mol, intramolecular_kcal_mol, torsion_kcal_mol, molecular_weight, logP, tpsa, hbd, hba,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rotatable_bonds, aromatic_rings, formula, lipinski_violations, drug_likeness_pass,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similarity_to_positive_control, maccs_tanimoto, combined_similarity, structural_consistency, anchor_match,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binding_mode_hint, vs_positive_control_kcal_mol, status, error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 w:val="0"/>
        </w:rPr>
        <w:t xml:space="preserve">成功行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rank=1..N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status=ok</w:t>
      </w:r>
      <w:r>
        <w:rPr>
          <w:rFonts w:ascii="Noto Sans CJK SC" w:hAnsi="Noto Sans CJK SC" w:eastAsia="Noto Sans CJK SC" w:cs="Noto Sans CJK SC"/>
          <w:b w:val="0"/>
        </w:rPr>
        <w:t xml:space="preserve">；失败行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rank=FAIL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status=error</w:t>
      </w:r>
      <w:r>
        <w:rPr>
          <w:rFonts w:ascii="Noto Sans CJK SC" w:hAnsi="Noto Sans CJK SC" w:eastAsia="Noto Sans CJK SC" w:cs="Noto Sans CJK SC"/>
          <w:b w:val="0"/>
        </w:rPr>
        <w:t xml:space="preserve">；对照行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rank=PC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status=control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tables.py:89-121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9.6 产物清单与下载命名规范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runs.py:56-111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§3.1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§13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Code"/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2F2F2"/>
        <w:ind w:firstLine="0" w:left="113"/>
      </w:pPr>
      <w:r>
        <w:rPr>
          <w:rFonts w:ascii="Noto Sans Mono CJK SC" w:hAnsi="Noto Sans Mono CJK SC" w:eastAsia="Noto Sans Mono CJK SC" w:cs="Noto Sans Mono CJK SC"/>
          <w:color w:val="1A1A1A"/>
          <w:sz w:val="17"/>
        </w:rPr>
        <w:t>dock_{run_id}_{receptor}[_{N}mols]_{kind}.{ext}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>例（分子数已知）：dock_20260914-151116-3404_thrombin_8mols_report.pdf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>例（分子数未知）：dock_20260914-151116-3404_thrombin_report.pdf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59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产物清单与下载命名规范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31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规则</w:t>
            </w:r>
          </w:p>
        </w:tc>
        <w:tc>
          <w:tcPr>
            <w:tcW w:type="dxa" w:w="502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内容</w:t>
            </w:r>
          </w:p>
        </w:tc>
        <w:tc>
          <w:tcPr>
            <w:tcW w:type="dxa" w:w="284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位置</w:t>
            </w:r>
          </w:p>
        </w:tc>
      </w:tr>
      <w:tr>
        <w:tc>
          <w:tcPr>
            <w:tcW w:type="dxa" w:w="13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允许字符集</w:t>
            </w:r>
          </w:p>
        </w:tc>
        <w:tc>
          <w:tcPr>
            <w:tcW w:type="dxa" w:w="50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[A-Za-z0-9._-]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，其余连续字符段整体替换为单个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</w:t>
            </w:r>
          </w:p>
        </w:tc>
        <w:tc>
          <w:tcPr>
            <w:tcW w:type="dxa" w:w="284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runs.py:53</w:t>
            </w:r>
          </w:p>
        </w:tc>
      </w:tr>
      <w:tr>
        <w:tc>
          <w:tcPr>
            <w:tcW w:type="dxa" w:w="13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截断与 fallback</w:t>
            </w:r>
          </w:p>
        </w:tc>
        <w:tc>
          <w:tcPr>
            <w:tcW w:type="dxa" w:w="502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受体名截断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24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字符并两端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strip("._-")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（空则用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receptor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）；run_id 截断 64（fallback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  <w:tc>
          <w:tcPr>
            <w:tcW w:type="dxa" w:w="284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runs.py:72-73</w:t>
            </w:r>
          </w:p>
        </w:tc>
      </w:tr>
      <w:tr>
        <w:tc>
          <w:tcPr>
            <w:tcW w:type="dxa" w:w="13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分子数</w:t>
            </w:r>
          </w:p>
        </w:tc>
        <w:tc>
          <w:tcPr>
            <w:tcW w:type="dxa" w:w="50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仅在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isinstance(molecules, int) and molecules &gt; 0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时追加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_{N}mols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；未知时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整段省略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（不写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namols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  <w:tc>
          <w:tcPr>
            <w:tcW w:type="dxa" w:w="284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runs.py:75-76</w:t>
            </w:r>
          </w:p>
        </w:tc>
      </w:tr>
      <w:tr>
        <w:tc>
          <w:tcPr>
            <w:tcW w:type="dxa" w:w="13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kind.ext</w:t>
            </w:r>
          </w:p>
        </w:tc>
        <w:tc>
          <w:tcPr>
            <w:tcW w:type="dxa" w:w="502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report.pdf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report.md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ranking.csv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data.zip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poses.zip</w:t>
            </w:r>
          </w:p>
        </w:tc>
        <w:tc>
          <w:tcPr>
            <w:tcW w:type="dxa" w:w="284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runs.py:105-109</w:t>
            </w:r>
          </w:p>
        </w:tc>
      </w:tr>
      <w:tr>
        <w:tc>
          <w:tcPr>
            <w:tcW w:type="dxa" w:w="13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唯一实现</w:t>
            </w:r>
          </w:p>
        </w:tc>
        <w:tc>
          <w:tcPr>
            <w:tcW w:type="dxa" w:w="502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命名只在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runs.download_name()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一处实现；经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GET /api/runs/{id}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downloads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字段下发给界面，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前端不自己拼</w:t>
            </w:r>
          </w:p>
        </w:tc>
        <w:tc>
          <w:tcPr>
            <w:tcW w:type="dxa" w:w="284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runs.py:94-111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docs/api.md §3</w:t>
            </w:r>
          </w:p>
        </w:tc>
      </w:tr>
      <w:tr>
        <w:tc>
          <w:tcPr>
            <w:tcW w:type="dxa" w:w="13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路径与读回</w:t>
            </w:r>
          </w:p>
        </w:tc>
        <w:tc>
          <w:tcPr>
            <w:tcW w:type="dxa" w:w="502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产物路径一律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相对运行目录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登记；对外 URL 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/api/runs/{id}/artifacts/{name}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；读回用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Path(run.dir) / art["path"]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并拒绝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..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与前导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/</w:t>
            </w:r>
          </w:p>
        </w:tc>
        <w:tc>
          <w:tcPr>
            <w:tcW w:type="dxa" w:w="284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runs.py:118/129/499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reporting/artifacts.py:74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`ARTIFACT_BASE_URL` 的实际作用域</w:t>
      </w:r>
      <w:r>
        <w:rPr>
          <w:rFonts w:ascii="Noto Sans CJK SC" w:hAnsi="Noto Sans CJK SC" w:eastAsia="Noto Sans CJK SC" w:cs="Noto Sans CJK SC"/>
          <w:b w:val="0"/>
        </w:rPr>
        <w:t>（重要澄清）：run 级产物走相对 URL，</w:t>
      </w:r>
      <w:r>
        <w:rPr>
          <w:rFonts w:ascii="Noto Sans CJK SC" w:hAnsi="Noto Sans CJK SC" w:eastAsia="Noto Sans CJK SC" w:cs="Noto Sans CJK SC"/>
          <w:b/>
        </w:rPr>
        <w:t>不经过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ARTIFACT_BASE_URL</w:t>
      </w:r>
      <w:r>
        <w:rPr>
          <w:rFonts w:ascii="Noto Sans CJK SC" w:hAnsi="Noto Sans CJK SC" w:eastAsia="Noto Sans CJK SC" w:cs="Noto Sans CJK SC"/>
          <w:b w:val="0"/>
        </w:rPr>
        <w:t xml:space="preserve">；该变量只影响旧的扁平接口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GET /files/{key}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reporting/store.py:42-49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reporting/store.py:61</w:t>
      </w:r>
      <w:r>
        <w:rPr>
          <w:rFonts w:ascii="Noto Sans CJK SC" w:hAnsi="Noto Sans CJK SC" w:eastAsia="Noto Sans CJK SC" w:cs="Noto Sans CJK SC"/>
          <w:b w:val="0"/>
        </w:rPr>
        <w:t>）。其默认值由协议头、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ARTIFACT_HOST</w:t>
      </w:r>
      <w:r>
        <w:rPr>
          <w:rFonts w:ascii="Noto Sans CJK SC" w:hAnsi="Noto Sans CJK SC" w:eastAsia="Noto Sans CJK SC" w:cs="Noto Sans CJK SC"/>
          <w:b w:val="0"/>
        </w:rPr>
        <w:t xml:space="preserve">（默认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127.0.0.1</w:t>
      </w:r>
      <w:r>
        <w:rPr>
          <w:rFonts w:ascii="Noto Sans CJK SC" w:hAnsi="Noto Sans CJK SC" w:eastAsia="Noto Sans CJK SC" w:cs="Noto Sans CJK SC"/>
          <w:b w:val="0"/>
        </w:rPr>
        <w:t>）与端口拼成。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运行目录产物清单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§7</w:t>
      </w:r>
      <w:r>
        <w:rPr>
          <w:rFonts w:ascii="Noto Sans CJK SC" w:hAnsi="Noto Sans CJK SC" w:eastAsia="Noto Sans CJK SC" w:cs="Noto Sans CJK SC"/>
          <w:b w:val="0"/>
        </w:rPr>
        <w:t xml:space="preserve">，实测目录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</w:t>
      </w:r>
      <w:r>
        <w:rPr>
          <w:rFonts w:ascii="Noto Sans CJK SC" w:hAnsi="Noto Sans CJK SC" w:eastAsia="Noto Sans CJK SC" w:cs="Noto Sans CJK SC"/>
          <w:b w:val="0"/>
        </w:rPr>
        <w:t xml:space="preserve">）：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run.json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request.json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molecules.json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properties.json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docking.json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binding.json</w:t>
      </w:r>
      <w:r>
        <w:rPr>
          <w:rFonts w:ascii="Noto Sans CJK SC" w:hAnsi="Noto Sans CJK SC" w:eastAsia="Noto Sans CJK SC" w:cs="Noto Sans CJK SC"/>
          <w:b w:val="0"/>
        </w:rPr>
        <w:t xml:space="preserve">（有对照时）、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pockets.json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ranking.csv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ranking.json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report.md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report.pdf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result.json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charts/</w:t>
      </w:r>
      <w:r>
        <w:rPr>
          <w:rFonts w:ascii="Noto Sans CJK SC" w:hAnsi="Noto Sans CJK SC" w:eastAsia="Noto Sans CJK SC" w:cs="Noto Sans CJK SC"/>
          <w:b w:val="0"/>
        </w:rPr>
        <w:t>（6 个 PNG）、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poses/</w:t>
      </w:r>
      <w:r>
        <w:rPr>
          <w:rFonts w:ascii="Noto Sans CJK SC" w:hAnsi="Noto Sans CJK SC" w:eastAsia="Noto Sans CJK SC" w:cs="Noto Sans CJK SC"/>
          <w:b w:val="0"/>
        </w:rPr>
        <w:t xml:space="preserve">，以及各工具的原始返回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*_tool.json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10. 工程实现与质量保障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结论：分层依赖与不变量有明确清单；门禁全绿且</w:t>
      </w:r>
      <w:r>
        <w:rPr>
          <w:rFonts w:ascii="Noto Sans CJK SC" w:hAnsi="Noto Sans CJK SC" w:eastAsia="Noto Sans CJK SC" w:cs="Noto Sans CJK SC"/>
          <w:b w:val="0"/>
        </w:rPr>
        <w:t>项数是本次实测</w:t>
      </w:r>
      <w:r>
        <w:rPr>
          <w:rFonts w:ascii="Noto Sans CJK SC" w:hAnsi="Noto Sans CJK SC" w:eastAsia="Noto Sans CJK SC" w:cs="Noto Sans CJK SC"/>
          <w:b/>
        </w:rPr>
        <w:t>；真实性取证脚本不信任自己的封装，用独立复算与反证控制看护「不编造」这条产品底线。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10.1 分层依赖与不变量清单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§5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60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分层依赖与不变量清单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48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抽象</w:t>
            </w:r>
          </w:p>
        </w:tc>
        <w:tc>
          <w:tcPr>
            <w:tcW w:type="dxa" w:w="331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位置</w:t>
            </w:r>
          </w:p>
        </w:tc>
        <w:tc>
          <w:tcPr>
            <w:tcW w:type="dxa" w:w="438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不变量</w:t>
            </w:r>
          </w:p>
        </w:tc>
      </w:tr>
      <w:tr>
        <w:tc>
          <w:tcPr>
            <w:tcW w:type="dxa" w:w="14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task_spec</w:t>
            </w:r>
          </w:p>
        </w:tc>
        <w:tc>
          <w:tcPr>
            <w:tcW w:type="dxa" w:w="331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intake.build_task_spec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run.data["task_spec"]</w:t>
            </w:r>
          </w:p>
        </w:tc>
        <w:tc>
          <w:tcPr>
            <w:tcW w:type="dxa" w:w="43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只读契约：编排层不得修改；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decision ∈ {run, ask, reject}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missing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不构成阻断</w:t>
            </w:r>
          </w:p>
        </w:tc>
      </w:tr>
      <w:tr>
        <w:tc>
          <w:tcPr>
            <w:tcW w:type="dxa" w:w="14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blackboard</w:t>
            </w:r>
          </w:p>
        </w:tc>
        <w:tc>
          <w:tcPr>
            <w:tcW w:type="dxa" w:w="331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runtime/blackboard.py</w:t>
            </w:r>
          </w:p>
        </w:tc>
        <w:tc>
          <w:tcPr>
            <w:tcW w:type="dxa" w:w="43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进程内、单次运行隔离；快照上限 20（pockets）/ 50（其余四类）；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set_receptor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不覆盖已固定的位点</w:t>
            </w:r>
          </w:p>
        </w:tc>
      </w:tr>
      <w:tr>
        <w:tc>
          <w:tcPr>
            <w:tcW w:type="dxa" w:w="14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tool_io</w:t>
            </w:r>
          </w:p>
        </w:tc>
        <w:tc>
          <w:tcPr>
            <w:tcW w:type="dxa" w:w="331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runtime/tool_io.py</w:t>
            </w:r>
          </w:p>
        </w:tc>
        <w:tc>
          <w:tcPr>
            <w:tcW w:type="dxa" w:w="43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工具原始返回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全量落盘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*_tool.json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），给模型的只是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视图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AGENT_TOOL_TOP_N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是视图大小，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不是输入上限</w:t>
            </w:r>
          </w:p>
        </w:tc>
      </w:tr>
      <w:tr>
        <w:tc>
          <w:tcPr>
            <w:tcW w:type="dxa" w:w="14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 产物</w:t>
            </w:r>
          </w:p>
        </w:tc>
        <w:tc>
          <w:tcPr>
            <w:tcW w:type="dxa" w:w="331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runs.py</w:t>
            </w:r>
          </w:p>
        </w:tc>
        <w:tc>
          <w:tcPr>
            <w:tcW w:type="dxa" w:w="43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任何数值都能在产物里找到出处；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result.json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是落盘白名单；产物清单随运行增长要限流</w:t>
            </w:r>
          </w:p>
        </w:tc>
      </w:tr>
      <w:tr>
        <w:tc>
          <w:tcPr>
            <w:tcW w:type="dxa" w:w="14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persistence</w:t>
            </w:r>
          </w:p>
        </w:tc>
        <w:tc>
          <w:tcPr>
            <w:tcW w:type="dxa" w:w="331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agents/persistence.py</w:t>
            </w:r>
          </w:p>
        </w:tc>
        <w:tc>
          <w:tcPr>
            <w:tcW w:type="dxa" w:w="43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唯一的合并/落盘入口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；同工具多次调用按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(name, smiles)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去重、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精度优先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_PROVENANCE_KEYS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用工具原始输出回填模型漏掉的字段</w:t>
            </w:r>
          </w:p>
        </w:tc>
      </w:tr>
      <w:tr>
        <w:tc>
          <w:tcPr>
            <w:tcW w:type="dxa" w:w="14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绝对/相对路径</w:t>
            </w:r>
          </w:p>
        </w:tc>
        <w:tc>
          <w:tcPr>
            <w:tcW w:type="dxa" w:w="331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reporting/artifacts.py</w:t>
            </w:r>
          </w:p>
        </w:tc>
        <w:tc>
          <w:tcPr>
            <w:tcW w:type="dxa" w:w="43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产物登记一律相对运行目录</w:t>
            </w:r>
          </w:p>
        </w:tc>
      </w:tr>
      <w:tr>
        <w:tc>
          <w:tcPr>
            <w:tcW w:type="dxa" w:w="14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SSE 事件</w:t>
            </w:r>
          </w:p>
        </w:tc>
        <w:tc>
          <w:tcPr>
            <w:tcW w:type="dxa" w:w="331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runtime/streaming.py</w:t>
            </w:r>
          </w:p>
        </w:tc>
        <w:tc>
          <w:tcPr>
            <w:tcW w:type="dxa" w:w="43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每个事件带服务端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ts</w:t>
            </w:r>
          </w:p>
        </w:tc>
      </w:tr>
      <w:tr>
        <w:tc>
          <w:tcPr>
            <w:tcW w:type="dxa" w:w="14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缓存</w:t>
            </w:r>
          </w:p>
        </w:tc>
        <w:tc>
          <w:tcPr>
            <w:tcW w:type="dxa" w:w="331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core/receptors.py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</w:t>
            </w:r>
          </w:p>
        </w:tc>
        <w:tc>
          <w:tcPr>
            <w:tcW w:type="dxa" w:w="43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按内容哈希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判定（不是时间戳）；缓存键必须包含影响结果的输入（如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keep_hetatm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4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取消</w:t>
            </w:r>
          </w:p>
        </w:tc>
        <w:tc>
          <w:tcPr>
            <w:tcW w:type="dxa" w:w="331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cancellation.py</w:t>
            </w:r>
          </w:p>
        </w:tc>
        <w:tc>
          <w:tcPr>
            <w:tcW w:type="dxa" w:w="43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协作式；取消是正常终态（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status=cancelled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4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param_plan</w:t>
            </w:r>
          </w:p>
        </w:tc>
        <w:tc>
          <w:tcPr>
            <w:tcW w:type="dxa" w:w="331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run.data["param_plan"]</w:t>
            </w:r>
          </w:p>
        </w:tc>
        <w:tc>
          <w:tcPr>
            <w:tcW w:type="dxa" w:w="43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运行级/阶段级；用户显式参数冻结（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source="user"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）；每条决策都有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decisions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理由</w:t>
            </w:r>
          </w:p>
        </w:tc>
      </w:tr>
      <w:tr>
        <w:tc>
          <w:tcPr>
            <w:tcW w:type="dxa" w:w="14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运行记录</w:t>
            </w:r>
          </w:p>
        </w:tc>
        <w:tc>
          <w:tcPr>
            <w:tcW w:type="dxa" w:w="331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runs.Run</w:t>
            </w:r>
          </w:p>
        </w:tc>
        <w:tc>
          <w:tcPr>
            <w:tcW w:type="dxa" w:w="43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run.data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存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request/task_spec/created_at/agent_models/completeness/live_progress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calls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计数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每次运行开始时重置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`_PROVENANCE_KEYS` 回填清单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agents/persistence.py:40-46</w:t>
      </w:r>
      <w:r>
        <w:rPr>
          <w:rFonts w:ascii="Noto Sans CJK SC" w:hAnsi="Noto Sans CJK SC" w:eastAsia="Noto Sans CJK SC" w:cs="Noto Sans CJK SC"/>
          <w:b w:val="0"/>
        </w:rPr>
        <w:t xml:space="preserve">，16 个键）：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box_source, box_chosen_by, box_validation, pockets, box_warnings, site, pdbqt, protein, box_library_floor,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box_group_sizes, box_group_counts, dropped_hetatm, kept_hetatm, dropped_waters, cocrystal_ligand, unsupported_hetatm</w:t>
      </w:r>
      <w:r>
        <w:rPr>
          <w:rFonts w:ascii="Noto Sans CJK SC" w:hAnsi="Noto Sans CJK SC" w:eastAsia="Noto Sans CJK SC" w:cs="Noto Sans CJK SC"/>
          <w:b w:val="0"/>
        </w:rPr>
        <w:t>。模型转述时漏掉这些字段也会被工具原始输出补回（</w:t>
      </w:r>
      <w:r>
        <w:rPr>
          <w:rFonts w:ascii="Noto Sans CJK SC" w:hAnsi="Noto Sans CJK SC" w:eastAsia="Noto Sans CJK SC" w:cs="Noto Sans CJK SC"/>
          <w:b/>
        </w:rPr>
        <w:t>数据正确性不依赖模型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10.2 测试与门禁全清单（项数为本次实测）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61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测试与门禁全清单（项数为本次实测）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218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门禁</w:t>
            </w:r>
          </w:p>
        </w:tc>
        <w:tc>
          <w:tcPr>
            <w:tcW w:type="dxa" w:w="312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本次实测项数</w:t>
            </w:r>
          </w:p>
        </w:tc>
        <w:tc>
          <w:tcPr>
            <w:tcW w:type="dxa" w:w="255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作用</w:t>
            </w:r>
          </w:p>
        </w:tc>
        <w:tc>
          <w:tcPr>
            <w:tcW w:type="dxa" w:w="130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阻断性</w:t>
            </w:r>
          </w:p>
        </w:tc>
      </w:tr>
      <w:tr>
        <w:tc>
          <w:tcPr>
            <w:tcW w:type="dxa" w:w="21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.venv/bin/python -m pytest tests -q</w:t>
            </w:r>
          </w:p>
        </w:tc>
        <w:tc>
          <w:tcPr>
            <w:tcW w:type="dxa" w:w="312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315 passed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（2 warnings，147.19 s）</w:t>
            </w:r>
          </w:p>
        </w:tc>
        <w:tc>
          <w:tcPr>
            <w:tcW w:type="dxa" w:w="255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核心算法、API、设置、受理、协作、口袋、盒子一致性/库级下限/超限分组、特殊化学、可复现性、文档一致性、并发隔离</w:t>
            </w:r>
          </w:p>
        </w:tc>
        <w:tc>
          <w:tcPr>
            <w:tcW w:type="dxa" w:w="130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阻断</w:t>
            </w:r>
          </w:p>
        </w:tc>
      </w:tr>
      <w:tr>
        <w:tc>
          <w:tcPr>
            <w:tcW w:type="dxa" w:w="21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scripts/smoke_test.py</w:t>
            </w:r>
          </w:p>
        </w:tc>
        <w:tc>
          <w:tcPr>
            <w:tcW w:type="dxa" w:w="312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46/46 通过</w:t>
            </w:r>
          </w:p>
        </w:tc>
        <w:tc>
          <w:tcPr>
            <w:tcW w:type="dxa" w:w="255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Fake LLM 驱动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真实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多 Agent + 真实 Vina + 运行目录检查（不消耗模型额度）</w:t>
            </w:r>
          </w:p>
        </w:tc>
        <w:tc>
          <w:tcPr>
            <w:tcW w:type="dxa" w:w="130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阻断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（动提示词/编排必跑）</w:t>
            </w:r>
          </w:p>
        </w:tc>
      </w:tr>
      <w:tr>
        <w:tc>
          <w:tcPr>
            <w:tcW w:type="dxa" w:w="21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scripts/verify_docking.py</w:t>
            </w:r>
          </w:p>
        </w:tc>
        <w:tc>
          <w:tcPr>
            <w:tcW w:type="dxa" w:w="312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52/52 通过</w:t>
            </w:r>
          </w:p>
        </w:tc>
        <w:tc>
          <w:tcPr>
            <w:tcW w:type="dxa" w:w="255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对接真实性取证：独立复算、参数敏感性、反证控制</w:t>
            </w:r>
          </w:p>
        </w:tc>
        <w:tc>
          <w:tcPr>
            <w:tcW w:type="dxa" w:w="130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core/docking.py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等必跑</w:t>
            </w:r>
          </w:p>
        </w:tc>
      </w:tr>
      <w:tr>
        <w:tc>
          <w:tcPr>
            <w:tcW w:type="dxa" w:w="21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scripts/check_web.py</w:t>
            </w:r>
          </w:p>
        </w:tc>
        <w:tc>
          <w:tcPr>
            <w:tcW w:type="dxa" w:w="312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118/118 通过</w:t>
            </w:r>
          </w:p>
        </w:tc>
        <w:tc>
          <w:tcPr>
            <w:tcW w:type="dxa" w:w="255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前端静态：语法、离线可跑、id 对应、结构配平、布局健壮性、设计令牌、导出条与动效、对话附件契约、多轮会话、工具提示与高级设置栅格</w:t>
            </w:r>
          </w:p>
        </w:tc>
        <w:tc>
          <w:tcPr>
            <w:tcW w:type="dxa" w:w="130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动前端必跑</w:t>
            </w:r>
          </w:p>
        </w:tc>
      </w:tr>
      <w:tr>
        <w:tc>
          <w:tcPr>
            <w:tcW w:type="dxa" w:w="21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scripts/snapshot_ids.py diff</w:t>
            </w:r>
          </w:p>
        </w:tc>
        <w:tc>
          <w:tcPr>
            <w:tcW w:type="dxa" w:w="312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基线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213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→ 当前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241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（新增 28，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无 id 被移除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）</w:t>
            </w:r>
          </w:p>
        </w:tc>
        <w:tc>
          <w:tcPr>
            <w:tcW w:type="dxa" w:w="255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防止误删动态引用的 DOM id</w:t>
            </w:r>
          </w:p>
        </w:tc>
        <w:tc>
          <w:tcPr>
            <w:tcW w:type="dxa" w:w="130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index.html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必跑</w:t>
            </w:r>
          </w:p>
        </w:tc>
      </w:tr>
      <w:tr>
        <w:tc>
          <w:tcPr>
            <w:tcW w:type="dxa" w:w="21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node scripts/ui_e2e.js &lt;base&gt;</w:t>
            </w:r>
          </w:p>
        </w:tc>
        <w:tc>
          <w:tcPr>
            <w:tcW w:type="dxa" w:w="312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116/116 通过</w:t>
            </w:r>
          </w:p>
        </w:tc>
        <w:tc>
          <w:tcPr>
            <w:tcW w:type="dxa" w:w="255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jsdom 真加载页面 + 真点按钮 + 真读接口 + 合成 SSE 并行场景</w:t>
            </w:r>
          </w:p>
        </w:tc>
        <w:tc>
          <w:tcPr>
            <w:tcW w:type="dxa" w:w="130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可选（需起服务）</w:t>
            </w:r>
          </w:p>
        </w:tc>
      </w:tr>
      <w:tr>
        <w:tc>
          <w:tcPr>
            <w:tcW w:type="dxa" w:w="21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scripts/ui_shot.py check --base &lt;url&gt;</w:t>
            </w:r>
          </w:p>
        </w:tc>
        <w:tc>
          <w:tcPr>
            <w:tcW w:type="dxa" w:w="312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6/6 页通过</w:t>
            </w:r>
          </w:p>
        </w:tc>
        <w:tc>
          <w:tcPr>
            <w:tcW w:type="dxa" w:w="255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真浏览器（Chromium）：控制台错误 / 横向溢出 / 图片加载失败</w:t>
            </w:r>
          </w:p>
        </w:tc>
        <w:tc>
          <w:tcPr>
            <w:tcW w:type="dxa" w:w="130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动前端必跑</w:t>
            </w:r>
          </w:p>
        </w:tc>
      </w:tr>
      <w:tr>
        <w:tc>
          <w:tcPr>
            <w:tcW w:type="dxa" w:w="21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scripts/intake_eval.py</w:t>
            </w:r>
          </w:p>
        </w:tc>
        <w:tc>
          <w:tcPr>
            <w:tcW w:type="dxa" w:w="312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14 个用例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（确定性耗时合计 97.5 ms，平均 6.97 ms/次，零模型）</w:t>
            </w:r>
          </w:p>
        </w:tc>
        <w:tc>
          <w:tcPr>
            <w:tcW w:type="dxa" w:w="255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受理层决策（run/ask/reject）用例集</w:t>
            </w:r>
          </w:p>
        </w:tc>
        <w:tc>
          <w:tcPr>
            <w:tcW w:type="dxa" w:w="130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动 intake/提示词必跑</w:t>
            </w:r>
          </w:p>
        </w:tc>
      </w:tr>
      <w:tr>
        <w:tc>
          <w:tcPr>
            <w:tcW w:type="dxa" w:w="21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scripts/lint_local.py</w:t>
            </w:r>
          </w:p>
        </w:tc>
        <w:tc>
          <w:tcPr>
            <w:tcW w:type="dxa" w:w="312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通过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（新增 0 项；存量豁免 249 项；文件 85 个 / 函数 1,090 个；静默 except 0、裸 getenv 0、print 0、缺 future 注解 0、超长文件 0；缺返回类型 251、函数内 import 457 为存量）</w:t>
            </w:r>
          </w:p>
        </w:tc>
        <w:tc>
          <w:tcPr>
            <w:tcW w:type="dxa" w:w="255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静态规范：静默 except、print、裸 getenv、future 注解、返回类型、超长文件</w:t>
            </w:r>
          </w:p>
        </w:tc>
        <w:tc>
          <w:tcPr>
            <w:tcW w:type="dxa" w:w="130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阻断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（秒级）</w:t>
            </w:r>
          </w:p>
        </w:tc>
      </w:tr>
      <w:tr>
        <w:tc>
          <w:tcPr>
            <w:tcW w:type="dxa" w:w="21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bash start.sh --check</w:t>
            </w:r>
          </w:p>
        </w:tc>
        <w:tc>
          <w:tcPr>
            <w:tcW w:type="dxa" w:w="312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通过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（真实跑一次对接 + 环境自检，输出「自检完成。」）</w:t>
            </w:r>
          </w:p>
        </w:tc>
        <w:tc>
          <w:tcPr>
            <w:tcW w:type="dxa" w:w="255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部署前环境自检</w:t>
            </w:r>
          </w:p>
        </w:tc>
        <w:tc>
          <w:tcPr>
            <w:tcW w:type="dxa" w:w="130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部署前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/>
          <w:sz w:val="21"/>
        </w:rPr>
        <w:t>文档里的项数与实测有出入，以实测为准</w:t>
      </w:r>
      <w:r>
        <w:rPr>
          <w:rFonts w:ascii="Noto Sans CJK SC" w:hAnsi="Noto Sans CJK SC" w:eastAsia="Noto Sans CJK SC" w:cs="Noto Sans CJK SC"/>
          <w:b w:val="0"/>
          <w:sz w:val="21"/>
        </w:rPr>
        <w:t>。举例：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README.md §13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写 pytest 251 项、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verify_docking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52 项、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check_web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118 项、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ui_e2e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104 项；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docs/architecture.md §10.2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写 pytest 243 项、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verify_docking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47 项、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check_web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88 项、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ui_e2e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70 项。本次实跑结果为 </w:t>
      </w:r>
      <w:r>
        <w:rPr>
          <w:rFonts w:ascii="Noto Sans CJK SC" w:hAnsi="Noto Sans CJK SC" w:eastAsia="Noto Sans CJK SC" w:cs="Noto Sans CJK SC"/>
          <w:b/>
          <w:sz w:val="21"/>
        </w:rPr>
        <w:t>pytest 315 / smoke 46 / verify_docking 52 / check_web 118 / ui_e2e 116</w:t>
      </w:r>
      <w:r>
        <w:rPr>
          <w:rFonts w:ascii="Noto Sans CJK SC" w:hAnsi="Noto Sans CJK SC" w:eastAsia="Noto Sans CJK SC" w:cs="Noto Sans CJK SC"/>
          <w:b w:val="0"/>
          <w:sz w:val="21"/>
        </w:rPr>
        <w:t>。这本身就是「文档漂移」风险的一个实例，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tests/test_docs_consistency.py</w:t>
      </w:r>
      <w:r>
        <w:rPr>
          <w:rFonts w:ascii="Noto Sans CJK SC" w:hAnsi="Noto Sans CJK SC" w:eastAsia="Noto Sans CJK SC" w:cs="Noto Sans CJK SC"/>
          <w:b w:val="0"/>
          <w:sz w:val="21"/>
        </w:rPr>
        <w:t>（6 条断言）正是为此设立。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测试文件分布（实测用例函数个数，共 20 个测试文件）</w:t>
      </w:r>
      <w:r>
        <w:rPr>
          <w:rFonts w:ascii="Noto Sans CJK SC" w:hAnsi="Noto Sans CJK SC" w:eastAsia="Noto Sans CJK SC" w:cs="Noto Sans CJK SC"/>
          <w:b w:val="0"/>
        </w:rPr>
        <w:t xml:space="preserve">：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test_intake</w:t>
      </w:r>
      <w:r>
        <w:rPr>
          <w:rFonts w:ascii="Noto Sans CJK SC" w:hAnsi="Noto Sans CJK SC" w:eastAsia="Noto Sans CJK SC" w:cs="Noto Sans CJK SC"/>
          <w:b w:val="0"/>
        </w:rPr>
        <w:t xml:space="preserve"> 35、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test_core</w:t>
      </w:r>
      <w:r>
        <w:rPr>
          <w:rFonts w:ascii="Noto Sans CJK SC" w:hAnsi="Noto Sans CJK SC" w:eastAsia="Noto Sans CJK SC" w:cs="Noto Sans CJK SC"/>
          <w:b w:val="0"/>
        </w:rPr>
        <w:t xml:space="preserve"> 33、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test_settings</w:t>
      </w:r>
      <w:r>
        <w:rPr>
          <w:rFonts w:ascii="Noto Sans CJK SC" w:hAnsi="Noto Sans CJK SC" w:eastAsia="Noto Sans CJK SC" w:cs="Noto Sans CJK SC"/>
          <w:b w:val="0"/>
        </w:rPr>
        <w:t xml:space="preserve"> 28、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test_pockets</w:t>
      </w:r>
      <w:r>
        <w:rPr>
          <w:rFonts w:ascii="Noto Sans CJK SC" w:hAnsi="Noto Sans CJK SC" w:eastAsia="Noto Sans CJK SC" w:cs="Noto Sans CJK SC"/>
          <w:b w:val="0"/>
        </w:rPr>
        <w:t xml:space="preserve"> 28、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test_agent_context</w:t>
      </w:r>
      <w:r>
        <w:rPr>
          <w:rFonts w:ascii="Noto Sans CJK SC" w:hAnsi="Noto Sans CJK SC" w:eastAsia="Noto Sans CJK SC" w:cs="Noto Sans CJK SC"/>
          <w:b w:val="0"/>
        </w:rPr>
        <w:t xml:space="preserve"> 23、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test_ligand_receptor_chemistry</w:t>
      </w:r>
      <w:r>
        <w:rPr>
          <w:rFonts w:ascii="Noto Sans CJK SC" w:hAnsi="Noto Sans CJK SC" w:eastAsia="Noto Sans CJK SC" w:cs="Noto Sans CJK SC"/>
          <w:b w:val="0"/>
        </w:rPr>
        <w:t xml:space="preserve"> 19、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test_unresolved_receptor</w:t>
      </w:r>
      <w:r>
        <w:rPr>
          <w:rFonts w:ascii="Noto Sans CJK SC" w:hAnsi="Noto Sans CJK SC" w:eastAsia="Noto Sans CJK SC" w:cs="Noto Sans CJK SC"/>
          <w:b w:val="0"/>
        </w:rPr>
        <w:t xml:space="preserve"> 16、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test_resolve</w:t>
      </w:r>
      <w:r>
        <w:rPr>
          <w:rFonts w:ascii="Noto Sans CJK SC" w:hAnsi="Noto Sans CJK SC" w:eastAsia="Noto Sans CJK SC" w:cs="Noto Sans CJK SC"/>
          <w:b w:val="0"/>
        </w:rPr>
        <w:t xml:space="preserve"> 15、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test_report_pdf</w:t>
      </w:r>
      <w:r>
        <w:rPr>
          <w:rFonts w:ascii="Noto Sans CJK SC" w:hAnsi="Noto Sans CJK SC" w:eastAsia="Noto Sans CJK SC" w:cs="Noto Sans CJK SC"/>
          <w:b w:val="0"/>
        </w:rPr>
        <w:t xml:space="preserve"> 13、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test_resilience</w:t>
      </w:r>
      <w:r>
        <w:rPr>
          <w:rFonts w:ascii="Noto Sans CJK SC" w:hAnsi="Noto Sans CJK SC" w:eastAsia="Noto Sans CJK SC" w:cs="Noto Sans CJK SC"/>
          <w:b w:val="0"/>
        </w:rPr>
        <w:t xml:space="preserve"> 12、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test_api</w:t>
      </w:r>
      <w:r>
        <w:rPr>
          <w:rFonts w:ascii="Noto Sans CJK SC" w:hAnsi="Noto Sans CJK SC" w:eastAsia="Noto Sans CJK SC" w:cs="Noto Sans CJK SC"/>
          <w:b w:val="0"/>
        </w:rPr>
        <w:t xml:space="preserve"> 11、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test_conversation</w:t>
      </w:r>
      <w:r>
        <w:rPr>
          <w:rFonts w:ascii="Noto Sans CJK SC" w:hAnsi="Noto Sans CJK SC" w:eastAsia="Noto Sans CJK SC" w:cs="Noto Sans CJK SC"/>
          <w:b w:val="0"/>
        </w:rPr>
        <w:t xml:space="preserve"> 10、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test_box_sizing</w:t>
      </w:r>
      <w:r>
        <w:rPr>
          <w:rFonts w:ascii="Noto Sans CJK SC" w:hAnsi="Noto Sans CJK SC" w:eastAsia="Noto Sans CJK SC" w:cs="Noto Sans CJK SC"/>
          <w:b w:val="0"/>
        </w:rPr>
        <w:t xml:space="preserve"> 10、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test_collaboration</w:t>
      </w:r>
      <w:r>
        <w:rPr>
          <w:rFonts w:ascii="Noto Sans CJK SC" w:hAnsi="Noto Sans CJK SC" w:eastAsia="Noto Sans CJK SC" w:cs="Noto Sans CJK SC"/>
          <w:b w:val="0"/>
        </w:rPr>
        <w:t xml:space="preserve"> 9、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test_param_plan</w:t>
      </w:r>
      <w:r>
        <w:rPr>
          <w:rFonts w:ascii="Noto Sans CJK SC" w:hAnsi="Noto Sans CJK SC" w:eastAsia="Noto Sans CJK SC" w:cs="Noto Sans CJK SC"/>
          <w:b w:val="0"/>
        </w:rPr>
        <w:t xml:space="preserve"> 8、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test_upload_report</w:t>
      </w:r>
      <w:r>
        <w:rPr>
          <w:rFonts w:ascii="Noto Sans CJK SC" w:hAnsi="Noto Sans CJK SC" w:eastAsia="Noto Sans CJK SC" w:cs="Noto Sans CJK SC"/>
          <w:b w:val="0"/>
        </w:rPr>
        <w:t xml:space="preserve"> 7、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test_online_resolution</w:t>
      </w:r>
      <w:r>
        <w:rPr>
          <w:rFonts w:ascii="Noto Sans CJK SC" w:hAnsi="Noto Sans CJK SC" w:eastAsia="Noto Sans CJK SC" w:cs="Noto Sans CJK SC"/>
          <w:b w:val="0"/>
        </w:rPr>
        <w:t xml:space="preserve"> 7、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test_docs_consistency</w:t>
      </w:r>
      <w:r>
        <w:rPr>
          <w:rFonts w:ascii="Noto Sans CJK SC" w:hAnsi="Noto Sans CJK SC" w:eastAsia="Noto Sans CJK SC" w:cs="Noto Sans CJK SC"/>
          <w:b w:val="0"/>
        </w:rPr>
        <w:t xml:space="preserve"> 6、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test_receptor_race</w:t>
      </w:r>
      <w:r>
        <w:rPr>
          <w:rFonts w:ascii="Noto Sans CJK SC" w:hAnsi="Noto Sans CJK SC" w:eastAsia="Noto Sans CJK SC" w:cs="Noto Sans CJK SC"/>
          <w:b w:val="0"/>
        </w:rPr>
        <w:t xml:space="preserve"> 2、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test_live_molecules</w:t>
      </w:r>
      <w:r>
        <w:rPr>
          <w:rFonts w:ascii="Noto Sans CJK SC" w:hAnsi="Noto Sans CJK SC" w:eastAsia="Noto Sans CJK SC" w:cs="Noto Sans CJK SC"/>
          <w:b w:val="0"/>
        </w:rPr>
        <w:t xml:space="preserve"> 1（pytest 收集到的用例数 315 含参数化展开）。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10.3 真实性取证与反证控制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scripts/verify_docking.py</w:t>
      </w:r>
      <w:r>
        <w:rPr>
          <w:rFonts w:ascii="Noto Sans CJK SC" w:hAnsi="Noto Sans CJK SC" w:eastAsia="Noto Sans CJK SC" w:cs="Noto Sans CJK SC"/>
          <w:b w:val="0"/>
        </w:rPr>
        <w:t>（模块 docstring）、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§13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62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真实性取证与反证控制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204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层</w:t>
            </w:r>
          </w:p>
        </w:tc>
        <w:tc>
          <w:tcPr>
            <w:tcW w:type="dxa" w:w="713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内容</w:t>
            </w:r>
          </w:p>
        </w:tc>
      </w:tr>
      <w:tr>
        <w:tc>
          <w:tcPr>
            <w:tcW w:type="dxa" w:w="204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A 引擎真实性</w:t>
            </w:r>
          </w:p>
        </w:tc>
        <w:tc>
          <w:tcPr>
            <w:tcW w:type="dxa" w:w="713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vina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为原生扩展；受体为真实蛋白（2771 原子、含催化三联体 HIS57/Asp102/Ser195、已去水）；对接代码剔除注释后无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mock/fake/硬编码分数</w:t>
            </w:r>
          </w:p>
        </w:tc>
      </w:tr>
      <w:tr>
        <w:tc>
          <w:tcPr>
            <w:tcW w:type="dxa" w:w="204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B 独立复算</w:t>
            </w:r>
          </w:p>
        </w:tc>
        <w:tc>
          <w:tcPr>
            <w:tcW w:type="dxa" w:w="713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vina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API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从零重写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对接（仅硬编码受体路径与盒子），与工具输出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逐位一致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；配体 PDBQT sha256 相同；位姿用全新实例重打分一致</w:t>
            </w:r>
          </w:p>
        </w:tc>
      </w:tr>
      <w:tr>
        <w:tc>
          <w:tcPr>
            <w:tcW w:type="dxa" w:w="204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C 工具交叉验证</w:t>
            </w:r>
          </w:p>
        </w:tc>
        <w:tc>
          <w:tcPr>
            <w:tcW w:type="dxa" w:w="713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无 LLM 直接调用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@tool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：能量恒等式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total = intermolecular + torsional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对全部 8 分子成立（最大偏差 0.01）、重复调用逐位一致、不同分子分数各异</w:t>
            </w:r>
          </w:p>
        </w:tc>
      </w:tr>
      <w:tr>
        <w:tc>
          <w:tcPr>
            <w:tcW w:type="dxa" w:w="204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C2/C3 产物与参数</w:t>
            </w:r>
          </w:p>
        </w:tc>
        <w:tc>
          <w:tcPr>
            <w:tcW w:type="dxa" w:w="713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报告产物结构（真实 CSV 字节、行数、升序、合法 PNG）；参数真实透传与敏感性</w:t>
            </w:r>
          </w:p>
        </w:tc>
      </w:tr>
      <w:tr>
        <w:tc>
          <w:tcPr>
            <w:tcW w:type="dxa" w:w="204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D 反证控制</w:t>
            </w:r>
          </w:p>
        </w:tc>
        <w:tc>
          <w:tcPr>
            <w:tcW w:type="dxa" w:w="713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盒子平移 25 Å / 换受体 → 分数改变；非法 SMILES →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不出数值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engine=autodock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（未安装）→ 明确报错；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BOX_GROUP_MARGIN=100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所有分子回到同一盒子（分组判据真实生效）</w:t>
            </w:r>
          </w:p>
        </w:tc>
      </w:tr>
      <w:tr>
        <w:tc>
          <w:tcPr>
            <w:tcW w:type="dxa" w:w="204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E agent 闭环</w:t>
            </w:r>
          </w:p>
        </w:tc>
        <w:tc>
          <w:tcPr>
            <w:tcW w:type="dxa" w:w="713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同一次真实 LLM 运行内三方对齐：LLM 转交报告工具的数值 == 对接工具原始返回；相同参数重放 == 当时返回；落盘 CSV == 工具返回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本次实跑 D 层的真实数字</w:t>
      </w:r>
      <w:r>
        <w:rPr>
          <w:rFonts w:ascii="Noto Sans CJK SC" w:hAnsi="Noto Sans CJK SC" w:eastAsia="Noto Sans CJK SC" w:cs="Noto Sans CJK SC"/>
          <w:b w:val="0"/>
        </w:rPr>
        <w:t xml:space="preserve">（与 §13.2 表二为同一批实测，此处不重复展开）：盒子中心平移 25 Å → </w:t>
      </w:r>
      <w:r>
        <w:rPr>
          <w:rFonts w:ascii="Noto Sans CJK SC" w:hAnsi="Noto Sans CJK SC" w:eastAsia="Noto Sans CJK SC" w:cs="Noto Sans CJK SC"/>
          <w:b/>
        </w:rPr>
        <w:t>−5.78 → −5.12</w:t>
      </w:r>
      <w:r>
        <w:rPr>
          <w:rFonts w:ascii="Noto Sans CJK SC" w:hAnsi="Noto Sans CJK SC" w:eastAsia="Noto Sans CJK SC" w:cs="Noto Sans CJK SC"/>
          <w:b w:val="0"/>
        </w:rPr>
        <w:t xml:space="preserve">；换受体 → thrombin </w:t>
      </w:r>
      <w:r>
        <w:rPr>
          <w:rFonts w:ascii="Noto Sans CJK SC" w:hAnsi="Noto Sans CJK SC" w:eastAsia="Noto Sans CJK SC" w:cs="Noto Sans CJK SC"/>
          <w:b/>
        </w:rPr>
        <w:t>−5.78</w:t>
      </w:r>
      <w:r>
        <w:rPr>
          <w:rFonts w:ascii="Noto Sans CJK SC" w:hAnsi="Noto Sans CJK SC" w:eastAsia="Noto Sans CJK SC" w:cs="Noto Sans CJK SC"/>
          <w:b w:val="0"/>
        </w:rPr>
        <w:t xml:space="preserve"> vs trypsin </w:t>
      </w:r>
      <w:r>
        <w:rPr>
          <w:rFonts w:ascii="Noto Sans CJK SC" w:hAnsi="Noto Sans CJK SC" w:eastAsia="Noto Sans CJK SC" w:cs="Noto Sans CJK SC"/>
          <w:b/>
        </w:rPr>
        <w:t>−6.55</w:t>
      </w:r>
      <w:r>
        <w:rPr>
          <w:rFonts w:ascii="Noto Sans CJK SC" w:hAnsi="Noto Sans CJK SC" w:eastAsia="Noto Sans CJK SC" w:cs="Noto Sans CJK SC"/>
          <w:b w:val="0"/>
        </w:rPr>
        <w:t xml:space="preserve">；非法 SMILES → 该行只有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error="配体化学解析失败：SMILES 无法解析：这不是SMILES"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CJK SC" w:hAnsi="Noto Sans CJK SC" w:eastAsia="Noto Sans CJK SC" w:cs="Noto Sans CJK SC"/>
          <w:b/>
        </w:rPr>
        <w:t>无亲和力数值</w:t>
      </w:r>
      <w:r>
        <w:rPr>
          <w:rFonts w:ascii="Noto Sans CJK SC" w:hAnsi="Noto Sans CJK SC" w:eastAsia="Noto Sans CJK SC" w:cs="Noto Sans CJK SC"/>
          <w:b w:val="0"/>
        </w:rPr>
        <w:t xml:space="preserve">；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engine=autodock</w:t>
      </w:r>
      <w:r>
        <w:rPr>
          <w:rFonts w:ascii="Noto Sans CJK SC" w:hAnsi="Noto Sans CJK SC" w:eastAsia="Noto Sans CJK SC" w:cs="Noto Sans CJK SC"/>
          <w:b w:val="0"/>
        </w:rPr>
        <w:t xml:space="preserve"> →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所有对接引擎均失败(vina/autodock): AutoDock CPU 引擎不可用：未找到 autodock4/autogrid4…</w:t>
      </w:r>
      <w:r>
        <w:rPr>
          <w:rFonts w:ascii="Noto Sans CJK SC" w:hAnsi="Noto Sans CJK SC" w:eastAsia="Noto Sans CJK SC" w:cs="Noto Sans CJK SC"/>
          <w:b w:val="0"/>
        </w:rPr>
        <w:t xml:space="preserve">；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BOX_GROUP_MARGIN=100</w:t>
      </w:r>
      <w:r>
        <w:rPr>
          <w:rFonts w:ascii="Noto Sans CJK SC" w:hAnsi="Noto Sans CJK SC" w:eastAsia="Noto Sans CJK SC" w:cs="Noto Sans CJK SC"/>
          <w:b w:val="0"/>
        </w:rPr>
        <w:t xml:space="preserve"> →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box_size=[(30.83, 30.83, 30.83)]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box_group=['large']</w:t>
      </w:r>
      <w:r>
        <w:rPr>
          <w:rFonts w:ascii="Noto Sans CJK SC" w:hAnsi="Noto Sans CJK SC" w:eastAsia="Noto Sans CJK SC" w:cs="Noto Sans CJK SC"/>
          <w:b w:val="0"/>
        </w:rPr>
        <w:t xml:space="preserve">；搜索强度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{1,3,6,16}</w:t>
      </w:r>
      <w:r>
        <w:rPr>
          <w:rFonts w:ascii="Noto Sans CJK SC" w:hAnsi="Noto Sans CJK SC" w:eastAsia="Noto Sans CJK SC" w:cs="Noto Sans CJK SC"/>
          <w:b w:val="0"/>
        </w:rPr>
        <w:t xml:space="preserve"> →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{−5.84, −5.87, −5.78, −5.85}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10.4 上下文预算（大库不撑爆模型）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§8.3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runtime/tool_io.py:58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63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上下文预算（大库不撑爆模型）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16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机制</w:t>
            </w:r>
          </w:p>
        </w:tc>
        <w:tc>
          <w:tcPr>
            <w:tcW w:type="dxa" w:w="392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位置</w:t>
            </w:r>
          </w:p>
        </w:tc>
        <w:tc>
          <w:tcPr>
            <w:tcW w:type="dxa" w:w="408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作用</w:t>
            </w:r>
          </w:p>
        </w:tc>
      </w:tr>
      <w:tr>
        <w:tc>
          <w:tcPr>
            <w:tcW w:type="dxa" w:w="116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工具视图截断</w:t>
            </w:r>
          </w:p>
        </w:tc>
        <w:tc>
          <w:tcPr>
            <w:tcW w:type="dxa" w:w="392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tool_io.summary_limit()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=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max(1, min(500, AGENT_TOOL_TOP_N))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，默认 20</w:t>
            </w:r>
          </w:p>
        </w:tc>
        <w:tc>
          <w:tcPr>
            <w:tcW w:type="dxa" w:w="40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实测 10k 行结果 4.69 MB → 模型只见 3,881 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（summary + top）</w:t>
            </w:r>
          </w:p>
        </w:tc>
      </w:tr>
      <w:tr>
        <w:tc>
          <w:tcPr>
            <w:tcW w:type="dxa" w:w="116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分子库离线化</w:t>
            </w:r>
          </w:p>
        </w:tc>
        <w:tc>
          <w:tcPr>
            <w:tcW w:type="dxa" w:w="392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intake._render_big_library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intake.py:967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  <w:tc>
          <w:tcPr>
            <w:tcW w:type="dxa" w:w="40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大清单写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ligands_input.csv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，指令里只给条数 + 预览 + 路径</w:t>
            </w:r>
          </w:p>
        </w:tc>
      </w:tr>
      <w:tr>
        <w:tc>
          <w:tcPr>
            <w:tcW w:type="dxa" w:w="116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结果内联截断 / 工具返回截断</w:t>
            </w:r>
          </w:p>
        </w:tc>
        <w:tc>
          <w:tcPr>
            <w:tcW w:type="dxa" w:w="392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RESULT_INLINE_LIMIT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（默认 200）/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STREAM_TOOL_RESULT_CHARS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（默认 2000）</w:t>
            </w:r>
          </w:p>
        </w:tc>
        <w:tc>
          <w:tcPr>
            <w:tcW w:type="dxa" w:w="40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HTTP 详情不整包内联；SSE 不回传超长工具原文（本次实测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fetch_protein_structure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返回被截到 2,017 字符，原文 9,826 字符）</w:t>
            </w:r>
          </w:p>
        </w:tc>
      </w:tr>
      <w:tr>
        <w:tc>
          <w:tcPr>
            <w:tcW w:type="dxa" w:w="116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分片护栏 / 记忆窗口</w:t>
            </w:r>
          </w:p>
        </w:tc>
        <w:tc>
          <w:tcPr>
            <w:tcW w:type="dxa" w:w="392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AGENT_SHARD_MAX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（默认 8）/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MAX_MESSAGES = 40</w:t>
            </w:r>
          </w:p>
        </w:tc>
        <w:tc>
          <w:tcPr>
            <w:tcW w:type="dxa" w:w="40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禁止把库切成几十片逐片调度；主管消息滑窗（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agents/coordinator.py:41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大库实测（`README.md §4`，本机 32 核）</w:t>
      </w:r>
      <w:r>
        <w:rPr>
          <w:rFonts w:ascii="Noto Sans CJK SC" w:hAnsi="Noto Sans CJK SC" w:eastAsia="Noto Sans CJK SC" w:cs="Noto Sans CJK SC"/>
          <w:b w:val="0"/>
        </w:rPr>
        <w:t xml:space="preserve">：96 分子 exh=1 串行 159.8 s → </w:t>
      </w:r>
      <w:r>
        <w:rPr>
          <w:rFonts w:ascii="Noto Sans CJK SC" w:hAnsi="Noto Sans CJK SC" w:eastAsia="Noto Sans CJK SC" w:cs="Noto Sans CJK SC"/>
          <w:b/>
        </w:rPr>
        <w:t>8 进程 28.2 s（5.7×）</w:t>
      </w:r>
      <w:r>
        <w:rPr>
          <w:rFonts w:ascii="Noto Sans CJK SC" w:hAnsi="Noto Sans CJK SC" w:eastAsia="Noto Sans CJK SC" w:cs="Noto Sans CJK SC"/>
          <w:b w:val="0"/>
        </w:rPr>
        <w:t>，结果</w:t>
      </w:r>
      <w:r>
        <w:rPr>
          <w:rFonts w:ascii="Noto Sans CJK SC" w:hAnsi="Noto Sans CJK SC" w:eastAsia="Noto Sans CJK SC" w:cs="Noto Sans CJK SC"/>
          <w:b/>
        </w:rPr>
        <w:t>逐位一致</w:t>
      </w:r>
      <w:r>
        <w:rPr>
          <w:rFonts w:ascii="Noto Sans CJK SC" w:hAnsi="Noto Sans CJK SC" w:eastAsia="Noto Sans CJK SC" w:cs="Noto Sans CJK SC"/>
          <w:b w:val="0"/>
        </w:rPr>
        <w:t xml:space="preserve">； 126 分子 HTTP 全流程 </w:t>
      </w:r>
      <w:r>
        <w:rPr>
          <w:rFonts w:ascii="Noto Sans CJK SC" w:hAnsi="Noto Sans CJK SC" w:eastAsia="Noto Sans CJK SC" w:cs="Noto Sans CJK SC"/>
          <w:b/>
        </w:rPr>
        <w:t>9.4 s</w:t>
      </w:r>
      <w:r>
        <w:rPr>
          <w:rFonts w:ascii="Noto Sans CJK SC" w:hAnsi="Noto Sans CJK SC" w:eastAsia="Noto Sans CJK SC" w:cs="Noto Sans CJK SC"/>
          <w:b w:val="0"/>
        </w:rPr>
        <w:t xml:space="preserve">；1 万行分页查询 </w:t>
      </w:r>
      <w:r>
        <w:rPr>
          <w:rFonts w:ascii="Noto Sans CJK SC" w:hAnsi="Noto Sans CJK SC" w:eastAsia="Noto Sans CJK SC" w:cs="Noto Sans CJK SC"/>
          <w:b/>
        </w:rPr>
        <w:t>3–6 ms</w:t>
      </w:r>
      <w:r>
        <w:rPr>
          <w:rFonts w:ascii="Noto Sans CJK SC" w:hAnsi="Noto Sans CJK SC" w:eastAsia="Noto Sans CJK SC" w:cs="Noto Sans CJK SC"/>
          <w:b w:val="0"/>
        </w:rPr>
        <w:t xml:space="preserve">（22 KB/100 行）； 1 万分子运行的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GET /api/runs/{id}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CJK SC" w:hAnsi="Noto Sans CJK SC" w:eastAsia="Noto Sans CJK SC" w:cs="Noto Sans CJK SC"/>
          <w:b/>
        </w:rPr>
        <w:t>138.8 KB</w:t>
      </w:r>
      <w:r>
        <w:rPr>
          <w:rFonts w:ascii="Noto Sans CJK SC" w:hAnsi="Noto Sans CJK SC" w:eastAsia="Noto Sans CJK SC" w:cs="Noto Sans CJK SC"/>
          <w:b w:val="0"/>
        </w:rPr>
        <w:t xml:space="preserve">；1 万行 CSV </w:t>
      </w:r>
      <w:r>
        <w:rPr>
          <w:rFonts w:ascii="Noto Sans CJK SC" w:hAnsi="Noto Sans CJK SC" w:eastAsia="Noto Sans CJK SC" w:cs="Noto Sans CJK SC"/>
          <w:b/>
        </w:rPr>
        <w:t>0.74 MB / 59 ms</w:t>
      </w:r>
      <w:r>
        <w:rPr>
          <w:rFonts w:ascii="Noto Sans CJK SC" w:hAnsi="Noto Sans CJK SC" w:eastAsia="Noto Sans CJK SC" w:cs="Noto Sans CJK SC"/>
          <w:b w:val="0"/>
        </w:rPr>
        <w:t>。（与 §13.1 表重复列出，便于本节自洽阅读。）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10.5 文档体系、并发隔离与静态规范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64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文档体系、并发隔离与静态规范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443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文档</w:t>
            </w:r>
          </w:p>
        </w:tc>
        <w:tc>
          <w:tcPr>
            <w:tcW w:type="dxa" w:w="475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定位</w:t>
            </w:r>
          </w:p>
        </w:tc>
      </w:tr>
      <w:tr>
        <w:tc>
          <w:tcPr>
            <w:tcW w:type="dxa" w:w="443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仓库根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</w:t>
            </w:r>
          </w:p>
        </w:tc>
        <w:tc>
          <w:tcPr>
            <w:tcW w:type="dxa" w:w="47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门面：这是什么、一分钟怎么跑起来</w:t>
            </w:r>
          </w:p>
        </w:tc>
      </w:tr>
      <w:tr>
        <w:tc>
          <w:tcPr>
            <w:tcW w:type="dxa" w:w="443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../docs/技术文档.md</w:t>
            </w:r>
          </w:p>
        </w:tc>
        <w:tc>
          <w:tcPr>
            <w:tcW w:type="dxa" w:w="47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读者向概览：框架 / 原理 / 使用说明（短版，与本文同主题）</w:t>
            </w:r>
          </w:p>
        </w:tc>
      </w:tr>
      <w:tr>
        <w:tc>
          <w:tcPr>
            <w:tcW w:type="dxa" w:w="443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（工程主文档）</w:t>
            </w:r>
          </w:p>
        </w:tc>
        <w:tc>
          <w:tcPr>
            <w:tcW w:type="dxa" w:w="47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安装、配置、界面、接口速查、运行记录格式、门禁与验收</w:t>
            </w:r>
          </w:p>
        </w:tc>
      </w:tr>
      <w:tr>
        <w:tc>
          <w:tcPr>
            <w:tcW w:type="dxa" w:w="443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docs/api.md</w:t>
            </w:r>
          </w:p>
        </w:tc>
        <w:tc>
          <w:tcPr>
            <w:tcW w:type="dxa" w:w="47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开发者视角总图（分层、不变量、扩展步骤、门禁、陷阱、路线图）/ HTTP/SSE 契约与各子系统细节</w:t>
            </w:r>
          </w:p>
        </w:tc>
      </w:tr>
      <w:tr>
        <w:tc>
          <w:tcPr>
            <w:tcW w:type="dxa" w:w="443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CHANGELOG.md</w:t>
            </w:r>
          </w:p>
        </w:tc>
        <w:tc>
          <w:tcPr>
            <w:tcW w:type="dxa" w:w="47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历史修复日志（62 条，按时间编号）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/>
          <w:sz w:val="21"/>
        </w:rPr>
        <w:t>文档分工</w:t>
      </w:r>
      <w:r>
        <w:rPr>
          <w:rFonts w:ascii="Noto Sans CJK SC" w:hAnsi="Noto Sans CJK SC" w:eastAsia="Noto Sans CJK SC" w:cs="Noto Sans CJK SC"/>
          <w:b w:val="0"/>
          <w:sz w:val="21"/>
        </w:rPr>
        <w:t>（2026-09 文档收敛）：本文是</w:t>
      </w:r>
      <w:r>
        <w:rPr>
          <w:rFonts w:ascii="Noto Sans CJK SC" w:hAnsi="Noto Sans CJK SC" w:eastAsia="Noto Sans CJK SC" w:cs="Noto Sans CJK SC"/>
          <w:b/>
          <w:sz w:val="21"/>
        </w:rPr>
        <w:t>评审用完整叙述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，含实测数据与来源引用；读者向短版是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../docs/技术文档.md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；工程细节与验收在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README.md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与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docs/architecture.md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；历史日志在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CHANGELOG.md</w:t>
      </w:r>
      <w:r>
        <w:rPr>
          <w:rFonts w:ascii="Noto Sans CJK SC" w:hAnsi="Noto Sans CJK SC" w:eastAsia="Noto Sans CJK SC" w:cs="Noto Sans CJK SC"/>
          <w:b w:val="0"/>
          <w:sz w:val="21"/>
        </w:rPr>
        <w:t>。四者不重复叙述同一件事，需要细节时互相指路。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文档也进测试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tests/test_docs_consistency.py</w:t>
      </w:r>
      <w:r>
        <w:rPr>
          <w:rFonts w:ascii="Noto Sans CJK SC" w:hAnsi="Noto Sans CJK SC" w:eastAsia="Noto Sans CJK SC" w:cs="Noto Sans CJK SC"/>
          <w:b w:val="0"/>
        </w:rPr>
        <w:t xml:space="preserve">（6 条断言）用机器判定「文档说的」与「代码做的」是否一致 —— 已删除的角色不许复活、角色名必须来自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ROLES</w:t>
      </w:r>
      <w:r>
        <w:rPr>
          <w:rFonts w:ascii="Noto Sans CJK SC" w:hAnsi="Noto Sans CJK SC" w:eastAsia="Noto Sans CJK SC" w:cs="Noto Sans CJK SC"/>
          <w:b w:val="0"/>
        </w:rPr>
        <w:t xml:space="preserve">、代码读到的环境变量必须在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.env.example</w:t>
      </w:r>
      <w:r>
        <w:rPr>
          <w:rFonts w:ascii="Noto Sans CJK SC" w:hAnsi="Noto Sans CJK SC" w:eastAsia="Noto Sans CJK SC" w:cs="Noto Sans CJK SC"/>
          <w:b w:val="0"/>
        </w:rPr>
        <w:t xml:space="preserve"> 登记、 README 必须指向开发手册、承诺的门禁脚本必须存在、不得再承诺已移除的「自动补齐」。这是 2026-09-14 文档审计（30 处不一致）的直接产物：</w:t>
      </w:r>
      <w:r>
        <w:rPr>
          <w:rFonts w:ascii="Noto Sans CJK SC" w:hAnsi="Noto Sans CJK SC" w:eastAsia="Noto Sans CJK SC" w:cs="Noto Sans CJK SC"/>
          <w:b/>
        </w:rPr>
        <w:t>错误文档比没有文档更糟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65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并发隔离与缓存正确性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62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机制</w:t>
            </w:r>
          </w:p>
        </w:tc>
        <w:tc>
          <w:tcPr>
            <w:tcW w:type="dxa" w:w="409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实现</w:t>
            </w:r>
          </w:p>
        </w:tc>
        <w:tc>
          <w:tcPr>
            <w:tcW w:type="dxa" w:w="347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守护</w:t>
            </w:r>
          </w:p>
        </w:tc>
      </w:tr>
      <w:tr>
        <w:tc>
          <w:tcPr>
            <w:tcW w:type="dxa" w:w="162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受体准备产物内容寻址</w:t>
            </w:r>
          </w:p>
        </w:tc>
        <w:tc>
          <w:tcPr>
            <w:tcW w:type="dxa" w:w="409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文件名带源内容哈希 + keep 集哈希，展示名与文件名分离</w:t>
            </w:r>
          </w:p>
        </w:tc>
        <w:tc>
          <w:tcPr>
            <w:tcW w:type="dxa" w:w="347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tests/test_receptor_race.py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（3 线程并发，2 个用例）</w:t>
            </w:r>
          </w:p>
        </w:tc>
      </w:tr>
      <w:tr>
        <w:tc>
          <w:tcPr>
            <w:tcW w:type="dxa" w:w="162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缓存键含影响结果的全部输入</w:t>
            </w:r>
          </w:p>
        </w:tc>
        <w:tc>
          <w:tcPr>
            <w:tcW w:type="dxa" w:w="409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受体准备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.sha1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sidecar；库级跨度缓存键含库 SMILES sha1 + K；库统计缓存键含库内容 + 抽样规模</w:t>
            </w:r>
          </w:p>
        </w:tc>
        <w:tc>
          <w:tcPr>
            <w:tcW w:type="dxa" w:w="347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core/receptors.py:269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core/pockets.py:248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core/params.py:110</w:t>
            </w:r>
          </w:p>
        </w:tc>
      </w:tr>
      <w:tr>
        <w:tc>
          <w:tcPr>
            <w:tcW w:type="dxa" w:w="162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子 Agent 记忆隔离</w:t>
            </w:r>
          </w:p>
        </w:tc>
        <w:tc>
          <w:tcPr>
            <w:tcW w:type="dxa" w:w="409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每角色独立 checkpointer + 每次调用新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thread_id</w:t>
            </w:r>
          </w:p>
        </w:tc>
        <w:tc>
          <w:tcPr>
            <w:tcW w:type="dxa" w:w="347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agents/workers.py:63/159</w:t>
            </w:r>
          </w:p>
        </w:tc>
      </w:tr>
      <w:tr>
        <w:tc>
          <w:tcPr>
            <w:tcW w:type="dxa" w:w="162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计数与测试隔离</w:t>
            </w:r>
          </w:p>
        </w:tc>
        <w:tc>
          <w:tcPr>
            <w:tcW w:type="dxa" w:w="409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每次运行开始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reset_registry_counters()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tests/conftest.py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把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LOCAL_SETTINGS_PATH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指到临时路径</w:t>
            </w:r>
          </w:p>
        </w:tc>
        <w:tc>
          <w:tcPr>
            <w:tcW w:type="dxa" w:w="347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CHANGELOG.md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第 20 条、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 §15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静态规范与增量门禁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scripts/lint_local.py</w:t>
      </w:r>
      <w:r>
        <w:rPr>
          <w:rFonts w:ascii="Noto Sans CJK SC" w:hAnsi="Noto Sans CJK SC" w:eastAsia="Noto Sans CJK SC" w:cs="Noto Sans CJK SC"/>
          <w:b w:val="0"/>
        </w:rPr>
        <w:t xml:space="preserve">，本次实测存量）：静默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except: pass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CJK SC" w:hAnsi="Noto Sans CJK SC" w:eastAsia="Noto Sans CJK SC" w:cs="Noto Sans CJK SC"/>
          <w:b/>
        </w:rPr>
        <w:t>0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src/</w:t>
      </w:r>
      <w:r>
        <w:rPr>
          <w:rFonts w:ascii="Noto Sans CJK SC" w:hAnsi="Noto Sans CJK SC" w:eastAsia="Noto Sans CJK SC" w:cs="Noto Sans CJK SC"/>
          <w:b w:val="0"/>
        </w:rPr>
        <w:t xml:space="preserve"> 非 CLI 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print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CJK SC" w:hAnsi="Noto Sans CJK SC" w:eastAsia="Noto Sans CJK SC" w:cs="Noto Sans CJK SC"/>
          <w:b/>
        </w:rPr>
        <w:t>0</w:t>
      </w:r>
      <w:r>
        <w:rPr>
          <w:rFonts w:ascii="Noto Sans CJK SC" w:hAnsi="Noto Sans CJK SC" w:eastAsia="Noto Sans CJK SC" w:cs="Noto Sans CJK SC"/>
          <w:b w:val="0"/>
        </w:rPr>
        <w:t xml:space="preserve">、裸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os.getenv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CJK SC" w:hAnsi="Noto Sans CJK SC" w:eastAsia="Noto Sans CJK SC" w:cs="Noto Sans CJK SC"/>
          <w:b/>
        </w:rPr>
        <w:t>0</w:t>
      </w:r>
      <w:r>
        <w:rPr>
          <w:rFonts w:ascii="Noto Sans CJK SC" w:hAnsi="Noto Sans CJK SC" w:eastAsia="Noto Sans CJK SC" w:cs="Noto Sans CJK SC"/>
          <w:b w:val="0"/>
        </w:rPr>
        <w:t xml:space="preserve">、缺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from __future__ import annotations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CJK SC" w:hAnsi="Noto Sans CJK SC" w:eastAsia="Noto Sans CJK SC" w:cs="Noto Sans CJK SC"/>
          <w:b/>
        </w:rPr>
        <w:t>0</w:t>
      </w:r>
      <w:r>
        <w:rPr>
          <w:rFonts w:ascii="Noto Sans CJK SC" w:hAnsi="Noto Sans CJK SC" w:eastAsia="Noto Sans CJK SC" w:cs="Noto Sans CJK SC"/>
          <w:b w:val="0"/>
        </w:rPr>
        <w:t xml:space="preserve">、&gt;700 行文件 </w:t>
      </w:r>
      <w:r>
        <w:rPr>
          <w:rFonts w:ascii="Noto Sans CJK SC" w:hAnsi="Noto Sans CJK SC" w:eastAsia="Noto Sans CJK SC" w:cs="Noto Sans CJK SC"/>
          <w:b/>
        </w:rPr>
        <w:t>0</w:t>
      </w:r>
      <w:r>
        <w:rPr>
          <w:rFonts w:ascii="Noto Sans CJK SC" w:hAnsi="Noto Sans CJK SC" w:eastAsia="Noto Sans CJK SC" w:cs="Noto Sans CJK SC"/>
          <w:b w:val="0"/>
        </w:rPr>
        <w:t xml:space="preserve">（7 处已登记豁免）；公共函数缺返回类型 </w:t>
      </w:r>
      <w:r>
        <w:rPr>
          <w:rFonts w:ascii="Noto Sans CJK SC" w:hAnsi="Noto Sans CJK SC" w:eastAsia="Noto Sans CJK SC" w:cs="Noto Sans CJK SC"/>
          <w:b/>
        </w:rPr>
        <w:t>251</w:t>
      </w:r>
      <w:r>
        <w:rPr>
          <w:rFonts w:ascii="Noto Sans CJK SC" w:hAnsi="Noto Sans CJK SC" w:eastAsia="Noto Sans CJK SC" w:cs="Noto Sans CJK SC"/>
          <w:b w:val="0"/>
        </w:rPr>
        <w:t xml:space="preserve">、函数内 import 未注明原因 </w:t>
      </w:r>
      <w:r>
        <w:rPr>
          <w:rFonts w:ascii="Noto Sans CJK SC" w:hAnsi="Noto Sans CJK SC" w:eastAsia="Noto Sans CJK SC" w:cs="Noto Sans CJK SC"/>
          <w:b/>
        </w:rPr>
        <w:t>457</w:t>
      </w:r>
      <w:r>
        <w:rPr>
          <w:rFonts w:ascii="Noto Sans CJK SC" w:hAnsi="Noto Sans CJK SC" w:eastAsia="Noto Sans CJK SC" w:cs="Noto Sans CJK SC"/>
          <w:b w:val="0"/>
        </w:rPr>
        <w:t xml:space="preserve">（多为重依赖与 2 处破环，允许存量）。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scripts/lint_baseline.json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CJK SC" w:hAnsi="Noto Sans CJK SC" w:eastAsia="Noto Sans CJK SC" w:cs="Noto Sans CJK SC"/>
          <w:b/>
        </w:rPr>
        <w:t>只允许收窄</w:t>
      </w:r>
      <w:r>
        <w:rPr>
          <w:rFonts w:ascii="Noto Sans CJK SC" w:hAnsi="Noto Sans CJK SC" w:eastAsia="Noto Sans CJK SC" w:cs="Noto Sans CJK SC"/>
          <w:b w:val="0"/>
        </w:rPr>
        <w:t xml:space="preserve">（修好一条就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--update-baseline</w:t>
      </w:r>
      <w:r>
        <w:rPr>
          <w:rFonts w:ascii="Noto Sans CJK SC" w:hAnsi="Noto Sans CJK SC" w:eastAsia="Noto Sans CJK SC" w:cs="Noto Sans CJK SC"/>
          <w:b w:val="0"/>
        </w:rPr>
        <w:t xml:space="preserve">）。 </w:t>
      </w:r>
      <w:r>
        <w:rPr>
          <w:rFonts w:ascii="Noto Sans CJK SC" w:hAnsi="Noto Sans CJK SC" w:eastAsia="Noto Sans CJK SC" w:cs="Noto Sans CJK SC"/>
          <w:b/>
        </w:rPr>
        <w:t>分层依赖检查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core/*</w:t>
      </w:r>
      <w:r>
        <w:rPr>
          <w:rFonts w:ascii="Noto Sans CJK SC" w:hAnsi="Noto Sans CJK SC" w:eastAsia="Noto Sans CJK SC" w:cs="Noto Sans CJK SC"/>
          <w:b w:val="0"/>
        </w:rPr>
        <w:t xml:space="preserve"> 不 import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tools/*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agents/*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api/*</w:t>
      </w:r>
      <w:r>
        <w:rPr>
          <w:rFonts w:ascii="Noto Sans CJK SC" w:hAnsi="Noto Sans CJK SC" w:eastAsia="Noto Sans CJK SC" w:cs="Noto Sans CJK SC"/>
          <w:b w:val="0"/>
        </w:rPr>
        <w:t xml:space="preserve">；唯一例外是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core/receptors.py</w:t>
      </w:r>
      <w:r>
        <w:rPr>
          <w:rFonts w:ascii="Noto Sans CJK SC" w:hAnsi="Noto Sans CJK SC" w:eastAsia="Noto Sans CJK SC" w:cs="Noto Sans CJK SC"/>
          <w:b w:val="0"/>
        </w:rPr>
        <w:t xml:space="preserve"> 在函数内延迟导入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core/pockets.py</w:t>
      </w:r>
      <w:r>
        <w:rPr>
          <w:rFonts w:ascii="Noto Sans CJK SC" w:hAnsi="Noto Sans CJK SC" w:eastAsia="Noto Sans CJK SC" w:cs="Noto Sans CJK SC"/>
          <w:b w:val="0"/>
        </w:rPr>
        <w:t xml:space="preserve"> 以避免循环依赖（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§2.1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11. 可信度、局限与风险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结论：计算链路与「准备/对接/评估/报告」四段是真实且有测试看护的；「主管协调」「自动异常处理」「结果可信度」三段目前主要是提示词纪律 + 工具事实上报，缺少代码级强制与兜底 —— 这是下一阶段的主战场（`docs/architecture.md §15` 总判断）。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11.1 打分函数与方法的固有边界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66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打分函数与方法的固有边界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220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局限</w:t>
            </w:r>
          </w:p>
        </w:tc>
        <w:tc>
          <w:tcPr>
            <w:tcW w:type="dxa" w:w="455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说明</w:t>
            </w:r>
          </w:p>
        </w:tc>
        <w:tc>
          <w:tcPr>
            <w:tcW w:type="dxa" w:w="242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证据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Vina 打分函数是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近似</w:t>
            </w:r>
          </w:p>
        </w:tc>
        <w:tc>
          <w:tcPr>
            <w:tcW w:type="dxa" w:w="455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系统只编排引擎、不自研打分；分数高低是同一打分函数下的相对量，不等同实验亲和力</w:t>
            </w:r>
          </w:p>
        </w:tc>
        <w:tc>
          <w:tcPr>
            <w:tcW w:type="dxa" w:w="24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§1.2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§15.3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第 3.2 条</w:t>
            </w:r>
          </w:p>
        </w:tc>
      </w:tr>
      <w:tr>
        <w:tc>
          <w:tcPr>
            <w:tcW w:type="dxa" w:w="22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受体质子化态（已实现，v0.23 起；v0.32 修复解析缺陷）</w:t>
            </w:r>
          </w:p>
        </w:tc>
        <w:tc>
          <w:tcPr>
            <w:tcW w:type="dxa" w:w="455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pdb2pqr --ph-calc-method=propka --with-ph=&lt;pH&gt;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+ meeko 按目标 pH 准备受体，逐残基 pKa/HIS 状态留痕。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v0.32 修复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：pdb2pqr 固定列下 4 位残基号（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GLU A1005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）会让 meeko 把 x 坐标当残基号（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int('128.990')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）导致四档全败并静默回退；现按「最后 5 个 token = x y z charge radius」反推残基键，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opt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首档即成功</w:t>
            </w:r>
          </w:p>
        </w:tc>
        <w:tc>
          <w:tcPr>
            <w:tcW w:type="dxa" w:w="24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core/receptor_ph.py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tests/test_receptor_ph_parsing.py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结构水全部剔除；缺失残基/loop、点突变、二硫键、金属配位几何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只检测不建模</w:t>
            </w:r>
          </w:p>
        </w:tc>
        <w:tc>
          <w:tcPr>
            <w:tcW w:type="dxa" w:w="455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无法保留桥接水/配位水；断链口袋变形时结论不可用</w:t>
            </w:r>
          </w:p>
        </w:tc>
        <w:tc>
          <w:tcPr>
            <w:tcW w:type="dxa" w:w="24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§15.1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第 1.8 / 1.2 条（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不建议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做建模，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§15.8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第 1 条）</w:t>
            </w:r>
          </w:p>
        </w:tc>
      </w:tr>
      <w:tr>
        <w:tc>
          <w:tcPr>
            <w:tcW w:type="dxa" w:w="22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配体互变异构/质子化态：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微观态已在目标 pH 窗口内枚举，但只取一个形式对接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；单一 3D 构象；立体化学只告警不处理</w:t>
            </w:r>
          </w:p>
        </w:tc>
        <w:tc>
          <w:tcPr>
            <w:tcW w:type="dxa" w:w="455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Dimorphite-DL 给出窗口内多个微观态后按固定规则取一个（未做布居/能量比较）；柔性分子可能落在差的局部极小 → 假阴性；手性药物对接的是随机对映体</w:t>
            </w:r>
          </w:p>
        </w:tc>
        <w:tc>
          <w:tcPr>
            <w:tcW w:type="dxa" w:w="24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§15.1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第 1.3 / 1.4 / 1.5 条（1.3 部分完成）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无重打分 / 共识打分 / 位姿 RMSD / 聚类</w:t>
            </w:r>
          </w:p>
        </w:tc>
        <w:tc>
          <w:tcPr>
            <w:tcW w:type="dxa" w:w="455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单一 Vina 分直接决定结论，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无不确定性度量</w:t>
            </w:r>
          </w:p>
        </w:tc>
        <w:tc>
          <w:tcPr>
            <w:tcW w:type="dxa" w:w="24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§15.3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第 3.2 条（P0）</w:t>
            </w:r>
          </w:p>
        </w:tc>
      </w:tr>
      <w:tr>
        <w:tc>
          <w:tcPr>
            <w:tcW w:type="dxa" w:w="22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无相互作用指纹 / 接触图 / 残基能量分解；无富集/显著性（ROC/AUC/EF/p）；ADMET 仅 Lipinski；无阴性对照/诱饵集</w:t>
            </w:r>
          </w:p>
        </w:tc>
        <w:tc>
          <w:tcPr>
            <w:tcW w:type="dxa" w:w="455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无法解释盐桥/氢键网络；无法判断「优于对照」是信号还是噪声；类药性判断偏窄；无法估计假阳性率</w:t>
            </w:r>
          </w:p>
        </w:tc>
        <w:tc>
          <w:tcPr>
            <w:tcW w:type="dxa" w:w="24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§15.3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第 3.3 / 3.4 / 3.5 / 3.6 条</w:t>
            </w:r>
          </w:p>
        </w:tc>
      </w:tr>
      <w:tr>
        <w:tc>
          <w:tcPr>
            <w:tcW w:type="dxa" w:w="22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PAINS / 反应性基团 / 聚集剂过滤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全缺</w:t>
            </w:r>
          </w:p>
        </w:tc>
        <w:tc>
          <w:tcPr>
            <w:tcW w:type="dxa" w:w="455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榜单头部可能是泛检测干扰物 → 湿实验浪费（RDKit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FilterCatalog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已带目录，成本极低）</w:t>
            </w:r>
          </w:p>
        </w:tc>
        <w:tc>
          <w:tcPr>
            <w:tcW w:type="dxa" w:w="24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§15.3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第 3.1 条（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P0 + 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 w:val="0"/>
          <w:sz w:val="21"/>
        </w:rPr>
        <w:t xml:space="preserve">上表「证据」列的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§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均指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docs/architecture.md</w:t>
      </w:r>
      <w:r>
        <w:rPr>
          <w:rFonts w:ascii="Noto Sans CJK SC" w:hAnsi="Noto Sans CJK SC" w:eastAsia="Noto Sans CJK SC" w:cs="Noto Sans CJK SC"/>
          <w:b w:val="0"/>
          <w:sz w:val="21"/>
        </w:rPr>
        <w:t>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11.1b 质子化引擎（v0.32 起：受体与配体都用专业工具）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受体与配体按</w:t>
      </w:r>
      <w:r>
        <w:rPr>
          <w:rFonts w:ascii="Noto Sans CJK SC" w:hAnsi="Noto Sans CJK SC" w:eastAsia="Noto Sans CJK SC" w:cs="Noto Sans CJK SC"/>
          <w:b/>
        </w:rPr>
        <w:t>同一目标 pH</w:t>
      </w:r>
      <w:r>
        <w:rPr>
          <w:rFonts w:ascii="Noto Sans CJK SC" w:hAnsi="Noto Sans CJK SC" w:eastAsia="Noto Sans CJK SC" w:cs="Noto Sans CJK SC"/>
          <w:b w:val="0"/>
        </w:rPr>
        <w:t xml:space="preserve"> 处理；两侧各用专业工具，且在报告与产物里逐条留痕：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67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b 质子化引擎（v0.32 起：受体与配体都用专业工具）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72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侧</w:t>
            </w:r>
          </w:p>
        </w:tc>
        <w:tc>
          <w:tcPr>
            <w:tcW w:type="dxa" w:w="265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引擎</w:t>
            </w:r>
          </w:p>
        </w:tc>
        <w:tc>
          <w:tcPr>
            <w:tcW w:type="dxa" w:w="335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版本溯源</w:t>
            </w:r>
          </w:p>
        </w:tc>
        <w:tc>
          <w:tcPr>
            <w:tcW w:type="dxa" w:w="244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回退</w:t>
            </w:r>
          </w:p>
        </w:tc>
      </w:tr>
      <w:tr>
        <w:tc>
          <w:tcPr>
            <w:tcW w:type="dxa" w:w="7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受体</w:t>
            </w:r>
          </w:p>
        </w:tc>
        <w:tc>
          <w:tcPr>
            <w:tcW w:type="dxa" w:w="26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pdb2pqr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--ph-calc-method=propka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，即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PROPKA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逐残基 pKa）→ PQR → meeko PDBQT</w:t>
            </w:r>
          </w:p>
        </w:tc>
        <w:tc>
          <w:tcPr>
            <w:tcW w:type="dxa" w:w="335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运行记录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receptor_protonation.tool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pdb2pqr_version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、PROPKA 摘要随产物交付</w:t>
            </w:r>
          </w:p>
        </w:tc>
        <w:tc>
          <w:tcPr>
            <w:tcW w:type="dxa" w:w="24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找不到 pdb2pqr / 需保留有机辅因子 → 回退标准模板准备并标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applied=false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+ 原因</w:t>
            </w:r>
          </w:p>
        </w:tc>
      </w:tr>
      <w:tr>
        <w:tc>
          <w:tcPr>
            <w:tcW w:type="dxa" w:w="7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配体</w:t>
            </w:r>
          </w:p>
        </w:tc>
        <w:tc>
          <w:tcPr>
            <w:tcW w:type="dxa" w:w="26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Dimorphite-DL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（RDKit pKa 规则库），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LIGAND_PKA_ENGINE=auto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默认</w:t>
            </w:r>
          </w:p>
        </w:tc>
        <w:tc>
          <w:tcPr>
            <w:tcW w:type="dxa" w:w="335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ligand_facts.protonation.engine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engine_version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；报告 §1.3 显示「质子化引擎：dimorphite-dl 2.0.2（N 个分子）」</w:t>
            </w:r>
          </w:p>
        </w:tc>
        <w:tc>
          <w:tcPr>
            <w:tcW w:type="dxa" w:w="24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未安装/异常 → 回退内置 pKa 规则表（近似），记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engine_fallback_reason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+ 安装提示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多微观态的取舍</w:t>
      </w:r>
      <w:r>
        <w:rPr>
          <w:rFonts w:ascii="Noto Sans CJK SC" w:hAnsi="Noto Sans CJK SC" w:eastAsia="Noto Sans CJK SC" w:cs="Noto Sans CJK SC"/>
          <w:b w:val="0"/>
        </w:rPr>
        <w:t>：Dimorphite 在 pH 窗口（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LIGAND_PKA_WINDOW</w:t>
      </w:r>
      <w:r>
        <w:rPr>
          <w:rFonts w:ascii="Noto Sans CJK SC" w:hAnsi="Noto Sans CJK SC" w:eastAsia="Noto Sans CJK SC" w:cs="Noto Sans CJK SC"/>
          <w:b w:val="0"/>
        </w:rPr>
        <w:t>，默认 ±0.5）内会返回多个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微观态且不给布居数；系统按「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|净电荷|</w:t>
      </w:r>
      <w:r>
        <w:rPr>
          <w:rFonts w:ascii="Noto Sans CJK SC" w:hAnsi="Noto Sans CJK SC" w:eastAsia="Noto Sans CJK SC" w:cs="Noto Sans CJK SC"/>
          <w:b w:val="0"/>
        </w:rPr>
        <w:t xml:space="preserve"> 最小 → 带电原子最少 → 字典序」取</w:t>
      </w:r>
      <w:r>
        <w:rPr>
          <w:rFonts w:ascii="Noto Sans CJK SC" w:hAnsi="Noto Sans CJK SC" w:eastAsia="Noto Sans CJK SC" w:cs="Noto Sans CJK SC"/>
          <w:b/>
        </w:rPr>
        <w:t>一个</w:t>
      </w:r>
      <w:r>
        <w:rPr>
          <w:rFonts w:ascii="Noto Sans CJK SC" w:hAnsi="Noto Sans CJK SC" w:eastAsia="Noto Sans CJK SC" w:cs="Noto Sans CJK SC"/>
          <w:b w:val="0"/>
        </w:rPr>
        <w:t xml:space="preserve">形式对接， </w:t>
      </w:r>
      <w:r>
        <w:rPr>
          <w:rFonts w:ascii="Noto Sans CJK SC" w:hAnsi="Noto Sans CJK SC" w:eastAsia="Noto Sans CJK SC" w:cs="Noto Sans CJK SC"/>
          <w:b/>
        </w:rPr>
        <w:t>全部候选与规则</w:t>
      </w:r>
      <w:r>
        <w:rPr>
          <w:rFonts w:ascii="Noto Sans CJK SC" w:hAnsi="Noto Sans CJK SC" w:eastAsia="Noto Sans CJK SC" w:cs="Noto Sans CJK SC"/>
          <w:b w:val="0"/>
        </w:rPr>
        <w:t xml:space="preserve">写进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ligand_facts.protonation.variants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variant_rule</w:t>
      </w:r>
      <w:r>
        <w:rPr>
          <w:rFonts w:ascii="Noto Sans CJK SC" w:hAnsi="Noto Sans CJK SC" w:eastAsia="Noto Sans CJK SC" w:cs="Noto Sans CJK SC"/>
          <w:b w:val="0"/>
        </w:rPr>
        <w:t xml:space="preserve">，报告 §6 同步声明「未做布居与能量比较」。需要逐态枚举时用 SDF 提供已准备形式并选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keep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安装（重要）</w:t>
      </w:r>
      <w:r>
        <w:rPr>
          <w:rFonts w:ascii="Noto Sans CJK SC" w:hAnsi="Noto Sans CJK SC" w:eastAsia="Noto Sans CJK SC" w:cs="Noto Sans CJK SC"/>
          <w:b w:val="0"/>
        </w:rPr>
        <w:t xml:space="preserve">：Dimorphite-DL 2.0.2 的元数据把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rdkit</w:t>
      </w:r>
      <w:r>
        <w:rPr>
          <w:rFonts w:ascii="Noto Sans CJK SC" w:hAnsi="Noto Sans CJK SC" w:eastAsia="Noto Sans CJK SC" w:cs="Noto Sans CJK SC"/>
          <w:b w:val="0"/>
        </w:rPr>
        <w:t xml:space="preserve"> 钉在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&lt;2026</w:t>
      </w:r>
      <w:r>
        <w:rPr>
          <w:rFonts w:ascii="Noto Sans CJK SC" w:hAnsi="Noto Sans CJK SC" w:eastAsia="Noto Sans CJK SC" w:cs="Noto Sans CJK SC"/>
          <w:b w:val="0"/>
        </w:rPr>
        <w:t>，而本项目要求</w:t>
      </w:r>
    </w:p>
    <w:p>
      <w:pPr>
        <w:ind w:left="0" w:firstLine="480" w:firstLineChars="200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rdkit&gt;=2026.3.6</w:t>
      </w:r>
      <w:r>
        <w:rPr>
          <w:rFonts w:ascii="Noto Sans CJK SC" w:hAnsi="Noto Sans CJK SC" w:eastAsia="Noto Sans CJK SC" w:cs="Noto Sans CJK SC"/>
          <w:b w:val="0"/>
        </w:rPr>
        <w:t>；直接安装会</w:t>
      </w:r>
      <w:r>
        <w:rPr>
          <w:rFonts w:ascii="Noto Sans CJK SC" w:hAnsi="Noto Sans CJK SC" w:eastAsia="Noto Sans CJK SC" w:cs="Noto Sans CJK SC"/>
          <w:b/>
        </w:rPr>
        <w:t>降级 RDKit</w:t>
      </w:r>
      <w:r>
        <w:rPr>
          <w:rFonts w:ascii="Noto Sans CJK SC" w:hAnsi="Noto Sans CJK SC" w:eastAsia="Noto Sans CJK SC" w:cs="Noto Sans CJK SC"/>
          <w:b w:val="0"/>
        </w:rPr>
        <w:t xml:space="preserve">。用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--no-deps</w:t>
      </w:r>
      <w:r>
        <w:rPr>
          <w:rFonts w:ascii="Noto Sans CJK SC" w:hAnsi="Noto Sans CJK SC" w:eastAsia="Noto Sans CJK SC" w:cs="Noto Sans CJK SC"/>
          <w:b w:val="0"/>
        </w:rPr>
        <w:t xml:space="preserve"> 安装（实测 2.0.2 与 2026.3.6 兼容）：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uv pip install loguru &amp;&amp; uv pip install --no-deps dimorphite-dl</w:t>
      </w:r>
    </w:p>
    <w:p>
      <w:pPr>
        <w:ind w:left="0" w:firstLine="480" w:firstLineChars="200"/>
      </w:pPr>
      <w:r>
        <w:rPr>
          <w:rFonts w:ascii="Noto Sans Mono CJK SC" w:hAnsi="Noto Sans Mono CJK SC" w:eastAsia="Noto Sans Mono CJK SC" w:cs="Noto Sans Mono CJK SC"/>
          <w:b w:val="0"/>
          <w:color w:val="8B1A1A"/>
        </w:rPr>
        <w:t>uv pip check</w:t>
      </w:r>
      <w:r>
        <w:rPr>
          <w:rFonts w:ascii="Noto Sans CJK SC" w:hAnsi="Noto Sans CJK SC" w:eastAsia="Noto Sans CJK SC" w:cs="Noto Sans CJK SC"/>
          <w:b w:val="0"/>
        </w:rPr>
        <w:t xml:space="preserve"> 会因此报一条</w:t>
      </w:r>
      <w:r>
        <w:rPr>
          <w:rFonts w:ascii="Noto Sans CJK SC" w:hAnsi="Noto Sans CJK SC" w:eastAsia="Noto Sans CJK SC" w:cs="Noto Sans CJK SC"/>
          <w:b/>
        </w:rPr>
        <w:t>预期内</w:t>
      </w:r>
      <w:r>
        <w:rPr>
          <w:rFonts w:ascii="Noto Sans CJK SC" w:hAnsi="Noto Sans CJK SC" w:eastAsia="Noto Sans CJK SC" w:cs="Noto Sans CJK SC"/>
          <w:b w:val="0"/>
        </w:rPr>
        <w:t xml:space="preserve">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dimorphite-dl requires rdkit&lt;2026</w:t>
      </w:r>
      <w:r>
        <w:rPr>
          <w:rFonts w:ascii="Noto Sans CJK SC" w:hAnsi="Noto Sans CJK SC" w:eastAsia="Noto Sans CJK SC" w:cs="Noto Sans CJK SC"/>
          <w:b w:val="0"/>
        </w:rPr>
        <w:t xml:space="preserve"> 提示，可忽略。</w:t>
      </w:r>
    </w:p>
    <w:p>
      <w:pPr>
        <w:pStyle w:val="ListBullet"/>
      </w:pPr>
      <w:r>
        <w:rPr>
          <w:rFonts w:ascii="Noto Sans CJK SC" w:hAnsi="Noto Sans CJK SC" w:eastAsia="Noto Sans CJK SC" w:cs="Noto Sans CJK SC"/>
          <w:b/>
        </w:rPr>
        <w:t>探测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bash scripts/doctor.sh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POST /api/tools/probe</w:t>
      </w:r>
      <w:r>
        <w:rPr>
          <w:rFonts w:ascii="Noto Sans CJK SC" w:hAnsi="Noto Sans CJK SC" w:eastAsia="Noto Sans CJK SC" w:cs="Noto Sans CJK SC"/>
          <w:b w:val="0"/>
        </w:rPr>
        <w:t xml:space="preserve">（字段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pka</w:t>
      </w:r>
      <w:r>
        <w:rPr>
          <w:rFonts w:ascii="Noto Sans CJK SC" w:hAnsi="Noto Sans CJK SC" w:eastAsia="Noto Sans CJK SC" w:cs="Noto Sans CJK SC"/>
          <w:b w:val="0"/>
        </w:rPr>
        <w:t>）、设置页「检测」三处同源。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11.2 盒子 / 参数效应（引实测）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68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盒子 / 参数效应（引实测）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82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风险</w:t>
            </w:r>
          </w:p>
        </w:tc>
        <w:tc>
          <w:tcPr>
            <w:tcW w:type="dxa" w:w="446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实测依据</w:t>
            </w:r>
          </w:p>
        </w:tc>
        <w:tc>
          <w:tcPr>
            <w:tcW w:type="dxa" w:w="289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系统对策</w:t>
            </w:r>
          </w:p>
        </w:tc>
      </w:tr>
      <w:tr>
        <w:tc>
          <w:tcPr>
            <w:tcW w:type="dxa" w:w="18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换盒子会改变分数且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非单调</w:t>
            </w:r>
          </w:p>
        </w:tc>
        <w:tc>
          <w:tcPr>
            <w:tcW w:type="dxa" w:w="446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同一配体在 18³/22³/28³/34³ 下最大差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1.34 kcal/mol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 §15.7b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B0 表）</w:t>
            </w:r>
          </w:p>
        </w:tc>
        <w:tc>
          <w:tcPr>
            <w:tcW w:type="dxa" w:w="289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主组盒子唯一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：一个受体只定一次盒，全库共用</w:t>
            </w:r>
          </w:p>
        </w:tc>
      </w:tr>
      <w:tr>
        <w:tc>
          <w:tcPr>
            <w:tcW w:type="dxa" w:w="18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大配体在固定小盒下被欠采样</w:t>
            </w:r>
          </w:p>
        </w:tc>
        <w:tc>
          <w:tcPr>
            <w:tcW w:type="dxa" w:w="446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六肽 22³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−7.88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vs 34³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−8.21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（同上表）</w:t>
            </w:r>
          </w:p>
        </w:tc>
        <w:tc>
          <w:tcPr>
            <w:tcW w:type="dxa" w:w="289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库级下限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P95 + 10 Å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+ 超限分子分组（同一中心）</w:t>
            </w:r>
          </w:p>
        </w:tc>
      </w:tr>
      <w:tr>
        <w:tc>
          <w:tcPr>
            <w:tcW w:type="dxa" w:w="18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采样强度同样影响分数</w:t>
            </w:r>
          </w:p>
        </w:tc>
        <w:tc>
          <w:tcPr>
            <w:tcW w:type="dxa" w:w="446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 ∈ {1,3,6,16}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{−5.84, −5.87, −5.78, −5.85}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verify_docking.py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C3 层实测）</w:t>
            </w:r>
          </w:p>
        </w:tc>
        <w:tc>
          <w:tcPr>
            <w:tcW w:type="dxa" w:w="289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参数是运行级/阶段级，同一 pass 内完全一致</w:t>
            </w:r>
          </w:p>
        </w:tc>
      </w:tr>
      <w:tr>
        <w:tc>
          <w:tcPr>
            <w:tcW w:type="dxa" w:w="18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小分子白吃大盒算力</w:t>
            </w:r>
          </w:p>
        </w:tc>
        <w:tc>
          <w:tcPr>
            <w:tcW w:type="dxa" w:w="446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小分子耗时随盒体积增长：0.5 s → 1.5 s（约 3×）（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§15.7b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B0 表）</w:t>
            </w:r>
          </w:p>
        </w:tc>
        <w:tc>
          <w:tcPr>
            <w:tcW w:type="dxa" w:w="289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min_size=18 Å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下限 + 体积系数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f_box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抬高采样强度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11.3 同阶段内可比性保证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69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同阶段内可比性保证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227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保证</w:t>
            </w:r>
          </w:p>
        </w:tc>
        <w:tc>
          <w:tcPr>
            <w:tcW w:type="dxa" w:w="691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内容</w:t>
            </w:r>
          </w:p>
        </w:tc>
      </w:tr>
      <w:tr>
        <w:tc>
          <w:tcPr>
            <w:tcW w:type="dxa" w:w="227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同阶段参数一致</w:t>
            </w:r>
          </w:p>
        </w:tc>
        <w:tc>
          <w:tcPr>
            <w:tcW w:type="dxa" w:w="691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同一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pass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内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box_size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box_center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完全一致（回归测试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tests/test_param_plan.py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227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同阶段盒子一致</w:t>
            </w:r>
          </w:p>
        </w:tc>
        <w:tc>
          <w:tcPr>
            <w:tcW w:type="dxa" w:w="691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主组共用一个盒子；报告写明「盒子效应对相对排序无影响」</w:t>
            </w:r>
          </w:p>
        </w:tc>
      </w:tr>
      <w:tr>
        <w:tc>
          <w:tcPr>
            <w:tcW w:type="dxa" w:w="227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不跨组比较</w:t>
            </w:r>
          </w:p>
        </w:tc>
        <w:tc>
          <w:tcPr>
            <w:tcW w:type="dxa" w:w="691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large 组单独成节，默认排序榜只含 main 组</w:t>
            </w:r>
          </w:p>
        </w:tc>
      </w:tr>
      <w:tr>
        <w:tc>
          <w:tcPr>
            <w:tcW w:type="dxa" w:w="227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参数逐行留痕</w:t>
            </w:r>
          </w:p>
        </w:tc>
        <w:tc>
          <w:tcPr>
            <w:tcW w:type="dxa" w:w="691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ranking.csv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带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engine / exhaustiveness / seed / seed_policy / box_group / box_size</w:t>
            </w:r>
          </w:p>
        </w:tc>
      </w:tr>
      <w:tr>
        <w:tc>
          <w:tcPr>
            <w:tcW w:type="dxa" w:w="227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批次无关</w:t>
            </w:r>
          </w:p>
        </w:tc>
        <w:tc>
          <w:tcPr>
            <w:tcW w:type="dxa" w:w="691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同一分子分数与批次组成/进程数无关（永久回归测试）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11.4 运行级与工程级缺口（可信度风险的直接来源）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§15.1–§15.6</w:t>
      </w:r>
      <w:r>
        <w:rPr>
          <w:rFonts w:ascii="Noto Sans CJK SC" w:hAnsi="Noto Sans CJK SC" w:eastAsia="Noto Sans CJK SC" w:cs="Noto Sans CJK SC"/>
          <w:b w:val="0"/>
        </w:rPr>
        <w:t>。以下为</w:t>
      </w:r>
      <w:r>
        <w:rPr>
          <w:rFonts w:ascii="Noto Sans CJK SC" w:hAnsi="Noto Sans CJK SC" w:eastAsia="Noto Sans CJK SC" w:cs="Noto Sans CJK SC"/>
          <w:b/>
        </w:rPr>
        <w:t>待做项</w:t>
      </w:r>
      <w:r>
        <w:rPr>
          <w:rFonts w:ascii="Noto Sans CJK SC" w:hAnsi="Noto Sans CJK SC" w:eastAsia="Noto Sans CJK SC" w:cs="Noto Sans CJK SC"/>
          <w:b w:val="0"/>
        </w:rPr>
        <w:t>，标注优先级与工作量（S ≤ 半天，M ≤ 2 天，L &gt; 2 天）。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70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运行级与工程级缺口（可信度风险的直接来源）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73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优先级</w:t>
            </w:r>
          </w:p>
        </w:tc>
        <w:tc>
          <w:tcPr>
            <w:tcW w:type="dxa" w:w="458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缺口（编号）</w:t>
            </w:r>
          </w:p>
        </w:tc>
        <w:tc>
          <w:tcPr>
            <w:tcW w:type="dxa" w:w="313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影响</w:t>
            </w:r>
          </w:p>
        </w:tc>
        <w:tc>
          <w:tcPr>
            <w:tcW w:type="dxa" w:w="73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工作量</w:t>
            </w:r>
          </w:p>
        </w:tc>
      </w:tr>
      <w:tr>
        <w:tc>
          <w:tcPr>
            <w:tcW w:type="dxa" w:w="7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P0</w:t>
            </w:r>
          </w:p>
        </w:tc>
        <w:tc>
          <w:tcPr>
            <w:tcW w:type="dxa" w:w="458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Agent 模式无法取消对接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（4.1，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cancel_event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未传入工具）；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崩溃/断线无兜底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（4.2，无 reaper/resume/retention，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run.json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永久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running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）</w:t>
            </w:r>
          </w:p>
        </w:tc>
        <w:tc>
          <w:tcPr>
            <w:tcW w:type="dxa" w:w="313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点「停止」后 Vina 进程池继续吃满 CPU；前端断流后线程与进程池继续跑且再也取消不了</w:t>
            </w:r>
          </w:p>
        </w:tc>
        <w:tc>
          <w:tcPr>
            <w:tcW w:type="dxa" w:w="7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 / M</w:t>
            </w:r>
          </w:p>
        </w:tc>
      </w:tr>
      <w:tr>
        <w:tc>
          <w:tcPr>
            <w:tcW w:type="dxa" w:w="7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P0</w:t>
            </w:r>
          </w:p>
        </w:tc>
        <w:tc>
          <w:tcPr>
            <w:tcW w:type="dxa" w:w="458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失败清单不归因、不进报告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（4.4 + 5.2，逐分子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error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只在 JSON）</w:t>
            </w:r>
          </w:p>
        </w:tc>
        <w:tc>
          <w:tcPr>
            <w:tcW w:type="dxa" w:w="313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用户读到「全成功」的假象；审计列为「下一步最高优先」</w:t>
            </w:r>
          </w:p>
        </w:tc>
        <w:tc>
          <w:tcPr>
            <w:tcW w:type="dxa" w:w="7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</w:t>
            </w:r>
          </w:p>
        </w:tc>
      </w:tr>
      <w:tr>
        <w:tc>
          <w:tcPr>
            <w:tcW w:type="dxa" w:w="7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P0</w:t>
            </w:r>
          </w:p>
        </w:tc>
        <w:tc>
          <w:tcPr>
            <w:tcW w:type="dxa" w:w="458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无动态重规划（6.3）；失败升级只到提示词，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_completeness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明确「只作信息展示，不接管控制」（6.4）</w:t>
            </w:r>
          </w:p>
        </w:tc>
        <w:tc>
          <w:tcPr>
            <w:tcW w:type="dxa" w:w="313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子 Agent 失败后主管可能仍宣告成功；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「保证项目正常工作」的兜底不存在</w:t>
            </w:r>
          </w:p>
        </w:tc>
        <w:tc>
          <w:tcPr>
            <w:tcW w:type="dxa" w:w="7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</w:t>
            </w:r>
          </w:p>
        </w:tc>
      </w:tr>
      <w:tr>
        <w:tc>
          <w:tcPr>
            <w:tcW w:type="dxa" w:w="7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P1</w:t>
            </w:r>
          </w:p>
        </w:tc>
        <w:tc>
          <w:tcPr>
            <w:tcW w:type="dxa" w:w="458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漏斗参数只在提示词不强制（2.1）；单分子失败不重试/不降级（2.4）；无磁盘护栏与位姿清点（2.5）；无端到端墙钟超时（4.3）</w:t>
            </w:r>
          </w:p>
        </w:tc>
        <w:tc>
          <w:tcPr>
            <w:tcW w:type="dxa" w:w="313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LLM 不照做可能一次性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exh=6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跑完万级库；一个分子准备失败即失去该分子；万级库可写数万小文件；卡死运行永久占资源</w:t>
            </w:r>
          </w:p>
        </w:tc>
        <w:tc>
          <w:tcPr>
            <w:tcW w:type="dxa" w:w="7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M/M/S/S</w:t>
            </w:r>
          </w:p>
        </w:tc>
      </w:tr>
      <w:tr>
        <w:tc>
          <w:tcPr>
            <w:tcW w:type="dxa" w:w="7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P1</w:t>
            </w:r>
          </w:p>
        </w:tc>
        <w:tc>
          <w:tcPr>
            <w:tcW w:type="dxa" w:w="458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多受体结果被坍缩成第一个受体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（5.3，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merge_and_rank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以 smiles 为键）；两轮漏斗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pass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affinity_coarse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不进 CSV/报告（5.4）</w:t>
            </w:r>
          </w:p>
        </w:tc>
        <w:tc>
          <w:tcPr>
            <w:tcW w:type="dxa" w:w="313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声明的「蛋白质库」能力拿不到并列对比；报告无法说明粗筛/精算范围</w:t>
            </w:r>
          </w:p>
        </w:tc>
        <w:tc>
          <w:tcPr>
            <w:tcW w:type="dxa" w:w="7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M/S</w:t>
            </w:r>
          </w:p>
        </w:tc>
      </w:tr>
      <w:tr>
        <w:tc>
          <w:tcPr>
            <w:tcW w:type="dxa" w:w="7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P1</w:t>
            </w:r>
          </w:p>
        </w:tc>
        <w:tc>
          <w:tcPr>
            <w:tcW w:type="dxa" w:w="458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计划不是显式产物（6.1）；预算与步数控制形同虚设（6.2，只有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recursion_limit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）；运行图/时间轴不落盘、usage 硬编码 0（6.5）；前端未展示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task_spec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completeness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blackboard_stats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（6.6）</w:t>
            </w:r>
          </w:p>
        </w:tc>
        <w:tc>
          <w:tcPr>
            <w:tcW w:type="dxa" w:w="313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运行不可重放、不可断言「计划被遵守」；一次运行可能烧掉任意额度；事后无法审计</w:t>
            </w:r>
          </w:p>
        </w:tc>
        <w:tc>
          <w:tcPr>
            <w:tcW w:type="dxa" w:w="7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M/M/M/S</w:t>
            </w:r>
          </w:p>
        </w:tc>
      </w:tr>
      <w:tr>
        <w:tc>
          <w:tcPr>
            <w:tcW w:type="dxa" w:w="7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P2</w:t>
            </w:r>
          </w:p>
        </w:tc>
        <w:tc>
          <w:tcPr>
            <w:tcW w:type="dxa" w:w="458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SSE 无重连回放/keepalive、队列无界（6.7）；无运行保留期/磁盘配额（4.8）</w:t>
            </w:r>
          </w:p>
        </w:tc>
        <w:tc>
          <w:tcPr>
            <w:tcW w:type="dxa" w:w="313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网络抖动即丢事件、无背压；长期无人值守必然积压</w:t>
            </w:r>
          </w:p>
        </w:tc>
        <w:tc>
          <w:tcPr>
            <w:tcW w:type="dxa" w:w="7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M/M</w:t>
            </w:r>
          </w:p>
        </w:tc>
      </w:tr>
      <w:tr>
        <w:tc>
          <w:tcPr>
            <w:tcW w:type="dxa" w:w="7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P2</w:t>
            </w:r>
          </w:p>
        </w:tc>
        <w:tc>
          <w:tcPr>
            <w:tcW w:type="dxa" w:w="458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pass="coarse"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标记丢失（2.2）；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top_from_previous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兜底来源键名错误（2.3）；AD4 行里无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exhaustiveness/seed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（2.6）</w:t>
            </w:r>
          </w:p>
        </w:tc>
        <w:tc>
          <w:tcPr>
            <w:tcW w:type="dxa" w:w="313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轮次不可区分；黑板为空时报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no_previous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；回退分数混进同一张排序表</w:t>
            </w:r>
          </w:p>
        </w:tc>
        <w:tc>
          <w:tcPr>
            <w:tcW w:type="dxa" w:w="7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S/S/S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11.5 存留与边界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71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存留与边界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00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项</w:t>
            </w:r>
          </w:p>
        </w:tc>
        <w:tc>
          <w:tcPr>
            <w:tcW w:type="dxa" w:w="403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边界</w:t>
            </w:r>
          </w:p>
        </w:tc>
        <w:tc>
          <w:tcPr>
            <w:tcW w:type="dxa" w:w="414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处置</w:t>
            </w:r>
          </w:p>
        </w:tc>
      </w:tr>
      <w:tr>
        <w:tc>
          <w:tcPr>
            <w:tcW w:type="dxa" w:w="100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多轮会话记忆 / 运行记录</w:t>
            </w:r>
          </w:p>
        </w:tc>
        <w:tc>
          <w:tcPr>
            <w:tcW w:type="dxa" w:w="40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默认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CHECKPOINT_BACKEND=memory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只在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进程内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服务重启即失效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；但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var/runs/&lt;run_id&gt;/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始终落盘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，重启后仍可在「历史运行」查看</w:t>
            </w:r>
          </w:p>
        </w:tc>
        <w:tc>
          <w:tcPr>
            <w:tcW w:type="dxa" w:w="414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要跨重启保留对话设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sqlite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（写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var/checkpoints.sqlite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，需装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langgraph-checkpoint-sqlite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）；产物无自动清理/保留期（缺口 4.8）</w:t>
            </w:r>
          </w:p>
        </w:tc>
      </w:tr>
      <w:tr>
        <w:tc>
          <w:tcPr>
            <w:tcW w:type="dxa" w:w="100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并发用户</w:t>
            </w:r>
          </w:p>
        </w:tc>
        <w:tc>
          <w:tcPr>
            <w:tcW w:type="dxa" w:w="403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子 Agent 在工具内同步调用，单进程串行；多用户高并发建议多进程部署（每进程独立 checkpointer）</w:t>
            </w:r>
          </w:p>
        </w:tc>
        <w:tc>
          <w:tcPr>
            <w:tcW w:type="dxa" w:w="414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 §15</w:t>
            </w:r>
          </w:p>
        </w:tc>
      </w:tr>
      <w:tr>
        <w:tc>
          <w:tcPr>
            <w:tcW w:type="dxa" w:w="100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孤儿对接进程</w:t>
            </w:r>
          </w:p>
        </w:tc>
        <w:tc>
          <w:tcPr>
            <w:tcW w:type="dxa" w:w="40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服务被强杀（Ctrl-C 多次、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kill -9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、断线）后 worker 可能被 init 收养继续吃满 CPU</w:t>
            </w:r>
          </w:p>
        </w:tc>
        <w:tc>
          <w:tcPr>
            <w:tcW w:type="dxa" w:w="414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scripts/kill_leftovers.sh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清理，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必须在宿主 shell 运行</w:t>
            </w:r>
          </w:p>
        </w:tc>
      </w:tr>
      <w:tr>
        <w:tc>
          <w:tcPr>
            <w:tcW w:type="dxa" w:w="100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无鉴权</w:t>
            </w:r>
          </w:p>
        </w:tc>
        <w:tc>
          <w:tcPr>
            <w:tcW w:type="dxa" w:w="403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设置接口能改 LLM 端点，连通性测试会带当前密钥发请求</w:t>
            </w:r>
          </w:p>
        </w:tc>
        <w:tc>
          <w:tcPr>
            <w:tcW w:type="dxa" w:w="414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默认只听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127.0.0.1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；确需局域网访问时自行加反向代理鉴权/防火墙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12. 部署与运维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结论：一键启动、默认只听本机、设置优先级链明确（角色环境变量最优先）、部署保护项只读、残留进程有专用清理脚本且必须在宿主 shell 运行。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12.1 一键启动与自检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start.sh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§1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72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一键启动与自检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548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命令</w:t>
            </w:r>
          </w:p>
        </w:tc>
        <w:tc>
          <w:tcPr>
            <w:tcW w:type="dxa" w:w="369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作用</w:t>
            </w:r>
          </w:p>
        </w:tc>
      </w:tr>
      <w:tr>
        <w:tc>
          <w:tcPr>
            <w:tcW w:type="dxa" w:w="54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bash start.sh</w:t>
            </w:r>
          </w:p>
        </w:tc>
        <w:tc>
          <w:tcPr>
            <w:tcW w:type="dxa" w:w="369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创建虚拟环境 → 安装依赖（首次）→ 加载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.env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选择可用端口 → 启动服务 → 自动打开浏览器</w:t>
            </w:r>
          </w:p>
        </w:tc>
      </w:tr>
      <w:tr>
        <w:tc>
          <w:tcPr>
            <w:tcW w:type="dxa" w:w="54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bash start.sh --port 8000</w:t>
            </w:r>
          </w:p>
        </w:tc>
        <w:tc>
          <w:tcPr>
            <w:tcW w:type="dxa" w:w="369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指定端口（默认 5000，被占用时自动顺延）</w:t>
            </w:r>
          </w:p>
        </w:tc>
      </w:tr>
      <w:tr>
        <w:tc>
          <w:tcPr>
            <w:tcW w:type="dxa" w:w="54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bash start.sh --no-browser</w:t>
            </w:r>
          </w:p>
        </w:tc>
        <w:tc>
          <w:tcPr>
            <w:tcW w:type="dxa" w:w="369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不自动打开浏览器</w:t>
            </w:r>
          </w:p>
        </w:tc>
      </w:tr>
      <w:tr>
        <w:tc>
          <w:tcPr>
            <w:tcW w:type="dxa" w:w="54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bash start.sh --check</w:t>
            </w:r>
          </w:p>
        </w:tc>
        <w:tc>
          <w:tcPr>
            <w:tcW w:type="dxa" w:w="369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只做环境自检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（跑一次真实对接，不启动服务）；本次实测通过，输出「自检完成。」</w:t>
            </w:r>
          </w:p>
        </w:tc>
      </w:tr>
      <w:tr>
        <w:tc>
          <w:tcPr>
            <w:tcW w:type="dxa" w:w="54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bash start.sh --setup</w:t>
            </w:r>
          </w:p>
        </w:tc>
        <w:tc>
          <w:tcPr>
            <w:tcW w:type="dxa" w:w="369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强制重装依赖</w:t>
            </w:r>
          </w:p>
        </w:tc>
      </w:tr>
      <w:tr>
        <w:tc>
          <w:tcPr>
            <w:tcW w:type="dxa" w:w="54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bash scripts/local_run.sh -m http -p 5000</w:t>
            </w:r>
          </w:p>
        </w:tc>
        <w:tc>
          <w:tcPr>
            <w:tcW w:type="dxa" w:w="369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等价的脚本入口</w:t>
            </w:r>
          </w:p>
        </w:tc>
      </w:tr>
      <w:tr>
        <w:tc>
          <w:tcPr>
            <w:tcW w:type="dxa" w:w="54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bash scripts/local_run.sh -m pipeline -i "阿司匹林:CC(=O)Oc1ccccc1C(=O)O" --receptor trypsin</w:t>
            </w:r>
          </w:p>
        </w:tc>
        <w:tc>
          <w:tcPr>
            <w:tcW w:type="dxa" w:w="369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命令行跑确定性流水线</w:t>
            </w:r>
          </w:p>
        </w:tc>
      </w:tr>
      <w:tr>
        <w:tc>
          <w:tcPr>
            <w:tcW w:type="dxa" w:w="54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bash scripts/local_run.sh -m agent --message "用示例库做一次完整筛选"</w:t>
            </w:r>
          </w:p>
        </w:tc>
        <w:tc>
          <w:tcPr>
            <w:tcW w:type="dxa" w:w="369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流式多 Agent（终端实时输出）</w:t>
            </w:r>
          </w:p>
        </w:tc>
      </w:tr>
      <w:tr>
        <w:tc>
          <w:tcPr>
            <w:tcW w:type="dxa" w:w="54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bash scripts/local_run.sh -m runs --list 10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-m receptors</w:t>
            </w:r>
          </w:p>
        </w:tc>
        <w:tc>
          <w:tcPr>
            <w:tcW w:type="dxa" w:w="369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查看历史运行 / 查看受体与已知位点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CLI 常用参数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§5</w:t>
      </w:r>
      <w:r>
        <w:rPr>
          <w:rFonts w:ascii="Noto Sans CJK SC" w:hAnsi="Noto Sans CJK SC" w:eastAsia="Noto Sans CJK SC" w:cs="Noto Sans CJK SC"/>
          <w:b w:val="0"/>
        </w:rPr>
        <w:t>）：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-i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--molecule-file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--receptor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--site-center 31.5,13.74,24.36 --site-size 22,22,22</w:t>
      </w:r>
      <w:r>
        <w:rPr>
          <w:rFonts w:ascii="Noto Sans CJK SC" w:hAnsi="Noto Sans CJK SC" w:eastAsia="Noto Sans CJK SC" w:cs="Noto Sans CJK SC"/>
          <w:b w:val="0"/>
        </w:rPr>
        <w:t xml:space="preserve">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--positive-control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--exhaustiveness 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--n-poses 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--engine auto|vina|autodock|external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--max-ligands 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--no-poses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12.2 端口与监听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73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端口与监听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191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项</w:t>
            </w:r>
          </w:p>
        </w:tc>
        <w:tc>
          <w:tcPr>
            <w:tcW w:type="dxa" w:w="267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默认</w:t>
            </w:r>
          </w:p>
        </w:tc>
        <w:tc>
          <w:tcPr>
            <w:tcW w:type="dxa" w:w="236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说明</w:t>
            </w:r>
          </w:p>
        </w:tc>
        <w:tc>
          <w:tcPr>
            <w:tcW w:type="dxa" w:w="222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位置</w:t>
            </w:r>
          </w:p>
        </w:tc>
      </w:tr>
      <w:tr>
        <w:tc>
          <w:tcPr>
            <w:tcW w:type="dxa" w:w="191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PORT</w:t>
            </w:r>
          </w:p>
        </w:tc>
        <w:tc>
          <w:tcPr>
            <w:tcW w:type="dxa" w:w="267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5000</w:t>
            </w:r>
          </w:p>
        </w:tc>
        <w:tc>
          <w:tcPr>
            <w:tcW w:type="dxa" w:w="236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被占用时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start.sh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自动顺延；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--port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优先</w:t>
            </w:r>
          </w:p>
        </w:tc>
        <w:tc>
          <w:tcPr>
            <w:tcW w:type="dxa" w:w="222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.env.example:47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settings.py:318</w:t>
            </w:r>
          </w:p>
        </w:tc>
      </w:tr>
      <w:tr>
        <w:tc>
          <w:tcPr>
            <w:tcW w:type="dxa" w:w="191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HOST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ARTIFACT_HOST</w:t>
            </w:r>
          </w:p>
        </w:tc>
        <w:tc>
          <w:tcPr>
            <w:tcW w:type="dxa" w:w="267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127.0.0.1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127.0.0.1</w:t>
            </w:r>
          </w:p>
        </w:tc>
        <w:tc>
          <w:tcPr>
            <w:tcW w:type="dxa" w:w="236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默认只监听本机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；服务本身无鉴权；ARTIFACT_HOST 是旧扁平产物 URL 的主机名</w:t>
            </w:r>
          </w:p>
        </w:tc>
        <w:tc>
          <w:tcPr>
            <w:tcW w:type="dxa" w:w="222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.env.example:49/164</w:t>
            </w:r>
          </w:p>
        </w:tc>
      </w:tr>
      <w:tr>
        <w:tc>
          <w:tcPr>
            <w:tcW w:type="dxa" w:w="191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UVICORN_LOG_LEVEL</w:t>
            </w:r>
          </w:p>
        </w:tc>
        <w:tc>
          <w:tcPr>
            <w:tcW w:type="dxa" w:w="267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info</w:t>
            </w:r>
          </w:p>
        </w:tc>
        <w:tc>
          <w:tcPr>
            <w:tcW w:type="dxa" w:w="236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uvicorn 自身日志级别</w:t>
            </w:r>
          </w:p>
        </w:tc>
        <w:tc>
          <w:tcPr>
            <w:tcW w:type="dxa" w:w="222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.env.example:166</w:t>
            </w:r>
          </w:p>
        </w:tc>
      </w:tr>
      <w:tr>
        <w:tc>
          <w:tcPr>
            <w:tcW w:type="dxa" w:w="191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局域网访问</w:t>
            </w:r>
          </w:p>
        </w:tc>
        <w:tc>
          <w:tcPr>
            <w:tcW w:type="dxa" w:w="267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需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python -m docking_agent -m http --host 0.0.0.0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，并自行加反向代理鉴权/防火墙</w:t>
            </w:r>
          </w:p>
        </w:tc>
        <w:tc>
          <w:tcPr>
            <w:tcW w:type="dxa" w:w="236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安全提示</w:t>
            </w:r>
          </w:p>
        </w:tc>
        <w:tc>
          <w:tcPr>
            <w:tcW w:type="dxa" w:w="222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README.md §2.1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本次实测</w:t>
      </w:r>
      <w:r>
        <w:rPr>
          <w:rFonts w:ascii="Noto Sans CJK SC" w:hAnsi="Noto Sans CJK SC" w:eastAsia="Noto Sans CJK SC" w:cs="Noto Sans CJK SC"/>
          <w:b w:val="0"/>
        </w:rPr>
        <w:t xml:space="preserve">：以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-p 5110</w:t>
      </w:r>
      <w:r>
        <w:rPr>
          <w:rFonts w:ascii="Noto Sans CJK SC" w:hAnsi="Noto Sans CJK SC" w:eastAsia="Noto Sans CJK SC" w:cs="Noto Sans CJK SC"/>
          <w:b w:val="0"/>
        </w:rPr>
        <w:t xml:space="preserve"> 启动后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GET /api/health</w:t>
      </w:r>
      <w:r>
        <w:rPr>
          <w:rFonts w:ascii="Noto Sans CJK SC" w:hAnsi="Noto Sans CJK SC" w:eastAsia="Noto Sans CJK SC" w:cs="Noto Sans CJK SC"/>
          <w:b w:val="0"/>
        </w:rPr>
        <w:t xml:space="preserve"> 返回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{"status":"ok","version":"0.8.0","llm_configured":true,"engine_available":{"vina":true,"autodock":true,"external":true,"external_flavor":"autodock-gpu"}, ...}</w:t>
      </w:r>
      <w:r>
        <w:rPr>
          <w:rFonts w:ascii="Noto Sans CJK SC" w:hAnsi="Noto Sans CJK SC" w:eastAsia="Noto Sans CJK SC" w:cs="Noto Sans CJK SC"/>
          <w:b w:val="0"/>
        </w:rPr>
        <w:t xml:space="preserve">，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roles</w:t>
      </w:r>
      <w:r>
        <w:rPr>
          <w:rFonts w:ascii="Noto Sans CJK SC" w:hAnsi="Noto Sans CJK SC" w:eastAsia="Noto Sans CJK SC" w:cs="Noto Sans CJK SC"/>
          <w:b w:val="0"/>
        </w:rPr>
        <w:t xml:space="preserve"> 字段返回 6 个角色最终生效配置（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intake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property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pocket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binding</w:t>
      </w:r>
      <w:r>
        <w:rPr>
          <w:rFonts w:ascii="Noto Sans CJK SC" w:hAnsi="Noto Sans CJK SC" w:eastAsia="Noto Sans CJK SC" w:cs="Noto Sans CJK SC"/>
          <w:b w:val="0"/>
        </w:rPr>
        <w:t xml:space="preserve"> 温度 0.0、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coordinator</w:t>
      </w:r>
      <w:r>
        <w:rPr>
          <w:rFonts w:ascii="Noto Sans CJK SC" w:hAnsi="Noto Sans CJK SC" w:eastAsia="Noto Sans CJK SC" w:cs="Noto Sans CJK SC"/>
          <w:b w:val="0"/>
        </w:rPr>
        <w:t xml:space="preserve"> 0.2、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docking</w:t>
      </w:r>
      <w:r>
        <w:rPr>
          <w:rFonts w:ascii="Noto Sans CJK SC" w:hAnsi="Noto Sans CJK SC" w:eastAsia="Noto Sans CJK SC" w:cs="Noto Sans CJK SC"/>
          <w:b w:val="0"/>
        </w:rPr>
        <w:t xml:space="preserve"> 0.1）。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12.3 设置页优先级链与只读项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settings.py:10-26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§2.1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docs/api.md §12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57200" cy="27849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settings-cro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278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12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设置页：模型与部署级参数（局部视图；含 API 地址与密钥的字段已裁去）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LLM 字段（越具体越优先）</w:t>
      </w:r>
      <w:r>
        <w:rPr>
          <w:rFonts w:ascii="Noto Sans CJK SC" w:hAnsi="Noto Sans CJK SC" w:eastAsia="Noto Sans CJK SC" w:cs="Noto Sans CJK SC"/>
          <w:b w:val="0"/>
        </w:rPr>
        <w:t>：</w:t>
      </w:r>
    </w:p>
    <w:p>
      <w:pPr>
        <w:pStyle w:val="ReportCode"/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2F2F2"/>
        <w:ind w:firstLine="0" w:left="113"/>
      </w:pPr>
      <w:r>
        <w:rPr>
          <w:rFonts w:ascii="Noto Sans Mono CJK SC" w:hAnsi="Noto Sans Mono CJK SC" w:eastAsia="Noto Sans Mono CJK SC" w:cs="Noto Sans Mono CJK SC"/>
          <w:color w:val="1A1A1A"/>
          <w:sz w:val="17"/>
        </w:rPr>
        <w:t>角色环境变量 LLM_&lt;字段&gt;_&lt;角色&gt;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&gt; 界面设置（该 Agent）        config/local_settings.json → roles.&lt;角色&gt;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&gt; 内置角色默认               config/agent_llm_config.json → roles.&lt;角色&gt;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&gt; 界面设置（全局）            config/local_settings.json → llm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&gt; .env 全局                   LLM_&lt;字段&gt;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7"/>
        </w:rPr>
        <w:t xml:space="preserve">  &gt; 内置默认                    config/agent_llm_config.json → config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 xml:space="preserve">实现上这 6 层由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runtime/llm.py:140-154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_layers</w:t>
      </w:r>
      <w:r>
        <w:rPr>
          <w:rFonts w:ascii="Noto Sans CJK SC" w:hAnsi="Noto Sans CJK SC" w:eastAsia="Noto Sans CJK SC" w:cs="Noto Sans CJK SC"/>
          <w:b w:val="0"/>
        </w:rPr>
        <w:t>）按</w:t>
      </w:r>
      <w:r>
        <w:rPr>
          <w:rFonts w:ascii="Noto Sans CJK SC" w:hAnsi="Noto Sans CJK SC" w:eastAsia="Noto Sans CJK SC" w:cs="Noto Sans CJK SC"/>
          <w:b/>
        </w:rPr>
        <w:t>从低到高</w:t>
      </w:r>
      <w:r>
        <w:rPr>
          <w:rFonts w:ascii="Noto Sans CJK SC" w:hAnsi="Noto Sans CJK SC" w:eastAsia="Noto Sans CJK SC" w:cs="Noto Sans CJK SC"/>
          <w:b w:val="0"/>
        </w:rPr>
        <w:t xml:space="preserve">顺序叠加，每个字段的来源标签在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resolve_role_config</w:t>
      </w:r>
      <w:r>
        <w:rPr>
          <w:rFonts w:ascii="Noto Sans CJK SC" w:hAnsi="Noto Sans CJK SC" w:eastAsia="Noto Sans CJK SC" w:cs="Noto Sans CJK SC"/>
          <w:b w:val="0"/>
        </w:rPr>
        <w:t xml:space="preserve"> 里一并返回（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runtime/llm.py:157-183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运行类字段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界面设置 &gt; .env &gt; 内置默认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settings.py:20-23</w:t>
      </w:r>
      <w:r>
        <w:rPr>
          <w:rFonts w:ascii="Noto Sans CJK SC" w:hAnsi="Noto Sans CJK SC" w:eastAsia="Noto Sans CJK SC" w:cs="Noto Sans CJK SC"/>
          <w:b w:val="0"/>
        </w:rPr>
        <w:t xml:space="preserve">）。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apply_runtime_env()</w:t>
      </w:r>
      <w:r>
        <w:rPr>
          <w:rFonts w:ascii="Noto Sans CJK SC" w:hAnsi="Noto Sans CJK SC" w:eastAsia="Noto Sans CJK SC" w:cs="Noto Sans CJK SC"/>
          <w:b w:val="0"/>
        </w:rPr>
        <w:t xml:space="preserve"> 把运行类参数写进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os.environ</w:t>
      </w:r>
      <w:r>
        <w:rPr>
          <w:rFonts w:ascii="Noto Sans CJK SC" w:hAnsi="Noto Sans CJK SC" w:eastAsia="Noto Sans CJK SC" w:cs="Noto Sans CJK SC"/>
          <w:b w:val="0"/>
        </w:rPr>
        <w:t>，并记录</w:t>
      </w:r>
      <w:r>
        <w:rPr>
          <w:rFonts w:ascii="Noto Sans CJK SC" w:hAnsi="Noto Sans CJK SC" w:eastAsia="Noto Sans CJK SC" w:cs="Noto Sans CJK SC"/>
          <w:b/>
        </w:rPr>
        <w:t>注入基线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injected_env_keys</w:t>
      </w:r>
      <w:r>
        <w:rPr>
          <w:rFonts w:ascii="Noto Sans CJK SC" w:hAnsi="Noto Sans CJK SC" w:eastAsia="Noto Sans CJK SC" w:cs="Noto Sans CJK SC"/>
          <w:b w:val="0"/>
        </w:rPr>
        <w:t>），回滚时只删自己注入的键（历史 bug：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reset</w:t>
      </w:r>
      <w:r>
        <w:rPr>
          <w:rFonts w:ascii="Noto Sans CJK SC" w:hAnsi="Noto Sans CJK SC" w:eastAsia="Noto Sans CJK SC" w:cs="Noto Sans CJK SC"/>
          <w:b w:val="0"/>
        </w:rPr>
        <w:t xml:space="preserve"> 误删 shell/CI 注入的变量）。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只读（部署保护）项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PORT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DOCKING_MAX_LIGANDS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UPLOAD_MAX_MB</w:t>
      </w:r>
      <w:r>
        <w:rPr>
          <w:rFonts w:ascii="Noto Sans CJK SC" w:hAnsi="Noto Sans CJK SC" w:eastAsia="Noto Sans CJK SC" w:cs="Noto Sans CJK SC"/>
          <w:b w:val="0"/>
        </w:rPr>
        <w:t xml:space="preserve"> 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settings.py:317-326</w:t>
      </w:r>
      <w:r>
        <w:rPr>
          <w:rFonts w:ascii="Noto Sans CJK SC" w:hAnsi="Noto Sans CJK SC" w:eastAsia="Noto Sans CJK SC" w:cs="Noto Sans CJK SC"/>
          <w:b w:val="0"/>
        </w:rPr>
        <w:t>，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env_priority=True</w:t>
      </w:r>
      <w:r>
        <w:rPr>
          <w:rFonts w:ascii="Noto Sans CJK SC" w:hAnsi="Noto Sans CJK SC" w:eastAsia="Noto Sans CJK SC" w:cs="Noto Sans CJK SC"/>
          <w:b w:val="0"/>
        </w:rPr>
        <w:t xml:space="preserve">）——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.env</w:t>
      </w:r>
      <w:r>
        <w:rPr>
          <w:rFonts w:ascii="Noto Sans CJK SC" w:hAnsi="Noto Sans CJK SC" w:eastAsia="Noto Sans CJK SC" w:cs="Noto Sans CJK SC"/>
          <w:b w:val="0"/>
        </w:rPr>
        <w:t xml:space="preserve"> 优先，界面只读；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reject_readonly()</w:t>
      </w:r>
      <w:r>
        <w:rPr>
          <w:rFonts w:ascii="Noto Sans CJK SC" w:hAnsi="Noto Sans CJK SC" w:eastAsia="Noto Sans CJK SC" w:cs="Noto Sans CJK SC"/>
          <w:b w:val="0"/>
        </w:rPr>
        <w:t xml:space="preserve"> 会</w:t>
      </w:r>
      <w:r>
        <w:rPr>
          <w:rFonts w:ascii="Noto Sans CJK SC" w:hAnsi="Noto Sans CJK SC" w:eastAsia="Noto Sans CJK SC" w:cs="Noto Sans CJK SC"/>
          <w:b/>
        </w:rPr>
        <w:t>整包拒绝</w:t>
      </w:r>
      <w:r>
        <w:rPr>
          <w:rFonts w:ascii="Noto Sans CJK SC" w:hAnsi="Noto Sans CJK SC" w:eastAsia="Noto Sans CJK SC" w:cs="Noto Sans CJK SC"/>
          <w:b w:val="0"/>
        </w:rPr>
        <w:t>提交（前端也已跳过只读字段，双重保护）。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需要重启的项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CHECKPOINT_BACKEND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settings.py:310</w:t>
      </w:r>
      <w:r>
        <w:rPr>
          <w:rFonts w:ascii="Noto Sans CJK SC" w:hAnsi="Noto Sans CJK SC" w:eastAsia="Noto Sans CJK SC" w:cs="Noto Sans CJK SC"/>
          <w:b w:val="0"/>
        </w:rPr>
        <w:t>）、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ARTIFACT_BASE_URL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settings.py:312</w:t>
      </w:r>
      <w:r>
        <w:rPr>
          <w:rFonts w:ascii="Noto Sans CJK SC" w:hAnsi="Noto Sans CJK SC" w:eastAsia="Noto Sans CJK SC" w:cs="Noto Sans CJK SC"/>
          <w:b w:val="0"/>
        </w:rPr>
        <w:t>）（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needs_restart=True</w:t>
      </w:r>
      <w:r>
        <w:rPr>
          <w:rFonts w:ascii="Noto Sans CJK SC" w:hAnsi="Noto Sans CJK SC" w:eastAsia="Noto Sans CJK SC" w:cs="Noto Sans CJK SC"/>
          <w:b w:val="0"/>
        </w:rPr>
        <w:t>）。其余保存后在新的运行里立即生效。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密钥三条约定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§2.1</w:t>
      </w:r>
      <w:r>
        <w:rPr>
          <w:rFonts w:ascii="Noto Sans CJK SC" w:hAnsi="Noto Sans CJK SC" w:eastAsia="Noto Sans CJK SC" w:cs="Noto Sans CJK SC"/>
          <w:b w:val="0"/>
        </w:rPr>
        <w:t>）：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LLM_API_KEY</w:t>
      </w:r>
      <w:r>
        <w:rPr>
          <w:rFonts w:ascii="Noto Sans CJK SC" w:hAnsi="Noto Sans CJK SC" w:eastAsia="Noto Sans CJK SC" w:cs="Noto Sans CJK SC"/>
          <w:b w:val="0"/>
        </w:rPr>
        <w:t xml:space="preserve"> 与各角色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api_key</w:t>
      </w:r>
      <w:r>
        <w:rPr>
          <w:rFonts w:ascii="Noto Sans CJK SC" w:hAnsi="Noto Sans CJK SC" w:eastAsia="Noto Sans CJK SC" w:cs="Noto Sans CJK SC"/>
          <w:b w:val="0"/>
        </w:rPr>
        <w:t xml:space="preserve"> </w:t>
      </w:r>
      <w:r>
        <w:rPr>
          <w:rFonts w:ascii="Noto Sans CJK SC" w:hAnsi="Noto Sans CJK SC" w:eastAsia="Noto Sans CJK SC" w:cs="Noto Sans CJK SC"/>
          <w:b/>
        </w:rPr>
        <w:t>只写不读</w:t>
      </w:r>
      <w:r>
        <w:rPr>
          <w:rFonts w:ascii="Noto Sans CJK SC" w:hAnsi="Noto Sans CJK SC" w:eastAsia="Noto Sans CJK SC" w:cs="Noto Sans CJK SC"/>
          <w:b w:val="0"/>
        </w:rPr>
        <w:t xml:space="preserve">（界面只显示「已配置 + 首尾 4 位掩码」）；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额外请求头</w:t>
      </w:r>
      <w:r>
        <w:rPr>
          <w:rFonts w:ascii="Noto Sans CJK SC" w:hAnsi="Noto Sans CJK SC" w:eastAsia="Noto Sans CJK SC" w:cs="Noto Sans CJK SC"/>
          <w:b w:val="0"/>
        </w:rPr>
        <w:t xml:space="preserve"> 里名字含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key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token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auth</w:t>
      </w:r>
      <w:r>
        <w:rPr>
          <w:rFonts w:ascii="Noto Sans CJK SC" w:hAnsi="Noto Sans CJK SC" w:eastAsia="Noto Sans CJK SC" w:cs="Noto Sans CJK SC"/>
          <w:b w:val="0"/>
        </w:rPr>
        <w:t>/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secret</w:t>
      </w:r>
      <w:r>
        <w:rPr>
          <w:rFonts w:ascii="Noto Sans CJK SC" w:hAnsi="Noto Sans CJK SC" w:eastAsia="Noto Sans CJK SC" w:cs="Noto Sans CJK SC"/>
          <w:b w:val="0"/>
        </w:rPr>
        <w:t xml:space="preserve"> 的项只回显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***</w:t>
      </w:r>
      <w:r>
        <w:rPr>
          <w:rFonts w:ascii="Noto Sans CJK SC" w:hAnsi="Noto Sans CJK SC" w:eastAsia="Noto Sans CJK SC" w:cs="Noto Sans CJK SC"/>
          <w:b w:val="0"/>
        </w:rPr>
        <w:t xml:space="preserve">（原样保留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***</w:t>
      </w:r>
      <w:r>
        <w:rPr>
          <w:rFonts w:ascii="Noto Sans CJK SC" w:hAnsi="Noto Sans CJK SC" w:eastAsia="Noto Sans CJK SC" w:cs="Noto Sans CJK SC"/>
          <w:b w:val="0"/>
        </w:rPr>
        <w:t xml:space="preserve"> 提交 = 不修改）；上游失败的错误信息</w:t>
      </w:r>
      <w:r>
        <w:rPr>
          <w:rFonts w:ascii="Noto Sans CJK SC" w:hAnsi="Noto Sans CJK SC" w:eastAsia="Noto Sans CJK SC" w:cs="Noto Sans CJK SC"/>
          <w:b/>
        </w:rPr>
        <w:t>脱敏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sk-…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Bearer …</w:t>
      </w:r>
      <w:r>
        <w:rPr>
          <w:rFonts w:ascii="Noto Sans CJK SC" w:hAnsi="Noto Sans CJK SC" w:eastAsia="Noto Sans CJK SC" w:cs="Noto Sans CJK SC"/>
          <w:b w:val="0"/>
        </w:rPr>
        <w:t xml:space="preserve"> 等被替换）。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设置文件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config/local_settings.json</w:t>
      </w:r>
      <w:r>
        <w:rPr>
          <w:rFonts w:ascii="Noto Sans CJK SC" w:hAnsi="Noto Sans CJK SC" w:eastAsia="Noto Sans CJK SC" w:cs="Noto Sans CJK SC"/>
          <w:b w:val="0"/>
        </w:rPr>
        <w:t>（已 gitignore 与打包排除）；不存在时行为与之前完全一致；损坏或结构不对时</w:t>
      </w:r>
      <w:r>
        <w:rPr>
          <w:rFonts w:ascii="Noto Sans CJK SC" w:hAnsi="Noto Sans CJK SC" w:eastAsia="Noto Sans CJK SC" w:cs="Noto Sans CJK SC"/>
          <w:b/>
        </w:rPr>
        <w:t>自动忽略并回退内置默认</w:t>
      </w:r>
      <w:r>
        <w:rPr>
          <w:rFonts w:ascii="Noto Sans CJK SC" w:hAnsi="Noto Sans CJK SC" w:eastAsia="Noto Sans CJK SC" w:cs="Noto Sans CJK SC"/>
          <w:b w:val="0"/>
        </w:rPr>
        <w:t>，不影响启动（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settings.py:345-362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settings.py:365-385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74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设置页优先级链与只读项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429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接口</w:t>
            </w:r>
          </w:p>
        </w:tc>
        <w:tc>
          <w:tcPr>
            <w:tcW w:type="dxa" w:w="489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作用</w:t>
            </w:r>
          </w:p>
        </w:tc>
      </w:tr>
      <w:tr>
        <w:tc>
          <w:tcPr>
            <w:tcW w:type="dxa" w:w="429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PUT /api/settings</w:t>
            </w:r>
          </w:p>
        </w:tc>
        <w:tc>
          <w:tcPr>
            <w:tcW w:type="dxa" w:w="489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下发字段表（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specs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，前端不硬编码字段）/ 保存（出错字段标红并聚焦）</w:t>
            </w:r>
          </w:p>
        </w:tc>
      </w:tr>
      <w:tr>
        <w:tc>
          <w:tcPr>
            <w:tcW w:type="dxa" w:w="429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POST /api/settings/reload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·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POST /api/settings/reset</w:t>
            </w:r>
          </w:p>
        </w:tc>
        <w:tc>
          <w:tcPr>
            <w:tcW w:type="dxa" w:w="489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丢弃已构建的 Agent 与模型实例（模型/端点改动立即生效）· 删除设置文件回到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.env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+ 内置默认</w:t>
            </w:r>
          </w:p>
        </w:tc>
      </w:tr>
      <w:tr>
        <w:tc>
          <w:tcPr>
            <w:tcW w:type="dxa" w:w="429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GET /api/models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·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POST /api/settings/test</w:t>
            </w:r>
          </w:p>
        </w:tc>
        <w:tc>
          <w:tcPr>
            <w:tcW w:type="dxa" w:w="489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调端点拉取可用模型列表 · 真发一次最小请求测试连通性（只临时接管该角色并还原）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接口数量实测</w:t>
      </w:r>
      <w:r>
        <w:rPr>
          <w:rFonts w:ascii="Noto Sans CJK SC" w:hAnsi="Noto Sans CJK SC" w:eastAsia="Noto Sans CJK SC" w:cs="Noto Sans CJK SC"/>
          <w:b w:val="0"/>
        </w:rPr>
        <w:t>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api/app.py</w:t>
      </w:r>
      <w:r>
        <w:rPr>
          <w:rFonts w:ascii="Noto Sans CJK SC" w:hAnsi="Noto Sans CJK SC" w:eastAsia="Noto Sans CJK SC" w:cs="Noto Sans CJK SC"/>
          <w:b w:val="0"/>
        </w:rPr>
        <w:t xml:space="preserve"> 有 </w:t>
      </w:r>
      <w:r>
        <w:rPr>
          <w:rFonts w:ascii="Noto Sans CJK SC" w:hAnsi="Noto Sans CJK SC" w:eastAsia="Noto Sans CJK SC" w:cs="Noto Sans CJK SC"/>
          <w:b/>
        </w:rPr>
        <w:t>31 个路由装饰器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docs/architecture.md §3.5</w:t>
      </w:r>
      <w:r>
        <w:rPr>
          <w:rFonts w:ascii="Noto Sans CJK SC" w:hAnsi="Noto Sans CJK SC" w:eastAsia="Noto Sans CJK SC" w:cs="Noto Sans CJK SC"/>
          <w:b w:val="0"/>
        </w:rPr>
        <w:t xml:space="preserve"> 写「~22 条」为旧值）。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12.4 目录结构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§6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paths.py</w:t>
      </w:r>
      <w:r>
        <w:rPr>
          <w:rFonts w:ascii="Noto Sans CJK SC" w:hAnsi="Noto Sans CJK SC" w:eastAsia="Noto Sans CJK SC" w:cs="Noto Sans CJK SC"/>
          <w:b w:val="0"/>
        </w:rPr>
        <w:t>。</w:t>
      </w:r>
    </w:p>
    <w:p>
      <w:pPr>
        <w:pStyle w:val="ReportCode"/>
        <w:pBdr>
          <w:top w:val="single" w:sz="4" w:space="6" w:color="DDDDDD"/>
          <w:left w:val="single" w:sz="4" w:space="6" w:color="DDDDDD"/>
          <w:bottom w:val="single" w:sz="4" w:space="6" w:color="DDDDDD"/>
          <w:right w:val="single" w:sz="4" w:space="6" w:color="DDDDDD"/>
        </w:pBdr>
        <w:shd w:val="clear" w:color="auto" w:fill="F2F2F2"/>
        <w:ind w:firstLine="0" w:left="113"/>
      </w:pPr>
      <w:r>
        <w:rPr>
          <w:rFonts w:ascii="Noto Sans Mono CJK SC" w:hAnsi="Noto Sans Mono CJK SC" w:eastAsia="Noto Sans Mono CJK SC" w:cs="Noto Sans Mono CJK SC"/>
          <w:color w:val="1A1A1A"/>
          <w:sz w:val="15"/>
        </w:rPr>
        <w:t>projects/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├── start.sh / pyproject.toml / requirements-local.txt / .env(.example)   # 启动、包元数据、依赖、本地配置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├── docs/                       # api.md / architecture.md / 技术报告.md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├── config/                     # agent_llm_config.json（内置模型参数 + 主管 sp）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│                               # local_settings.json（界面设置覆盖，gitignore，可含 Key）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│                               # receptors.json（受体注册表与【已知结合位点】）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├── assets/                     # tools/（可选外部工具，p2rank_2.5.1 解压即被识别）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│                               # libraries/（示例库、阳性对照）receptors/（registry/、structures/）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│                               # cache/（box_span、param_stats、matplotlib）uploads/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├── src/docking_agent/          # ★ 单一 Python 包（55 个文件 / 16,336 行）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├── web/                        # 前端（index.html 886 / app.js 6,345 / styles.css 3,445 行）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├── scripts/                    # setup / local_run / http_run / smoke_test / verify_docking / check_web /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│                               # snapshot_ids / ui_e2e.js / ui_shot.py / shot.py / intake_eval /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│                               # lint_local / kill_leftovers / pack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├── tests/                      # pytest（20 个测试文件 / 6,253 行）</w:t>
      </w:r>
      <w:r>
        <w:br/>
      </w:r>
      <w:r>
        <w:rPr>
          <w:rFonts w:ascii="Noto Sans Mono CJK SC" w:hAnsi="Noto Sans Mono CJK SC" w:eastAsia="Noto Sans Mono CJK SC" w:cs="Noto Sans Mono CJK SC"/>
          <w:color w:val="1A1A1A"/>
          <w:sz w:val="15"/>
        </w:rPr>
        <w:t>└── var/                        # 运行数据（runs/ logs/ outputs/ cache/ diag/ e2e/ tmp/，已 gitignore）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内置受体注册表：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thrombin</w:t>
      </w:r>
      <w:r>
        <w:rPr>
          <w:rFonts w:ascii="Noto Sans CJK SC" w:hAnsi="Noto Sans CJK SC" w:eastAsia="Noto Sans CJK SC" w:cs="Noto Sans CJK SC"/>
          <w:b w:val="0"/>
        </w:rPr>
        <w:t xml:space="preserve">(1DWC，位点中心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31.5/13.74/24.36</w:t>
      </w:r>
      <w:r>
        <w:rPr>
          <w:rFonts w:ascii="Noto Sans CJK SC" w:hAnsi="Noto Sans CJK SC" w:eastAsia="Noto Sans CJK SC" w:cs="Noto Sans CJK SC"/>
          <w:b w:val="0"/>
        </w:rPr>
        <w:t xml:space="preserve">，尺寸 22³，来源「共晶配体质心」) 与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trypsin</w:t>
      </w:r>
      <w:r>
        <w:rPr>
          <w:rFonts w:ascii="Noto Sans CJK SC" w:hAnsi="Noto Sans CJK SC" w:eastAsia="Noto Sans CJK SC" w:cs="Noto Sans CJK SC"/>
          <w:b w:val="0"/>
        </w:rPr>
        <w:t xml:space="preserve">(1PTU，位点中心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55.91/10.1/45.96</w:t>
      </w:r>
      <w:r>
        <w:rPr>
          <w:rFonts w:ascii="Noto Sans CJK SC" w:hAnsi="Noto Sans CJK SC" w:eastAsia="Noto Sans CJK SC" w:cs="Noto Sans CJK SC"/>
          <w:b w:val="0"/>
        </w:rPr>
        <w:t xml:space="preserve">，尺寸 22³)；别名含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1dwc→thrombin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1ptu→trypsin</w:t>
      </w:r>
      <w:r>
        <w:rPr>
          <w:rFonts w:ascii="Noto Sans CJK SC" w:hAnsi="Noto Sans CJK SC" w:eastAsia="Noto Sans CJK SC" w:cs="Noto Sans CJK SC"/>
          <w:b w:val="0"/>
        </w:rPr>
        <w:t>；</w:t>
      </w:r>
      <w:r>
        <w:rPr>
          <w:rFonts w:ascii="Noto Sans CJK SC" w:hAnsi="Noto Sans CJK SC" w:eastAsia="Noto Sans CJK SC" w:cs="Noto Sans CJK SC"/>
          <w:b/>
        </w:rPr>
        <w:t>新增靶点无需改代码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config/receptors.json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README.md §9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12.5 日志、产物与残留进程清理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75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日志、产物与残留进程清理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410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目录 / 命令</w:t>
            </w:r>
          </w:p>
        </w:tc>
        <w:tc>
          <w:tcPr>
            <w:tcW w:type="dxa" w:w="508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内容</w:t>
            </w:r>
          </w:p>
        </w:tc>
      </w:tr>
      <w:tr>
        <w:tc>
          <w:tcPr>
            <w:tcW w:type="dxa" w:w="410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var/runs/&lt;run_id&gt;/</w:t>
            </w:r>
          </w:p>
        </w:tc>
        <w:tc>
          <w:tcPr>
            <w:tcW w:type="dxa" w:w="50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每次运行的全部中间数据与产物（详见 §9.6）</w:t>
            </w:r>
          </w:p>
        </w:tc>
      </w:tr>
      <w:tr>
        <w:tc>
          <w:tcPr>
            <w:tcW w:type="dxa" w:w="410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var/logs/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·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var/outputs/</w:t>
            </w:r>
          </w:p>
        </w:tc>
        <w:tc>
          <w:tcPr>
            <w:tcW w:type="dxa" w:w="50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服务日志（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logging_setup.py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初始化）· 旧扁平产物目录（配合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GET /files/{key}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410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var/cache/matplotlib</w:t>
            </w:r>
          </w:p>
        </w:tc>
        <w:tc>
          <w:tcPr>
            <w:tcW w:type="dxa" w:w="50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必须设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MPLCONFIGDIR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到此（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HOME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~/.cache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只读）</w:t>
            </w:r>
          </w:p>
        </w:tc>
      </w:tr>
      <w:tr>
        <w:tc>
          <w:tcPr>
            <w:tcW w:type="dxa" w:w="410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var/diag/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·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var/e2e/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·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var/tmp/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·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var/verify/</w:t>
            </w:r>
          </w:p>
        </w:tc>
        <w:tc>
          <w:tcPr>
            <w:tcW w:type="dxa" w:w="50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证据、端到端 SSE、临时目录、取证输出（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/tmp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在两次 bash 调用之间不持久，必须用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var/tmp/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410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LOG_LEVEL</w:t>
            </w:r>
          </w:p>
        </w:tc>
        <w:tc>
          <w:tcPr>
            <w:tcW w:type="dxa" w:w="50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默认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INFO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（可选 DEBUG/INFO/WARNING/ERROR，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settings.py:307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非 CLI 代码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禁止 `print`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（实测 0）</w:t>
            </w:r>
          </w:p>
        </w:tc>
      </w:tr>
      <w:tr>
        <w:tc>
          <w:tcPr>
            <w:tcW w:type="dxa" w:w="410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bash scripts/kill_leftovers.sh --dry-run</w:t>
            </w:r>
          </w:p>
        </w:tc>
        <w:tc>
          <w:tcPr>
            <w:tcW w:type="dxa" w:w="50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只列出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将被清理的进程，不做任何事</w:t>
            </w:r>
          </w:p>
        </w:tc>
      </w:tr>
      <w:tr>
        <w:tc>
          <w:tcPr>
            <w:tcW w:type="dxa" w:w="410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bash scripts/kill_leftovers.sh</w:t>
            </w:r>
          </w:p>
        </w:tc>
        <w:tc>
          <w:tcPr>
            <w:tcW w:type="dxa" w:w="508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清理工作进程，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保留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本项目 http 服务</w:t>
            </w:r>
          </w:p>
        </w:tc>
      </w:tr>
      <w:tr>
        <w:tc>
          <w:tcPr>
            <w:tcW w:type="dxa" w:w="410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bash scripts/kill_leftovers.sh --include-server</w:t>
            </w:r>
          </w:p>
        </w:tc>
        <w:tc>
          <w:tcPr>
            <w:tcW w:type="dxa" w:w="508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连服务进程一起停掉（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--help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打印说明）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keepNext/>
        <w:spacing w:before="160" w:after="4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4957200" cy="3442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run-deta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72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  <w:spacing w:after="280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19"/>
        </w:rPr>
        <w:t xml:space="preserve">图 13　</w:t>
      </w:r>
      <w:r>
        <w:rPr>
          <w:rFonts w:ascii="Noto Sans CJK SC" w:hAnsi="Noto Sans CJK SC" w:eastAsia="Noto Sans CJK SC" w:cs="Noto Sans CJK SC"/>
          <w:b w:val="0"/>
          <w:color w:val="404040"/>
          <w:sz w:val="19"/>
        </w:rPr>
        <w:t>运行详情页：阶段日志、结果总览与产物下载（报告 PDF / MD / CSV / 位姿 ZIP）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识别规则</w:t>
      </w:r>
      <w:r>
        <w:rPr>
          <w:rFonts w:ascii="Noto Sans CJK SC" w:hAnsi="Noto Sans CJK SC" w:eastAsia="Noto Sans CJK SC" w:cs="Noto Sans CJK SC"/>
          <w:b w:val="0"/>
        </w:rPr>
        <w:t>（只处理</w:t>
      </w:r>
      <w:r>
        <w:rPr>
          <w:rFonts w:ascii="Noto Sans CJK SC" w:hAnsi="Noto Sans CJK SC" w:eastAsia="Noto Sans CJK SC" w:cs="Noto Sans CJK SC"/>
          <w:b/>
        </w:rPr>
        <w:t>当前用户</w:t>
      </w:r>
      <w:r>
        <w:rPr>
          <w:rFonts w:ascii="Noto Sans CJK SC" w:hAnsi="Noto Sans CJK SC" w:eastAsia="Noto Sans CJK SC" w:cs="Noto Sans CJK SC"/>
          <w:b w:val="0"/>
        </w:rPr>
        <w:t>且属于</w:t>
      </w:r>
      <w:r>
        <w:rPr>
          <w:rFonts w:ascii="Noto Sans CJK SC" w:hAnsi="Noto Sans CJK SC" w:eastAsia="Noto Sans CJK SC" w:cs="Noto Sans CJK SC"/>
          <w:b/>
        </w:rPr>
        <w:t>本项目</w:t>
      </w:r>
      <w:r>
        <w:rPr>
          <w:rFonts w:ascii="Noto Sans CJK SC" w:hAnsi="Noto Sans CJK SC" w:eastAsia="Noto Sans CJK SC" w:cs="Noto Sans CJK SC"/>
          <w:b w:val="0"/>
        </w:rPr>
        <w:t>的进程）：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/proc/PID/exe</w:t>
      </w:r>
      <w:r>
        <w:rPr>
          <w:rFonts w:ascii="Noto Sans CJK SC" w:hAnsi="Noto Sans CJK SC" w:eastAsia="Noto Sans CJK SC" w:cs="Noto Sans CJK SC"/>
          <w:b w:val="0"/>
        </w:rPr>
        <w:t xml:space="preserve"> 指向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projects/.venv/bin/python</w:t>
      </w:r>
      <w:r>
        <w:rPr>
          <w:rFonts w:ascii="Noto Sans CJK SC" w:hAnsi="Noto Sans CJK SC" w:eastAsia="Noto Sans CJK SC" w:cs="Noto Sans CJK SC"/>
          <w:b w:val="0"/>
        </w:rPr>
        <w:t xml:space="preserve">；或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cwd</w:t>
      </w:r>
      <w:r>
        <w:rPr>
          <w:rFonts w:ascii="Noto Sans CJK SC" w:hAnsi="Noto Sans CJK SC" w:eastAsia="Noto Sans CJK SC" w:cs="Noto Sans CJK SC"/>
          <w:b w:val="0"/>
        </w:rPr>
        <w:t xml:space="preserve"> 在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projects/</w:t>
      </w:r>
      <w:r>
        <w:rPr>
          <w:rFonts w:ascii="Noto Sans CJK SC" w:hAnsi="Noto Sans CJK SC" w:eastAsia="Noto Sans CJK SC" w:cs="Noto Sans CJK SC"/>
          <w:b w:val="0"/>
        </w:rPr>
        <w:t xml:space="preserve"> 下且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cmdline</w:t>
      </w:r>
      <w:r>
        <w:rPr>
          <w:rFonts w:ascii="Noto Sans CJK SC" w:hAnsi="Noto Sans CJK SC" w:eastAsia="Noto Sans CJK SC" w:cs="Noto Sans CJK SC"/>
          <w:b w:val="0"/>
        </w:rPr>
        <w:t xml:space="preserve"> 含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multiprocessing</w:t>
      </w:r>
      <w:r>
        <w:rPr>
          <w:rFonts w:ascii="Noto Sans CJK SC" w:hAnsi="Noto Sans CJK SC" w:eastAsia="Noto Sans CJK SC" w:cs="Noto Sans CJK SC"/>
          <w:b w:val="0"/>
        </w:rPr>
        <w:t xml:space="preserve">；或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cmdline</w:t>
      </w:r>
      <w:r>
        <w:rPr>
          <w:rFonts w:ascii="Noto Sans CJK SC" w:hAnsi="Noto Sans CJK SC" w:eastAsia="Noto Sans CJK SC" w:cs="Noto Sans CJK SC"/>
          <w:b w:val="0"/>
        </w:rPr>
        <w:t xml:space="preserve"> 含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vina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mk_prepare_receptor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prank</w:t>
      </w:r>
      <w:r>
        <w:rPr>
          <w:rFonts w:ascii="Noto Sans CJK SC" w:hAnsi="Noto Sans CJK SC" w:eastAsia="Noto Sans CJK SC" w:cs="Noto Sans CJK SC"/>
          <w:b w:val="0"/>
        </w:rPr>
        <w:t>。默认保护本项目 http 服务（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cmdline</w:t>
      </w:r>
      <w:r>
        <w:rPr>
          <w:rFonts w:ascii="Noto Sans CJK SC" w:hAnsi="Noto Sans CJK SC" w:eastAsia="Noto Sans CJK SC" w:cs="Noto Sans CJK SC"/>
          <w:b w:val="0"/>
        </w:rPr>
        <w:t xml:space="preserve"> 含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docking_agent -m http</w:t>
      </w:r>
      <w:r>
        <w:rPr>
          <w:rFonts w:ascii="Noto Sans CJK SC" w:hAnsi="Noto Sans CJK SC" w:eastAsia="Noto Sans CJK SC" w:cs="Noto Sans CJK SC"/>
          <w:b w:val="0"/>
        </w:rPr>
        <w:t>）与脚本自身。</w:t>
      </w:r>
    </w:p>
    <w:p>
      <w:pPr>
        <w:pStyle w:val="ReportQuote"/>
        <w:pBdr>
          <w:left w:val="single" w:sz="18" w:space="8" w:color="4472C4"/>
        </w:pBdr>
        <w:shd w:val="clear" w:color="auto" w:fill="EEF3FA"/>
        <w:ind w:firstLine="0" w:left="283"/>
      </w:pPr>
      <w:r>
        <w:rPr>
          <w:rFonts w:ascii="Noto Sans CJK SC" w:hAnsi="Noto Sans CJK SC" w:eastAsia="Noto Sans CJK SC" w:cs="Noto Sans CJK SC"/>
          <w:b/>
          <w:sz w:val="21"/>
        </w:rPr>
        <w:t>必须在宿主 shell 里运行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：容器/PID 命名空间内只能看到自己命名空间的进程，触达不到孤儿。 </w:t>
      </w:r>
      <w:r>
        <w:rPr>
          <w:rFonts w:ascii="Noto Sans CJK SC" w:hAnsi="Noto Sans CJK SC" w:eastAsia="Noto Sans CJK SC" w:cs="Noto Sans CJK SC"/>
          <w:b/>
          <w:sz w:val="21"/>
        </w:rPr>
        <w:t>不要用 `pkill -f &lt;关键字&gt;`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：会匹配到自己的 shell，命令自杀（exit 143）—— 这是 </w:t>
      </w:r>
      <w:r>
        <w:rPr>
          <w:rFonts w:ascii="Noto Sans Mono CJK SC" w:hAnsi="Noto Sans Mono CJK SC" w:eastAsia="Noto Sans Mono CJK SC" w:cs="Noto Sans Mono CJK SC"/>
          <w:b w:val="0"/>
          <w:color w:val="8B1A1A"/>
          <w:sz w:val="19"/>
        </w:rPr>
        <w:t>docs/architecture.md §13</w:t>
      </w:r>
      <w:r>
        <w:rPr>
          <w:rFonts w:ascii="Noto Sans CJK SC" w:hAnsi="Noto Sans CJK SC" w:eastAsia="Noto Sans CJK SC" w:cs="Noto Sans CJK SC"/>
          <w:b w:val="0"/>
          <w:sz w:val="21"/>
        </w:rPr>
        <w:t xml:space="preserve"> 明确记录的陷阱。</w:t>
      </w: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13. 实测数据汇总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结论：本章把散落各处的真实实测值集中成三张表。所有单元格都是仓库里已记录的实测数字或本次实跑结果，未实测的写「未实测」。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13.1 表一：并发、上下文与吞吐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76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表一：并发、上下文与吞吐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93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指标</w:t>
            </w:r>
          </w:p>
        </w:tc>
        <w:tc>
          <w:tcPr>
            <w:tcW w:type="dxa" w:w="365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数值</w:t>
            </w:r>
          </w:p>
        </w:tc>
        <w:tc>
          <w:tcPr>
            <w:tcW w:type="dxa" w:w="359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条件 / 来源</w:t>
            </w:r>
          </w:p>
        </w:tc>
      </w:tr>
      <w:tr>
        <w:tc>
          <w:tcPr>
            <w:tcW w:type="dxa" w:w="193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96 分子真实对接</w:t>
            </w:r>
          </w:p>
        </w:tc>
        <w:tc>
          <w:tcPr>
            <w:tcW w:type="dxa" w:w="36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串行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159.8 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8 进程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28.2 s（5.7×）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，结果逐位一致</w:t>
            </w:r>
          </w:p>
        </w:tc>
        <w:tc>
          <w:tcPr>
            <w:tcW w:type="dxa" w:w="35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exhaustiveness=1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，本机 32 核（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 §4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3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7 分子精算</w:t>
            </w:r>
          </w:p>
        </w:tc>
        <w:tc>
          <w:tcPr>
            <w:tcW w:type="dxa" w:w="36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40.0 s → 8.1 s（4.9×）</w:t>
            </w:r>
          </w:p>
        </w:tc>
        <w:tc>
          <w:tcPr>
            <w:tcW w:type="dxa" w:w="35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并发规划改为 1 进程 × 8 线程（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 §11.4b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3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126 分子 HTTP 全流程</w:t>
            </w:r>
          </w:p>
        </w:tc>
        <w:tc>
          <w:tcPr>
            <w:tcW w:type="dxa" w:w="36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9.4 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（含属性/对接/结合模式/图表/报告）</w:t>
            </w:r>
          </w:p>
        </w:tc>
        <w:tc>
          <w:tcPr>
            <w:tcW w:type="dxa" w:w="35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真实 HTTP 请求（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 §4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3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上下文压缩</w:t>
            </w:r>
          </w:p>
        </w:tc>
        <w:tc>
          <w:tcPr>
            <w:tcW w:type="dxa" w:w="36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10k 行结果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4.69 MB → 3,881 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（模型视图）</w:t>
            </w:r>
          </w:p>
        </w:tc>
        <w:tc>
          <w:tcPr>
            <w:tcW w:type="dxa" w:w="35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tool_io.summary_limit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+ top（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 §8.3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3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万级结果分页 / 详情 / CSV</w:t>
            </w:r>
          </w:p>
        </w:tc>
        <w:tc>
          <w:tcPr>
            <w:tcW w:type="dxa" w:w="36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分页查询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3–6 ms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（22 KB/100 行）；详情响应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138.8 KB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（内联前 200 条）；CSV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0.74 MB / 59 ms</w:t>
            </w:r>
          </w:p>
        </w:tc>
        <w:tc>
          <w:tcPr>
            <w:tcW w:type="dxa" w:w="35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GET /api/runs/{id}/ranking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{id}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export.csv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 §4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3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口袋单受体耗时</w:t>
            </w:r>
          </w:p>
        </w:tc>
        <w:tc>
          <w:tcPr>
            <w:tcW w:type="dxa" w:w="36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P2Rank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≈7 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（10 线程）；内置几何法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≈1 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（2283 重原子，spacing 1.0 Å）</w:t>
            </w:r>
          </w:p>
        </w:tc>
        <w:tc>
          <w:tcPr>
            <w:tcW w:type="dxa" w:w="35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凝血酶 1DWC（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 §11.2/§11.2b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3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取消响应时间</w:t>
            </w:r>
          </w:p>
        </w:tc>
        <w:tc>
          <w:tcPr>
            <w:tcW w:type="dxa" w:w="36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1.5 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内结束（否则需 30 s+）</w:t>
            </w:r>
          </w:p>
        </w:tc>
        <w:tc>
          <w:tcPr>
            <w:tcW w:type="dxa" w:w="35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协作式取消（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CHANGELOG.md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第 12 条）</w:t>
            </w:r>
          </w:p>
        </w:tc>
      </w:tr>
      <w:tr>
        <w:tc>
          <w:tcPr>
            <w:tcW w:type="dxa" w:w="193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受理层耗时</w:t>
            </w:r>
          </w:p>
        </w:tc>
        <w:tc>
          <w:tcPr>
            <w:tcW w:type="dxa" w:w="36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参数模式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0.02 ms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（纯规则，intake 实例不构建）；对话模式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≈2.5 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（1 次角色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调用）</w:t>
            </w:r>
          </w:p>
        </w:tc>
        <w:tc>
          <w:tcPr>
            <w:tcW w:type="dxa" w:w="35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README.md §1</w:t>
            </w:r>
          </w:p>
        </w:tc>
      </w:tr>
      <w:tr>
        <w:tc>
          <w:tcPr>
            <w:tcW w:type="dxa" w:w="193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intake_eval.py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确定性耗时</w:t>
            </w:r>
          </w:p>
        </w:tc>
        <w:tc>
          <w:tcPr>
            <w:tcW w:type="dxa" w:w="36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合计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97.5 ms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（平均 6.97 ms/次，14 个用例，零模型）</w:t>
            </w:r>
          </w:p>
        </w:tc>
        <w:tc>
          <w:tcPr>
            <w:tcW w:type="dxa" w:w="35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本次实跑</w:t>
            </w:r>
          </w:p>
        </w:tc>
      </w:tr>
      <w:tr>
        <w:tc>
          <w:tcPr>
            <w:tcW w:type="dxa" w:w="193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端到端多 Agent 运行墙钟</w:t>
            </w:r>
          </w:p>
        </w:tc>
        <w:tc>
          <w:tcPr>
            <w:tcW w:type="dxa" w:w="365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73.26 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（1 分子 + 受体在线解析 + 准备 + 对接 + 报告 + 1 次 keep_hetatm 重跑；7YHP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.pdb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现场准备为 PDBQT）</w:t>
            </w:r>
          </w:p>
        </w:tc>
        <w:tc>
          <w:tcPr>
            <w:tcW w:type="dxa" w:w="35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run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20260915-174954-6983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run.json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193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多 Agent 实测并行</w:t>
            </w:r>
          </w:p>
        </w:tc>
        <w:tc>
          <w:tcPr>
            <w:tcW w:type="dxa" w:w="365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属性评估 12.9→17.4 s 与对接 13.1→23.1 s 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重叠 4.29 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，徽标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[ 并行 ×2 ]</w:t>
            </w:r>
          </w:p>
        </w:tc>
        <w:tc>
          <w:tcPr>
            <w:tcW w:type="dxa" w:w="35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真实运行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chat+advanced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docs/api.md §15.2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13.2 表二：盒子与参数效应（全部为实测）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77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表二：盒子与参数效应（全部为实测）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146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实验</w:t>
            </w:r>
          </w:p>
        </w:tc>
        <w:tc>
          <w:tcPr>
            <w:tcW w:type="dxa" w:w="205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条件</w:t>
            </w:r>
          </w:p>
        </w:tc>
        <w:tc>
          <w:tcPr>
            <w:tcW w:type="dxa" w:w="397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结果</w:t>
            </w:r>
          </w:p>
        </w:tc>
        <w:tc>
          <w:tcPr>
            <w:tcW w:type="dxa" w:w="169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来源</w:t>
            </w:r>
          </w:p>
        </w:tc>
      </w:tr>
      <w:tr>
        <w:tc>
          <w:tcPr>
            <w:tcW w:type="dxa" w:w="14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换盒子大小</w:t>
            </w:r>
          </w:p>
        </w:tc>
        <w:tc>
          <w:tcPr>
            <w:tcW w:type="dxa" w:w="205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vina 1.2.7，1DWC，中心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31.5/13.74/24.36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exh=4, n_poses=1, seed=42, threads=8</w:t>
            </w:r>
          </w:p>
        </w:tc>
        <w:tc>
          <w:tcPr>
            <w:tcW w:type="dxa" w:w="39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乙醇 −2.83/−2.81/−2.81/−2.85；阿司匹林 −5.87/−5.87/−5.86/−5.88；华法林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−7.97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/−7.75/−7.75/−7.75；三肽模拟 −8.55/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−7.47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/−8.81/−7.60；六肽 −7.27/−7.88/−8.08/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−8.21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（顺序 18³/22³/28³/34³）</w:t>
            </w:r>
          </w:p>
        </w:tc>
        <w:tc>
          <w:tcPr>
            <w:tcW w:type="dxa" w:w="169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docs/architecture.md §15.7b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B0 表</w:t>
            </w:r>
          </w:p>
        </w:tc>
      </w:tr>
      <w:tr>
        <w:tc>
          <w:tcPr>
            <w:tcW w:type="dxa" w:w="14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换盒子最大分差</w:t>
            </w:r>
          </w:p>
        </w:tc>
        <w:tc>
          <w:tcPr>
            <w:tcW w:type="dxa" w:w="205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同上</w:t>
            </w:r>
          </w:p>
        </w:tc>
        <w:tc>
          <w:tcPr>
            <w:tcW w:type="dxa" w:w="39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1.34 kcal/mol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（三肽模拟 28³ −8.81 vs 22³ −7.47），且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非单调</w:t>
            </w:r>
          </w:p>
        </w:tc>
        <w:tc>
          <w:tcPr>
            <w:tcW w:type="dxa" w:w="169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同上</w:t>
            </w:r>
          </w:p>
        </w:tc>
      </w:tr>
      <w:tr>
        <w:tc>
          <w:tcPr>
            <w:tcW w:type="dxa" w:w="14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小分子耗时随盒体积增长</w:t>
            </w:r>
          </w:p>
        </w:tc>
        <w:tc>
          <w:tcPr>
            <w:tcW w:type="dxa" w:w="205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同上</w:t>
            </w:r>
          </w:p>
        </w:tc>
        <w:tc>
          <w:tcPr>
            <w:tcW w:type="dxa" w:w="39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乙醇 0.5 s → 1.5 s（约 3×）</w:t>
            </w:r>
          </w:p>
        </w:tc>
        <w:tc>
          <w:tcPr>
            <w:tcW w:type="dxa" w:w="169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同上</w:t>
            </w:r>
          </w:p>
        </w:tc>
      </w:tr>
      <w:tr>
        <w:tc>
          <w:tcPr>
            <w:tcW w:type="dxa" w:w="14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柔性大配体耗时</w:t>
            </w:r>
          </w:p>
        </w:tc>
        <w:tc>
          <w:tcPr>
            <w:tcW w:type="dxa" w:w="205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同上</w:t>
            </w:r>
          </w:p>
        </w:tc>
        <w:tc>
          <w:tcPr>
            <w:tcW w:type="dxa" w:w="39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六肽 12.6 s → 12.8 s（几乎不变，主要由可旋转键决定）</w:t>
            </w:r>
          </w:p>
        </w:tc>
        <w:tc>
          <w:tcPr>
            <w:tcW w:type="dxa" w:w="169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同上</w:t>
            </w:r>
          </w:p>
        </w:tc>
      </w:tr>
      <w:tr>
        <w:tc>
          <w:tcPr>
            <w:tcW w:type="dxa" w:w="14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搜索强度敏感性</w:t>
            </w:r>
          </w:p>
        </w:tc>
        <w:tc>
          <w:tcPr>
            <w:tcW w:type="dxa" w:w="205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本次实跑 thrombin</w:t>
            </w:r>
          </w:p>
        </w:tc>
        <w:tc>
          <w:tcPr>
            <w:tcW w:type="dxa" w:w="39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exhaustiveness ∈ {1,3,6,16}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{−5.84, −5.87, −5.78, −5.85}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，极差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0.09 kcal/mol</w:t>
            </w:r>
          </w:p>
        </w:tc>
        <w:tc>
          <w:tcPr>
            <w:tcW w:type="dxa" w:w="169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本次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verify_docking.py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C3</w:t>
            </w:r>
          </w:p>
        </w:tc>
      </w:tr>
      <w:tr>
        <w:tc>
          <w:tcPr>
            <w:tcW w:type="dxa" w:w="14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盒子平移 25 Å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换受体</w:t>
            </w:r>
          </w:p>
        </w:tc>
        <w:tc>
          <w:tcPr>
            <w:tcW w:type="dxa" w:w="205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本次实跑</w:t>
            </w:r>
          </w:p>
        </w:tc>
        <w:tc>
          <w:tcPr>
            <w:tcW w:type="dxa" w:w="39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原始盒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−5.78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vs 平移盒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−5.12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；thrombin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−5.78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vs trypsin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−6.55 kcal/mol</w:t>
            </w:r>
          </w:p>
        </w:tc>
        <w:tc>
          <w:tcPr>
            <w:tcW w:type="dxa" w:w="169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本次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verify_docking.py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D</w:t>
            </w:r>
          </w:p>
        </w:tc>
      </w:tr>
      <w:tr>
        <w:tc>
          <w:tcPr>
            <w:tcW w:type="dxa" w:w="14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BOX_GROUP_MARGIN=100</w:t>
            </w:r>
          </w:p>
        </w:tc>
        <w:tc>
          <w:tcPr>
            <w:tcW w:type="dxa" w:w="205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本次实跑</w:t>
            </w:r>
          </w:p>
        </w:tc>
        <w:tc>
          <w:tcPr>
            <w:tcW w:type="dxa" w:w="39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同一次调用里所有分子回到同一盒子：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box_size=[(30.83,30.83,30.83)]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box_group=['large']</w:t>
            </w:r>
          </w:p>
        </w:tc>
        <w:tc>
          <w:tcPr>
            <w:tcW w:type="dxa" w:w="169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本次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verify_docking.py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D</w:t>
            </w:r>
          </w:p>
        </w:tc>
      </w:tr>
      <w:tr>
        <w:tc>
          <w:tcPr>
            <w:tcW w:type="dxa" w:w="14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手动指定 vs 默认对照</w:t>
            </w:r>
          </w:p>
        </w:tc>
        <w:tc>
          <w:tcPr>
            <w:tcW w:type="dxa" w:w="205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本次实跑</w:t>
            </w:r>
          </w:p>
        </w:tc>
        <w:tc>
          <w:tcPr>
            <w:tcW w:type="dxa" w:w="39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阳性对照 benzamidine：−5.78 @6 vs −5.87 @3（README 文档值）</w:t>
            </w:r>
          </w:p>
        </w:tc>
        <w:tc>
          <w:tcPr>
            <w:tcW w:type="dxa" w:w="169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README.md §12</w:t>
            </w:r>
          </w:p>
        </w:tc>
      </w:tr>
      <w:tr>
        <w:tc>
          <w:tcPr>
            <w:tcW w:type="dxa" w:w="14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保留 OXY / 保留 SF4 前后</w:t>
            </w:r>
          </w:p>
        </w:tc>
        <w:tc>
          <w:tcPr>
            <w:tcW w:type="dxa" w:w="205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1A6M 的 PDBQT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keep_hetatm="OXY"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7YHP 本次 e2e</w:t>
            </w:r>
          </w:p>
        </w:tc>
        <w:tc>
          <w:tcPr>
            <w:tcW w:type="dxa" w:w="39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−6.97 → −7.15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；SF4 保留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−4.28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vs 未保留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−4.25</w:t>
            </w:r>
          </w:p>
        </w:tc>
        <w:tc>
          <w:tcPr>
            <w:tcW w:type="dxa" w:w="169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README.md §11.4c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var/e2e/final_turn2.sse</w:t>
            </w:r>
          </w:p>
        </w:tc>
      </w:tr>
      <w:tr>
        <w:tc>
          <w:tcPr>
            <w:tcW w:type="dxa" w:w="14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内置几何法质量</w:t>
            </w:r>
          </w:p>
        </w:tc>
        <w:tc>
          <w:tcPr>
            <w:tcW w:type="dxa" w:w="205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1DWC，spacing 1.0 Å / 质量门用 1.5 Å 粗网格</w:t>
            </w:r>
          </w:p>
        </w:tc>
        <w:tc>
          <w:tcPr>
            <w:tcW w:type="dxa" w:w="39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top-1 距共晶配体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2.6 Å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（top-2 2.97 Å）；粗网格 top-1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3.60 Å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、top-2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22.8 Å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，因此门限是「top-3 内 ≤8 Å」</w:t>
            </w:r>
          </w:p>
        </w:tc>
        <w:tc>
          <w:tcPr>
            <w:tcW w:type="dxa" w:w="169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README.md §11.2</w:t>
            </w:r>
          </w:p>
        </w:tc>
      </w:tr>
      <w:tr>
        <w:tc>
          <w:tcPr>
            <w:tcW w:type="dxa" w:w="14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P2Rank 质量</w:t>
            </w:r>
          </w:p>
        </w:tc>
        <w:tc>
          <w:tcPr>
            <w:tcW w:type="dxa" w:w="205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1DWC，10 线程</w:t>
            </w:r>
          </w:p>
        </w:tc>
        <w:tc>
          <w:tcPr>
            <w:tcW w:type="dxa" w:w="39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top-1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4.54 Å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（score 7.70，prob 0.407）；top-2 6.02 Å；共享 8 个残基</w:t>
            </w:r>
          </w:p>
        </w:tc>
        <w:tc>
          <w:tcPr>
            <w:tcW w:type="dxa" w:w="169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README.md §11.2b</w:t>
            </w:r>
          </w:p>
        </w:tc>
      </w:tr>
      <w:tr>
        <w:tc>
          <w:tcPr>
            <w:tcW w:type="dxa" w:w="14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apo 受体自动换盒</w:t>
            </w:r>
          </w:p>
        </w:tc>
        <w:tc>
          <w:tcPr>
            <w:tcW w:type="dxa" w:w="205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删除凝血酶共晶配体</w:t>
            </w:r>
          </w:p>
        </w:tc>
        <w:tc>
          <w:tcPr>
            <w:tcW w:type="dxa" w:w="39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盒心从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41.52/21.84/19.17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（距真实位点 13.2 Å）改为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32.89/11.85/19.37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5.52 Å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）</w:t>
            </w:r>
          </w:p>
        </w:tc>
        <w:tc>
          <w:tcPr>
            <w:tcW w:type="dxa" w:w="169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README.md §11.2b</w:t>
            </w:r>
          </w:p>
        </w:tc>
      </w:tr>
      <w:tr>
        <w:tc>
          <w:tcPr>
            <w:tcW w:type="dxa" w:w="14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本次 e2e 盒子与口袋</w:t>
            </w:r>
          </w:p>
        </w:tc>
        <w:tc>
          <w:tcPr>
            <w:tcW w:type="dxa" w:w="205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7YHP</w:t>
            </w:r>
          </w:p>
        </w:tc>
        <w:tc>
          <w:tcPr>
            <w:tcW w:type="dxa" w:w="39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盒中心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129.6744/134.11885/125.12055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、尺寸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22³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box_source="用户指定"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chosen_by="request"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box_library_floor=null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；pocket1 score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31.55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/ prob 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0.939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（pocket2 8.14、pocket3 5.85）</w:t>
            </w:r>
          </w:p>
        </w:tc>
        <w:tc>
          <w:tcPr>
            <w:tcW w:type="dxa" w:w="169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docking.json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pockets.json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13.3 表三：端到端示例与「零计算」对照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示例 A（成功链路）</w:t>
      </w:r>
      <w:r>
        <w:rPr>
          <w:rFonts w:ascii="Noto Sans CJK SC" w:hAnsi="Noto Sans CJK SC" w:eastAsia="Noto Sans CJK SC" w:cs="Noto Sans CJK SC"/>
          <w:b w:val="0"/>
        </w:rPr>
        <w:t>：植物 ROS1 → Q9SJQ6 → 7YHP → EBDC 代表结构 → 亲和力 −4.28 kcal/mol。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78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表三：端到端示例与「零计算」对照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147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环节</w:t>
            </w:r>
          </w:p>
        </w:tc>
        <w:tc>
          <w:tcPr>
            <w:tcW w:type="dxa" w:w="543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实测值</w:t>
            </w:r>
          </w:p>
        </w:tc>
        <w:tc>
          <w:tcPr>
            <w:tcW w:type="dxa" w:w="227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0"/>
              </w:rPr>
              <w:t>来源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受理判定</w:t>
            </w:r>
          </w:p>
        </w:tc>
        <w:tc>
          <w:tcPr>
            <w:tcW w:type="dxa" w:w="54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task_type=docking_only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authority=chat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decision=run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receptor.source="named"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confidence=0.9</w:t>
            </w:r>
          </w:p>
        </w:tc>
        <w:tc>
          <w:tcPr>
            <w:tcW w:type="dxa" w:w="227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var/e2e/final_turn1.sse</w:t>
            </w:r>
          </w:p>
        </w:tc>
      </w:tr>
      <w:tr>
        <w:tc>
          <w:tcPr>
            <w:tcW w:type="dxa" w:w="14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物种线索 / 检索</w:t>
            </w:r>
          </w:p>
        </w:tc>
        <w:tc>
          <w:tcPr>
            <w:tcW w:type="dxa" w:w="54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「植物」→ Arabidopsis thaliana / taxid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3702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is_plant=true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；6 条检索命中数为 1 / 7 / 8 / 8 / 8 / 8</w:t>
            </w:r>
          </w:p>
        </w:tc>
        <w:tc>
          <w:tcPr>
            <w:tcW w:type="dxa" w:w="227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同上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选中受体与理由</w:t>
            </w:r>
          </w:p>
        </w:tc>
        <w:tc>
          <w:tcPr>
            <w:tcW w:type="dxa" w:w="54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Q9SJQ6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ROS1_ARATH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，「DNA glycosylase/AP lyase ROS1」，gene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ROS1/DML1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），打分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114.0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= 已审阅 +40 / 物种精确 +30 / 家族词 +20 / 基因精确 +15 / 注释 +9</w:t>
            </w:r>
          </w:p>
        </w:tc>
        <w:tc>
          <w:tcPr>
            <w:tcW w:type="dxa" w:w="227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同上</w:t>
            </w:r>
          </w:p>
        </w:tc>
      </w:tr>
      <w:tr>
        <w:tc>
          <w:tcPr>
            <w:tcW w:type="dxa" w:w="14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结构来源</w:t>
            </w:r>
          </w:p>
        </w:tc>
        <w:tc>
          <w:tcPr>
            <w:tcW w:type="dxa" w:w="54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0"/>
              </w:rPr>
              <w:t>RCSB 实验结构 7YHP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（候选 PDB：7YHO / 7YHP / 7YHQ）</w:t>
            </w:r>
          </w:p>
        </w:tc>
        <w:tc>
          <w:tcPr>
            <w:tcW w:type="dxa" w:w="227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同上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分子侧与第一轮</w:t>
            </w:r>
          </w:p>
        </w:tc>
        <w:tc>
          <w:tcPr>
            <w:tcW w:type="dxa" w:w="54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命中多组分聚合物 →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CID 3034368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C8H12MnN4S8Zn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is_mixture=true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；工具下发 4 个代表结构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choices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，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零对接</w:t>
            </w:r>
          </w:p>
        </w:tc>
        <w:tc>
          <w:tcPr>
            <w:tcW w:type="dxa" w:w="227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同上（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choices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事件）</w:t>
            </w:r>
          </w:p>
        </w:tc>
      </w:tr>
      <w:tr>
        <w:tc>
          <w:tcPr>
            <w:tcW w:type="dxa" w:w="14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第二轮（同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conversation_id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）</w:t>
            </w:r>
          </w:p>
        </w:tc>
        <w:tc>
          <w:tcPr>
            <w:tcW w:type="dxa" w:w="54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用户选定「最大有机片段 EBDC」→ 受体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自动继承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上一轮 accession</w:t>
            </w:r>
          </w:p>
        </w:tc>
        <w:tc>
          <w:tcPr>
            <w:tcW w:type="dxa" w:w="227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var/e2e/final_turn2.sse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对接结果</w:t>
            </w:r>
          </w:p>
        </w:tc>
        <w:tc>
          <w:tcPr>
            <w:tcW w:type="dxa" w:w="54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亲和力 </w:t>
            </w:r>
            <w:r>
              <w:rPr>
                <w:rFonts w:ascii="Noto Sans CJK SC" w:hAnsi="Noto Sans CJK SC" w:eastAsia="Noto Sans CJK SC" w:cs="Noto Sans CJK SC"/>
                <w:b/>
                <w:sz w:val="20"/>
              </w:rPr>
              <w:t>−4.28 kcal/mol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engine=vina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exhaustiveness=9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seed=42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seed_policy=session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box_group=main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box_size=[22,22,22]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ligand_span=[8.38,2.76,4.03]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pose_count=1</w:t>
            </w:r>
          </w:p>
        </w:tc>
        <w:tc>
          <w:tcPr>
            <w:tcW w:type="dxa" w:w="227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var/runs/20260915-174954-6983/docking.json</w:t>
            </w:r>
          </w:p>
        </w:tc>
      </w:tr>
      <w:tr>
        <w:tc>
          <w:tcPr>
            <w:tcW w:type="dxa" w:w="14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自动规划</w:t>
            </w:r>
          </w:p>
        </w:tc>
        <w:tc>
          <w:tcPr>
            <w:tcW w:type="dxa" w:w="54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exhaustiveness = clamp(round(12 × 0.75 × 1.00), 2, 32) = 9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；P90 可旋转键 3；库规模 1；单阶段</w:t>
            </w:r>
          </w:p>
        </w:tc>
        <w:tc>
          <w:tcPr>
            <w:tcW w:type="dxa" w:w="227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var/runs/20260915-174954-6983/report.md:92-109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受体溯源 / 配体告警</w:t>
            </w:r>
          </w:p>
        </w:tc>
        <w:tc>
          <w:tcPr>
            <w:tcW w:type="dxa" w:w="54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dropped_hetatm={"5CM":20}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kept_hetatm={"SF4":8}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unsupported_hetatm=[]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；配体净电荷 −2（请确认质子化态）</w:t>
            </w:r>
          </w:p>
        </w:tc>
        <w:tc>
          <w:tcPr>
            <w:tcW w:type="dxa" w:w="227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docking.json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run.json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notes</w:t>
            </w:r>
          </w:p>
        </w:tc>
      </w:tr>
      <w:tr>
        <w:tc>
          <w:tcPr>
            <w:tcW w:type="dxa" w:w="147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>完成度与调用次数</w:t>
            </w:r>
          </w:p>
        </w:tc>
        <w:tc>
          <w:tcPr>
            <w:tcW w:type="dxa" w:w="54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{"docking":"agent","docked":1,"total":1,"ranking":"ok","report":"ok","positive_control":"skipped"}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；property 5 / pocket 4 / docking 9 / binding 0 / coordinator 5 / intake 1，六者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instance_id</w:t>
            </w:r>
            <w:r>
              <w:rPr>
                <w:rFonts w:ascii="Noto Sans CJK SC" w:hAnsi="Noto Sans CJK SC" w:eastAsia="Noto Sans CJK SC" w:cs="Noto Sans CJK SC"/>
                <w:b w:val="0"/>
                <w:sz w:val="20"/>
              </w:rPr>
              <w:t xml:space="preserve"> 互不相同</w:t>
            </w:r>
          </w:p>
        </w:tc>
        <w:tc>
          <w:tcPr>
            <w:tcW w:type="dxa" w:w="227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8"/>
              </w:rPr>
              <w:t>var/runs/20260915-174954-6983/run.json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示例 B（歧义 → 零对接）</w:t>
      </w:r>
      <w:r>
        <w:rPr>
          <w:rFonts w:ascii="Noto Sans CJK SC" w:hAnsi="Noto Sans CJK SC" w:eastAsia="Noto Sans CJK SC" w:cs="Noto Sans CJK SC"/>
          <w:b w:val="0"/>
        </w:rPr>
        <w:t xml:space="preserve">：只写「ROS1」+ 乙醇。检索状态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ambiguous</w:t>
      </w:r>
      <w:r>
        <w:rPr>
          <w:rFonts w:ascii="Noto Sans CJK SC" w:hAnsi="Noto Sans CJK SC" w:eastAsia="Noto Sans CJK SC" w:cs="Noto Sans CJK SC"/>
          <w:b w:val="0"/>
        </w:rPr>
        <w:t xml:space="preserve">（7 个候选并列 </w:t>
      </w:r>
      <w:r>
        <w:rPr>
          <w:rFonts w:ascii="Noto Sans CJK SC" w:hAnsi="Noto Sans CJK SC" w:eastAsia="Noto Sans CJK SC" w:cs="Noto Sans CJK SC"/>
          <w:b/>
        </w:rPr>
        <w:t>64.0</w:t>
      </w:r>
      <w:r>
        <w:rPr>
          <w:rFonts w:ascii="Noto Sans CJK SC" w:hAnsi="Noto Sans CJK SC" w:eastAsia="Noto Sans CJK SC" w:cs="Noto Sans CJK SC"/>
          <w:b w:val="0"/>
        </w:rPr>
        <w:t>： P08922 人源 ROS1（RCSB 3ZBF/4UXL/7Z5W/7Z5X/9QEK）、Q78DX7 小鼠、Q63132 大鼠、</w:t>
      </w:r>
      <w:r>
        <w:rPr>
          <w:rFonts w:ascii="Noto Sans CJK SC" w:hAnsi="Noto Sans CJK SC" w:eastAsia="Noto Sans CJK SC" w:cs="Noto Sans CJK SC"/>
          <w:b/>
        </w:rPr>
        <w:t>Q9SJQ6 拟南芥</w:t>
      </w:r>
      <w:r>
        <w:rPr>
          <w:rFonts w:ascii="Noto Sans CJK SC" w:hAnsi="Noto Sans CJK SC" w:eastAsia="Noto Sans CJK SC" w:cs="Noto Sans CJK SC"/>
          <w:b w:val="0"/>
        </w:rPr>
        <w:t>、C7IW64 水稻、P08941 鸡、P25655 酵母）。系统行为：</w:t>
      </w:r>
      <w:r>
        <w:rPr>
          <w:rFonts w:ascii="Noto Sans CJK SC" w:hAnsi="Noto Sans CJK SC" w:eastAsia="Noto Sans CJK SC" w:cs="Noto Sans CJK SC"/>
          <w:b/>
        </w:rPr>
        <w:t>零对接</w:t>
      </w:r>
      <w:r>
        <w:rPr>
          <w:rFonts w:ascii="Noto Sans CJK SC" w:hAnsi="Noto Sans CJK SC" w:eastAsia="Noto Sans CJK SC" w:cs="Noto Sans CJK SC"/>
          <w:b w:val="0"/>
        </w:rPr>
        <w:t>，最终回复「受体『ROS1』在线解析出现歧义…本次</w:t>
      </w:r>
      <w:r>
        <w:rPr>
          <w:rFonts w:ascii="Noto Sans CJK SC" w:hAnsi="Noto Sans CJK SC" w:eastAsia="Noto Sans CJK SC" w:cs="Noto Sans CJK SC"/>
          <w:b/>
        </w:rPr>
        <w:t>未执行任何对接计算</w:t>
      </w:r>
      <w:r>
        <w:rPr>
          <w:rFonts w:ascii="Noto Sans CJK SC" w:hAnsi="Noto Sans CJK SC" w:eastAsia="Noto Sans CJK SC" w:cs="Noto Sans CJK SC"/>
          <w:b w:val="0"/>
        </w:rPr>
        <w:t xml:space="preserve">，请你从下列候选中选择目标受体」；整段流里只有 2 次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tool_call</w:t>
      </w:r>
      <w:r>
        <w:rPr>
          <w:rFonts w:ascii="Noto Sans CJK SC" w:hAnsi="Noto Sans CJK SC" w:eastAsia="Noto Sans CJK SC" w:cs="Noto Sans CJK SC"/>
          <w:b w:val="0"/>
        </w:rPr>
        <w:t>（解析与提问），</w:t>
      </w:r>
      <w:r>
        <w:rPr>
          <w:rFonts w:ascii="Noto Sans CJK SC" w:hAnsi="Noto Sans CJK SC" w:eastAsia="Noto Sans CJK SC" w:cs="Noto Sans CJK SC"/>
          <w:b/>
        </w:rPr>
        <w:t>没有对接工具调用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var/e2e/final_ambig.sse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var/e2e/evidence_resolve.out</w:t>
      </w:r>
      <w:r>
        <w:rPr>
          <w:rFonts w:ascii="Noto Sans CJK SC" w:hAnsi="Noto Sans CJK SC" w:eastAsia="Noto Sans CJK SC" w:cs="Noto Sans CJK SC"/>
          <w:b w:val="0"/>
        </w:rPr>
        <w:t xml:space="preserve"> ②）。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示例 C（查不到 → 零对接 + 列出已尝试检索）</w:t>
      </w:r>
      <w:r>
        <w:rPr>
          <w:rFonts w:ascii="Noto Sans CJK SC" w:hAnsi="Noto Sans CJK SC" w:eastAsia="Noto Sans CJK SC" w:cs="Noto Sans CJK SC"/>
          <w:b w:val="0"/>
        </w:rPr>
        <w:t xml:space="preserve">：输入「不存在的蛋白ZZZQQ9」，工具返回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status=error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reason=not_found</w:t>
      </w:r>
      <w:r>
        <w:rPr>
          <w:rFonts w:ascii="Noto Sans CJK SC" w:hAnsi="Noto Sans CJK SC" w:eastAsia="Noto Sans CJK SC" w:cs="Noto Sans CJK SC"/>
          <w:b w:val="0"/>
        </w:rPr>
        <w:t>（耗时 3.5 s），已尝试 3 条检索（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gene_exact:ZZZQQ9 AND reviewed:true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gene_exact:ZZZQQ9</w:t>
      </w:r>
      <w:r>
        <w:rPr>
          <w:rFonts w:ascii="Noto Sans CJK SC" w:hAnsi="Noto Sans CJK SC" w:eastAsia="Noto Sans CJK SC" w:cs="Noto Sans CJK SC"/>
          <w:b w:val="0"/>
        </w:rPr>
        <w:t xml:space="preserve"> /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ZZZQQ9 protein</w:t>
      </w:r>
      <w:r>
        <w:rPr>
          <w:rFonts w:ascii="Noto Sans CJK SC" w:hAnsi="Noto Sans CJK SC" w:eastAsia="Noto Sans CJK SC" w:cs="Noto Sans CJK SC"/>
          <w:b w:val="0"/>
        </w:rPr>
        <w:t>）均 0 条命中；系统回复「</w:t>
      </w:r>
      <w:r>
        <w:rPr>
          <w:rFonts w:ascii="Noto Sans CJK SC" w:hAnsi="Noto Sans CJK SC" w:eastAsia="Noto Sans CJK SC" w:cs="Noto Sans CJK SC"/>
          <w:b/>
        </w:rPr>
        <w:t>本次不执行任何对接计算</w:t>
      </w:r>
      <w:r>
        <w:rPr>
          <w:rFonts w:ascii="Noto Sans CJK SC" w:hAnsi="Noto Sans CJK SC" w:eastAsia="Noto Sans CJK SC" w:cs="Noto Sans CJK SC"/>
          <w:b w:val="0"/>
        </w:rPr>
        <w:t>，也不得擅自改用系统默认受体。请让用户三选一：① 提供 PDB 编号（如 4HHB）或 UniProt accession； ② 写出受体的基因名/蛋白名（中英文均可）；③ 上传受体结构文件」（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var/e2e/evidence_resolve.out</w:t>
      </w:r>
      <w:r>
        <w:rPr>
          <w:rFonts w:ascii="Noto Sans CJK SC" w:hAnsi="Noto Sans CJK SC" w:eastAsia="Noto Sans CJK SC" w:cs="Noto Sans CJK SC"/>
          <w:b w:val="0"/>
        </w:rPr>
        <w:t xml:space="preserve"> ③；该次实测早于受体纪律收紧，</w:t>
      </w:r>
      <w:r>
        <w:rPr>
          <w:rFonts w:ascii="Noto Sans CJK SC" w:hAnsi="Noto Sans CJK SC" w:eastAsia="Noto Sans CJK SC" w:cs="Noto Sans CJK SC"/>
          <w:b/>
        </w:rPr>
        <w:t>当时</w:t>
      </w:r>
      <w:r>
        <w:rPr>
          <w:rFonts w:ascii="Noto Sans CJK SC" w:hAnsi="Noto Sans CJK SC" w:eastAsia="Noto Sans CJK SC" w:cs="Noto Sans CJK SC"/>
          <w:b w:val="0"/>
        </w:rPr>
        <w:t>的第三项是「明确同意改用系统默认受体」，现已删除 —— 系统没有默认受体）。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示例 D（阳性对照缺失的如实标注）</w:t>
      </w:r>
      <w:r>
        <w:rPr>
          <w:rFonts w:ascii="Noto Sans CJK SC" w:hAnsi="Noto Sans CJK SC" w:eastAsia="Noto Sans CJK SC" w:cs="Noto Sans CJK SC"/>
          <w:b w:val="0"/>
        </w:rPr>
        <w:t xml:space="preserve">：指令未提供阳性对照 →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completeness.positive_control = "skipped"</w:t>
      </w:r>
      <w:r>
        <w:rPr>
          <w:rFonts w:ascii="Noto Sans CJK SC" w:hAnsi="Noto Sans CJK SC" w:eastAsia="Noto Sans CJK SC" w:cs="Noto Sans CJK SC"/>
          <w:b w:val="0"/>
        </w:rPr>
        <w:t>，报告第 5 节写「未提供阳性对照分子，本次无基线数据」，图表不画对照线（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var/runs/20260915-174954-6983/run.json</w:t>
      </w:r>
      <w:r>
        <w:rPr>
          <w:rFonts w:ascii="Noto Sans CJK SC" w:hAnsi="Noto Sans CJK SC" w:eastAsia="Noto Sans CJK SC" w:cs="Noto Sans CJK SC"/>
          <w:b w:val="0"/>
        </w:rPr>
        <w:t>、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reporting/charts.py</w:t>
      </w:r>
      <w:r>
        <w:rPr>
          <w:rFonts w:ascii="Noto Sans CJK SC" w:hAnsi="Noto Sans CJK SC" w:eastAsia="Noto Sans CJK SC" w:cs="Noto Sans CJK SC"/>
          <w:b w:val="0"/>
        </w:rPr>
        <w:t>）。</w:t>
      </w: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14. 后续路线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结论：审计给出的总判断是 —— 计算内核与「准备 / 对接 / 评估 / 报告」四段真实且有测试看护；「主管协调」「自动异常处理」「结果可信度」三段缺少代码级强制与兜底，这是下一阶段主战场。以下按 `docs/architecture.md §15` 原样归纳，并标注已完成 / 待做。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14.1 P0 / P1（按 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docs/architecture.md §15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 原样归纳，标注状态）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79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P0 / P1（按 docs/architecture.md §15 原样归纳，标注状态）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 w:val="true"/>
        </w:trPr>
        <w:tc>
          <w:tcPr>
            <w:tcW w:type="dxa" w:w="70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优先级</w:t>
            </w:r>
          </w:p>
        </w:tc>
        <w:tc>
          <w:tcPr>
            <w:tcW w:type="dxa" w:w="306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事项（编号）</w:t>
            </w:r>
          </w:p>
        </w:tc>
        <w:tc>
          <w:tcPr>
            <w:tcW w:type="dxa" w:w="207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状态</w:t>
            </w:r>
          </w:p>
        </w:tc>
        <w:tc>
          <w:tcPr>
            <w:tcW w:type="dxa" w:w="70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工作量</w:t>
            </w:r>
          </w:p>
        </w:tc>
        <w:tc>
          <w:tcPr>
            <w:tcW w:type="dxa" w:w="263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要点 / 验收标准</w:t>
            </w:r>
          </w:p>
        </w:tc>
      </w:tr>
      <w:tr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P0</w:t>
            </w:r>
          </w:p>
        </w:tc>
        <w:tc>
          <w:tcPr>
            <w:tcW w:type="dxa" w:w="30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PAINS / 反应性基团 / 聚集剂标记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（3.1）</w:t>
            </w:r>
          </w:p>
        </w:tc>
        <w:tc>
          <w:tcPr>
            <w:tcW w:type="dxa" w:w="20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待做</w:t>
            </w:r>
          </w:p>
        </w:tc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</w:t>
            </w:r>
          </w:p>
        </w:tc>
        <w:tc>
          <w:tcPr>
            <w:tcW w:type="dxa" w:w="26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ranking.csv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增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pains_alert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列；报告单列告警分子；</w:t>
            </w:r>
            <w:r>
              <w:rPr>
                <w:rFonts w:ascii="Noto Sans CJK SC" w:hAnsi="Noto Sans CJK SC" w:eastAsia="Noto Sans CJK SC" w:cs="Noto Sans CJK SC"/>
                <w:b/>
                <w:sz w:val="17"/>
              </w:rPr>
              <w:t>只标记不静默剔除</w:t>
            </w:r>
          </w:p>
        </w:tc>
      </w:tr>
      <w:tr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P0</w:t>
            </w:r>
          </w:p>
        </w:tc>
        <w:tc>
          <w:tcPr>
            <w:tcW w:type="dxa" w:w="30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失败可见 + 单分子重试/降级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（4.4+2.4+4.5）</w:t>
            </w:r>
          </w:p>
        </w:tc>
        <w:tc>
          <w:tcPr>
            <w:tcW w:type="dxa" w:w="20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待做</w:t>
            </w:r>
          </w:p>
        </w:tc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S+M</w:t>
            </w:r>
          </w:p>
        </w:tc>
        <w:tc>
          <w:tcPr>
            <w:tcW w:type="dxa" w:w="26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报告新增「失败与跳过清单」；CSV 含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status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error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；降级写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notes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；分发层不掩盖合法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{"status":"error"}</w:t>
            </w:r>
          </w:p>
        </w:tc>
      </w:tr>
      <w:tr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P0</w:t>
            </w:r>
          </w:p>
        </w:tc>
        <w:tc>
          <w:tcPr>
            <w:tcW w:type="dxa" w:w="30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运行级兜底：reaper + 墙钟超时 + Agent 模式可取消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（4.1+4.2+4.3）</w:t>
            </w:r>
          </w:p>
        </w:tc>
        <w:tc>
          <w:tcPr>
            <w:tcW w:type="dxa" w:w="20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待做</w:t>
            </w:r>
          </w:p>
        </w:tc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</w:t>
            </w:r>
          </w:p>
        </w:tc>
        <w:tc>
          <w:tcPr>
            <w:tcW w:type="dxa" w:w="26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过期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running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标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interrupted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并留产物；点停止 5 s 内 Vina 进程消失；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AGENT_RUN_TIMEOUT_SECONDS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生效</w:t>
            </w:r>
          </w:p>
        </w:tc>
      </w:tr>
      <w:tr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P0</w:t>
            </w:r>
          </w:p>
        </w:tc>
        <w:tc>
          <w:tcPr>
            <w:tcW w:type="dxa" w:w="30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报告方法学与可复现性补全（5.1+5.2）</w:t>
            </w:r>
          </w:p>
        </w:tc>
        <w:tc>
          <w:tcPr>
            <w:tcW w:type="dxa" w:w="20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5.1 已完成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（封面工具版本、CSV/报告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seed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seed_policy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）；5.2 待做</w:t>
            </w:r>
          </w:p>
        </w:tc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</w:t>
            </w:r>
          </w:p>
        </w:tc>
        <w:tc>
          <w:tcPr>
            <w:tcW w:type="dxa" w:w="26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5.2：失败清单章节进报告</w:t>
            </w:r>
          </w:p>
        </w:tc>
      </w:tr>
      <w:tr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P0</w:t>
            </w:r>
          </w:p>
        </w:tc>
        <w:tc>
          <w:tcPr>
            <w:tcW w:type="dxa" w:w="30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打分可信度：重打分/共识/位姿 RMSD/聚类（3.2）</w:t>
            </w:r>
          </w:p>
        </w:tc>
        <w:tc>
          <w:tcPr>
            <w:tcW w:type="dxa" w:w="20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待做</w:t>
            </w:r>
          </w:p>
        </w:tc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</w:t>
            </w:r>
          </w:p>
        </w:tc>
        <w:tc>
          <w:tcPr>
            <w:tcW w:type="dxa" w:w="26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审计列为 P0，未进「最值得先做 5 件事」验收表</w:t>
            </w:r>
          </w:p>
        </w:tc>
      </w:tr>
      <w:tr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P0</w:t>
            </w:r>
          </w:p>
        </w:tc>
        <w:tc>
          <w:tcPr>
            <w:tcW w:type="dxa" w:w="30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动态重规划 + 失败升级兜底（6.3+6.4）</w:t>
            </w:r>
          </w:p>
        </w:tc>
        <w:tc>
          <w:tcPr>
            <w:tcW w:type="dxa" w:w="20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待做</w:t>
            </w:r>
          </w:p>
        </w:tc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</w:t>
            </w:r>
          </w:p>
        </w:tc>
        <w:tc>
          <w:tcPr>
            <w:tcW w:type="dxa" w:w="26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「保证项目正常工作的兜底不存在」</w:t>
            </w:r>
          </w:p>
        </w:tc>
      </w:tr>
      <w:tr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P0</w:t>
            </w:r>
          </w:p>
        </w:tc>
        <w:tc>
          <w:tcPr>
            <w:tcW w:type="dxa" w:w="30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受体质子化态 / pH（1.1）；配体互变异构/质子化态枚举（1.3）</w:t>
            </w:r>
          </w:p>
        </w:tc>
        <w:tc>
          <w:tcPr>
            <w:tcW w:type="dxa" w:w="20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1.1 已完成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（pdb2pqr+PROPKA，v0.32 修复 PQR 解析缺陷）；</w:t>
            </w:r>
            <w:r>
              <w:rPr>
                <w:rFonts w:ascii="Noto Sans CJK SC" w:hAnsi="Noto Sans CJK SC" w:eastAsia="Noto Sans CJK SC" w:cs="Noto Sans CJK SC"/>
                <w:b/>
                <w:sz w:val="17"/>
              </w:rPr>
              <w:t>1.3 部分完成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（微观态在 pH 窗口内枚举，取一个形式；未做布居/能量与互变异构比较）</w:t>
            </w:r>
          </w:p>
        </w:tc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</w:t>
            </w:r>
          </w:p>
        </w:tc>
        <w:tc>
          <w:tcPr>
            <w:tcW w:type="dxa" w:w="26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1.1「最影响物理真实性」；1.3 剩余：逐态枚举与打分对比</w:t>
            </w:r>
          </w:p>
        </w:tc>
      </w:tr>
      <w:tr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P1</w:t>
            </w:r>
          </w:p>
        </w:tc>
        <w:tc>
          <w:tcPr>
            <w:tcW w:type="dxa" w:w="30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缺失残基/loop 只做</w:t>
            </w:r>
            <w:r>
              <w:rPr>
                <w:rFonts w:ascii="Noto Sans CJK SC" w:hAnsi="Noto Sans CJK SC" w:eastAsia="Noto Sans CJK SC" w:cs="Noto Sans CJK SC"/>
                <w:b/>
                <w:sz w:val="17"/>
              </w:rPr>
              <w:t>检测 + 披露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（1.2 缩小版）；配体多构象/立体化学/大分子阈值（1.4/1.5/1.6）；结构水保留（1.8）</w:t>
            </w:r>
          </w:p>
        </w:tc>
        <w:tc>
          <w:tcPr>
            <w:tcW w:type="dxa" w:w="20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待做</w:t>
            </w:r>
          </w:p>
        </w:tc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S/M</w:t>
            </w:r>
          </w:p>
        </w:tc>
        <w:tc>
          <w:tcPr>
            <w:tcW w:type="dxa" w:w="26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结构断链写进报告局限性；水可保留桥接水/配位水</w:t>
            </w:r>
          </w:p>
        </w:tc>
      </w:tr>
      <w:tr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P1</w:t>
            </w:r>
          </w:p>
        </w:tc>
        <w:tc>
          <w:tcPr>
            <w:tcW w:type="dxa" w:w="30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漏斗参数</w:t>
            </w:r>
            <w:r>
              <w:rPr>
                <w:rFonts w:ascii="Noto Sans CJK SC" w:hAnsi="Noto Sans CJK SC" w:eastAsia="Noto Sans CJK SC" w:cs="Noto Sans CJK SC"/>
                <w:b/>
                <w:sz w:val="17"/>
              </w:rPr>
              <w:t>服务端强制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（2.1）；单分子失败重试/降级 + 磁盘护栏与位姿清点（2.4/2.5）</w:t>
            </w:r>
          </w:p>
        </w:tc>
        <w:tc>
          <w:tcPr>
            <w:tcW w:type="dxa" w:w="20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待做</w:t>
            </w:r>
          </w:p>
        </w:tc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M/S</w:t>
            </w:r>
          </w:p>
        </w:tc>
        <w:tc>
          <w:tcPr>
            <w:tcW w:type="dxa" w:w="26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不靠提示词自觉；万级库不写数万小文件</w:t>
            </w:r>
          </w:p>
        </w:tc>
      </w:tr>
      <w:tr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P1</w:t>
            </w:r>
          </w:p>
        </w:tc>
        <w:tc>
          <w:tcPr>
            <w:tcW w:type="dxa" w:w="30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相互作用指纹/接触图/残基能量分解（3.3）；富集与显著性 ROC/AUC/EF/p（3.4）；ADMET 扩展 QED/SAscore/结构警报（3.5）</w:t>
            </w:r>
          </w:p>
        </w:tc>
        <w:tc>
          <w:tcPr>
            <w:tcW w:type="dxa" w:w="20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待做</w:t>
            </w:r>
          </w:p>
        </w:tc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L/M/S</w:t>
            </w:r>
          </w:p>
        </w:tc>
        <w:tc>
          <w:tcPr>
            <w:tcW w:type="dxa" w:w="26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解释盐桥与氢键网络；判断「优于对照」是信号还是噪声</w:t>
            </w:r>
          </w:p>
        </w:tc>
      </w:tr>
      <w:tr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P1</w:t>
            </w:r>
          </w:p>
        </w:tc>
        <w:tc>
          <w:tcPr>
            <w:tcW w:type="dxa" w:w="30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分发层不掩盖合法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{"status":"error"}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；LLM 传输层重试/退避/限速（4.5/4.7）</w:t>
            </w:r>
          </w:p>
        </w:tc>
        <w:tc>
          <w:tcPr>
            <w:tcW w:type="dxa" w:w="20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待做</w:t>
            </w:r>
          </w:p>
        </w:tc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</w:t>
            </w:r>
          </w:p>
        </w:tc>
        <w:tc>
          <w:tcPr>
            <w:tcW w:type="dxa" w:w="26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端点抖动不直接使运行失败</w:t>
            </w:r>
          </w:p>
        </w:tc>
      </w:tr>
      <w:tr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P1</w:t>
            </w:r>
          </w:p>
        </w:tc>
        <w:tc>
          <w:tcPr>
            <w:tcW w:type="dxa" w:w="30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多受体并列 + 漏斗数据进报告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（5.3+5.4，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merge_and_rank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键改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(receptor_key, smiles)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）；报告补配体准备告警/盐拆分/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box_fit_warning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（5.6）</w:t>
            </w:r>
          </w:p>
        </w:tc>
        <w:tc>
          <w:tcPr>
            <w:tcW w:type="dxa" w:w="20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待做</w:t>
            </w:r>
          </w:p>
        </w:tc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M/S</w:t>
            </w:r>
          </w:p>
        </w:tc>
        <w:tc>
          <w:tcPr>
            <w:tcW w:type="dxa" w:w="26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报告按受体分表并列出各自盒子；写明粗筛范围与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affinity_coarse</w:t>
            </w:r>
          </w:p>
        </w:tc>
      </w:tr>
      <w:tr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P1</w:t>
            </w:r>
          </w:p>
        </w:tc>
        <w:tc>
          <w:tcPr>
            <w:tcW w:type="dxa" w:w="306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计划成为显式产物（plan/DAG/step，6.1）；预算与步数控制（6.2）；运行图/时间轴落盘 + token 计量（6.5）；前端展示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task_spec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completeness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blackboard_stats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（6.6）</w:t>
            </w:r>
          </w:p>
        </w:tc>
        <w:tc>
          <w:tcPr>
            <w:tcW w:type="dxa" w:w="207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待做</w:t>
            </w:r>
          </w:p>
        </w:tc>
        <w:tc>
          <w:tcPr>
            <w:tcW w:type="dxa" w:w="70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M/M/M/S</w:t>
            </w:r>
          </w:p>
        </w:tc>
        <w:tc>
          <w:tcPr>
            <w:tcW w:type="dxa" w:w="263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运行可重放；可断言「计划被遵守」；可信度信息用户可见</w:t>
            </w:r>
          </w:p>
        </w:tc>
      </w:tr>
      <w:tr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P1</w:t>
            </w:r>
          </w:p>
        </w:tc>
        <w:tc>
          <w:tcPr>
            <w:tcW w:type="dxa" w:w="306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设置页暴露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POCKET_PADDING/MIN_SIZE/MAX_SIZE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的语义说明与推荐值（B3）；多口袋并行（B4）</w:t>
            </w:r>
          </w:p>
        </w:tc>
        <w:tc>
          <w:tcPr>
            <w:tcW w:type="dxa" w:w="207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B3 </w:t>
            </w:r>
            <w:r>
              <w:rPr>
                <w:rFonts w:ascii="Noto Sans CJK SC" w:hAnsi="Noto Sans CJK SC" w:eastAsia="Noto Sans CJK SC" w:cs="Noto Sans CJK SC"/>
                <w:b/>
                <w:sz w:val="17"/>
              </w:rPr>
              <w:t>部分完成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（已在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SPECS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）；B4 待做</w:t>
            </w:r>
          </w:p>
        </w:tc>
        <w:tc>
          <w:tcPr>
            <w:tcW w:type="dxa" w:w="70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S/M</w:t>
            </w:r>
          </w:p>
        </w:tc>
        <w:tc>
          <w:tcPr>
            <w:tcW w:type="dxa" w:w="263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用户知道 18/30 从哪来；未知位点体系 top-1 未必是真实活性位点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14.2 P2（锦上添花）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80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P2（锦上添花）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700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事项（编号）</w:t>
            </w:r>
          </w:p>
        </w:tc>
        <w:tc>
          <w:tcPr>
            <w:tcW w:type="dxa" w:w="94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状态</w:t>
            </w:r>
          </w:p>
        </w:tc>
        <w:tc>
          <w:tcPr>
            <w:tcW w:type="dxa" w:w="124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工作量</w:t>
            </w:r>
          </w:p>
        </w:tc>
      </w:tr>
      <w:tr>
        <w:tc>
          <w:tcPr>
            <w:tcW w:type="dxa" w:w="700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实验位点一致性判据硬编码 8.0 Å（1.7）；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pass="coarse"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标记丢失（2.2）；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top_from_previous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兜底键名错误（2.3）；AD4 缺输入/产物校验（2.6）</w:t>
            </w:r>
          </w:p>
        </w:tc>
        <w:tc>
          <w:tcPr>
            <w:tcW w:type="dxa" w:w="94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待做</w:t>
            </w:r>
          </w:p>
        </w:tc>
        <w:tc>
          <w:tcPr>
            <w:tcW w:type="dxa" w:w="124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各 S</w:t>
            </w:r>
          </w:p>
        </w:tc>
      </w:tr>
      <w:tr>
        <w:tc>
          <w:tcPr>
            <w:tcW w:type="dxa" w:w="700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阴性对照/诱饵集（3.6，L）；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pockets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工具异常逃逸（4.6，S）；运行保留期/磁盘配额（4.8，M）</w:t>
            </w:r>
          </w:p>
        </w:tc>
        <w:tc>
          <w:tcPr>
            <w:tcW w:type="dxa" w:w="94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待做</w:t>
            </w:r>
          </w:p>
        </w:tc>
        <w:tc>
          <w:tcPr>
            <w:tcW w:type="dxa" w:w="124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L/S/M</w:t>
            </w:r>
          </w:p>
        </w:tc>
      </w:tr>
      <w:tr>
        <w:tc>
          <w:tcPr>
            <w:tcW w:type="dxa" w:w="700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similarity_chart.png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生成但从未内嵌（5.5，S）；SSE 重连回放/keepalive 与队列背压（6.7，M）</w:t>
            </w:r>
          </w:p>
        </w:tc>
        <w:tc>
          <w:tcPr>
            <w:tcW w:type="dxa" w:w="94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待做</w:t>
            </w:r>
          </w:p>
        </w:tc>
        <w:tc>
          <w:tcPr>
            <w:tcW w:type="dxa" w:w="124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S/M</w:t>
            </w:r>
          </w:p>
        </w:tc>
      </w:tr>
      <w:tr>
        <w:tc>
          <w:tcPr>
            <w:tcW w:type="dxa" w:w="700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盒中心对齐到 0.375 Å 网格中心（B5）</w:t>
            </w:r>
          </w:p>
        </w:tc>
        <w:tc>
          <w:tcPr>
            <w:tcW w:type="dxa" w:w="94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待做</w:t>
            </w:r>
          </w:p>
        </w:tc>
        <w:tc>
          <w:tcPr>
            <w:tcW w:type="dxa" w:w="124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S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14.4 「明确不建议做」（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docs/architecture.md §15.8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>，共 4 条）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81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「明确不建议做」（docs/architecture.md §15.8，共 4 条）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74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#</w:t>
            </w:r>
          </w:p>
        </w:tc>
        <w:tc>
          <w:tcPr>
            <w:tcW w:type="dxa" w:w="232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不建议做的事</w:t>
            </w:r>
          </w:p>
        </w:tc>
        <w:tc>
          <w:tcPr>
            <w:tcW w:type="dxa" w:w="300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理由</w:t>
            </w:r>
          </w:p>
        </w:tc>
        <w:tc>
          <w:tcPr>
            <w:tcW w:type="dxa" w:w="311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替代做法</w:t>
            </w:r>
          </w:p>
        </w:tc>
      </w:tr>
      <w:tr>
        <w:tc>
          <w:tcPr>
            <w:tcW w:type="dxa" w:w="7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</w:t>
            </w:r>
          </w:p>
        </w:tc>
        <w:tc>
          <w:tcPr>
            <w:tcW w:type="dxa" w:w="232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补「缺失残基/loop 建模 + 柔性受体」（编号 1.2 的完整版，L）</w:t>
            </w:r>
          </w:p>
        </w:tc>
        <w:tc>
          <w:tcPr>
            <w:tcW w:type="dxa" w:w="300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等于内置同源建模 + 诱导契合，成本远超收益</w:t>
            </w:r>
          </w:p>
        </w:tc>
        <w:tc>
          <w:tcPr>
            <w:tcW w:type="dxa" w:w="311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把「结构断链/缺失残基」作为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局限性写进报告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（S）</w:t>
            </w:r>
          </w:p>
        </w:tc>
      </w:tr>
      <w:tr>
        <w:tc>
          <w:tcPr>
            <w:tcW w:type="dxa" w:w="7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2</w:t>
            </w:r>
          </w:p>
        </w:tc>
        <w:tc>
          <w:tcPr>
            <w:tcW w:type="dxa" w:w="232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跨运行/多轮批量对比 UI 与大统计（5.7 + 3.4 完整版，L）</w:t>
            </w:r>
          </w:p>
        </w:tc>
        <w:tc>
          <w:tcPr>
            <w:tcW w:type="dxa" w:w="300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定位是单次筛选闭环</w:t>
            </w:r>
          </w:p>
        </w:tc>
        <w:tc>
          <w:tcPr>
            <w:tcW w:type="dxa" w:w="311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先让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单次运行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可复现、失败可归因；确有需求时先支持「导出两个 run 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ranking.csv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 外部比较」</w:t>
            </w:r>
          </w:p>
        </w:tc>
      </w:tr>
      <w:tr>
        <w:tc>
          <w:tcPr>
            <w:tcW w:type="dxa" w:w="74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3</w:t>
            </w:r>
          </w:p>
        </w:tc>
        <w:tc>
          <w:tcPr>
            <w:tcW w:type="dxa" w:w="232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继续加码 AD4 与共价/金属对接（2.6 + 1.2 金属部分，M/L）</w:t>
            </w:r>
          </w:p>
        </w:tc>
        <w:tc>
          <w:tcPr>
            <w:tcW w:type="dxa" w:w="300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AD4 与原引擎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不可通约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，回退分数混进同一排序表本身就是风险；共价/金属需专门引擎与自定义参数</w:t>
            </w:r>
          </w:p>
        </w:tc>
        <w:tc>
          <w:tcPr>
            <w:tcW w:type="dxa" w:w="311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9"/>
              </w:rPr>
              <w:t>AD4 不可用即诚实失败并写进 `notes`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；金属体系只做「事实上报 + 结论标注」</w:t>
            </w:r>
          </w:p>
        </w:tc>
      </w:tr>
      <w:tr>
        <w:tc>
          <w:tcPr>
            <w:tcW w:type="dxa" w:w="74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4</w:t>
            </w:r>
          </w:p>
        </w:tc>
        <w:tc>
          <w:tcPr>
            <w:tcW w:type="dxa" w:w="232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引入分布式队列/集群调度</w:t>
            </w:r>
          </w:p>
        </w:tc>
        <w:tc>
          <w:tcPr>
            <w:tcW w:type="dxa" w:w="300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单机多核是当前瓶颈内的最优形态，运维复杂度不划算</w:t>
            </w:r>
          </w:p>
        </w:tc>
        <w:tc>
          <w:tcPr>
            <w:tcW w:type="dxa" w:w="311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单机多进程 + 内存护栏（现状）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 xml:space="preserve">14.5 规范清理计划（对应 </w:t>
      </w:r>
      <w:r>
        <w:rPr>
          <w:rFonts w:ascii="Noto Sans Mono CJK SC" w:hAnsi="Noto Sans Mono CJK SC" w:eastAsia="Noto Sans Mono CJK SC" w:cs="Noto Sans Mono CJK SC"/>
          <w:b/>
          <w:color w:val="8B1A1A"/>
          <w:sz w:val="25"/>
        </w:rPr>
        <w:t>docs/architecture.md §15.9</w:t>
      </w:r>
      <w:r>
        <w:rPr>
          <w:rFonts w:ascii="Noto Sans CJK SC" w:hAnsi="Noto Sans CJK SC" w:eastAsia="Noto Sans CJK SC" w:cs="Noto Sans CJK SC"/>
          <w:b/>
          <w:color w:val="2E5496"/>
          <w:sz w:val="28"/>
        </w:rPr>
        <w:t>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82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规范清理计划（对应 docs/architecture.md §15.9）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275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项</w:t>
            </w:r>
          </w:p>
        </w:tc>
        <w:tc>
          <w:tcPr>
            <w:tcW w:type="dxa" w:w="109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存量（本次实测）</w:t>
            </w:r>
          </w:p>
        </w:tc>
        <w:tc>
          <w:tcPr>
            <w:tcW w:type="dxa" w:w="534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计划</w:t>
            </w:r>
          </w:p>
        </w:tc>
      </w:tr>
      <w:tr>
        <w:tc>
          <w:tcPr>
            <w:tcW w:type="dxa" w:w="27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缺返回类型标注</w:t>
            </w:r>
          </w:p>
        </w:tc>
        <w:tc>
          <w:tcPr>
            <w:tcW w:type="dxa" w:w="10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251</w:t>
            </w:r>
          </w:p>
        </w:tc>
        <w:tc>
          <w:tcPr>
            <w:tcW w:type="dxa" w:w="53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集中在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api/app.py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blackboard.py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；新代码一律要求，存量按模块分批补</w:t>
            </w:r>
          </w:p>
        </w:tc>
      </w:tr>
      <w:tr>
        <w:tc>
          <w:tcPr>
            <w:tcW w:type="dxa" w:w="27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函数内 import 未注明原因</w:t>
            </w:r>
          </w:p>
        </w:tc>
        <w:tc>
          <w:tcPr>
            <w:tcW w:type="dxa" w:w="10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457</w:t>
            </w:r>
          </w:p>
        </w:tc>
        <w:tc>
          <w:tcPr>
            <w:tcW w:type="dxa" w:w="53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真正必要的是重依赖（rdkit/vina/meeko/matplotlib/scipy）与破环（2 处）；标准库延迟导入应上提模块顶部</w:t>
            </w:r>
          </w:p>
        </w:tc>
      </w:tr>
      <w:tr>
        <w:tc>
          <w:tcPr>
            <w:tcW w:type="dxa" w:w="27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静默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except: pass</w:t>
            </w:r>
          </w:p>
        </w:tc>
        <w:tc>
          <w:tcPr>
            <w:tcW w:type="dxa" w:w="10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0</w:t>
            </w:r>
          </w:p>
        </w:tc>
        <w:tc>
          <w:tcPr>
            <w:tcW w:type="dxa" w:w="53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已清零（合理解法标了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# 允许静默：&lt;原因&gt;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27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print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（非 CLI）</w:t>
            </w:r>
          </w:p>
        </w:tc>
        <w:tc>
          <w:tcPr>
            <w:tcW w:type="dxa" w:w="10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0</w:t>
            </w:r>
          </w:p>
        </w:tc>
        <w:tc>
          <w:tcPr>
            <w:tcW w:type="dxa" w:w="53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已清零</w:t>
            </w:r>
          </w:p>
        </w:tc>
      </w:tr>
      <w:tr>
        <w:tc>
          <w:tcPr>
            <w:tcW w:type="dxa" w:w="27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裸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os.getenv</w:t>
            </w:r>
          </w:p>
        </w:tc>
        <w:tc>
          <w:tcPr>
            <w:tcW w:type="dxa" w:w="10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0</w:t>
            </w:r>
          </w:p>
        </w:tc>
        <w:tc>
          <w:tcPr>
            <w:tcW w:type="dxa" w:w="53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已清零（白名单内 0 命中）</w:t>
            </w:r>
          </w:p>
        </w:tc>
      </w:tr>
      <w:tr>
        <w:tc>
          <w:tcPr>
            <w:tcW w:type="dxa" w:w="27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from __future__ import annotations</w:t>
            </w:r>
          </w:p>
        </w:tc>
        <w:tc>
          <w:tcPr>
            <w:tcW w:type="dxa" w:w="10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0</w:t>
            </w:r>
          </w:p>
        </w:tc>
        <w:tc>
          <w:tcPr>
            <w:tcW w:type="dxa" w:w="53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已清零</w:t>
            </w:r>
          </w:p>
        </w:tc>
      </w:tr>
      <w:tr>
        <w:tc>
          <w:tcPr>
            <w:tcW w:type="dxa" w:w="27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&gt;700 行文件</w:t>
            </w:r>
          </w:p>
        </w:tc>
        <w:tc>
          <w:tcPr>
            <w:tcW w:type="dxa" w:w="109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0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（门禁口径下）</w:t>
            </w:r>
          </w:p>
        </w:tc>
        <w:tc>
          <w:tcPr>
            <w:tcW w:type="dxa" w:w="53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7 处已登记豁免；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新文件不得超限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api/app.py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（1,365 行）建议按 router 拆分</w:t>
            </w:r>
          </w:p>
        </w:tc>
      </w:tr>
      <w:tr>
        <w:tc>
          <w:tcPr>
            <w:tcW w:type="dxa" w:w="27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依赖单一来源</w:t>
            </w:r>
          </w:p>
        </w:tc>
        <w:tc>
          <w:tcPr>
            <w:tcW w:type="dxa" w:w="109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—</w:t>
            </w:r>
          </w:p>
        </w:tc>
        <w:tc>
          <w:tcPr>
            <w:tcW w:type="dxa" w:w="53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requirements-local.txt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与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pyproject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双份维护（内容一致但会漂移）；计划收敛为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-e .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，测试依赖放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[dependency-groups]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pStyle w:val="Heading2"/>
        <w:pageBreakBefore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34"/>
        </w:rPr>
        <w:t>15. 附录</w:t>
      </w: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15.1 全部环境变量默认值总表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 w:val="0"/>
        </w:rPr>
        <w:t>来源：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.env.example</w:t>
      </w:r>
      <w:r>
        <w:rPr>
          <w:rFonts w:ascii="Noto Sans CJK SC" w:hAnsi="Noto Sans CJK SC" w:eastAsia="Noto Sans CJK SC" w:cs="Noto Sans CJK SC"/>
          <w:b w:val="0"/>
        </w:rPr>
        <w:t xml:space="preserve"> 与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src/docking_agent/settings.py</w:t>
      </w:r>
      <w:r>
        <w:rPr>
          <w:rFonts w:ascii="Noto Sans CJK SC" w:hAnsi="Noto Sans CJK SC" w:eastAsia="Noto Sans CJK SC" w:cs="Noto Sans CJK SC"/>
          <w:b w:val="0"/>
        </w:rPr>
        <w:t xml:space="preserve"> 的 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Spec.default</w:t>
      </w:r>
      <w:r>
        <w:rPr>
          <w:rFonts w:ascii="Noto Sans CJK SC" w:hAnsi="Noto Sans CJK SC" w:eastAsia="Noto Sans CJK SC" w:cs="Noto Sans CJK SC"/>
          <w:b w:val="0"/>
        </w:rPr>
        <w:t xml:space="preserve"> 逐条核对。「界面可改」= 在设置页面可见并可修改；「只读」= 部署保护项（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.env</w:t>
      </w:r>
      <w:r>
        <w:rPr>
          <w:rFonts w:ascii="Noto Sans CJK SC" w:hAnsi="Noto Sans CJK SC" w:eastAsia="Noto Sans CJK SC" w:cs="Noto Sans CJK SC"/>
          <w:b w:val="0"/>
        </w:rPr>
        <w:t xml:space="preserve"> 优先）。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LLM 与运行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83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全部环境变量默认值总表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 w:val="true"/>
        </w:trPr>
        <w:tc>
          <w:tcPr>
            <w:tcW w:type="dxa" w:w="198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变量</w:t>
            </w:r>
          </w:p>
        </w:tc>
        <w:tc>
          <w:tcPr>
            <w:tcW w:type="dxa" w:w="211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默认</w:t>
            </w:r>
          </w:p>
        </w:tc>
        <w:tc>
          <w:tcPr>
            <w:tcW w:type="dxa" w:w="201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说明</w:t>
            </w:r>
          </w:p>
        </w:tc>
        <w:tc>
          <w:tcPr>
            <w:tcW w:type="dxa" w:w="76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界面可改</w:t>
            </w:r>
          </w:p>
        </w:tc>
        <w:tc>
          <w:tcPr>
            <w:tcW w:type="dxa" w:w="231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来源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LLM_API_KEY</w:t>
            </w:r>
          </w:p>
        </w:tc>
        <w:tc>
          <w:tcPr>
            <w:tcW w:type="dxa" w:w="21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空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OpenAI 兼容端点密钥（只写不读）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是（secret）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.env.example:13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settings.py:105</w:t>
            </w:r>
          </w:p>
        </w:tc>
      </w:tr>
      <w:tr>
        <w:tc>
          <w:tcPr>
            <w:tcW w:type="dxa" w:w="19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LLM_BASE_URL</w:t>
            </w:r>
          </w:p>
        </w:tc>
        <w:tc>
          <w:tcPr>
            <w:tcW w:type="dxa" w:w="21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空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任意 OpenAI 兼容端点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.env.example:14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settings.py:103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LLM_MODEL</w:t>
            </w:r>
          </w:p>
        </w:tc>
        <w:tc>
          <w:tcPr>
            <w:tcW w:type="dxa" w:w="21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doubao-seed-2-0-pro-260215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默认模型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.env.example:15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settings.py:107</w:t>
            </w:r>
          </w:p>
        </w:tc>
      </w:tr>
      <w:tr>
        <w:tc>
          <w:tcPr>
            <w:tcW w:type="dxa" w:w="19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LLM_TEMPERATURE</w:t>
            </w:r>
          </w:p>
        </w:tc>
        <w:tc>
          <w:tcPr>
            <w:tcW w:type="dxa" w:w="21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0.2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采样温度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.env.example:16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settings.py:109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LLM_TOP_P</w:t>
            </w:r>
          </w:p>
        </w:tc>
        <w:tc>
          <w:tcPr>
            <w:tcW w:type="dxa" w:w="21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0.9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核采样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.env.example:17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settings.py:111</w:t>
            </w:r>
          </w:p>
        </w:tc>
      </w:tr>
      <w:tr>
        <w:tc>
          <w:tcPr>
            <w:tcW w:type="dxa" w:w="19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LLM_TIMEOUT</w:t>
            </w:r>
          </w:p>
        </w:tc>
        <w:tc>
          <w:tcPr>
            <w:tcW w:type="dxa" w:w="21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600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超时（秒）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.env.example:18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settings.py:112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LLM_MAX_TOKENS</w:t>
            </w:r>
          </w:p>
        </w:tc>
        <w:tc>
          <w:tcPr>
            <w:tcW w:type="dxa" w:w="21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未设（端点默认）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最大输出 tokens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.env.example:20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settings.py:113</w:t>
            </w:r>
          </w:p>
        </w:tc>
      </w:tr>
      <w:tr>
        <w:tc>
          <w:tcPr>
            <w:tcW w:type="dxa" w:w="19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LLM_THINKING</w:t>
            </w:r>
          </w:p>
        </w:tc>
        <w:tc>
          <w:tcPr>
            <w:tcW w:type="dxa" w:w="21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disabled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思考模式（豆包等会发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thinking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字段）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.env.example:23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settings.py:115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LLM_EXTRA_BODY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LLM_EXTRA_HEADERS</w:t>
            </w:r>
          </w:p>
        </w:tc>
        <w:tc>
          <w:tcPr>
            <w:tcW w:type="dxa" w:w="21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空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额外请求体/请求头（JSON）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.env.example:24-25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settings.py:117-122</w:t>
            </w:r>
          </w:p>
        </w:tc>
      </w:tr>
      <w:tr>
        <w:tc>
          <w:tcPr>
            <w:tcW w:type="dxa" w:w="19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LLM_&lt;字段&gt;_&lt;角色&gt;</w:t>
            </w:r>
          </w:p>
        </w:tc>
        <w:tc>
          <w:tcPr>
            <w:tcW w:type="dxa" w:w="21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继承全局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按角色覆盖（角色：INTAKE/COORDINATOR/PROPERTY/POCKET/DOCKING/BINDING）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是（角色卡片）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.env.example:34-40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runtime/llm.py:66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INTAKE_LLM</w:t>
            </w:r>
          </w:p>
        </w:tc>
        <w:tc>
          <w:tcPr>
            <w:tcW w:type="dxa" w:w="21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on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off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= 受理层完全走确定性规则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否（env 直读）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.env.example:44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intake.py:613</w:t>
            </w:r>
          </w:p>
        </w:tc>
      </w:tr>
      <w:tr>
        <w:tc>
          <w:tcPr>
            <w:tcW w:type="dxa" w:w="19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PORT</w:t>
            </w:r>
          </w:p>
        </w:tc>
        <w:tc>
          <w:tcPr>
            <w:tcW w:type="dxa" w:w="21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5000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HTTP 端口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只读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.env.example:47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settings.py:318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HOST</w:t>
            </w:r>
          </w:p>
        </w:tc>
        <w:tc>
          <w:tcPr>
            <w:tcW w:type="dxa" w:w="21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127.0.0.1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监听地址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否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.env.example:49</w:t>
            </w:r>
          </w:p>
        </w:tc>
      </w:tr>
      <w:tr>
        <w:tc>
          <w:tcPr>
            <w:tcW w:type="dxa" w:w="19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ARTIFACT_BASE_URL</w:t>
            </w:r>
          </w:p>
        </w:tc>
        <w:tc>
          <w:tcPr>
            <w:tcW w:type="dxa" w:w="21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空（由主机 + 端口拼）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旧扁平产物下载地址前缀；</w:t>
            </w:r>
            <w:r>
              <w:rPr>
                <w:rFonts w:ascii="Noto Sans CJK SC" w:hAnsi="Noto Sans CJK SC" w:eastAsia="Noto Sans CJK SC" w:cs="Noto Sans CJK SC"/>
                <w:b/>
                <w:sz w:val="17"/>
              </w:rPr>
              <w:t>需重启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.env.example:51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settings.py:312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RUN_TIMEOUT_SECONDS</w:t>
            </w:r>
          </w:p>
        </w:tc>
        <w:tc>
          <w:tcPr>
            <w:tcW w:type="dxa" w:w="21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900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运行超时（也是 pilot 预算基数）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.env.example:52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settings.py:303</w:t>
            </w:r>
          </w:p>
        </w:tc>
      </w:tr>
      <w:tr>
        <w:tc>
          <w:tcPr>
            <w:tcW w:type="dxa" w:w="19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RECURSION_LIMIT</w:t>
            </w:r>
          </w:p>
        </w:tc>
        <w:tc>
          <w:tcPr>
            <w:tcW w:type="dxa" w:w="21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120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图递归上限（协调 Agent 与子 Agent 调用都显式带上）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.env.example:63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LOG_LEVEL</w:t>
            </w:r>
          </w:p>
        </w:tc>
        <w:tc>
          <w:tcPr>
            <w:tcW w:type="dxa" w:w="21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INFO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日志级别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.env.example:54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settings.py:307</w:t>
            </w:r>
          </w:p>
        </w:tc>
      </w:tr>
      <w:tr>
        <w:tc>
          <w:tcPr>
            <w:tcW w:type="dxa" w:w="19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CHECKPOINT_BACKEND</w:t>
            </w:r>
          </w:p>
        </w:tc>
        <w:tc>
          <w:tcPr>
            <w:tcW w:type="dxa" w:w="21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memory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memory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sqlite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；</w:t>
            </w:r>
            <w:r>
              <w:rPr>
                <w:rFonts w:ascii="Noto Sans CJK SC" w:hAnsi="Noto Sans CJK SC" w:eastAsia="Noto Sans CJK SC" w:cs="Noto Sans CJK SC"/>
                <w:b/>
                <w:sz w:val="17"/>
              </w:rPr>
              <w:t>需重启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.env.example:161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settings.py:309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ARTIFACT_HOST</w:t>
            </w:r>
          </w:p>
        </w:tc>
        <w:tc>
          <w:tcPr>
            <w:tcW w:type="dxa" w:w="21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127.0.0.1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旧扁平产物 URL 主机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否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.env.example:164</w:t>
            </w:r>
          </w:p>
        </w:tc>
      </w:tr>
      <w:tr>
        <w:tc>
          <w:tcPr>
            <w:tcW w:type="dxa" w:w="19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UVICORN_LOG_LEVEL</w:t>
            </w:r>
          </w:p>
        </w:tc>
        <w:tc>
          <w:tcPr>
            <w:tcW w:type="dxa" w:w="21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info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uvicorn 日志级别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否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.env.example:166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DOCKING_WORKSPACE</w:t>
            </w:r>
          </w:p>
        </w:tc>
        <w:tc>
          <w:tcPr>
            <w:tcW w:type="dxa" w:w="21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空（= 项目根）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工作区根目录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否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.env.example:168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paths.py:29</w:t>
            </w:r>
          </w:p>
        </w:tc>
      </w:tr>
      <w:tr>
        <w:tc>
          <w:tcPr>
            <w:tcW w:type="dxa" w:w="19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LOCAL_SETTINGS_PATH</w:t>
            </w:r>
          </w:p>
        </w:tc>
        <w:tc>
          <w:tcPr>
            <w:tcW w:type="dxa" w:w="21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空（=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config/local_settings.json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）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设置文件位置覆盖（多实例/测试）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否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.env.example:170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settings.py:43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COZE_WORKSPACE_PATH</w:t>
            </w:r>
          </w:p>
        </w:tc>
        <w:tc>
          <w:tcPr>
            <w:tcW w:type="dxa" w:w="211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自动设为项目根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兼容遗留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否</w:t>
            </w:r>
          </w:p>
        </w:tc>
        <w:tc>
          <w:tcPr>
            <w:tcW w:type="dxa" w:w="23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.env.example:173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config.py:90</w:t>
            </w:r>
          </w:p>
        </w:tc>
      </w:tr>
      <w:tr>
        <w:tc>
          <w:tcPr>
            <w:tcW w:type="dxa" w:w="19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UPLOAD_MAX_MB</w:t>
            </w:r>
          </w:p>
        </w:tc>
        <w:tc>
          <w:tcPr>
            <w:tcW w:type="dxa" w:w="211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200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上传大小上限（MB）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只读</w:t>
            </w:r>
          </w:p>
        </w:tc>
        <w:tc>
          <w:tcPr>
            <w:tcW w:type="dxa" w:w="23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.env.example:178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settings.py:324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对接与并发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84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全部环境变量默认值总表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 w:val="true"/>
        </w:trPr>
        <w:tc>
          <w:tcPr>
            <w:tcW w:type="dxa" w:w="221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变量</w:t>
            </w:r>
          </w:p>
        </w:tc>
        <w:tc>
          <w:tcPr>
            <w:tcW w:type="dxa" w:w="76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默认</w:t>
            </w:r>
          </w:p>
        </w:tc>
        <w:tc>
          <w:tcPr>
            <w:tcW w:type="dxa" w:w="176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说明</w:t>
            </w:r>
          </w:p>
        </w:tc>
        <w:tc>
          <w:tcPr>
            <w:tcW w:type="dxa" w:w="205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界面可改</w:t>
            </w:r>
          </w:p>
        </w:tc>
        <w:tc>
          <w:tcPr>
            <w:tcW w:type="dxa" w:w="2392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来源</w:t>
            </w:r>
          </w:p>
        </w:tc>
      </w:tr>
      <w:tr>
        <w:tc>
          <w:tcPr>
            <w:tcW w:type="dxa" w:w="221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DOCKING_MAX_LIGANDS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0（不限）</w:t>
            </w:r>
          </w:p>
        </w:tc>
        <w:tc>
          <w:tcPr>
            <w:tcW w:type="dxa" w:w="17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单次对接分子数上限</w:t>
            </w:r>
          </w:p>
        </w:tc>
        <w:tc>
          <w:tcPr>
            <w:tcW w:type="dxa" w:w="205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17"/>
              </w:rPr>
              <w:t>只读</w:t>
            </w:r>
          </w:p>
        </w:tc>
        <w:tc>
          <w:tcPr>
            <w:tcW w:type="dxa" w:w="239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.env.example:58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settings.py:321</w:t>
            </w:r>
          </w:p>
        </w:tc>
      </w:tr>
      <w:tr>
        <w:tc>
          <w:tcPr>
            <w:tcW w:type="dxa" w:w="221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DOCKING_WORKERS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空（自动规划）</w:t>
            </w:r>
          </w:p>
        </w:tc>
        <w:tc>
          <w:tcPr>
            <w:tcW w:type="dxa" w:w="17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对接并行进程数</w:t>
            </w:r>
          </w:p>
        </w:tc>
        <w:tc>
          <w:tcPr>
            <w:tcW w:type="dxa" w:w="205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9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.env.example:60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settings.py:274</w:t>
            </w:r>
          </w:p>
        </w:tc>
      </w:tr>
      <w:tr>
        <w:tc>
          <w:tcPr>
            <w:tcW w:type="dxa" w:w="221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DOCKING_SERIAL_THREADS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8</w:t>
            </w:r>
          </w:p>
        </w:tc>
        <w:tc>
          <w:tcPr>
            <w:tcW w:type="dxa" w:w="17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小库（单进程）线程数</w:t>
            </w:r>
          </w:p>
        </w:tc>
        <w:tc>
          <w:tcPr>
            <w:tcW w:type="dxa" w:w="205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否（settings 未开该 Spec，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core/docking.py:101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直读）</w:t>
            </w:r>
          </w:p>
        </w:tc>
        <w:tc>
          <w:tcPr>
            <w:tcW w:type="dxa" w:w="239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.env.example:62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core/docking.py:101</w:t>
            </w:r>
          </w:p>
        </w:tc>
      </w:tr>
      <w:tr>
        <w:tc>
          <w:tcPr>
            <w:tcW w:type="dxa" w:w="221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DOCKING_WORKER_MEM_MB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400</w:t>
            </w:r>
          </w:p>
        </w:tc>
        <w:tc>
          <w:tcPr>
            <w:tcW w:type="dxa" w:w="17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每进程内存预算（MB），用于收敛进程数防 OOM</w:t>
            </w:r>
          </w:p>
        </w:tc>
        <w:tc>
          <w:tcPr>
            <w:tcW w:type="dxa" w:w="205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否（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core/docking.py:74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直读）</w:t>
            </w:r>
          </w:p>
        </w:tc>
        <w:tc>
          <w:tcPr>
            <w:tcW w:type="dxa" w:w="239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.env.example:64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core/docking.py:74</w:t>
            </w:r>
          </w:p>
        </w:tc>
      </w:tr>
      <w:tr>
        <w:tc>
          <w:tcPr>
            <w:tcW w:type="dxa" w:w="221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VINA_CPU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</w:t>
            </w:r>
          </w:p>
        </w:tc>
        <w:tc>
          <w:tcPr>
            <w:tcW w:type="dxa" w:w="17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Vina 单实例线程数</w:t>
            </w:r>
          </w:p>
        </w:tc>
        <w:tc>
          <w:tcPr>
            <w:tcW w:type="dxa" w:w="205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9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.env.example:66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settings.py:277</w:t>
            </w:r>
          </w:p>
        </w:tc>
      </w:tr>
      <w:tr>
        <w:tc>
          <w:tcPr>
            <w:tcW w:type="dxa" w:w="221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POSE_SAVE_MAX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5000</w:t>
            </w:r>
          </w:p>
        </w:tc>
        <w:tc>
          <w:tcPr>
            <w:tcW w:type="dxa" w:w="17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位姿保存上限</w:t>
            </w:r>
          </w:p>
        </w:tc>
        <w:tc>
          <w:tcPr>
            <w:tcW w:type="dxa" w:w="205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9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.env.example:70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settings.py:279</w:t>
            </w:r>
          </w:p>
        </w:tc>
      </w:tr>
      <w:tr>
        <w:tc>
          <w:tcPr>
            <w:tcW w:type="dxa" w:w="221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POSE_TOP_N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200</w:t>
            </w:r>
          </w:p>
        </w:tc>
        <w:tc>
          <w:tcPr>
            <w:tcW w:type="dxa" w:w="176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超限时保存最优前 N 个</w:t>
            </w:r>
          </w:p>
        </w:tc>
        <w:tc>
          <w:tcPr>
            <w:tcW w:type="dxa" w:w="205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92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.env.example:72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settings.py:281</w:t>
            </w:r>
          </w:p>
        </w:tc>
      </w:tr>
      <w:tr>
        <w:tc>
          <w:tcPr>
            <w:tcW w:type="dxa" w:w="221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POSE_ARTIFACT_MAX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200</w:t>
            </w:r>
          </w:p>
        </w:tc>
        <w:tc>
          <w:tcPr>
            <w:tcW w:type="dxa" w:w="176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位姿作为可下载产物的数量上限</w:t>
            </w:r>
          </w:p>
        </w:tc>
        <w:tc>
          <w:tcPr>
            <w:tcW w:type="dxa" w:w="205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392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.env.example:74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settings.py:283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Agent 上下文与两阶段漏斗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85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全部环境变量默认值总表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 w:val="true"/>
        </w:trPr>
        <w:tc>
          <w:tcPr>
            <w:tcW w:type="dxa" w:w="298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变量</w:t>
            </w:r>
          </w:p>
        </w:tc>
        <w:tc>
          <w:tcPr>
            <w:tcW w:type="dxa" w:w="73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默认</w:t>
            </w:r>
          </w:p>
        </w:tc>
        <w:tc>
          <w:tcPr>
            <w:tcW w:type="dxa" w:w="182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说明</w:t>
            </w:r>
          </w:p>
        </w:tc>
        <w:tc>
          <w:tcPr>
            <w:tcW w:type="dxa" w:w="73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界面可改</w:t>
            </w:r>
          </w:p>
        </w:tc>
        <w:tc>
          <w:tcPr>
            <w:tcW w:type="dxa" w:w="289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来源</w:t>
            </w:r>
          </w:p>
        </w:tc>
      </w:tr>
      <w:tr>
        <w:tc>
          <w:tcPr>
            <w:tcW w:type="dxa" w:w="29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AGENT_TOOL_TOP_N</w:t>
            </w:r>
          </w:p>
        </w:tc>
        <w:tc>
          <w:tcPr>
            <w:tcW w:type="dxa" w:w="7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20</w:t>
            </w:r>
          </w:p>
        </w:tc>
        <w:tc>
          <w:tcPr>
            <w:tcW w:type="dxa" w:w="18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回传给模型的明细行数（只影响模型视图）</w:t>
            </w:r>
          </w:p>
        </w:tc>
        <w:tc>
          <w:tcPr>
            <w:tcW w:type="dxa" w:w="7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9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.env.example:78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runtime/tool_io.py:59</w:t>
            </w:r>
          </w:p>
        </w:tc>
      </w:tr>
      <w:tr>
        <w:tc>
          <w:tcPr>
            <w:tcW w:type="dxa" w:w="29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AGENT_FUNNEL_MIN</w:t>
            </w:r>
          </w:p>
        </w:tc>
        <w:tc>
          <w:tcPr>
            <w:tcW w:type="dxa" w:w="73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500</w:t>
            </w:r>
          </w:p>
        </w:tc>
        <w:tc>
          <w:tcPr>
            <w:tcW w:type="dxa" w:w="18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触发两阶段漏斗的候选数阈值（0=关闭）</w:t>
            </w:r>
          </w:p>
        </w:tc>
        <w:tc>
          <w:tcPr>
            <w:tcW w:type="dxa" w:w="73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9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.env.example:80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runtime/tool_io.py:144</w:t>
            </w:r>
          </w:p>
        </w:tc>
      </w:tr>
      <w:tr>
        <w:tc>
          <w:tcPr>
            <w:tcW w:type="dxa" w:w="29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AGENT_REFINE_TOP_N</w:t>
            </w:r>
          </w:p>
        </w:tc>
        <w:tc>
          <w:tcPr>
            <w:tcW w:type="dxa" w:w="7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200</w:t>
            </w:r>
          </w:p>
        </w:tc>
        <w:tc>
          <w:tcPr>
            <w:tcW w:type="dxa" w:w="18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精算阶段头部数量</w:t>
            </w:r>
          </w:p>
        </w:tc>
        <w:tc>
          <w:tcPr>
            <w:tcW w:type="dxa" w:w="7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9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.env.example:82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runtime/tool_io.py:145</w:t>
            </w:r>
          </w:p>
        </w:tc>
      </w:tr>
      <w:tr>
        <w:tc>
          <w:tcPr>
            <w:tcW w:type="dxa" w:w="29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AGENT_COARSE_EXHAUSTIVENESS</w:t>
            </w:r>
          </w:p>
        </w:tc>
        <w:tc>
          <w:tcPr>
            <w:tcW w:type="dxa" w:w="73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</w:t>
            </w:r>
          </w:p>
        </w:tc>
        <w:tc>
          <w:tcPr>
            <w:tcW w:type="dxa" w:w="18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粗筛搜索强度</w:t>
            </w:r>
          </w:p>
        </w:tc>
        <w:tc>
          <w:tcPr>
            <w:tcW w:type="dxa" w:w="73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9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.env.example:84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runtime/tool_io.py:146</w:t>
            </w:r>
          </w:p>
        </w:tc>
      </w:tr>
      <w:tr>
        <w:tc>
          <w:tcPr>
            <w:tcW w:type="dxa" w:w="29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AGENT_FINE_EXHAUSTIVENESS</w:t>
            </w:r>
          </w:p>
        </w:tc>
        <w:tc>
          <w:tcPr>
            <w:tcW w:type="dxa" w:w="7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16</w:t>
            </w:r>
          </w:p>
        </w:tc>
        <w:tc>
          <w:tcPr>
            <w:tcW w:type="dxa" w:w="182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精算搜索强度</w:t>
            </w:r>
          </w:p>
        </w:tc>
        <w:tc>
          <w:tcPr>
            <w:tcW w:type="dxa" w:w="73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9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.env.example:85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runtime/tool_io.py:147</w:t>
            </w:r>
          </w:p>
        </w:tc>
      </w:tr>
      <w:tr>
        <w:tc>
          <w:tcPr>
            <w:tcW w:type="dxa" w:w="29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AGENT_SHARD_MAX</w:t>
            </w:r>
          </w:p>
        </w:tc>
        <w:tc>
          <w:tcPr>
            <w:tcW w:type="dxa" w:w="73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8</w:t>
            </w:r>
          </w:p>
        </w:tc>
        <w:tc>
          <w:tcPr>
            <w:tcW w:type="dxa" w:w="182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分片数上限护栏</w:t>
            </w:r>
          </w:p>
        </w:tc>
        <w:tc>
          <w:tcPr>
            <w:tcW w:type="dxa" w:w="73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9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.env.example:87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runtime/tool_io.py:148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对接参数自动规划</w:t>
      </w:r>
      <w:r>
        <w:rPr>
          <w:rFonts w:ascii="Noto Sans CJK SC" w:hAnsi="Noto Sans CJK SC" w:eastAsia="Noto Sans CJK SC" w:cs="Noto Sans CJK SC"/>
          <w:b w:val="0"/>
        </w:rPr>
        <w:t>（</w:t>
      </w:r>
      <w:r>
        <w:rPr>
          <w:rFonts w:ascii="Noto Sans Mono CJK SC" w:hAnsi="Noto Sans Mono CJK SC" w:eastAsia="Noto Sans Mono CJK SC" w:cs="Noto Sans Mono CJK SC"/>
          <w:b w:val="0"/>
          <w:color w:val="8B1A1A"/>
        </w:rPr>
        <w:t>AUTO_PARAM_*</w:t>
      </w:r>
      <w:r>
        <w:rPr>
          <w:rFonts w:ascii="Noto Sans CJK SC" w:hAnsi="Noto Sans CJK SC" w:eastAsia="Noto Sans CJK SC" w:cs="Noto Sans CJK SC"/>
          <w:b w:val="0"/>
        </w:rPr>
        <w:t xml:space="preserve"> 全部默认值见 §8.3 表，此处不重复）</w:t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口袋与盒子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86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全部环境变量默认值总表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 w:val="true"/>
        </w:trPr>
        <w:tc>
          <w:tcPr>
            <w:tcW w:type="dxa" w:w="235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变量</w:t>
            </w:r>
          </w:p>
        </w:tc>
        <w:tc>
          <w:tcPr>
            <w:tcW w:type="dxa" w:w="88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默认</w:t>
            </w:r>
          </w:p>
        </w:tc>
        <w:tc>
          <w:tcPr>
            <w:tcW w:type="dxa" w:w="220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说明</w:t>
            </w:r>
          </w:p>
        </w:tc>
        <w:tc>
          <w:tcPr>
            <w:tcW w:type="dxa" w:w="76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界面可改</w:t>
            </w:r>
          </w:p>
        </w:tc>
        <w:tc>
          <w:tcPr>
            <w:tcW w:type="dxa" w:w="298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来源</w:t>
            </w:r>
          </w:p>
        </w:tc>
      </w:tr>
      <w:tr>
        <w:tc>
          <w:tcPr>
            <w:tcW w:type="dxa" w:w="235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POCKET_ENGINE</w:t>
            </w:r>
          </w:p>
        </w:tc>
        <w:tc>
          <w:tcPr>
            <w:tcW w:type="dxa" w:w="8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auto</w:t>
            </w:r>
          </w:p>
        </w:tc>
        <w:tc>
          <w:tcPr>
            <w:tcW w:type="dxa" w:w="22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auto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p2rank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geometric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known_site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9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.env.example:125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settings.py:178</w:t>
            </w:r>
          </w:p>
        </w:tc>
      </w:tr>
      <w:tr>
        <w:tc>
          <w:tcPr>
            <w:tcW w:type="dxa" w:w="235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POCKET_TOP_N</w:t>
            </w:r>
          </w:p>
        </w:tc>
        <w:tc>
          <w:tcPr>
            <w:tcW w:type="dxa" w:w="8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10</w:t>
            </w:r>
          </w:p>
        </w:tc>
        <w:tc>
          <w:tcPr>
            <w:tcW w:type="dxa" w:w="22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保存/展示的预测口袋数量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9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.env.example:123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settings.py:183</w:t>
            </w:r>
          </w:p>
        </w:tc>
      </w:tr>
      <w:tr>
        <w:tc>
          <w:tcPr>
            <w:tcW w:type="dxa" w:w="235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POCKET_PADDING</w:t>
            </w:r>
          </w:p>
        </w:tc>
        <w:tc>
          <w:tcPr>
            <w:tcW w:type="dxa" w:w="8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4</w:t>
            </w:r>
          </w:p>
        </w:tc>
        <w:tc>
          <w:tcPr>
            <w:tcW w:type="dxa" w:w="22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口袋转盒子的外扩量（Å）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9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.env.example:127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settings.py:185</w:t>
            </w:r>
          </w:p>
        </w:tc>
      </w:tr>
      <w:tr>
        <w:tc>
          <w:tcPr>
            <w:tcW w:type="dxa" w:w="235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POCKET_MIN_SIZE</w:t>
            </w:r>
          </w:p>
        </w:tc>
        <w:tc>
          <w:tcPr>
            <w:tcW w:type="dxa" w:w="8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18</w:t>
            </w:r>
          </w:p>
        </w:tc>
        <w:tc>
          <w:tcPr>
            <w:tcW w:type="dxa" w:w="22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盒边长下限（Å）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9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.env.example:128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settings.py:187</w:t>
            </w:r>
          </w:p>
        </w:tc>
      </w:tr>
      <w:tr>
        <w:tc>
          <w:tcPr>
            <w:tcW w:type="dxa" w:w="235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POCKET_MAX_SIZE</w:t>
            </w:r>
          </w:p>
        </w:tc>
        <w:tc>
          <w:tcPr>
            <w:tcW w:type="dxa" w:w="8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30</w:t>
            </w:r>
          </w:p>
        </w:tc>
        <w:tc>
          <w:tcPr>
            <w:tcW w:type="dxa" w:w="22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盒边长上限（Å）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9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.env.example:129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settings.py:190</w:t>
            </w:r>
          </w:p>
        </w:tc>
      </w:tr>
      <w:tr>
        <w:tc>
          <w:tcPr>
            <w:tcW w:type="dxa" w:w="235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BOX_SPAN_ENABLED</w:t>
            </w:r>
          </w:p>
        </w:tc>
        <w:tc>
          <w:tcPr>
            <w:tcW w:type="dxa" w:w="8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on</w:t>
            </w:r>
          </w:p>
        </w:tc>
        <w:tc>
          <w:tcPr>
            <w:tcW w:type="dxa" w:w="22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库级配体感知下限开关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9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.env.example:132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settings.py:192</w:t>
            </w:r>
          </w:p>
        </w:tc>
      </w:tr>
      <w:tr>
        <w:tc>
          <w:tcPr>
            <w:tcW w:type="dxa" w:w="235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BOX_SPAN_SAMPLE</w:t>
            </w:r>
          </w:p>
        </w:tc>
        <w:tc>
          <w:tcPr>
            <w:tcW w:type="dxa" w:w="8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200</w:t>
            </w:r>
          </w:p>
        </w:tc>
        <w:tc>
          <w:tcPr>
            <w:tcW w:type="dxa" w:w="22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库级下限抽样分子数 K（夹 20–1000）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9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.env.example:134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settings.py:196</w:t>
            </w:r>
          </w:p>
        </w:tc>
      </w:tr>
      <w:tr>
        <w:tc>
          <w:tcPr>
            <w:tcW w:type="dxa" w:w="235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BOX_GROUP_MARGIN</w:t>
            </w:r>
          </w:p>
        </w:tc>
        <w:tc>
          <w:tcPr>
            <w:tcW w:type="dxa" w:w="8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10</w:t>
            </w:r>
          </w:p>
        </w:tc>
        <w:tc>
          <w:tcPr>
            <w:tcW w:type="dxa" w:w="22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超限分组判据余量（Å）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9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.env.example:136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settings.py:200</w:t>
            </w:r>
          </w:p>
        </w:tc>
      </w:tr>
      <w:tr>
        <w:tc>
          <w:tcPr>
            <w:tcW w:type="dxa" w:w="235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BOX_LARGE_PADDING</w:t>
            </w:r>
          </w:p>
        </w:tc>
        <w:tc>
          <w:tcPr>
            <w:tcW w:type="dxa" w:w="8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12</w:t>
            </w:r>
          </w:p>
        </w:tc>
        <w:tc>
          <w:tcPr>
            <w:tcW w:type="dxa" w:w="22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大配体组盒子余量（Å）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9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.env.example:138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settings.py:204</w:t>
            </w:r>
          </w:p>
        </w:tc>
      </w:tr>
      <w:tr>
        <w:tc>
          <w:tcPr>
            <w:tcW w:type="dxa" w:w="235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P2RANK_HOME</w:t>
            </w:r>
          </w:p>
        </w:tc>
        <w:tc>
          <w:tcPr>
            <w:tcW w:type="dxa" w:w="88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空（自动探测）</w:t>
            </w:r>
          </w:p>
        </w:tc>
        <w:tc>
          <w:tcPr>
            <w:tcW w:type="dxa" w:w="220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本地 P2Rank 目录</w:t>
            </w:r>
          </w:p>
        </w:tc>
        <w:tc>
          <w:tcPr>
            <w:tcW w:type="dxa" w:w="76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否</w:t>
            </w:r>
          </w:p>
        </w:tc>
        <w:tc>
          <w:tcPr>
            <w:tcW w:type="dxa" w:w="298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.env.example:140</w:t>
            </w:r>
          </w:p>
        </w:tc>
      </w:tr>
      <w:tr>
        <w:tc>
          <w:tcPr>
            <w:tcW w:type="dxa" w:w="235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P2RANK_THREADS</w:t>
            </w:r>
          </w:p>
        </w:tc>
        <w:tc>
          <w:tcPr>
            <w:tcW w:type="dxa" w:w="88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空（cpu//2）</w:t>
            </w:r>
          </w:p>
        </w:tc>
        <w:tc>
          <w:tcPr>
            <w:tcW w:type="dxa" w:w="220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P2Rank 线程数</w:t>
            </w:r>
          </w:p>
        </w:tc>
        <w:tc>
          <w:tcPr>
            <w:tcW w:type="dxa" w:w="76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否</w:t>
            </w:r>
          </w:p>
        </w:tc>
        <w:tc>
          <w:tcPr>
            <w:tcW w:type="dxa" w:w="298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.env.example:142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报告与流式输出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87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全部环境变量默认值总表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rPr>
          <w:cantSplit/>
          <w:tblHeader w:val="true"/>
        </w:trPr>
        <w:tc>
          <w:tcPr>
            <w:tcW w:type="dxa" w:w="2801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变量</w:t>
            </w:r>
          </w:p>
        </w:tc>
        <w:tc>
          <w:tcPr>
            <w:tcW w:type="dxa" w:w="74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默认</w:t>
            </w:r>
          </w:p>
        </w:tc>
        <w:tc>
          <w:tcPr>
            <w:tcW w:type="dxa" w:w="2013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说明</w:t>
            </w:r>
          </w:p>
        </w:tc>
        <w:tc>
          <w:tcPr>
            <w:tcW w:type="dxa" w:w="74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界面可改</w:t>
            </w:r>
          </w:p>
        </w:tc>
        <w:tc>
          <w:tcPr>
            <w:tcW w:type="dxa" w:w="286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7"/>
              </w:rPr>
              <w:t>来源</w:t>
            </w:r>
          </w:p>
        </w:tc>
      </w:tr>
      <w:tr>
        <w:tc>
          <w:tcPr>
            <w:tcW w:type="dxa" w:w="280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REPORT_TOP_N</w:t>
            </w:r>
          </w:p>
        </w:tc>
        <w:tc>
          <w:tcPr>
            <w:tcW w:type="dxa" w:w="7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50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报告内嵌表格行数上限</w:t>
            </w:r>
          </w:p>
        </w:tc>
        <w:tc>
          <w:tcPr>
            <w:tcW w:type="dxa" w:w="7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6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.env.example:146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settings.py:287</w:t>
            </w:r>
          </w:p>
        </w:tc>
      </w:tr>
      <w:tr>
        <w:tc>
          <w:tcPr>
            <w:tcW w:type="dxa" w:w="280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CHART_TOP_N</w:t>
            </w:r>
          </w:p>
        </w:tc>
        <w:tc>
          <w:tcPr>
            <w:tcW w:type="dxa" w:w="7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20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图表展示前 N 名</w:t>
            </w:r>
          </w:p>
        </w:tc>
        <w:tc>
          <w:tcPr>
            <w:tcW w:type="dxa" w:w="7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6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.env.example:148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settings.py:289</w:t>
            </w:r>
          </w:p>
        </w:tc>
      </w:tr>
      <w:tr>
        <w:tc>
          <w:tcPr>
            <w:tcW w:type="dxa" w:w="280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CHART_BAR_MAX</w:t>
            </w:r>
          </w:p>
        </w:tc>
        <w:tc>
          <w:tcPr>
            <w:tcW w:type="dxa" w:w="7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50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柱状图最大条数</w:t>
            </w:r>
          </w:p>
        </w:tc>
        <w:tc>
          <w:tcPr>
            <w:tcW w:type="dxa" w:w="7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6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.env.example:149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settings.py:291</w:t>
            </w:r>
          </w:p>
        </w:tc>
      </w:tr>
      <w:tr>
        <w:tc>
          <w:tcPr>
            <w:tcW w:type="dxa" w:w="280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RESULT_INLINE_LIMIT</w:t>
            </w:r>
          </w:p>
        </w:tc>
        <w:tc>
          <w:tcPr>
            <w:tcW w:type="dxa" w:w="7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200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GET /api/runs/{id}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 xml:space="preserve"> 内联明细上限</w:t>
            </w:r>
          </w:p>
        </w:tc>
        <w:tc>
          <w:tcPr>
            <w:tcW w:type="dxa" w:w="7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6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.env.example:151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settings.py:285</w:t>
            </w:r>
          </w:p>
        </w:tc>
      </w:tr>
      <w:tr>
        <w:tc>
          <w:tcPr>
            <w:tcW w:type="dxa" w:w="280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STREAM_TOOL_RESULT_CHARS</w:t>
            </w:r>
          </w:p>
        </w:tc>
        <w:tc>
          <w:tcPr>
            <w:tcW w:type="dxa" w:w="7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2000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SSE 单条工具结果回传字符上限</w:t>
            </w:r>
          </w:p>
        </w:tc>
        <w:tc>
          <w:tcPr>
            <w:tcW w:type="dxa" w:w="7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6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.env.example:153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settings.py:301</w:t>
            </w:r>
          </w:p>
        </w:tc>
      </w:tr>
      <w:tr>
        <w:tc>
          <w:tcPr>
            <w:tcW w:type="dxa" w:w="280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SSE_BATCH_SIZE</w:t>
            </w:r>
          </w:p>
        </w:tc>
        <w:tc>
          <w:tcPr>
            <w:tcW w:type="dxa" w:w="7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25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实时事件批量大小</w:t>
            </w:r>
          </w:p>
        </w:tc>
        <w:tc>
          <w:tcPr>
            <w:tcW w:type="dxa" w:w="7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6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.env.example:155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settings.py:293</w:t>
            </w:r>
          </w:p>
        </w:tc>
      </w:tr>
      <w:tr>
        <w:tc>
          <w:tcPr>
            <w:tcW w:type="dxa" w:w="2801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SSE_FLUSH_MS</w:t>
            </w:r>
          </w:p>
        </w:tc>
        <w:tc>
          <w:tcPr>
            <w:tcW w:type="dxa" w:w="7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200</w:t>
            </w:r>
          </w:p>
        </w:tc>
        <w:tc>
          <w:tcPr>
            <w:tcW w:type="dxa" w:w="2013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实时事件刷新间隔（ms）</w:t>
            </w:r>
          </w:p>
        </w:tc>
        <w:tc>
          <w:tcPr>
            <w:tcW w:type="dxa" w:w="7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6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.env.example:156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settings.py:295</w:t>
            </w:r>
          </w:p>
        </w:tc>
      </w:tr>
      <w:tr>
        <w:tc>
          <w:tcPr>
            <w:tcW w:type="dxa" w:w="2801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SSE_PROGRESS_MS</w:t>
            </w:r>
          </w:p>
        </w:tc>
        <w:tc>
          <w:tcPr>
            <w:tcW w:type="dxa" w:w="7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1000</w:t>
            </w:r>
          </w:p>
        </w:tc>
        <w:tc>
          <w:tcPr>
            <w:tcW w:type="dxa" w:w="2013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进度心跳间隔（ms）</w:t>
            </w:r>
          </w:p>
        </w:tc>
        <w:tc>
          <w:tcPr>
            <w:tcW w:type="dxa" w:w="7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是</w:t>
            </w:r>
          </w:p>
        </w:tc>
        <w:tc>
          <w:tcPr>
            <w:tcW w:type="dxa" w:w="286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.env.example:157</w:t>
            </w:r>
            <w:r>
              <w:rPr>
                <w:rFonts w:ascii="Noto Sans CJK SC" w:hAnsi="Noto Sans CJK SC" w:eastAsia="Noto Sans CJK SC" w:cs="Noto Sans CJK SC"/>
                <w:b w:val="0"/>
                <w:sz w:val="17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5"/>
              </w:rPr>
              <w:t>settings.py:297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设置页「对接默认值」（预填表单；不映射环境变量，但引擎项在未指定时决定执行引擎）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88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全部环境变量默认值总表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cantSplit/>
          <w:tblHeader w:val="true"/>
        </w:trPr>
        <w:tc>
          <w:tcPr>
            <w:tcW w:type="dxa" w:w="236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项</w:t>
            </w:r>
          </w:p>
        </w:tc>
        <w:tc>
          <w:tcPr>
            <w:tcW w:type="dxa" w:w="74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默认</w:t>
            </w:r>
          </w:p>
        </w:tc>
        <w:tc>
          <w:tcPr>
            <w:tcW w:type="dxa" w:w="3277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说明</w:t>
            </w:r>
          </w:p>
        </w:tc>
        <w:tc>
          <w:tcPr>
            <w:tcW w:type="dxa" w:w="279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19"/>
              </w:rPr>
              <w:t>来源</w:t>
            </w:r>
          </w:p>
        </w:tc>
      </w:tr>
      <w:tr>
        <w:tc>
          <w:tcPr>
            <w:tcW w:type="dxa" w:w="236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docking.engine</w:t>
            </w:r>
          </w:p>
        </w:tc>
        <w:tc>
          <w:tcPr>
            <w:tcW w:type="dxa" w:w="7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</w:t>
            </w:r>
          </w:p>
        </w:tc>
        <w:tc>
          <w:tcPr>
            <w:tcW w:type="dxa" w:w="327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对接引擎（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vina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autodock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external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）。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对话/表单都没有指定引擎时由它决定实际执行引擎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 xml:space="preserve">，解析优先级：工具参数 &gt; 运行请求 &gt; 本项 &gt;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auto</w:t>
            </w:r>
          </w:p>
        </w:tc>
        <w:tc>
          <w:tcPr>
            <w:tcW w:type="dxa" w:w="279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settings.py:169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、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core/params.py::resolve_engine</w:t>
            </w:r>
          </w:p>
        </w:tc>
      </w:tr>
      <w:tr>
        <w:tc>
          <w:tcPr>
            <w:tcW w:type="dxa" w:w="236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docking.exhaustiveness</w:t>
            </w:r>
          </w:p>
        </w:tc>
        <w:tc>
          <w:tcPr>
            <w:tcW w:type="dxa" w:w="7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6</w:t>
            </w:r>
          </w:p>
        </w:tc>
        <w:tc>
          <w:tcPr>
            <w:tcW w:type="dxa" w:w="327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搜索强度（留空 = 自动规划）</w:t>
            </w:r>
          </w:p>
        </w:tc>
        <w:tc>
          <w:tcPr>
            <w:tcW w:type="dxa" w:w="279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settings.py:164</w:t>
            </w:r>
          </w:p>
        </w:tc>
      </w:tr>
      <w:tr>
        <w:tc>
          <w:tcPr>
            <w:tcW w:type="dxa" w:w="236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docking.n_poses</w:t>
            </w:r>
          </w:p>
        </w:tc>
        <w:tc>
          <w:tcPr>
            <w:tcW w:type="dxa" w:w="7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1</w:t>
            </w:r>
          </w:p>
        </w:tc>
        <w:tc>
          <w:tcPr>
            <w:tcW w:type="dxa" w:w="327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输出位姿数</w:t>
            </w:r>
          </w:p>
        </w:tc>
        <w:tc>
          <w:tcPr>
            <w:tcW w:type="dxa" w:w="279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settings.py:166</w:t>
            </w:r>
          </w:p>
        </w:tc>
      </w:tr>
      <w:tr>
        <w:tc>
          <w:tcPr>
            <w:tcW w:type="dxa" w:w="236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docking.save_poses</w:t>
            </w:r>
          </w:p>
        </w:tc>
        <w:tc>
          <w:tcPr>
            <w:tcW w:type="dxa" w:w="7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true</w:t>
            </w:r>
          </w:p>
        </w:tc>
        <w:tc>
          <w:tcPr>
            <w:tcW w:type="dxa" w:w="327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是否保存位姿文件</w:t>
            </w:r>
          </w:p>
        </w:tc>
        <w:tc>
          <w:tcPr>
            <w:tcW w:type="dxa" w:w="279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settings.py:168</w:t>
            </w:r>
          </w:p>
        </w:tc>
      </w:tr>
      <w:tr>
        <w:tc>
          <w:tcPr>
            <w:tcW w:type="dxa" w:w="236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docking.max_ligands</w:t>
            </w:r>
          </w:p>
        </w:tc>
        <w:tc>
          <w:tcPr>
            <w:tcW w:type="dxa" w:w="74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0</w:t>
            </w:r>
          </w:p>
        </w:tc>
        <w:tc>
          <w:tcPr>
            <w:tcW w:type="dxa" w:w="3277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最大分子数（0=不限）</w:t>
            </w:r>
          </w:p>
        </w:tc>
        <w:tc>
          <w:tcPr>
            <w:tcW w:type="dxa" w:w="279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settings.py:169</w:t>
            </w:r>
          </w:p>
        </w:tc>
      </w:tr>
      <w:tr>
        <w:tc>
          <w:tcPr>
            <w:tcW w:type="dxa" w:w="236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docking.positive_control</w:t>
            </w:r>
          </w:p>
        </w:tc>
        <w:tc>
          <w:tcPr>
            <w:tcW w:type="dxa" w:w="74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空</w:t>
            </w:r>
          </w:p>
        </w:tc>
        <w:tc>
          <w:tcPr>
            <w:tcW w:type="dxa" w:w="3277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默认阳性对照 SMILES（</w:t>
            </w:r>
            <w:r>
              <w:rPr>
                <w:rFonts w:ascii="Noto Sans CJK SC" w:hAnsi="Noto Sans CJK SC" w:eastAsia="Noto Sans CJK SC" w:cs="Noto Sans CJK SC"/>
                <w:b/>
                <w:sz w:val="19"/>
              </w:rPr>
              <w:t>留空 = 不做对照分析</w:t>
            </w:r>
            <w:r>
              <w:rPr>
                <w:rFonts w:ascii="Noto Sans CJK SC" w:hAnsi="Noto Sans CJK SC" w:eastAsia="Noto Sans CJK SC" w:cs="Noto Sans CJK SC"/>
                <w:b w:val="0"/>
                <w:sz w:val="19"/>
              </w:rPr>
              <w:t>）</w:t>
            </w:r>
          </w:p>
        </w:tc>
        <w:tc>
          <w:tcPr>
            <w:tcW w:type="dxa" w:w="279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7"/>
              </w:rPr>
              <w:t>settings.py:170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系统内置常量（非环境变量）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89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全部环境变量默认值总表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cantSplit/>
          <w:tblHeader w:val="true"/>
        </w:trPr>
        <w:tc>
          <w:tcPr>
            <w:tcW w:type="dxa" w:w="2959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常量</w:t>
            </w:r>
          </w:p>
        </w:tc>
        <w:tc>
          <w:tcPr>
            <w:tcW w:type="dxa" w:w="364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值</w:t>
            </w:r>
          </w:p>
        </w:tc>
        <w:tc>
          <w:tcPr>
            <w:tcW w:type="dxa" w:w="2585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位置</w:t>
            </w:r>
          </w:p>
        </w:tc>
      </w:tr>
      <w:tr>
        <w:tc>
          <w:tcPr>
            <w:tcW w:type="dxa" w:w="29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DEFAULT_BOX_SIZE</w:t>
            </w:r>
          </w:p>
        </w:tc>
        <w:tc>
          <w:tcPr>
            <w:tcW w:type="dxa" w:w="36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[22.0, 22.0, 22.0]</w:t>
            </w:r>
          </w:p>
        </w:tc>
        <w:tc>
          <w:tcPr>
            <w:tcW w:type="dxa" w:w="258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core/receptors.py:24</w:t>
            </w:r>
          </w:p>
        </w:tc>
      </w:tr>
      <w:tr>
        <w:tc>
          <w:tcPr>
            <w:tcW w:type="dxa" w:w="29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DEFAULT_EXHAUSTIVENESS</w:t>
            </w:r>
          </w:p>
        </w:tc>
        <w:tc>
          <w:tcPr>
            <w:tcW w:type="dxa" w:w="36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6</w:t>
            </w:r>
          </w:p>
        </w:tc>
        <w:tc>
          <w:tcPr>
            <w:tcW w:type="dxa" w:w="258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core/docking.py:49</w:t>
            </w:r>
          </w:p>
        </w:tc>
      </w:tr>
      <w:tr>
        <w:tc>
          <w:tcPr>
            <w:tcW w:type="dxa" w:w="29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DEFAULT_N_POSES</w:t>
            </w:r>
          </w:p>
        </w:tc>
        <w:tc>
          <w:tcPr>
            <w:tcW w:type="dxa" w:w="36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</w:t>
            </w:r>
          </w:p>
        </w:tc>
        <w:tc>
          <w:tcPr>
            <w:tcW w:type="dxa" w:w="258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core/docking.py:52</w:t>
            </w:r>
          </w:p>
        </w:tc>
      </w:tr>
      <w:tr>
        <w:tc>
          <w:tcPr>
            <w:tcW w:type="dxa" w:w="29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DEFAULT_AGREE_RADIUS</w:t>
            </w:r>
          </w:p>
        </w:tc>
        <w:tc>
          <w:tcPr>
            <w:tcW w:type="dxa" w:w="36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8.0 Å</w:t>
            </w:r>
          </w:p>
        </w:tc>
        <w:tc>
          <w:tcPr>
            <w:tcW w:type="dxa" w:w="258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core/pockets.py:46</w:t>
            </w:r>
          </w:p>
        </w:tc>
      </w:tr>
      <w:tr>
        <w:tc>
          <w:tcPr>
            <w:tcW w:type="dxa" w:w="29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BOX_LARGE_MAX_SIZE</w:t>
            </w:r>
          </w:p>
        </w:tc>
        <w:tc>
          <w:tcPr>
            <w:tcW w:type="dxa" w:w="36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60.0 Å</w:t>
            </w:r>
          </w:p>
        </w:tc>
        <w:tc>
          <w:tcPr>
            <w:tcW w:type="dxa" w:w="258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core/pockets.py:65</w:t>
            </w:r>
          </w:p>
        </w:tc>
      </w:tr>
      <w:tr>
        <w:tc>
          <w:tcPr>
            <w:tcW w:type="dxa" w:w="29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DEFAULT_PADDING / MIN_SIZE / MAX_SIZE / TOP_N</w:t>
            </w:r>
          </w:p>
        </w:tc>
        <w:tc>
          <w:tcPr>
            <w:tcW w:type="dxa" w:w="36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4.0 / 18.0 / 30.0 / 10</w:t>
            </w:r>
          </w:p>
        </w:tc>
        <w:tc>
          <w:tcPr>
            <w:tcW w:type="dxa" w:w="258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core/pockets.py:47-50</w:t>
            </w:r>
          </w:p>
        </w:tc>
      </w:tr>
      <w:tr>
        <w:tc>
          <w:tcPr>
            <w:tcW w:type="dxa" w:w="29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DEFAULT_BOX_SPAN_SAMPLE</w:t>
            </w:r>
          </w:p>
        </w:tc>
        <w:tc>
          <w:tcPr>
            <w:tcW w:type="dxa" w:w="36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200（夹 20–1000）</w:t>
            </w:r>
          </w:p>
        </w:tc>
        <w:tc>
          <w:tcPr>
            <w:tcW w:type="dxa" w:w="258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core/pockets.py:57-59</w:t>
            </w:r>
          </w:p>
        </w:tc>
      </w:tr>
      <w:tr>
        <w:tc>
          <w:tcPr>
            <w:tcW w:type="dxa" w:w="29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DEFAULT_SPAN_MARGIN</w:t>
            </w:r>
          </w:p>
        </w:tc>
        <w:tc>
          <w:tcPr>
            <w:tcW w:type="dxa" w:w="36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10.0 Å</w:t>
            </w:r>
          </w:p>
        </w:tc>
        <w:tc>
          <w:tcPr>
            <w:tcW w:type="dxa" w:w="258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core/pockets.py:61</w:t>
            </w:r>
          </w:p>
        </w:tc>
      </w:tr>
      <w:tr>
        <w:tc>
          <w:tcPr>
            <w:tcW w:type="dxa" w:w="29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PLAN_SEED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PLAN_ENGINE</w:t>
            </w:r>
          </w:p>
        </w:tc>
        <w:tc>
          <w:tcPr>
            <w:tcW w:type="dxa" w:w="36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42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vina</w:t>
            </w:r>
          </w:p>
        </w:tc>
        <w:tc>
          <w:tcPr>
            <w:tcW w:type="dxa" w:w="258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core/params.py:58-59</w:t>
            </w:r>
          </w:p>
        </w:tc>
      </w:tr>
      <w:tr>
        <w:tc>
          <w:tcPr>
            <w:tcW w:type="dxa" w:w="29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FALLBACK_EXHAUSTIVENESS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FALLBACK_N_POSES</w:t>
            </w:r>
          </w:p>
        </w:tc>
        <w:tc>
          <w:tcPr>
            <w:tcW w:type="dxa" w:w="36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6 / 1</w:t>
            </w:r>
          </w:p>
        </w:tc>
        <w:tc>
          <w:tcPr>
            <w:tcW w:type="dxa" w:w="258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core/params.py:49-50</w:t>
            </w:r>
          </w:p>
        </w:tc>
      </w:tr>
      <w:tr>
        <w:tc>
          <w:tcPr>
            <w:tcW w:type="dxa" w:w="29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_SPAN_SEED</w:t>
            </w:r>
          </w:p>
        </w:tc>
        <w:tc>
          <w:tcPr>
            <w:tcW w:type="dxa" w:w="36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42</w:t>
            </w:r>
          </w:p>
        </w:tc>
        <w:tc>
          <w:tcPr>
            <w:tcW w:type="dxa" w:w="258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core/pockets.py:66</w:t>
            </w:r>
          </w:p>
        </w:tc>
      </w:tr>
      <w:tr>
        <w:tc>
          <w:tcPr>
            <w:tcW w:type="dxa" w:w="29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_PREP_ATTEMPTS</w:t>
            </w:r>
          </w:p>
        </w:tc>
        <w:tc>
          <w:tcPr>
            <w:tcW w:type="dxa" w:w="36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altloc A / B / C / 无参数</w:t>
            </w:r>
          </w:p>
        </w:tc>
        <w:tc>
          <w:tcPr>
            <w:tcW w:type="dxa" w:w="258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core/receptors.py:174-175</w:t>
            </w:r>
          </w:p>
        </w:tc>
      </w:tr>
      <w:tr>
        <w:tc>
          <w:tcPr>
            <w:tcW w:type="dxa" w:w="29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MAX_MESSAGES</w:t>
            </w:r>
          </w:p>
        </w:tc>
        <w:tc>
          <w:tcPr>
            <w:tcW w:type="dxa" w:w="36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40</w:t>
            </w:r>
          </w:p>
        </w:tc>
        <w:tc>
          <w:tcPr>
            <w:tcW w:type="dxa" w:w="258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agents/coordinator.py:41</w:t>
            </w:r>
          </w:p>
        </w:tc>
      </w:tr>
      <w:tr>
        <w:tc>
          <w:tcPr>
            <w:tcW w:type="dxa" w:w="29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黑板快照上限</w:t>
            </w:r>
          </w:p>
        </w:tc>
        <w:tc>
          <w:tcPr>
            <w:tcW w:type="dxa" w:w="36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pockets 20 / molecules·properties·docking·binding 各 50</w:t>
            </w:r>
          </w:p>
        </w:tc>
        <w:tc>
          <w:tcPr>
            <w:tcW w:type="dxa" w:w="258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runtime/blackboard.py:196-202</w:t>
            </w:r>
          </w:p>
        </w:tc>
      </w:tr>
      <w:tr>
        <w:tc>
          <w:tcPr>
            <w:tcW w:type="dxa" w:w="2959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_SPAN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最近秩百分位</w:t>
            </w:r>
          </w:p>
        </w:tc>
        <w:tc>
          <w:tcPr>
            <w:tcW w:type="dxa" w:w="364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_percentile_nearest_rank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（n≤20 时即最大值）</w:t>
            </w:r>
          </w:p>
        </w:tc>
        <w:tc>
          <w:tcPr>
            <w:tcW w:type="dxa" w:w="2585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core/pockets.py:205</w:t>
            </w:r>
          </w:p>
        </w:tc>
      </w:tr>
      <w:tr>
        <w:tc>
          <w:tcPr>
            <w:tcW w:type="dxa" w:w="2959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POSITIVE_CONTROL_NAME</w:t>
            </w:r>
          </w:p>
        </w:tc>
        <w:tc>
          <w:tcPr>
            <w:tcW w:type="dxa" w:w="364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__positive_control__</w:t>
            </w:r>
          </w:p>
        </w:tc>
        <w:tc>
          <w:tcPr>
            <w:tcW w:type="dxa" w:w="2585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core/docking.py:47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15.2 关键文件索引（哪个文件负责什么）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90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关键文件索引（哪个文件负责什么）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3906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想知道…</w:t>
            </w:r>
          </w:p>
        </w:tc>
        <w:tc>
          <w:tcPr>
            <w:tcW w:type="dxa" w:w="5278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看这个文件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命令行入口（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--check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pipeline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serve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src/docking_agent/cli.py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全部 HTTP/SSE 接口（31 个路由）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src/docking_agent/api/app.py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请求体模型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src/docking_agent/api/schemas.py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任务受理层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（task_spec / 三态决策 / 多轮继承 / 受体三态）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src/docking_agent/intake.py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确定性流水线（零 LLM）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src/docking_agent/pipeline.py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主管 Agent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构建与提示词加载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src/docking_agent/agents/coordinator.py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4 个子 Agent 构建（独立 LLM 实例 + 独立 checkpointer）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src/docking_agent/agents/workers.py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子 Agent 系统提示词（含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OUTPUT_ECONOMY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输出经济性）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src/docking_agent/agents/prompts.py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子 Agent 结构化输出契约（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agent_note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一句/≤80 字由校验器强制）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src/docking_agent/agents/reports.py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受体溯源记账（条件纪律段与报告 §1.2 共用）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src/docking_agent/runtime/run_facts.py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主管提示词正文（12 条纪律，其中 4 段按运行条件注入）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config/agent_llm_config.json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sp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条件纪律段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（按运行事实抽取提示词子集）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src/docking_agent/agents/prompt_blocks.py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运行级小事实记账（条件段的判断依据）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src/docking_agent/runtime/run_facts.py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共享黑板（横向协作）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src/docking_agent/runtime/blackboard.py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工具原始返回落盘 + 模型视图截断 + 漏斗参数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src/docking_agent/runtime/tool_io.py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唯一的结果合并/落盘入口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_PROVENANCE_KEYS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src/docking_agent/agents/persistence.py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主管级分发工具与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边界校验 / 受体护栏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src/docking_agent/agents/dispatch.py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子 Agent 对接工具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src/docking_agent/tools/docking.py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口袋工具（预测/比对/提交盒子）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src/docking_agent/tools/pockets.py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性质工具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src/docking_agent/tools/properties.py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结合模式工具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src/docking_agent/tools/binding.py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报告工具（触发落盘 + 产物登记）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src/docking_agent/tools/report.py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在线解析工具（RCSB/UniProt/PubChem）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src/docking_agent/tools/online.py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choices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结构化选项与失败回执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src/docking_agent/tools/choices.py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Vina/AD4 引擎封装、并发规划、LPT、large 分组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src/docking_agent/core/docking.py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受体准备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（去水/杂原子/altloc/内容哈希缓存）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src/docking_agent/core/receptors.py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配体读取、3D 构象、化学体检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src/docking_agent/core/ligands.py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口袋预测与对接盒决策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（含库级下限）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src/docking_agent/core/pockets.py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对接参数自动规划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（公式/漏斗/pilot 降级）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src/docking_agent/core/params.py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性质/指纹/药效团/相似度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src/docking_agent/core/chemistry.py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结果融合与排序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src/docking_agent/core/ranking.py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名称归一化 + UniProt 检索打分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src/docking_agent/core/resolve.py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报告 Markdown 模板（固定 9 章）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src/docking_agent/reporting/report.py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报告内容纯函数层（格式化/版本/失败统计/参数规划表）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src/docking_agent/reporting/content.py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PDF 生成（封面/页脚/图片内嵌）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src/docking_agent/reporting/pdf.py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图表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src/docking_agent/reporting/charts.py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ranking.csv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列定义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src/docking_agent/reporting/tables.py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产物登记与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CHART_SPECS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src/docking_agent/reporting/artifacts.py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运行目录、产物清单、下载命名、分页/聚合/zip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src/docking_agent/runs.py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设置页字段表与优先级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src/docking_agent/settings.py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环境变量读取与运行时环境准备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src/docking_agent/config.py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路径解析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src/docking_agent/paths.py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按角色模型解析与登记表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src/docking_agent/runtime/llm.py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SSE 事件封装与节流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src/docking_agent/runtime/streaming.py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取消（协作式）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src/docking_agent/cancellation.py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受体注册表与已知位点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config/receptors.json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前端全部交互（SSE/卡片/设置页/编排时间轴）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web/app.js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前端结构（DOM id 被门禁看护）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web/index.html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设计令牌与布局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web/styles.css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简易模式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默认首页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/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；只有对话 + 结果；参数走默认与自动规划）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web/simple.html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simple.js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simple.css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高级模式入口（参数表单 / 历史 / 报告 / 中间数据 / 设置页）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GET /advanced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→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web/index.html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简易模式的静态契约（无参数表单 / 标准协议 / 背景动效可关闭 / 无孤儿 id）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scripts/check_web.py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第 9 节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一键启动与自检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start.sh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真实性取证（独立复算 + 反证控制）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scripts/verify_docking.py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Fake LLM 多 Agent 冒烟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scripts/smoke_test.py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受理层用例集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scripts/intake_eval.py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前端静态校验 / DOM id 快照 / jsdom 端到端 / 真浏览器体检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scripts/check_web.py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snapshot_ids.py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ui_e2e.js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ui_shot.py</w:t>
            </w:r>
          </w:p>
        </w:tc>
      </w:tr>
      <w:tr>
        <w:tc>
          <w:tcPr>
            <w:tcW w:type="dxa" w:w="3906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静态规范增量门禁</w:t>
            </w:r>
          </w:p>
        </w:tc>
        <w:tc>
          <w:tcPr>
            <w:tcW w:type="dxa" w:w="5278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scripts/lint_local.py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+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scripts/lint_baseline.json</w:t>
            </w:r>
          </w:p>
        </w:tc>
      </w:tr>
      <w:tr>
        <w:tc>
          <w:tcPr>
            <w:tcW w:type="dxa" w:w="3906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残留进程清理</w:t>
            </w:r>
          </w:p>
        </w:tc>
        <w:tc>
          <w:tcPr>
            <w:tcW w:type="dxa" w:w="5278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scripts/kill_leftovers.sh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Style w:val="Heading3"/>
        <w:ind w:firstLine="0" w:left="0"/>
      </w:pPr>
      <w:r>
        <w:rPr>
          <w:rFonts w:ascii="Noto Sans CJK SC" w:hAnsi="Noto Sans CJK SC" w:eastAsia="Noto Sans CJK SC" w:cs="Noto Sans CJK SC"/>
          <w:b/>
          <w:color w:val="2E5496"/>
          <w:sz w:val="28"/>
        </w:rPr>
        <w:t>15.3 术语表</w:t>
      </w:r>
    </w:p>
    <w:p>
      <w:pPr>
        <w:pStyle w:val="ReportTableCaption"/>
        <w:ind w:firstLine="0" w:left="0"/>
      </w:pPr>
      <w:r>
        <w:rPr>
          <w:rFonts w:ascii="Noto Sans CJK SC" w:hAnsi="Noto Sans CJK SC" w:eastAsia="Noto Sans CJK SC" w:cs="Noto Sans CJK SC"/>
          <w:b/>
          <w:color w:val="1F3864"/>
          <w:sz w:val="20"/>
        </w:rPr>
        <w:t xml:space="preserve">表 91　</w:t>
      </w:r>
      <w:r>
        <w:rPr>
          <w:rFonts w:ascii="Noto Sans CJK SC" w:hAnsi="Noto Sans CJK SC" w:eastAsia="Noto Sans CJK SC" w:cs="Noto Sans CJK SC"/>
          <w:b/>
          <w:color w:val="1F3864"/>
          <w:sz w:val="20"/>
        </w:rPr>
        <w:t>术语表</w:t>
      </w:r>
    </w:p>
    <w:tbl>
      <w:tblPr>
        <w:tblStyle w:val="TableGrid"/>
        <w:tblW w:type="auto" w:w="0"/>
        <w:jc w:val="center"/>
        <w:tblBorders>
          <w:top w:val="single" w:sz="6" w:space="0" w:color="9DB2CE"/>
          <w:left w:val="single" w:sz="6" w:space="0" w:color="9DB2CE"/>
          <w:bottom w:val="single" w:sz="6" w:space="0" w:color="9DB2CE"/>
          <w:right w:val="single" w:sz="6" w:space="0" w:color="9DB2CE"/>
          <w:insideH w:val="single" w:sz="6" w:space="0" w:color="9DB2CE"/>
          <w:insideV w:val="single" w:sz="6" w:space="0" w:color="9DB2CE"/>
        </w:tblBorders>
        <w:tblLayout w:type="fixed"/>
        <w:tblLayout w:type="fixed"/>
        <w:tblCellMar>
          <w:top w:w="40" w:type="dxa"/>
          <w:left w:w="85" w:type="dxa"/>
          <w:bottom w:w="40" w:type="dxa"/>
          <w:right w:w="85" w:type="dxa"/>
        </w:tblCellMar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  <w:tblHeader w:val="true"/>
        </w:trPr>
        <w:tc>
          <w:tcPr>
            <w:tcW w:type="dxa" w:w="2534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术语</w:t>
            </w:r>
          </w:p>
        </w:tc>
        <w:tc>
          <w:tcPr>
            <w:tcW w:type="dxa" w:w="6650"/>
            <w:shd w:val="clear" w:color="auto" w:fill="DCE6F1"/>
            <w:vAlign w:val="center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color w:val="1F3864"/>
                <w:sz w:val="21"/>
              </w:rPr>
              <w:t>含义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Vina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AutoDock Vina，本系统的主对接引擎（1.2.7），提供打分函数与采样；结果为近似结合自由能（kcal/mol），越负表示越强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AutoDock4（AD4）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经典 AutoDock4 CPU 引擎（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autodock4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autogrid4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），作为 Vina 不可用时的回退；其分数与原引擎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不可通约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PDBQT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AutoDock 系列的受体/配体输入格式，在 PDB 基础上增加原子类型、电荷与可旋转键（TORSDOF）信息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HETATM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PDB 中非标准残基记录（金属离子、辅因子、水、共晶配体、结晶添加剂等）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apo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不含辅因子/共晶配体的受体结构；本系统在丢弃杂原子时会在报告中标明结论是「去辅因子（apo）条件下的结果」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apex / 药效团锚定基团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与靶点关键亚口袋（如丝氨酸蛋白酶 S1 口袋）形成特征性相互作用的官能团，本系统用 SMARTS 匹配脒基/胍基/羧酸/磺酰胺/芳环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funnel（两阶段漏斗）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大库打法：先全库低强度粗筛，再对头部高强度精算；合并时精度优先，粗筛分保留在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affinity_coarse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pass（阶段）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漏斗的一轮（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coarse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fine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）；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同一 pass 内参数与盒子完全一致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shard（分片）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把分子库切成多片分别调度；本系统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不推荐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（LLM 往返开销），且片数受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AGENT_SHARD_MAX=8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约束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box_group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对接盒分组：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main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（主组，全库共用主盒）与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large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（超限大配体，同一中心的更大盒子）；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不跨组比较分数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pocket（口袋）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受体表面可能结合小分子的空腔；由 P2Rank（机器学习）或内置几何法预测，或由共晶配体/注册表给出实验位点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candidate（候选）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① 候选分子（待筛选的小分子）；② 候选口袋；③ 在线解析时的候选受体条目（accession 级）。上下文会明确是哪一种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task_spec（任务规约）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受理层产出的结构化任务描述，含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decision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authority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receptor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ligands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site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params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等只读字段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decision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ask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/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reject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三态，是受理层对「该跑还是该问」的显式判定，编排层无条件服从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blackboard（共享黑板）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运行级进程内共享工作区，子 Agent 通过它横向交换分子/性质/口袋/位点/对接/结合模式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tool_io 视图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工具原始返回全量落盘，只把 summary + top-N 回给模型；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AGENT_TOOL_TOP_N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只控制视图大小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choices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解析出现多个候选或置信度不足时下发的结构化选项（前端渲染成按钮），点选后以同一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conversation_id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继续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unresolved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点名受体在线解析失败/歧义时写回的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receptor.source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；此时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run_docking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代码级护栏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在调用任何引擎前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拦下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param_plan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参数自动规划的可追溯产物：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n_poses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/漏斗/pilot/每条决策理由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pilot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预算护栏的探针：用最贵的少数分子以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exhaustiveness=1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真实试跑并外推总耗时；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只测量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，不写位姿、不进排序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completeness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运行记录里「本次实际完成了什么」的字段；</w:t>
            </w:r>
            <w:r>
              <w:rPr>
                <w:rFonts w:ascii="Noto Sans CJK SC" w:hAnsi="Noto Sans CJK SC" w:eastAsia="Noto Sans CJK SC" w:cs="Noto Sans CJK SC"/>
                <w:b/>
                <w:sz w:val="21"/>
              </w:rPr>
              <w:t>仅信息展示，不驱动行为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（服务端不事后接管/不自动补齐）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seed_policy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种子策略；当前只有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session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（Vina 每次 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dock()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 xml:space="preserve"> 按构造种子重新采样，故分数与批次无关）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内容寻址缓存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以「源文件内容哈希 + 影响结果的参数哈希」为键的缓存（而非时间戳），避免并发互相覆盖与缓存恒失效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LPT 调度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Longest Processing Time first：按成本（可旋转键×4 + 重原子）从大到小提交对接，减少尾部拖尾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P95（最近秩法）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百分位取法：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vals[min(rank, n)-1]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，n≤20 时即最大值；用于库级跨度下限，抗单个异常值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C 方案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对接盒的「库级配体感知下限 + 超限分子分组」实现（</w:t>
            </w:r>
            <w:r>
              <w:rPr>
                <w:rFonts w:ascii="Noto Sans Mono CJK SC" w:hAnsi="Noto Sans Mono CJK SC" w:eastAsia="Noto Sans Mono CJK SC" w:cs="Noto Sans Mono CJK SC"/>
                <w:b w:val="0"/>
                <w:color w:val="8B1A1A"/>
                <w:sz w:val="19"/>
              </w:rPr>
              <w:t>docs/architecture.md §15.7b</w:t>
            </w: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）</w:t>
            </w:r>
          </w:p>
        </w:tc>
      </w:tr>
      <w:tr>
        <w:tc>
          <w:tcPr>
            <w:tcW w:type="dxa" w:w="2534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门禁</w:t>
            </w:r>
          </w:p>
        </w:tc>
        <w:tc>
          <w:tcPr>
            <w:tcW w:type="dxa" w:w="6650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改完代码必须全绿的可执行检查集合（pytest / smoke / verify_docking / check_web / snapshot_ids / ui_e2e / ui_shot / intake_eval / lint_local）</w:t>
            </w:r>
          </w:p>
        </w:tc>
      </w:tr>
      <w:tr>
        <w:tc>
          <w:tcPr>
            <w:tcW w:type="dxa" w:w="2534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/>
                <w:sz w:val="21"/>
              </w:rPr>
              <w:t>取证（反证控制）</w:t>
            </w:r>
          </w:p>
        </w:tc>
        <w:tc>
          <w:tcPr>
            <w:tcW w:type="dxa" w:w="6650"/>
            <w:shd w:val="clear" w:color="auto" w:fill="F7F9FC"/>
            <w:vAlign w:val="top"/>
          </w:tcPr>
          <w:p>
            <w:pPr>
              <w:spacing w:line="264" w:lineRule="auto" w:after="0"/>
              <w:ind w:firstLine="0" w:left="0"/>
            </w:pPr>
            <w:r>
              <w:rPr>
                <w:rFonts w:ascii="Noto Sans CJK SC" w:hAnsi="Noto Sans CJK SC" w:eastAsia="Noto Sans CJK SC" w:cs="Noto Sans CJK SC"/>
                <w:b w:val="0"/>
                <w:sz w:val="21"/>
              </w:rPr>
              <w:t>不信任自身封装的验证方法：独立复算 + 「参数一变结果必须变」的反向证明</w:t>
            </w:r>
          </w:p>
        </w:tc>
      </w:tr>
    </w:tbl>
    <w:p>
      <w:pPr>
        <w:spacing w:after="40" w:line="240" w:lineRule="auto"/>
        <w:ind w:firstLine="0" w:left="0"/>
      </w:pPr>
    </w:p>
    <w:p>
      <w:pPr>
        <w:pBdr>
          <w:bottom w:val="single" w:sz="4" w:space="1" w:color="C7D5EA"/>
        </w:pBdr>
        <w:spacing w:line="240" w:lineRule="auto" w:before="80" w:after="200"/>
        <w:ind w:firstLine="0" w:left="0"/>
      </w:pPr>
      <w:r>
        <w:rPr>
          <w:rFonts w:ascii="Noto Sans CJK SC" w:hAnsi="Noto Sans CJK SC" w:eastAsia="Noto Sans CJK SC" w:cs="Noto Sans CJK SC"/>
          <w:sz w:val="4"/>
        </w:rPr>
      </w:r>
    </w:p>
    <w:p>
      <w:pPr>
        <w:ind w:left="0" w:firstLine="480" w:firstLineChars="200"/>
      </w:pPr>
      <w:r>
        <w:rPr>
          <w:rFonts w:ascii="Noto Sans CJK SC" w:hAnsi="Noto Sans CJK SC" w:eastAsia="Noto Sans CJK SC" w:cs="Noto Sans CJK SC"/>
          <w:b/>
        </w:rPr>
        <w:t>报告结束。</w:t>
      </w:r>
      <w:r>
        <w:rPr>
          <w:rFonts w:ascii="Noto Sans CJK SC" w:hAnsi="Noto Sans CJK SC" w:eastAsia="Noto Sans CJK SC" w:cs="Noto Sans CJK SC"/>
          <w:b w:val="0"/>
        </w:rPr>
        <w:t xml:space="preserve"> 本报告的全部数值均来自仓库内代码、既有文档与本次实测运行；未实测的量已明确标注为「未实测」，未做任何推算冒充实测。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680" w:footer="62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40"/>
      <w:ind w:firstLine="0" w:left="0"/>
      <w:jc w:val="center"/>
    </w:pPr>
    <w:r/>
    <w:r>
      <w:rPr>
        <w:rFonts w:ascii="Noto Sans CJK SC" w:hAnsi="Noto Sans CJK SC" w:eastAsia="Noto Sans CJK SC" w:cs="Noto Sans CJK SC"/>
        <w:color w:val="808080"/>
        <w:sz w:val="17"/>
      </w:rPr>
      <w:t xml:space="preserve">第 </w:t>
    </w:r>
    <w:r>
      <w:rPr>
        <w:rFonts w:ascii="Noto Sans CJK SC" w:hAnsi="Noto Sans CJK SC" w:eastAsia="Noto Sans CJK SC" w:cs="Noto Sans CJK SC"/>
        <w:color w:val="808080"/>
        <w:sz w:val="17"/>
      </w:rPr>
      <w:fldChar w:fldCharType="begin"/>
    </w:r>
    <w:r>
      <w:rPr>
        <w:rFonts w:ascii="Noto Sans CJK SC" w:hAnsi="Noto Sans CJK SC" w:eastAsia="Noto Sans CJK SC" w:cs="Noto Sans CJK SC"/>
        <w:color w:val="808080"/>
        <w:sz w:val="17"/>
      </w:rPr>
      <w:instrText xml:space="preserve"> PAGE </w:instrText>
    </w:r>
    <w:r>
      <w:rPr>
        <w:rFonts w:ascii="Noto Sans CJK SC" w:hAnsi="Noto Sans CJK SC" w:eastAsia="Noto Sans CJK SC" w:cs="Noto Sans CJK SC"/>
        <w:color w:val="808080"/>
        <w:sz w:val="17"/>
      </w:rPr>
      <w:fldChar w:fldCharType="separate"/>
    </w:r>
    <w:r>
      <w:rPr>
        <w:rFonts w:ascii="Noto Sans CJK SC" w:hAnsi="Noto Sans CJK SC" w:eastAsia="Noto Sans CJK SC" w:cs="Noto Sans CJK SC"/>
        <w:color w:val="808080"/>
        <w:sz w:val="17"/>
      </w:rPr>
      <w:t>1</w:t>
    </w:r>
    <w:r>
      <w:rPr>
        <w:rFonts w:ascii="Noto Sans CJK SC" w:hAnsi="Noto Sans CJK SC" w:eastAsia="Noto Sans CJK SC" w:cs="Noto Sans CJK SC"/>
        <w:color w:val="808080"/>
        <w:sz w:val="17"/>
      </w:rPr>
      <w:fldChar w:fldCharType="end"/>
    </w:r>
    <w:r>
      <w:rPr>
        <w:rFonts w:ascii="Noto Sans CJK SC" w:hAnsi="Noto Sans CJK SC" w:eastAsia="Noto Sans CJK SC" w:cs="Noto Sans CJK SC"/>
        <w:color w:val="808080"/>
        <w:sz w:val="17"/>
      </w:rPr>
      <w:t xml:space="preserve"> 页 / 共 </w:t>
    </w:r>
    <w:r>
      <w:rPr>
        <w:rFonts w:ascii="Noto Sans CJK SC" w:hAnsi="Noto Sans CJK SC" w:eastAsia="Noto Sans CJK SC" w:cs="Noto Sans CJK SC"/>
        <w:color w:val="808080"/>
        <w:sz w:val="17"/>
      </w:rPr>
      <w:fldChar w:fldCharType="begin"/>
    </w:r>
    <w:r>
      <w:rPr>
        <w:rFonts w:ascii="Noto Sans CJK SC" w:hAnsi="Noto Sans CJK SC" w:eastAsia="Noto Sans CJK SC" w:cs="Noto Sans CJK SC"/>
        <w:color w:val="808080"/>
        <w:sz w:val="17"/>
      </w:rPr>
      <w:instrText xml:space="preserve"> NUMPAGES </w:instrText>
    </w:r>
    <w:r>
      <w:rPr>
        <w:rFonts w:ascii="Noto Sans CJK SC" w:hAnsi="Noto Sans CJK SC" w:eastAsia="Noto Sans CJK SC" w:cs="Noto Sans CJK SC"/>
        <w:color w:val="808080"/>
        <w:sz w:val="17"/>
      </w:rPr>
      <w:fldChar w:fldCharType="separate"/>
    </w:r>
    <w:r>
      <w:rPr>
        <w:rFonts w:ascii="Noto Sans CJK SC" w:hAnsi="Noto Sans CJK SC" w:eastAsia="Noto Sans CJK SC" w:cs="Noto Sans CJK SC"/>
        <w:color w:val="808080"/>
        <w:sz w:val="17"/>
      </w:rPr>
      <w:t>1</w:t>
    </w:r>
    <w:r>
      <w:rPr>
        <w:rFonts w:ascii="Noto Sans CJK SC" w:hAnsi="Noto Sans CJK SC" w:eastAsia="Noto Sans CJK SC" w:cs="Noto Sans CJK SC"/>
        <w:color w:val="808080"/>
        <w:sz w:val="17"/>
      </w:rPr>
      <w:fldChar w:fldCharType="end"/>
    </w:r>
    <w:r>
      <w:rPr>
        <w:rFonts w:ascii="Noto Sans CJK SC" w:hAnsi="Noto Sans CJK SC" w:eastAsia="Noto Sans CJK SC" w:cs="Noto Sans CJK SC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BFBFBF"/>
      </w:pBdr>
      <w:tabs>
        <w:tab w:pos="9184" w:val="right"/>
      </w:tabs>
      <w:spacing w:line="240" w:lineRule="auto" w:after="40"/>
      <w:ind w:firstLine="0" w:left="0"/>
    </w:pPr>
    <w:r/>
    <w:r>
      <w:rPr>
        <w:rFonts w:ascii="Noto Sans CJK SC" w:hAnsi="Noto Sans CJK SC" w:eastAsia="Noto Sans CJK SC" w:cs="Noto Sans CJK SC"/>
        <w:color w:val="808080"/>
        <w:sz w:val="17"/>
      </w:rPr>
      <w:t>多 Agent 协同小分子对接筛选系统 · 技术报告</w:t>
    </w:r>
    <w:r>
      <w:rPr>
        <w:rFonts w:ascii="Noto Sans CJK SC" w:hAnsi="Noto Sans CJK SC" w:eastAsia="Noto Sans CJK SC" w:cs="Noto Sans CJK SC"/>
        <w:color w:val="808080"/>
        <w:sz w:val="17"/>
      </w:rPr>
      <w:tab/>
    </w:r>
    <w:r>
      <w:rPr>
        <w:rFonts w:ascii="Noto Sans CJK SC" w:hAnsi="Noto Sans CJK SC" w:eastAsia="Noto Sans CJK SC" w:cs="Noto Sans CJK SC"/>
        <w:color w:val="808080"/>
        <w:sz w:val="17"/>
      </w:rPr>
      <w:t>v0.8.0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  <w:jc w:val="both"/>
    </w:pPr>
    <w:rPr>
      <w:rFonts w:ascii="Noto Sans CJK SC" w:hAnsi="Noto Sans CJK SC" w:eastAsia="Noto Sans CJK SC" w:cs="Noto Sans CJK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00" w:lineRule="auto"/>
      <w:ind w:firstLine="0" w:left="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386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 w:line="300" w:lineRule="auto"/>
      <w:ind w:firstLine="0" w:left="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3864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300" w:lineRule="auto"/>
      <w:ind w:firstLine="0" w:left="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2E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00" w:lineRule="auto"/>
      <w:ind w:firstLine="0" w:left="0"/>
      <w:outlineLvl w:val="3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i/>
      <w:iCs/>
      <w:color w:val="333333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300" w:lineRule="auto"/>
      <w:ind w:firstLine="0" w:left="0"/>
      <w:outlineLvl w:val="4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color w:val="333333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80" w:line="300" w:lineRule="auto"/>
      <w:ind w:firstLine="0" w:left="0"/>
      <w:outlineLvl w:val="5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i/>
      <w:iCs/>
      <w:color w:val="333333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 w:after="60"/>
      <w:contextualSpacing/>
    </w:pPr>
    <w:rPr>
      <w:rFonts w:ascii="Noto Sans CJK SC" w:hAnsi="Noto Sans CJK SC" w:eastAsia="Noto Sans CJK SC" w:cs="Noto Sans CJK SC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336" w:lineRule="auto" w:after="60"/>
      <w:contextualSpacing/>
    </w:pPr>
    <w:rPr>
      <w:rFonts w:ascii="Noto Sans CJK SC" w:hAnsi="Noto Sans CJK SC" w:eastAsia="Noto Sans CJK SC" w:cs="Noto Sans CJK SC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336" w:lineRule="auto" w:after="60"/>
      <w:contextualSpacing/>
    </w:pPr>
    <w:rPr>
      <w:rFonts w:ascii="Noto Sans CJK SC" w:hAnsi="Noto Sans CJK SC" w:eastAsia="Noto Sans CJK SC" w:cs="Noto Sans CJK SC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Caption">
    <w:name w:val="ReportCaption"/>
    <w:basedOn w:val="Normal"/>
    <w:pPr>
      <w:spacing w:line="276" w:lineRule="auto" w:before="80" w:after="240"/>
      <w:ind w:firstLine="0"/>
      <w:jc w:val="center"/>
    </w:pPr>
    <w:rPr>
      <w:rFonts w:ascii="Noto Sans CJK SC" w:hAnsi="Noto Sans CJK SC" w:eastAsia="Noto Sans CJK SC" w:cs="Noto Sans CJK SC"/>
      <w:color w:val="404040"/>
      <w:sz w:val="19"/>
    </w:rPr>
  </w:style>
  <w:style w:type="paragraph" w:customStyle="1" w:styleId="ReportTableCaption">
    <w:name w:val="ReportTableCaption"/>
    <w:basedOn w:val="Normal"/>
    <w:pPr>
      <w:keepNext/>
      <w:spacing w:line="276" w:lineRule="auto" w:before="200" w:after="60"/>
      <w:ind w:firstLine="0"/>
      <w:jc w:val="left"/>
    </w:pPr>
    <w:rPr>
      <w:rFonts w:ascii="Noto Sans CJK SC" w:hAnsi="Noto Sans CJK SC" w:eastAsia="Noto Sans CJK SC" w:cs="Noto Sans CJK SC"/>
      <w:b/>
      <w:color w:val="1F3864"/>
      <w:sz w:val="20"/>
    </w:rPr>
  </w:style>
  <w:style w:type="paragraph" w:customStyle="1" w:styleId="ReportCode">
    <w:name w:val="ReportCode"/>
    <w:basedOn w:val="Normal"/>
    <w:pPr>
      <w:spacing w:line="240" w:lineRule="auto" w:before="120" w:after="200"/>
      <w:ind w:firstLine="0" w:left="113"/>
      <w:jc w:val="left"/>
    </w:pPr>
    <w:rPr>
      <w:rFonts w:ascii="Noto Sans Mono CJK SC" w:hAnsi="Noto Sans Mono CJK SC" w:eastAsia="Noto Sans Mono CJK SC" w:cs="Noto Sans Mono CJK SC"/>
      <w:sz w:val="17"/>
    </w:rPr>
  </w:style>
  <w:style w:type="paragraph" w:customStyle="1" w:styleId="ReportQuote">
    <w:name w:val="ReportQuote"/>
    <w:basedOn w:val="Normal"/>
    <w:pPr>
      <w:spacing w:line="312" w:lineRule="auto" w:before="120" w:after="200"/>
      <w:ind w:firstLine="0" w:left="283" w:right="113"/>
      <w:jc w:val="both"/>
    </w:pPr>
    <w:rPr>
      <w:rFonts w:ascii="Noto Sans CJK SC" w:hAnsi="Noto Sans CJK SC" w:eastAsia="Noto Sans CJK SC" w:cs="Noto Sans CJK SC"/>
      <w:color w:val="333333"/>
      <w:sz w:val="21"/>
    </w:rPr>
  </w:style>
  <w:style w:type="paragraph" w:customStyle="1" w:styleId="ReportTOC1">
    <w:name w:val="ReportTOC1"/>
    <w:basedOn w:val="Normal"/>
    <w:pPr>
      <w:tabs>
        <w:tab w:pos="9184" w:val="right" w:leader="dot"/>
      </w:tabs>
      <w:spacing w:line="288" w:lineRule="auto" w:before="40" w:after="0"/>
      <w:ind w:firstLine="0" w:left="0"/>
    </w:pPr>
    <w:rPr>
      <w:rFonts w:ascii="Noto Sans CJK SC" w:hAnsi="Noto Sans CJK SC" w:eastAsia="Noto Sans CJK SC" w:cs="Noto Sans CJK SC"/>
      <w:b/>
      <w:sz w:val="22"/>
    </w:rPr>
  </w:style>
  <w:style w:type="paragraph" w:customStyle="1" w:styleId="ReportTOC2">
    <w:name w:val="ReportTOC2"/>
    <w:basedOn w:val="Normal"/>
    <w:pPr>
      <w:tabs>
        <w:tab w:pos="9184" w:val="right" w:leader="dot"/>
      </w:tabs>
      <w:spacing w:line="288" w:lineRule="auto" w:before="0" w:after="0"/>
      <w:ind w:firstLine="0" w:left="397"/>
    </w:pPr>
    <w:rPr>
      <w:rFonts w:ascii="Noto Sans CJK SC" w:hAnsi="Noto Sans CJK SC" w:eastAsia="Noto Sans CJK SC" w:cs="Noto Sans CJK SC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 Agent 协同小分子对接筛选系统 · 技术报告</dc:title>
  <dc:subject>本地部署版：自动准备 / 对接 / 评估 / 异常处理 / 报告</dc:subject>
  <dc:creator>docking-agent 项目组</dc:creator>
  <cp:keywords/>
  <dc:description>由 scripts/build_report_docx.py 从 docs/技术报告.md 自动排版生成</dc:description>
  <cp:lastModifiedBy/>
  <cp:revision>1</cp:revision>
  <dcterms:created xsi:type="dcterms:W3CDTF">2013-12-23T23:15:00Z</dcterms:created>
  <dcterms:modified xsi:type="dcterms:W3CDTF">2013-12-23T23:15:00Z</dcterms:modified>
  <cp:category>技术报告</cp:category>
</cp:coreProperties>
</file>