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EE4" w:rsidRDefault="00D77EE4" w:rsidP="00D77EE4">
      <w:pPr>
        <w:jc w:val="center"/>
        <w:rPr>
          <w:rFonts w:ascii="楷體-繁" w:eastAsia="楷體-繁" w:hAnsi="楷體-繁"/>
          <w:sz w:val="32"/>
          <w:szCs w:val="32"/>
        </w:rPr>
      </w:pPr>
      <w:r w:rsidRPr="00D77EE4">
        <w:rPr>
          <w:rFonts w:ascii="楷體-繁" w:eastAsia="楷體-繁" w:hAnsi="楷體-繁" w:hint="eastAsia"/>
          <w:sz w:val="32"/>
          <w:szCs w:val="32"/>
        </w:rPr>
        <w:t>接線圖</w:t>
      </w:r>
    </w:p>
    <w:p w:rsidR="00D77EE4" w:rsidRDefault="00D77EE4" w:rsidP="00D77EE4">
      <w:pPr>
        <w:jc w:val="center"/>
        <w:rPr>
          <w:rFonts w:ascii="楷體-繁" w:eastAsia="楷體-繁" w:hAnsi="楷體-繁"/>
          <w:sz w:val="32"/>
          <w:szCs w:val="32"/>
        </w:rPr>
      </w:pPr>
      <w:r>
        <w:rPr>
          <w:rFonts w:ascii="楷體-繁" w:eastAsia="楷體-繁" w:hAnsi="楷體-繁" w:hint="eastAsia"/>
          <w:noProof/>
          <w:sz w:val="32"/>
          <w:szCs w:val="32"/>
        </w:rPr>
        <w:drawing>
          <wp:inline distT="0" distB="0" distL="0" distR="0">
            <wp:extent cx="5274310" cy="3632200"/>
            <wp:effectExtent l="0" t="0" r="0" b="0"/>
            <wp:docPr id="10665605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60590" name="圖片 10665605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E4" w:rsidRPr="00D77EE4" w:rsidRDefault="00D77EE4" w:rsidP="00D77EE4">
      <w:pPr>
        <w:pStyle w:val="a3"/>
        <w:numPr>
          <w:ilvl w:val="0"/>
          <w:numId w:val="1"/>
        </w:numPr>
        <w:ind w:leftChars="0"/>
        <w:rPr>
          <w:rFonts w:ascii="楷體-繁" w:eastAsia="楷體-繁" w:hAnsi="楷體-繁"/>
          <w:sz w:val="32"/>
          <w:szCs w:val="32"/>
        </w:rPr>
      </w:pPr>
      <w:r w:rsidRPr="00D77EE4">
        <w:rPr>
          <w:rFonts w:ascii="楷體-繁" w:eastAsia="楷體-繁" w:hAnsi="楷體-繁"/>
          <w:sz w:val="32"/>
          <w:szCs w:val="32"/>
        </w:rPr>
        <w:t>Zero Filled</w:t>
      </w:r>
      <w:r w:rsidRPr="00D77EE4">
        <w:rPr>
          <w:rFonts w:ascii="楷體-繁" w:eastAsia="楷體-繁" w:hAnsi="楷體-繁" w:hint="eastAsia"/>
          <w:sz w:val="32"/>
          <w:szCs w:val="32"/>
        </w:rPr>
        <w:t xml:space="preserve"> </w:t>
      </w:r>
      <w:r w:rsidRPr="00D77EE4">
        <w:rPr>
          <w:rFonts w:ascii="楷體-繁" w:eastAsia="楷體-繁" w:hAnsi="楷體-繁"/>
          <w:sz w:val="32"/>
          <w:szCs w:val="32"/>
        </w:rPr>
        <w:t>is redundant</w:t>
      </w:r>
    </w:p>
    <w:p w:rsidR="00D77EE4" w:rsidRPr="00D77EE4" w:rsidRDefault="00D37C57" w:rsidP="00D77EE4">
      <w:pPr>
        <w:pStyle w:val="a3"/>
        <w:numPr>
          <w:ilvl w:val="0"/>
          <w:numId w:val="1"/>
        </w:numPr>
        <w:ind w:leftChars="0"/>
        <w:rPr>
          <w:rFonts w:ascii="楷體-繁" w:eastAsia="楷體-繁" w:hAnsi="楷體-繁" w:hint="eastAsia"/>
          <w:sz w:val="32"/>
          <w:szCs w:val="32"/>
        </w:rPr>
      </w:pPr>
      <w:proofErr w:type="spellStart"/>
      <w:r>
        <w:rPr>
          <w:rFonts w:ascii="楷體-繁" w:eastAsia="楷體-繁" w:hAnsi="楷體-繁"/>
          <w:sz w:val="32"/>
          <w:szCs w:val="32"/>
        </w:rPr>
        <w:t>b</w:t>
      </w:r>
      <w:r>
        <w:rPr>
          <w:rFonts w:ascii="楷體-繁" w:eastAsia="楷體-繁" w:hAnsi="楷體-繁" w:hint="eastAsia"/>
          <w:sz w:val="32"/>
          <w:szCs w:val="32"/>
        </w:rPr>
        <w:t>l</w:t>
      </w:r>
      <w:r>
        <w:rPr>
          <w:rFonts w:ascii="楷體-繁" w:eastAsia="楷體-繁" w:hAnsi="楷體-繁"/>
          <w:sz w:val="32"/>
          <w:szCs w:val="32"/>
        </w:rPr>
        <w:t>t</w:t>
      </w:r>
      <w:proofErr w:type="spellEnd"/>
      <w:r>
        <w:rPr>
          <w:rFonts w:ascii="楷體-繁" w:eastAsia="楷體-繁" w:hAnsi="楷體-繁"/>
          <w:sz w:val="32"/>
          <w:szCs w:val="32"/>
        </w:rPr>
        <w:t xml:space="preserve"> </w:t>
      </w:r>
      <w:proofErr w:type="spellStart"/>
      <w:r>
        <w:rPr>
          <w:rFonts w:ascii="楷體-繁" w:eastAsia="楷體-繁" w:hAnsi="楷體-繁"/>
          <w:sz w:val="32"/>
          <w:szCs w:val="32"/>
        </w:rPr>
        <w:t>bnez</w:t>
      </w:r>
      <w:proofErr w:type="spellEnd"/>
      <w:r>
        <w:rPr>
          <w:rFonts w:ascii="楷體-繁" w:eastAsia="楷體-繁" w:hAnsi="楷體-繁"/>
          <w:sz w:val="32"/>
          <w:szCs w:val="32"/>
        </w:rPr>
        <w:t xml:space="preserve"> </w:t>
      </w:r>
      <w:proofErr w:type="spellStart"/>
      <w:r>
        <w:rPr>
          <w:rFonts w:ascii="楷體-繁" w:eastAsia="楷體-繁" w:hAnsi="楷體-繁"/>
          <w:sz w:val="32"/>
          <w:szCs w:val="32"/>
        </w:rPr>
        <w:t>bgez</w:t>
      </w:r>
      <w:proofErr w:type="spellEnd"/>
      <w:r>
        <w:rPr>
          <w:rFonts w:ascii="楷體-繁" w:eastAsia="楷體-繁" w:hAnsi="楷體-繁"/>
          <w:sz w:val="32"/>
          <w:szCs w:val="32"/>
        </w:rPr>
        <w:t xml:space="preserve"> are redundant.</w:t>
      </w:r>
      <w:r>
        <w:rPr>
          <w:rFonts w:ascii="楷體-繁" w:eastAsia="楷體-繁" w:hAnsi="楷體-繁" w:hint="eastAsia"/>
          <w:sz w:val="32"/>
          <w:szCs w:val="32"/>
        </w:rPr>
        <w:t>可以透過</w:t>
      </w:r>
      <w:proofErr w:type="spellStart"/>
      <w:r>
        <w:rPr>
          <w:rFonts w:ascii="楷體-繁" w:eastAsia="楷體-繁" w:hAnsi="楷體-繁"/>
          <w:sz w:val="32"/>
          <w:szCs w:val="32"/>
        </w:rPr>
        <w:t>beq</w:t>
      </w:r>
      <w:proofErr w:type="spellEnd"/>
      <w:r>
        <w:rPr>
          <w:rFonts w:ascii="楷體-繁" w:eastAsia="楷體-繁" w:hAnsi="楷體-繁" w:hint="eastAsia"/>
          <w:sz w:val="32"/>
          <w:szCs w:val="32"/>
        </w:rPr>
        <w:t>或</w:t>
      </w:r>
      <w:proofErr w:type="spellStart"/>
      <w:r>
        <w:rPr>
          <w:rFonts w:ascii="楷體-繁" w:eastAsia="楷體-繁" w:hAnsi="楷體-繁"/>
          <w:sz w:val="32"/>
          <w:szCs w:val="32"/>
        </w:rPr>
        <w:t>bne</w:t>
      </w:r>
      <w:proofErr w:type="spellEnd"/>
      <w:r>
        <w:rPr>
          <w:rFonts w:ascii="楷體-繁" w:eastAsia="楷體-繁" w:hAnsi="楷體-繁" w:hint="eastAsia"/>
          <w:sz w:val="32"/>
          <w:szCs w:val="32"/>
        </w:rPr>
        <w:t>等指令達到同樣功能。</w:t>
      </w:r>
    </w:p>
    <w:sectPr w:rsidR="00D77EE4" w:rsidRPr="00D77E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02372"/>
    <w:multiLevelType w:val="hybridMultilevel"/>
    <w:tmpl w:val="086A38B6"/>
    <w:lvl w:ilvl="0" w:tplc="3FFAC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0892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E4"/>
    <w:rsid w:val="00D37C57"/>
    <w:rsid w:val="00D7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F1355"/>
  <w15:chartTrackingRefBased/>
  <w15:docId w15:val="{F6BFCE8F-6085-DB49-B61A-57469285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E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育豪 曾</dc:creator>
  <cp:keywords/>
  <dc:description/>
  <cp:lastModifiedBy>育豪 曾</cp:lastModifiedBy>
  <cp:revision>1</cp:revision>
  <dcterms:created xsi:type="dcterms:W3CDTF">2023-08-09T09:55:00Z</dcterms:created>
  <dcterms:modified xsi:type="dcterms:W3CDTF">2023-08-09T10:18:00Z</dcterms:modified>
</cp:coreProperties>
</file>