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35F" w14:textId="085CB357" w:rsidR="00245D29" w:rsidRDefault="0072574C">
      <w:r>
        <w:rPr>
          <w:rFonts w:hint="eastAsia"/>
        </w:rPr>
        <w:t>Quest</w:t>
      </w:r>
      <w:r>
        <w:t>ion 1 DCT Coding</w:t>
      </w:r>
    </w:p>
    <w:sectPr w:rsidR="0024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C"/>
    <w:rsid w:val="00245D29"/>
    <w:rsid w:val="007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05A58"/>
  <w15:chartTrackingRefBased/>
  <w15:docId w15:val="{B181A991-9915-4C49-BF06-D766D2AA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Wang</dc:creator>
  <cp:keywords/>
  <dc:description/>
  <cp:lastModifiedBy>Yuhao Wang</cp:lastModifiedBy>
  <cp:revision>1</cp:revision>
  <dcterms:created xsi:type="dcterms:W3CDTF">2022-10-26T20:32:00Z</dcterms:created>
  <dcterms:modified xsi:type="dcterms:W3CDTF">2022-10-26T20:33:00Z</dcterms:modified>
</cp:coreProperties>
</file>