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19E37AE">
      <w:pPr>
        <w:spacing w:before="1440" w:after="200"/>
        <w:jc w:val="center"/>
        <w:rPr>
          <w:rFonts w:hint="eastAsia" w:ascii="微软雅黑" w:hAnsi="微软雅黑" w:eastAsia="微软雅黑"/>
        </w:rPr>
      </w:pPr>
      <w:bookmarkStart w:id="0" w:name="_GoBack"/>
      <w:bookmarkEnd w:id="0"/>
      <w:r>
        <w:rPr>
          <w:rFonts w:ascii="微软雅黑" w:hAnsi="微软雅黑" w:eastAsia="微软雅黑"/>
          <w:b/>
          <w:bCs/>
          <w:color w:val="1F4E79"/>
          <w:sz w:val="52"/>
          <w:szCs w:val="52"/>
        </w:rPr>
        <w:t>数据结构综合设计</w:t>
      </w:r>
    </w:p>
    <w:p w14:paraId="7DCAC894">
      <w:pPr>
        <w:spacing w:after="600"/>
        <w:jc w:val="center"/>
        <w:rPr>
          <w:rFonts w:hint="eastAsia" w:ascii="微软雅黑" w:hAnsi="微软雅黑" w:eastAsia="微软雅黑"/>
        </w:rPr>
      </w:pPr>
      <w:r>
        <w:rPr>
          <w:rFonts w:ascii="微软雅黑" w:hAnsi="微软雅黑" w:eastAsia="微软雅黑"/>
          <w:b/>
          <w:bCs/>
          <w:color w:val="1F4E79"/>
          <w:sz w:val="52"/>
          <w:szCs w:val="52"/>
        </w:rPr>
        <w:t>实验报告</w:t>
      </w:r>
    </w:p>
    <w:p w14:paraId="677DC2B6">
      <w:pPr>
        <w:spacing w:after="1200"/>
        <w:jc w:val="center"/>
        <w:rPr>
          <w:rFonts w:hint="eastAsia" w:asciiTheme="minorEastAsia" w:hAnsiTheme="minorEastAsia"/>
          <w:b/>
          <w:bCs/>
        </w:rPr>
      </w:pPr>
      <w:r>
        <w:rPr>
          <w:rFonts w:asciiTheme="minorEastAsia" w:hAnsiTheme="minorEastAsia"/>
          <w:b/>
          <w:bCs/>
          <w:color w:val="555555"/>
          <w:sz w:val="24"/>
          <w:szCs w:val="24"/>
        </w:rPr>
        <w:t>（包含过程日志与AI协作记录）</w:t>
      </w:r>
    </w:p>
    <w:tbl>
      <w:tblPr>
        <w:tblStyle w:val="13"/>
        <w:tblW w:w="8646" w:type="dxa"/>
        <w:tblInd w:w="42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126"/>
        <w:gridCol w:w="6520"/>
      </w:tblGrid>
      <w:tr w14:paraId="332479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26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EA39E27">
            <w:pPr>
              <w:spacing w:before="60" w:after="60"/>
              <w:jc w:val="center"/>
              <w:rPr>
                <w:rFonts w:hint="eastAsia" w:ascii="微软雅黑" w:hAnsi="微软雅黑" w:eastAsia="微软雅黑"/>
                <w:sz w:val="28"/>
                <w:szCs w:val="28"/>
              </w:rPr>
            </w:pPr>
            <w:r>
              <w:rPr>
                <w:rFonts w:ascii="微软雅黑" w:hAnsi="微软雅黑" w:eastAsia="微软雅黑"/>
                <w:b/>
                <w:bCs/>
                <w:color w:val="000000"/>
                <w:sz w:val="28"/>
                <w:szCs w:val="28"/>
              </w:rPr>
              <w:t>题目名称</w:t>
            </w:r>
          </w:p>
        </w:tc>
        <w:tc>
          <w:tcPr>
            <w:tcW w:w="652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F7166F">
            <w:pPr>
              <w:spacing w:before="60" w:after="60"/>
              <w:rPr>
                <w:color w:val="262626" w:themeColor="text1" w:themeTint="D9"/>
                <w:sz w:val="28"/>
                <w:szCs w:val="28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</w:pPr>
            <w:r>
              <w:rPr>
                <w:rFonts w:hint="eastAsia" w:eastAsia="Arial"/>
                <w:color w:val="262626" w:themeColor="text1" w:themeTint="D9"/>
                <w:sz w:val="28"/>
                <w:szCs w:val="28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  <w:t>题目2:</w:t>
            </w:r>
            <w:r>
              <w:rPr>
                <w:rFonts w:eastAsia="Arial"/>
                <w:color w:val="262626" w:themeColor="text1" w:themeTint="D9"/>
                <w:sz w:val="28"/>
                <w:szCs w:val="28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  <w:t>西安地铁换乘最优路径计算器</w:t>
            </w:r>
          </w:p>
        </w:tc>
      </w:tr>
      <w:tr w14:paraId="4FC60B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26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94730BE">
            <w:pPr>
              <w:spacing w:before="60" w:after="60"/>
              <w:jc w:val="center"/>
              <w:rPr>
                <w:rFonts w:hint="eastAsia" w:ascii="微软雅黑" w:hAnsi="微软雅黑" w:eastAsia="微软雅黑"/>
                <w:sz w:val="28"/>
                <w:szCs w:val="28"/>
              </w:rPr>
            </w:pPr>
            <w:r>
              <w:rPr>
                <w:rFonts w:ascii="微软雅黑" w:hAnsi="微软雅黑" w:eastAsia="微软雅黑"/>
                <w:b/>
                <w:bCs/>
                <w:color w:val="000000"/>
                <w:sz w:val="28"/>
                <w:szCs w:val="28"/>
              </w:rPr>
              <w:t>难度等级</w:t>
            </w:r>
          </w:p>
        </w:tc>
        <w:tc>
          <w:tcPr>
            <w:tcW w:w="652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B25AF61">
            <w:pPr>
              <w:spacing w:before="60" w:after="60"/>
              <w:ind w:firstLine="240" w:firstLineChars="100"/>
              <w:rPr>
                <w:color w:val="262626" w:themeColor="text1" w:themeTint="D9"/>
                <w:sz w:val="28"/>
                <w:szCs w:val="28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</w:pPr>
            <w:r>
              <w:rPr>
                <w:rFonts w:hint="eastAsia"/>
                <w:sz w:val="24"/>
                <w:szCs w:val="24"/>
              </w:rPr>
              <w:sym w:font="Wingdings 2" w:char="00A3"/>
            </w:r>
            <w:r>
              <w:rPr>
                <w:rFonts w:hint="eastAsia"/>
                <w:color w:val="262626" w:themeColor="text1" w:themeTint="D9"/>
                <w:sz w:val="28"/>
                <w:szCs w:val="28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  <w:t xml:space="preserve">1    </w:t>
            </w:r>
            <w:r>
              <w:rPr>
                <w:rFonts w:hint="eastAsia"/>
                <w:sz w:val="24"/>
                <w:szCs w:val="24"/>
              </w:rPr>
              <w:sym w:font="Wingdings 2" w:char="00A3"/>
            </w:r>
            <w:r>
              <w:rPr>
                <w:rFonts w:hint="eastAsia"/>
                <w:color w:val="262626" w:themeColor="text1" w:themeTint="D9"/>
                <w:sz w:val="28"/>
                <w:szCs w:val="28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  <w:t xml:space="preserve">2    </w:t>
            </w:r>
            <w:r>
              <w:rPr>
                <w:rFonts w:hint="eastAsia"/>
                <w:sz w:val="24"/>
                <w:szCs w:val="24"/>
              </w:rPr>
              <w:sym w:font="Wingdings 2" w:char="0052"/>
            </w:r>
            <w:r>
              <w:rPr>
                <w:rFonts w:hint="eastAsia"/>
                <w:color w:val="262626" w:themeColor="text1" w:themeTint="D9"/>
                <w:sz w:val="28"/>
                <w:szCs w:val="28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  <w:t>3</w:t>
            </w:r>
          </w:p>
        </w:tc>
      </w:tr>
      <w:tr w14:paraId="025494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26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BB729D1">
            <w:pPr>
              <w:spacing w:before="60" w:after="60"/>
              <w:jc w:val="center"/>
              <w:rPr>
                <w:rFonts w:hint="eastAsia" w:ascii="微软雅黑" w:hAnsi="微软雅黑" w:eastAsia="微软雅黑"/>
                <w:sz w:val="28"/>
                <w:szCs w:val="28"/>
              </w:rPr>
            </w:pPr>
            <w:r>
              <w:rPr>
                <w:rFonts w:ascii="微软雅黑" w:hAnsi="微软雅黑" w:eastAsia="微软雅黑"/>
                <w:b/>
                <w:bCs/>
                <w:color w:val="000000"/>
                <w:sz w:val="28"/>
                <w:szCs w:val="28"/>
              </w:rPr>
              <w:t>小组编号</w:t>
            </w:r>
          </w:p>
        </w:tc>
        <w:tc>
          <w:tcPr>
            <w:tcW w:w="652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CCC3D33">
            <w:pPr>
              <w:spacing w:before="60" w:after="60"/>
              <w:rPr>
                <w:color w:val="262626" w:themeColor="text1" w:themeTint="D9"/>
                <w:sz w:val="28"/>
                <w:szCs w:val="28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</w:pPr>
            <w:r>
              <w:rPr>
                <w:rFonts w:eastAsia="Arial"/>
                <w:color w:val="262626" w:themeColor="text1" w:themeTint="D9"/>
                <w:sz w:val="28"/>
                <w:szCs w:val="28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  <w:t>第</w:t>
            </w:r>
            <w:r>
              <w:rPr>
                <w:rFonts w:eastAsia="Arial"/>
                <w:color w:val="262626" w:themeColor="text1" w:themeTint="D9"/>
                <w:sz w:val="28"/>
                <w:szCs w:val="28"/>
                <w:u w:val="single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  <w:t xml:space="preserve"> _</w:t>
            </w:r>
            <w:r>
              <w:rPr>
                <w:rFonts w:hint="eastAsia" w:eastAsia="宋体"/>
                <w:color w:val="262626" w:themeColor="text1" w:themeTint="D9"/>
                <w:sz w:val="28"/>
                <w:szCs w:val="28"/>
                <w:u w:val="single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  <w:t xml:space="preserve">3 </w:t>
            </w:r>
            <w:r>
              <w:rPr>
                <w:rFonts w:eastAsia="Arial"/>
                <w:color w:val="262626" w:themeColor="text1" w:themeTint="D9"/>
                <w:sz w:val="28"/>
                <w:szCs w:val="28"/>
                <w:u w:val="single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  <w:t>_</w:t>
            </w:r>
            <w:r>
              <w:rPr>
                <w:rFonts w:eastAsia="Arial"/>
                <w:color w:val="262626" w:themeColor="text1" w:themeTint="D9"/>
                <w:sz w:val="28"/>
                <w:szCs w:val="28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  <w:t xml:space="preserve"> 组</w:t>
            </w:r>
          </w:p>
        </w:tc>
      </w:tr>
      <w:tr w14:paraId="12BFD3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26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1C5B3EF">
            <w:pPr>
              <w:spacing w:before="60" w:after="60"/>
              <w:jc w:val="center"/>
              <w:rPr>
                <w:rFonts w:hint="eastAsia" w:ascii="微软雅黑" w:hAnsi="微软雅黑" w:eastAsia="微软雅黑"/>
                <w:sz w:val="28"/>
                <w:szCs w:val="28"/>
              </w:rPr>
            </w:pPr>
            <w:r>
              <w:rPr>
                <w:rFonts w:ascii="微软雅黑" w:hAnsi="微软雅黑" w:eastAsia="微软雅黑"/>
                <w:b/>
                <w:bCs/>
                <w:color w:val="000000"/>
                <w:sz w:val="28"/>
                <w:szCs w:val="28"/>
              </w:rPr>
              <w:t>成员姓名</w:t>
            </w:r>
          </w:p>
        </w:tc>
        <w:tc>
          <w:tcPr>
            <w:tcW w:w="652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BE4F163">
            <w:pPr>
              <w:spacing w:before="60" w:after="60"/>
              <w:rPr>
                <w:color w:val="262626" w:themeColor="text1" w:themeTint="D9"/>
                <w:sz w:val="28"/>
                <w:szCs w:val="28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</w:pPr>
            <w:r>
              <w:rPr>
                <w:rFonts w:hint="eastAsia" w:eastAsia="宋体"/>
                <w:color w:val="262626" w:themeColor="text1" w:themeTint="D9"/>
                <w:sz w:val="28"/>
                <w:szCs w:val="28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  <w:t>杜傅文</w:t>
            </w:r>
            <w:r>
              <w:rPr>
                <w:rFonts w:eastAsia="Arial"/>
                <w:color w:val="262626" w:themeColor="text1" w:themeTint="D9"/>
                <w:sz w:val="28"/>
                <w:szCs w:val="28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  <w:t>（</w:t>
            </w:r>
            <w:r>
              <w:rPr>
                <w:rFonts w:hint="eastAsia" w:eastAsia="宋体"/>
                <w:color w:val="262626" w:themeColor="text1" w:themeTint="D9"/>
                <w:sz w:val="28"/>
                <w:szCs w:val="28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  <w:t>24019100008</w:t>
            </w:r>
            <w:r>
              <w:rPr>
                <w:rFonts w:eastAsia="Arial"/>
                <w:color w:val="262626" w:themeColor="text1" w:themeTint="D9"/>
                <w:sz w:val="28"/>
                <w:szCs w:val="28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  <w:t>）</w:t>
            </w:r>
          </w:p>
          <w:p w14:paraId="4A2AB04B">
            <w:pPr>
              <w:spacing w:before="60" w:after="60"/>
              <w:rPr>
                <w:color w:val="262626" w:themeColor="text1" w:themeTint="D9"/>
                <w:sz w:val="28"/>
                <w:szCs w:val="28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</w:pPr>
            <w:r>
              <w:rPr>
                <w:rFonts w:hint="eastAsia" w:eastAsia="宋体"/>
                <w:color w:val="262626" w:themeColor="text1" w:themeTint="D9"/>
                <w:sz w:val="28"/>
                <w:szCs w:val="28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  <w:t>王宇豪</w:t>
            </w:r>
            <w:r>
              <w:rPr>
                <w:rFonts w:eastAsia="Arial"/>
                <w:color w:val="262626" w:themeColor="text1" w:themeTint="D9"/>
                <w:sz w:val="28"/>
                <w:szCs w:val="28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  <w:t>（</w:t>
            </w:r>
            <w:r>
              <w:rPr>
                <w:rFonts w:hint="eastAsia"/>
                <w:color w:val="262626" w:themeColor="text1" w:themeTint="D9"/>
                <w:sz w:val="28"/>
                <w:szCs w:val="28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  <w:t>24019100167</w:t>
            </w:r>
            <w:r>
              <w:rPr>
                <w:rFonts w:eastAsia="Arial"/>
                <w:color w:val="262626" w:themeColor="text1" w:themeTint="D9"/>
                <w:sz w:val="28"/>
                <w:szCs w:val="28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  <w:t>）</w:t>
            </w:r>
          </w:p>
          <w:p w14:paraId="189477AC">
            <w:pPr>
              <w:spacing w:before="60" w:after="60"/>
              <w:rPr>
                <w:color w:val="262626" w:themeColor="text1" w:themeTint="D9"/>
                <w:sz w:val="28"/>
                <w:szCs w:val="28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</w:pPr>
            <w:r>
              <w:rPr>
                <w:rFonts w:hint="eastAsia" w:eastAsia="宋体"/>
                <w:color w:val="262626" w:themeColor="text1" w:themeTint="D9"/>
                <w:sz w:val="28"/>
                <w:szCs w:val="28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  <w:t>贺章涛</w:t>
            </w:r>
            <w:r>
              <w:rPr>
                <w:rFonts w:eastAsia="Arial"/>
                <w:color w:val="262626" w:themeColor="text1" w:themeTint="D9"/>
                <w:sz w:val="28"/>
                <w:szCs w:val="28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  <w:t>（24019100209）</w:t>
            </w:r>
          </w:p>
        </w:tc>
      </w:tr>
      <w:tr w14:paraId="085D68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26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422B049">
            <w:pPr>
              <w:spacing w:before="60" w:after="60"/>
              <w:jc w:val="center"/>
              <w:rPr>
                <w:rFonts w:hint="eastAsia" w:ascii="微软雅黑" w:hAnsi="微软雅黑" w:eastAsia="微软雅黑"/>
                <w:sz w:val="28"/>
                <w:szCs w:val="28"/>
              </w:rPr>
            </w:pPr>
            <w:r>
              <w:rPr>
                <w:rFonts w:ascii="微软雅黑" w:hAnsi="微软雅黑" w:eastAsia="微软雅黑"/>
                <w:b/>
                <w:bCs/>
                <w:color w:val="000000"/>
                <w:sz w:val="28"/>
                <w:szCs w:val="28"/>
              </w:rPr>
              <w:t>提交日期</w:t>
            </w:r>
          </w:p>
        </w:tc>
        <w:tc>
          <w:tcPr>
            <w:tcW w:w="652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1D1CACA">
            <w:pPr>
              <w:spacing w:before="60" w:after="60"/>
              <w:rPr>
                <w:color w:val="262626" w:themeColor="text1" w:themeTint="D9"/>
                <w:sz w:val="28"/>
                <w:szCs w:val="28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</w:pPr>
            <w:r>
              <w:rPr>
                <w:rFonts w:hint="eastAsia"/>
                <w:color w:val="262626" w:themeColor="text1" w:themeTint="D9"/>
                <w:sz w:val="28"/>
                <w:szCs w:val="28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  <w:t>2026</w:t>
            </w:r>
            <w:r>
              <w:rPr>
                <w:rFonts w:eastAsia="Arial"/>
                <w:color w:val="262626" w:themeColor="text1" w:themeTint="D9"/>
                <w:sz w:val="28"/>
                <w:szCs w:val="28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  <w:t>年</w:t>
            </w:r>
            <w:r>
              <w:rPr>
                <w:rFonts w:hint="eastAsia"/>
                <w:color w:val="262626" w:themeColor="text1" w:themeTint="D9"/>
                <w:sz w:val="28"/>
                <w:szCs w:val="28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  <w:t>06</w:t>
            </w:r>
            <w:r>
              <w:rPr>
                <w:rFonts w:eastAsia="Arial"/>
                <w:color w:val="262626" w:themeColor="text1" w:themeTint="D9"/>
                <w:sz w:val="28"/>
                <w:szCs w:val="28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  <w:t>月</w:t>
            </w:r>
            <w:r>
              <w:rPr>
                <w:rFonts w:hint="eastAsia"/>
                <w:color w:val="262626" w:themeColor="text1" w:themeTint="D9"/>
                <w:sz w:val="28"/>
                <w:szCs w:val="28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  <w:t>03</w:t>
            </w:r>
            <w:r>
              <w:rPr>
                <w:rFonts w:eastAsia="Arial"/>
                <w:color w:val="262626" w:themeColor="text1" w:themeTint="D9"/>
                <w:sz w:val="28"/>
                <w:szCs w:val="28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  <w:t>日</w:t>
            </w:r>
          </w:p>
        </w:tc>
      </w:tr>
    </w:tbl>
    <w:p w14:paraId="119FC047">
      <w:pPr>
        <w:spacing w:before="2400"/>
      </w:pPr>
    </w:p>
    <w:p w14:paraId="58201F08">
      <w:pPr>
        <w:pBdr>
          <w:bottom w:val="single" w:color="1F4E79" w:sz="2" w:space="0"/>
        </w:pBdr>
        <w:spacing w:before="240" w:after="120"/>
        <w:rPr>
          <w:rFonts w:hint="eastAsia" w:ascii="微软雅黑" w:hAnsi="微软雅黑" w:eastAsia="微软雅黑"/>
          <w:b/>
          <w:bCs/>
          <w:color w:val="1F4E79"/>
          <w:sz w:val="26"/>
          <w:szCs w:val="26"/>
        </w:rPr>
      </w:pPr>
    </w:p>
    <w:p w14:paraId="0F2418AE">
      <w:pPr>
        <w:pBdr>
          <w:bottom w:val="single" w:color="1F4E79" w:sz="2" w:space="0"/>
        </w:pBdr>
        <w:spacing w:before="240" w:after="120"/>
        <w:rPr>
          <w:rFonts w:hint="eastAsia" w:ascii="微软雅黑" w:hAnsi="微软雅黑" w:eastAsia="微软雅黑"/>
          <w:b/>
          <w:bCs/>
          <w:color w:val="1F4E79"/>
          <w:sz w:val="26"/>
          <w:szCs w:val="26"/>
        </w:rPr>
      </w:pPr>
    </w:p>
    <w:p w14:paraId="1A3BD562">
      <w:pPr>
        <w:pBdr>
          <w:bottom w:val="single" w:color="1F4E79" w:sz="2" w:space="0"/>
        </w:pBdr>
        <w:spacing w:before="240" w:after="120"/>
        <w:rPr>
          <w:rFonts w:hint="eastAsia" w:ascii="微软雅黑" w:hAnsi="微软雅黑" w:eastAsia="微软雅黑"/>
          <w:sz w:val="30"/>
          <w:szCs w:val="30"/>
        </w:rPr>
      </w:pPr>
      <w:r>
        <w:rPr>
          <w:rFonts w:ascii="微软雅黑" w:hAnsi="微软雅黑" w:eastAsia="微软雅黑"/>
          <w:b/>
          <w:bCs/>
          <w:color w:val="1F4E79"/>
          <w:sz w:val="30"/>
          <w:szCs w:val="30"/>
        </w:rPr>
        <w:t>第一部分  问题理解与建模决策</w:t>
      </w:r>
    </w:p>
    <w:p w14:paraId="0475D76A">
      <w:pPr>
        <w:spacing w:before="180" w:after="80"/>
        <w:rPr>
          <w:rFonts w:hint="eastAsia" w:ascii="微软雅黑" w:hAnsi="微软雅黑" w:eastAsia="微软雅黑"/>
          <w:sz w:val="28"/>
          <w:szCs w:val="28"/>
        </w:rPr>
      </w:pPr>
      <w:r>
        <w:rPr>
          <w:rFonts w:ascii="微软雅黑" w:hAnsi="微软雅黑" w:eastAsia="微软雅黑"/>
          <w:b/>
          <w:bCs/>
          <w:color w:val="1F4E79"/>
          <w:sz w:val="28"/>
          <w:szCs w:val="28"/>
        </w:rPr>
        <w:t>1.1  问题定义（必填）</w:t>
      </w:r>
    </w:p>
    <w:p w14:paraId="37D5BA93">
      <w:pPr>
        <w:spacing w:before="60" w:after="60"/>
        <w:rPr>
          <w:color w:val="0D0D0D" w:themeColor="text1" w:themeTint="F2"/>
          <w:sz w:val="24"/>
          <w:szCs w:val="24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  <w:r>
        <w:rPr>
          <w:rFonts w:eastAsia="Arial"/>
          <w:color w:val="0D0D0D" w:themeColor="text1" w:themeTint="F2"/>
          <w:sz w:val="24"/>
          <w:szCs w:val="24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【</w:t>
      </w:r>
      <w:r>
        <w:rPr>
          <w:rFonts w:eastAsia="Arial"/>
          <w:b/>
          <w:bCs/>
          <w:color w:val="0D0D0D" w:themeColor="text1" w:themeTint="F2"/>
          <w:sz w:val="24"/>
          <w:szCs w:val="24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说明</w:t>
      </w:r>
      <w:r>
        <w:rPr>
          <w:rFonts w:eastAsia="Arial"/>
          <w:color w:val="0D0D0D" w:themeColor="text1" w:themeTint="F2"/>
          <w:sz w:val="24"/>
          <w:szCs w:val="24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】用自己的话（≤200字）描述你们理解的核心问题。不要复制题目原文。重点回答：要解决什么真实场景中的什么矛盾？</w:t>
      </w:r>
    </w:p>
    <w:tbl>
      <w:tblPr>
        <w:tblStyle w:val="13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41EBEC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2771" w:hRule="atLeast"/>
        </w:trPr>
        <w:tc>
          <w:tcPr>
            <w:tcW w:w="93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1DA8BB3">
            <w:r>
              <w:rPr>
                <w:rFonts w:ascii="宋体" w:hAnsi="宋体" w:eastAsia="宋体"/>
                <w:b/>
                <w:sz w:val="22"/>
              </w:rPr>
              <w:t>核心矛盾：</w:t>
            </w:r>
            <w:r>
              <w:rPr>
                <w:rFonts w:ascii="宋体" w:hAnsi="宋体" w:eastAsia="宋体"/>
                <w:sz w:val="22"/>
              </w:rPr>
              <w:t>地铁网络中从起点到终点存在多条换乘路径，乘客需要在"时间最短"和"换乘最少"之间做出权衡，且高峰期与平峰期出行时间差异显著，需要动态调整路径权重。</w:t>
            </w:r>
          </w:p>
          <w:p w14:paraId="0B3210B1">
            <w:r>
              <w:rPr>
                <w:rFonts w:ascii="宋体" w:hAnsi="宋体" w:eastAsia="宋体"/>
                <w:b/>
                <w:sz w:val="22"/>
              </w:rPr>
              <w:t xml:space="preserve">数据实体（对象）= </w:t>
            </w:r>
            <w:r>
              <w:rPr>
                <w:rFonts w:ascii="宋体" w:hAnsi="宋体" w:eastAsia="宋体"/>
                <w:sz w:val="22"/>
              </w:rPr>
              <w:t>地铁站点、线路、换乘关系</w:t>
            </w:r>
          </w:p>
          <w:p w14:paraId="12926F11">
            <w:r>
              <w:rPr>
                <w:rFonts w:ascii="宋体" w:hAnsi="宋体" w:eastAsia="宋体"/>
                <w:b/>
                <w:sz w:val="22"/>
              </w:rPr>
              <w:t xml:space="preserve">实体之间的关系/约束 = </w:t>
            </w:r>
            <w:r>
              <w:rPr>
                <w:rFonts w:ascii="宋体" w:hAnsi="宋体" w:eastAsia="宋体"/>
                <w:sz w:val="22"/>
              </w:rPr>
              <w:t>站点相邻（同线路前后站，行驶时间1.5-3分钟不等权）、站点换乘（同一物理站不同线路间换乘，等待5分钟含2分钟站台等待）、高峰期运行时间×1.3、换乘时间×1.5</w:t>
            </w:r>
          </w:p>
          <w:p w14:paraId="03ED0C0F">
            <w:r>
              <w:rPr>
                <w:rFonts w:ascii="宋体" w:hAnsi="宋体" w:eastAsia="宋体"/>
                <w:b/>
                <w:sz w:val="22"/>
              </w:rPr>
              <w:t xml:space="preserve">核心操作 = </w:t>
            </w:r>
            <w:r>
              <w:rPr>
                <w:rFonts w:ascii="宋体" w:hAnsi="宋体" w:eastAsia="宋体"/>
                <w:sz w:val="22"/>
              </w:rPr>
              <w:t>最短路径搜索（支持时间最短/换乘最少/综合最优三种模式）、高峰/平峰动态权重调整、备用方案生成（惩罚避让策略）、Dijkstra算法逐步可视化</w:t>
            </w:r>
          </w:p>
          <w:p w14:paraId="2A247792">
            <w:r>
              <w:rPr>
                <w:rFonts w:ascii="宋体" w:hAnsi="宋体" w:eastAsia="宋体"/>
                <w:b/>
                <w:sz w:val="22"/>
              </w:rPr>
              <w:t>边界条件：</w:t>
            </w:r>
            <w:r>
              <w:rPr>
                <w:rFonts w:ascii="宋体" w:hAnsi="宋体" w:eastAsia="宋体"/>
                <w:sz w:val="22"/>
              </w:rPr>
              <w:t>250个物理站点、289个图节点（换乘站拆分）、636条边（含82条换乘边）、13条线路；同一站名属于多条线路时需拆分为独立节点；8号线为环线需闭合边处理；9号线仅纺织城一个换乘站接入主网络</w:t>
            </w:r>
          </w:p>
        </w:tc>
      </w:tr>
    </w:tbl>
    <w:p w14:paraId="12D578E8">
      <w:pPr>
        <w:spacing w:before="180" w:after="80"/>
        <w:rPr>
          <w:rFonts w:hint="eastAsia" w:ascii="微软雅黑" w:hAnsi="微软雅黑" w:eastAsia="微软雅黑"/>
          <w:b/>
          <w:bCs/>
          <w:color w:val="1F4E79"/>
          <w:sz w:val="28"/>
          <w:szCs w:val="28"/>
        </w:rPr>
      </w:pPr>
      <w:r>
        <w:rPr>
          <w:rFonts w:ascii="微软雅黑" w:hAnsi="微软雅黑" w:eastAsia="微软雅黑"/>
          <w:b/>
          <w:bCs/>
          <w:color w:val="1F4E79"/>
          <w:sz w:val="28"/>
          <w:szCs w:val="28"/>
        </w:rPr>
        <w:t>1.2  数据结构选型决策（必填）</w:t>
      </w:r>
    </w:p>
    <w:p w14:paraId="228C0678">
      <w:pPr>
        <w:spacing w:before="60" w:after="60"/>
        <w:rPr>
          <w:rFonts w:eastAsia="Arial"/>
          <w:color w:val="0D0D0D" w:themeColor="text1" w:themeTint="F2"/>
          <w:sz w:val="24"/>
          <w:szCs w:val="24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  <w:r>
        <w:rPr>
          <w:rFonts w:hint="eastAsia" w:ascii="宋体" w:hAnsi="宋体" w:eastAsia="宋体" w:cs="宋体"/>
          <w:color w:val="0D0D0D" w:themeColor="text1" w:themeTint="F2"/>
          <w:sz w:val="24"/>
          <w:szCs w:val="24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【</w:t>
      </w:r>
      <w:r>
        <w:rPr>
          <w:rFonts w:hint="eastAsia" w:ascii="宋体" w:hAnsi="宋体" w:eastAsia="宋体" w:cs="宋体"/>
          <w:b/>
          <w:bCs/>
          <w:color w:val="0D0D0D" w:themeColor="text1" w:themeTint="F2"/>
          <w:sz w:val="24"/>
          <w:szCs w:val="24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说明</w:t>
      </w:r>
      <w:r>
        <w:rPr>
          <w:rFonts w:hint="eastAsia" w:ascii="宋体" w:hAnsi="宋体" w:eastAsia="宋体" w:cs="宋体"/>
          <w:color w:val="0D0D0D" w:themeColor="text1" w:themeTint="F2"/>
          <w:sz w:val="24"/>
          <w:szCs w:val="24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】在设计中你们考虑了哪些数据结构选项，最终选了什么，以及理由。</w:t>
      </w:r>
      <w:r>
        <w:rPr>
          <w:rFonts w:eastAsia="Arial"/>
          <w:color w:val="0D0D0D" w:themeColor="text1" w:themeTint="F2"/>
          <w:sz w:val="24"/>
          <w:szCs w:val="24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AI</w:t>
      </w:r>
      <w:r>
        <w:rPr>
          <w:rFonts w:hint="eastAsia" w:ascii="宋体" w:hAnsi="宋体" w:eastAsia="宋体" w:cs="宋体"/>
          <w:color w:val="0D0D0D" w:themeColor="text1" w:themeTint="F2"/>
          <w:sz w:val="24"/>
          <w:szCs w:val="24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可以帮你分析，但这个判断必须是你们自己做的。（表格可向下扩展）</w:t>
      </w:r>
    </w:p>
    <w:tbl>
      <w:tblPr>
        <w:tblStyle w:val="13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00"/>
        <w:gridCol w:w="2200"/>
        <w:gridCol w:w="2480"/>
        <w:gridCol w:w="2480"/>
      </w:tblGrid>
      <w:tr w14:paraId="0935E5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2E75B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0E0E72F">
            <w:pPr>
              <w:spacing w:before="60" w:after="60"/>
              <w:jc w:val="center"/>
              <w:rPr>
                <w:rFonts w:hint="eastAsia" w:asciiTheme="minorEastAsia" w:hAnsiTheme="minorEastAsia"/>
                <w:sz w:val="24"/>
                <w:szCs w:val="24"/>
              </w:rPr>
            </w:pPr>
            <w:r>
              <w:rPr>
                <w:rFonts w:asciiTheme="minorEastAsia" w:hAnsiTheme="minorEastAsia"/>
                <w:b/>
                <w:bCs/>
                <w:color w:val="FFFFFF"/>
                <w:sz w:val="24"/>
                <w:szCs w:val="24"/>
              </w:rPr>
              <w:t>考虑的结构</w:t>
            </w:r>
          </w:p>
        </w:tc>
        <w:tc>
          <w:tcPr>
            <w:tcW w:w="22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2E75B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F11DBC0">
            <w:pPr>
              <w:spacing w:before="60" w:after="60"/>
              <w:jc w:val="center"/>
              <w:rPr>
                <w:rFonts w:hint="eastAsia" w:asciiTheme="minorEastAsia" w:hAnsiTheme="minorEastAsia"/>
                <w:sz w:val="24"/>
                <w:szCs w:val="24"/>
              </w:rPr>
            </w:pPr>
            <w:r>
              <w:rPr>
                <w:rFonts w:asciiTheme="minorEastAsia" w:hAnsiTheme="minorEastAsia"/>
                <w:b/>
                <w:bCs/>
                <w:color w:val="FFFFFF"/>
                <w:sz w:val="24"/>
                <w:szCs w:val="24"/>
              </w:rPr>
              <w:t>优点（针对本题）</w:t>
            </w:r>
          </w:p>
        </w:tc>
        <w:tc>
          <w:tcPr>
            <w:tcW w:w="248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2E75B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B284152">
            <w:pPr>
              <w:spacing w:before="60" w:after="60"/>
              <w:jc w:val="center"/>
              <w:rPr>
                <w:rFonts w:hint="eastAsia" w:asciiTheme="minorEastAsia" w:hAnsiTheme="minorEastAsia"/>
                <w:sz w:val="24"/>
                <w:szCs w:val="24"/>
              </w:rPr>
            </w:pPr>
            <w:r>
              <w:rPr>
                <w:rFonts w:asciiTheme="minorEastAsia" w:hAnsiTheme="minorEastAsia"/>
                <w:b/>
                <w:bCs/>
                <w:color w:val="FFFFFF"/>
                <w:sz w:val="24"/>
                <w:szCs w:val="24"/>
              </w:rPr>
              <w:t>缺点（针对本题）</w:t>
            </w:r>
          </w:p>
        </w:tc>
        <w:tc>
          <w:tcPr>
            <w:tcW w:w="248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2E75B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25EC846">
            <w:pPr>
              <w:spacing w:before="60" w:after="60"/>
              <w:jc w:val="center"/>
              <w:rPr>
                <w:rFonts w:hint="eastAsia" w:asciiTheme="minorEastAsia" w:hAnsiTheme="minorEastAsia"/>
                <w:sz w:val="24"/>
                <w:szCs w:val="24"/>
              </w:rPr>
            </w:pPr>
            <w:r>
              <w:rPr>
                <w:rFonts w:asciiTheme="minorEastAsia" w:hAnsiTheme="minorEastAsia"/>
                <w:b/>
                <w:bCs/>
                <w:color w:val="FFFFFF"/>
                <w:sz w:val="24"/>
                <w:szCs w:val="24"/>
              </w:rPr>
              <w:t>是否采用及原因</w:t>
            </w:r>
          </w:p>
        </w:tc>
      </w:tr>
      <w:tr w14:paraId="6D366A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3A0B900">
            <w:pPr>
              <w:rPr>
                <w:rFonts w:hint="eastAsia" w:ascii="宋体" w:hAnsi="宋体" w:eastAsia="宋体"/>
                <w:sz w:val="22"/>
              </w:rPr>
            </w:pPr>
            <w:r>
              <w:rPr>
                <w:rFonts w:ascii="宋体" w:hAnsi="宋体" w:eastAsia="宋体"/>
                <w:sz w:val="22"/>
              </w:rPr>
              <w:t>邻接表</w:t>
            </w:r>
          </w:p>
        </w:tc>
        <w:tc>
          <w:tcPr>
            <w:tcW w:w="22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7E63C4F">
            <w:pPr>
              <w:rPr>
                <w:rFonts w:hint="eastAsia" w:ascii="宋体" w:hAnsi="宋体" w:eastAsia="宋体"/>
                <w:sz w:val="22"/>
              </w:rPr>
            </w:pPr>
            <w:r>
              <w:rPr>
                <w:rFonts w:ascii="宋体" w:hAnsi="宋体" w:eastAsia="宋体"/>
                <w:sz w:val="22"/>
              </w:rPr>
              <w:t>存储稀疏图效率高O(V+E)，遍历邻居方便，适合Dijkstra逐边松弛</w:t>
            </w:r>
          </w:p>
        </w:tc>
        <w:tc>
          <w:tcPr>
            <w:tcW w:w="248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6A4956A">
            <w:pPr>
              <w:rPr>
                <w:rFonts w:hint="eastAsia" w:ascii="宋体" w:hAnsi="宋体" w:eastAsia="宋体"/>
                <w:sz w:val="22"/>
              </w:rPr>
            </w:pPr>
            <w:r>
              <w:rPr>
                <w:rFonts w:ascii="宋体" w:hAnsi="宋体" w:eastAsia="宋体"/>
                <w:sz w:val="22"/>
              </w:rPr>
              <w:t>无法O(1)判断两点是否直接相邻</w:t>
            </w:r>
          </w:p>
        </w:tc>
        <w:tc>
          <w:tcPr>
            <w:tcW w:w="248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304E0F3">
            <w:pPr>
              <w:rPr>
                <w:rFonts w:hint="eastAsia" w:ascii="宋体" w:hAnsi="宋体" w:eastAsia="宋体"/>
                <w:sz w:val="22"/>
              </w:rPr>
            </w:pPr>
            <w:r>
              <w:rPr>
                <w:rFonts w:ascii="宋体" w:hAnsi="宋体" w:eastAsia="宋体"/>
                <w:sz w:val="22"/>
              </w:rPr>
              <w:t>采用。地铁网络是稀疏图（289节点636边），邻接矩阵会浪费大量空间</w:t>
            </w:r>
          </w:p>
        </w:tc>
      </w:tr>
      <w:tr w14:paraId="5ECFEB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100" w:type="dxa"/>
              <w:left w:w="80" w:type="dxa"/>
              <w:bottom w:w="100" w:type="dxa"/>
              <w:right w:w="80" w:type="dxa"/>
            </w:tcMar>
          </w:tcPr>
          <w:p w14:paraId="5BABE781">
            <w:pPr>
              <w:rPr>
                <w:rFonts w:hint="eastAsia" w:ascii="宋体" w:hAnsi="宋体" w:eastAsia="宋体"/>
                <w:sz w:val="22"/>
              </w:rPr>
            </w:pPr>
            <w:r>
              <w:rPr>
                <w:rFonts w:ascii="宋体" w:hAnsi="宋体" w:eastAsia="宋体"/>
                <w:sz w:val="22"/>
              </w:rPr>
              <w:t>最小堆（优先队列）</w:t>
            </w:r>
          </w:p>
        </w:tc>
        <w:tc>
          <w:tcPr>
            <w:tcW w:w="22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100" w:type="dxa"/>
              <w:left w:w="80" w:type="dxa"/>
              <w:bottom w:w="100" w:type="dxa"/>
              <w:right w:w="80" w:type="dxa"/>
            </w:tcMar>
          </w:tcPr>
          <w:p w14:paraId="6CDD3712">
            <w:pPr>
              <w:rPr>
                <w:rFonts w:hint="eastAsia" w:ascii="宋体" w:hAnsi="宋体" w:eastAsia="宋体"/>
                <w:sz w:val="22"/>
              </w:rPr>
            </w:pPr>
            <w:r>
              <w:rPr>
                <w:rFonts w:ascii="宋体" w:hAnsi="宋体" w:eastAsia="宋体"/>
                <w:sz w:val="22"/>
              </w:rPr>
              <w:t>insert和extractMin均为O(log n)，支持Dijkstra高效取当前最小距离节点</w:t>
            </w:r>
          </w:p>
        </w:tc>
        <w:tc>
          <w:tcPr>
            <w:tcW w:w="248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100" w:type="dxa"/>
              <w:left w:w="80" w:type="dxa"/>
              <w:bottom w:w="100" w:type="dxa"/>
              <w:right w:w="80" w:type="dxa"/>
            </w:tcMar>
          </w:tcPr>
          <w:p w14:paraId="7D96AD5D">
            <w:pPr>
              <w:rPr>
                <w:rFonts w:hint="eastAsia" w:ascii="宋体" w:hAnsi="宋体" w:eastAsia="宋体"/>
                <w:sz w:val="22"/>
              </w:rPr>
            </w:pPr>
            <w:r>
              <w:rPr>
                <w:rFonts w:ascii="宋体" w:hAnsi="宋体" w:eastAsia="宋体"/>
                <w:sz w:val="22"/>
              </w:rPr>
              <w:t>不支持decrease-key操作，需通过重复插入+visited标记规避</w:t>
            </w:r>
          </w:p>
        </w:tc>
        <w:tc>
          <w:tcPr>
            <w:tcW w:w="248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100" w:type="dxa"/>
              <w:left w:w="80" w:type="dxa"/>
              <w:bottom w:w="100" w:type="dxa"/>
              <w:right w:w="80" w:type="dxa"/>
            </w:tcMar>
          </w:tcPr>
          <w:p w14:paraId="1885C47F">
            <w:pPr>
              <w:rPr>
                <w:rFonts w:hint="eastAsia" w:ascii="宋体" w:hAnsi="宋体" w:eastAsia="宋体"/>
                <w:sz w:val="22"/>
              </w:rPr>
            </w:pPr>
            <w:r>
              <w:rPr>
                <w:rFonts w:ascii="宋体" w:hAnsi="宋体" w:eastAsia="宋体"/>
                <w:sz w:val="22"/>
              </w:rPr>
              <w:t>采用。Dijkstra核心需求是频繁取最小值，最小堆是最优选择</w:t>
            </w:r>
          </w:p>
        </w:tc>
      </w:tr>
      <w:tr w14:paraId="3B2B89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951" w:hRule="atLeast"/>
        </w:trPr>
        <w:tc>
          <w:tcPr>
            <w:tcW w:w="22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100" w:type="dxa"/>
              <w:left w:w="80" w:type="dxa"/>
              <w:bottom w:w="100" w:type="dxa"/>
              <w:right w:w="80" w:type="dxa"/>
            </w:tcMar>
          </w:tcPr>
          <w:p w14:paraId="698732F2">
            <w:pPr>
              <w:rPr>
                <w:rFonts w:hint="eastAsia" w:ascii="宋体" w:hAnsi="宋体" w:eastAsia="宋体"/>
                <w:sz w:val="22"/>
              </w:rPr>
            </w:pPr>
            <w:r>
              <w:rPr>
                <w:rFonts w:ascii="宋体" w:hAnsi="宋体" w:eastAsia="宋体"/>
                <w:sz w:val="22"/>
              </w:rPr>
              <w:t>邻接矩阵</w:t>
            </w:r>
          </w:p>
        </w:tc>
        <w:tc>
          <w:tcPr>
            <w:tcW w:w="22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100" w:type="dxa"/>
              <w:left w:w="80" w:type="dxa"/>
              <w:bottom w:w="100" w:type="dxa"/>
              <w:right w:w="80" w:type="dxa"/>
            </w:tcMar>
          </w:tcPr>
          <w:p w14:paraId="02BA6E45">
            <w:pPr>
              <w:rPr>
                <w:rFonts w:hint="eastAsia" w:ascii="宋体" w:hAnsi="宋体" w:eastAsia="宋体"/>
                <w:sz w:val="22"/>
              </w:rPr>
            </w:pPr>
            <w:r>
              <w:rPr>
                <w:rFonts w:ascii="宋体" w:hAnsi="宋体" w:eastAsia="宋体"/>
                <w:sz w:val="22"/>
              </w:rPr>
              <w:t>查询两点是否相邻O(1)，实现简单</w:t>
            </w:r>
          </w:p>
        </w:tc>
        <w:tc>
          <w:tcPr>
            <w:tcW w:w="248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100" w:type="dxa"/>
              <w:left w:w="80" w:type="dxa"/>
              <w:bottom w:w="100" w:type="dxa"/>
              <w:right w:w="80" w:type="dxa"/>
            </w:tcMar>
          </w:tcPr>
          <w:p w14:paraId="45250650">
            <w:pPr>
              <w:rPr>
                <w:rFonts w:hint="eastAsia" w:ascii="宋体" w:hAnsi="宋体" w:eastAsia="宋体"/>
                <w:sz w:val="22"/>
              </w:rPr>
            </w:pPr>
            <w:r>
              <w:rPr>
                <w:rFonts w:ascii="宋体" w:hAnsi="宋体" w:eastAsia="宋体"/>
                <w:sz w:val="22"/>
              </w:rPr>
              <w:t>289×289矩阵空间浪费大，大部分站点仅连接2-3个邻居</w:t>
            </w:r>
          </w:p>
        </w:tc>
        <w:tc>
          <w:tcPr>
            <w:tcW w:w="248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100" w:type="dxa"/>
              <w:left w:w="80" w:type="dxa"/>
              <w:bottom w:w="100" w:type="dxa"/>
              <w:right w:w="80" w:type="dxa"/>
            </w:tcMar>
          </w:tcPr>
          <w:p w14:paraId="386FFC37">
            <w:pPr>
              <w:rPr>
                <w:rFonts w:hint="eastAsia" w:ascii="宋体" w:hAnsi="宋体" w:eastAsia="宋体"/>
                <w:sz w:val="22"/>
              </w:rPr>
            </w:pPr>
            <w:r>
              <w:rPr>
                <w:rFonts w:ascii="宋体" w:hAnsi="宋体" w:eastAsia="宋体"/>
                <w:sz w:val="22"/>
              </w:rPr>
              <w:t>未采用，地铁网络稀疏，邻接矩阵空间复杂度O(V²)不可接受</w:t>
            </w:r>
          </w:p>
        </w:tc>
      </w:tr>
      <w:tr w14:paraId="1D3556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906" w:hRule="atLeast"/>
        </w:trPr>
        <w:tc>
          <w:tcPr>
            <w:tcW w:w="22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100" w:type="dxa"/>
              <w:left w:w="80" w:type="dxa"/>
              <w:bottom w:w="100" w:type="dxa"/>
              <w:right w:w="80" w:type="dxa"/>
            </w:tcMar>
          </w:tcPr>
          <w:p w14:paraId="05A6FB9C">
            <w:pPr>
              <w:rPr>
                <w:rFonts w:hint="eastAsia" w:ascii="宋体" w:hAnsi="宋体" w:eastAsia="宋体"/>
                <w:sz w:val="22"/>
              </w:rPr>
            </w:pPr>
            <w:r>
              <w:rPr>
                <w:rFonts w:ascii="宋体" w:hAnsi="宋体" w:eastAsia="宋体"/>
                <w:sz w:val="22"/>
              </w:rPr>
              <w:t>哈希映射（站名→节点ID）</w:t>
            </w:r>
          </w:p>
        </w:tc>
        <w:tc>
          <w:tcPr>
            <w:tcW w:w="22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100" w:type="dxa"/>
              <w:left w:w="80" w:type="dxa"/>
              <w:bottom w:w="100" w:type="dxa"/>
              <w:right w:w="80" w:type="dxa"/>
            </w:tcMar>
          </w:tcPr>
          <w:p w14:paraId="168F0B1D">
            <w:pPr>
              <w:rPr>
                <w:rFonts w:hint="eastAsia" w:ascii="宋体" w:hAnsi="宋体" w:eastAsia="宋体"/>
                <w:sz w:val="22"/>
              </w:rPr>
            </w:pPr>
            <w:r>
              <w:rPr>
                <w:rFonts w:ascii="宋体" w:hAnsi="宋体" w:eastAsia="宋体"/>
                <w:sz w:val="22"/>
              </w:rPr>
              <w:t>按站名查找O(1)，支持搜索输入自动补全</w:t>
            </w:r>
          </w:p>
        </w:tc>
        <w:tc>
          <w:tcPr>
            <w:tcW w:w="248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100" w:type="dxa"/>
              <w:left w:w="80" w:type="dxa"/>
              <w:bottom w:w="100" w:type="dxa"/>
              <w:right w:w="80" w:type="dxa"/>
            </w:tcMar>
          </w:tcPr>
          <w:p w14:paraId="6819B22E">
            <w:pPr>
              <w:rPr>
                <w:rFonts w:hint="eastAsia" w:ascii="宋体" w:hAnsi="宋体" w:eastAsia="宋体"/>
                <w:sz w:val="22"/>
              </w:rPr>
            </w:pPr>
            <w:r>
              <w:rPr>
                <w:rFonts w:ascii="宋体" w:hAnsi="宋体" w:eastAsia="宋体"/>
                <w:sz w:val="22"/>
              </w:rPr>
              <w:t>需额外维护映射表</w:t>
            </w:r>
          </w:p>
        </w:tc>
        <w:tc>
          <w:tcPr>
            <w:tcW w:w="248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100" w:type="dxa"/>
              <w:left w:w="80" w:type="dxa"/>
              <w:bottom w:w="100" w:type="dxa"/>
              <w:right w:w="80" w:type="dxa"/>
            </w:tcMar>
          </w:tcPr>
          <w:p w14:paraId="62759828">
            <w:pPr>
              <w:rPr>
                <w:rFonts w:hint="eastAsia" w:ascii="宋体" w:hAnsi="宋体" w:eastAsia="宋体"/>
                <w:sz w:val="22"/>
              </w:rPr>
            </w:pPr>
            <w:r>
              <w:rPr>
                <w:rFonts w:ascii="宋体" w:hAnsi="宋体" w:eastAsia="宋体"/>
                <w:sz w:val="22"/>
              </w:rPr>
              <w:t>采用。搜索框输入时需实时匹配站名，线性扫描250站不可接受</w:t>
            </w:r>
          </w:p>
        </w:tc>
      </w:tr>
    </w:tbl>
    <w:p w14:paraId="104A6E3A">
      <w:pPr>
        <w:spacing w:before="180" w:after="80"/>
        <w:rPr>
          <w:rFonts w:hint="eastAsia" w:ascii="微软雅黑" w:hAnsi="微软雅黑" w:eastAsia="微软雅黑"/>
          <w:b/>
          <w:bCs/>
          <w:color w:val="1F4E79"/>
          <w:sz w:val="28"/>
          <w:szCs w:val="28"/>
        </w:rPr>
      </w:pPr>
      <w:r>
        <w:rPr>
          <w:rFonts w:ascii="微软雅黑" w:hAnsi="微软雅黑" w:eastAsia="微软雅黑"/>
          <w:b/>
          <w:bCs/>
          <w:color w:val="1F4E79"/>
          <w:sz w:val="28"/>
          <w:szCs w:val="28"/>
        </w:rPr>
        <w:t>1.3  数据集说明（必填）</w:t>
      </w:r>
    </w:p>
    <w:p w14:paraId="12737107">
      <w:pPr>
        <w:spacing w:before="60" w:after="60"/>
        <w:rPr>
          <w:rFonts w:hint="eastAsia" w:ascii="宋体" w:hAnsi="宋体" w:eastAsia="宋体" w:cs="宋体"/>
          <w:color w:val="0D0D0D" w:themeColor="text1" w:themeTint="F2"/>
          <w:sz w:val="24"/>
          <w:szCs w:val="24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  <w:r>
        <w:rPr>
          <w:rFonts w:ascii="宋体" w:hAnsi="宋体" w:eastAsia="宋体" w:cs="宋体"/>
          <w:color w:val="0D0D0D" w:themeColor="text1" w:themeTint="F2"/>
          <w:sz w:val="24"/>
          <w:szCs w:val="24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【</w:t>
      </w:r>
      <w:r>
        <w:rPr>
          <w:rFonts w:ascii="宋体" w:hAnsi="宋体" w:eastAsia="宋体" w:cs="宋体"/>
          <w:b/>
          <w:bCs/>
          <w:color w:val="0D0D0D" w:themeColor="text1" w:themeTint="F2"/>
          <w:sz w:val="24"/>
          <w:szCs w:val="24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说明</w:t>
      </w:r>
      <w:r>
        <w:rPr>
          <w:rFonts w:ascii="宋体" w:hAnsi="宋体" w:eastAsia="宋体" w:cs="宋体"/>
          <w:color w:val="0D0D0D" w:themeColor="text1" w:themeTint="F2"/>
          <w:sz w:val="24"/>
          <w:szCs w:val="24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】说明数据从哪里来、规模多大、如何构造的，以及构造数据时做了哪些假设。</w:t>
      </w:r>
    </w:p>
    <w:tbl>
      <w:tblPr>
        <w:tblStyle w:val="13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842"/>
        <w:gridCol w:w="7518"/>
      </w:tblGrid>
      <w:tr w14:paraId="679D98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42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CE34929">
            <w:pPr>
              <w:spacing w:before="60" w:after="60"/>
              <w:jc w:val="center"/>
              <w:rPr>
                <w:rFonts w:hint="eastAsia" w:ascii="微软雅黑" w:hAnsi="微软雅黑" w:eastAsia="微软雅黑"/>
                <w:b/>
                <w:bCs/>
                <w:color w:val="000000"/>
                <w:sz w:val="21"/>
                <w:szCs w:val="21"/>
              </w:rPr>
            </w:pPr>
            <w:r>
              <w:rPr>
                <w:rFonts w:hint="eastAsia" w:ascii="微软雅黑" w:hAnsi="微软雅黑" w:eastAsia="微软雅黑"/>
                <w:b/>
                <w:bCs/>
                <w:color w:val="000000"/>
                <w:sz w:val="21"/>
                <w:szCs w:val="21"/>
              </w:rPr>
              <w:t>数据描述</w:t>
            </w:r>
          </w:p>
        </w:tc>
        <w:tc>
          <w:tcPr>
            <w:tcW w:w="7518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524CE6C">
            <w:pPr>
              <w:ind w:firstLine="440" w:firstLineChars="200"/>
              <w:rPr>
                <w:rFonts w:eastAsia="Arial"/>
                <w:b/>
                <w:bCs/>
                <w:color w:val="0D0D0D" w:themeColor="text1" w:themeTint="F2"/>
                <w:sz w:val="21"/>
                <w:szCs w:val="21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ascii="宋体" w:hAnsi="宋体" w:eastAsia="宋体"/>
                <w:sz w:val="22"/>
              </w:rPr>
              <w:t>西安地铁13条线路（1-6号线、8-10号线、14-16号线、智轨线）的站点、线路、换乘关系及线路走向数据</w:t>
            </w:r>
          </w:p>
        </w:tc>
      </w:tr>
      <w:tr w14:paraId="5FFD5D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42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1C3D7BB">
            <w:pPr>
              <w:spacing w:before="60" w:after="60"/>
              <w:jc w:val="center"/>
              <w:rPr>
                <w:rFonts w:hint="eastAsia" w:ascii="微软雅黑" w:hAnsi="微软雅黑" w:eastAsia="微软雅黑"/>
                <w:sz w:val="21"/>
                <w:szCs w:val="21"/>
              </w:rPr>
            </w:pPr>
            <w:r>
              <w:rPr>
                <w:rFonts w:ascii="微软雅黑" w:hAnsi="微软雅黑" w:eastAsia="微软雅黑"/>
                <w:b/>
                <w:bCs/>
                <w:color w:val="000000"/>
                <w:sz w:val="21"/>
                <w:szCs w:val="21"/>
              </w:rPr>
              <w:t>数据来源</w:t>
            </w:r>
          </w:p>
        </w:tc>
        <w:tc>
          <w:tcPr>
            <w:tcW w:w="7518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A4D157E">
            <w:pPr>
              <w:pStyle w:val="8"/>
              <w:numPr>
                <w:ilvl w:val="0"/>
                <w:numId w:val="0"/>
              </w:numPr>
              <w:tabs>
                <w:tab w:val="clear" w:pos="360"/>
              </w:tabs>
              <w:spacing w:before="60" w:after="60"/>
              <w:ind w:left="360" w:hanging="360"/>
              <w:rPr>
                <w:rFonts w:hint="eastAsia" w:ascii="宋体" w:hAnsi="宋体" w:eastAsia="宋体"/>
                <w:sz w:val="22"/>
              </w:rPr>
            </w:pPr>
            <w:r>
              <w:rPr>
                <w:rFonts w:ascii="宋体" w:hAnsi="宋体" w:eastAsia="宋体"/>
                <w:b/>
                <w:sz w:val="22"/>
              </w:rPr>
              <w:t xml:space="preserve"> </w:t>
            </w:r>
            <w:r>
              <w:rPr>
                <w:rFonts w:hint="eastAsia" w:ascii="宋体" w:hAnsi="宋体" w:eastAsia="宋体"/>
                <w:b/>
                <w:sz w:val="22"/>
              </w:rPr>
              <w:t xml:space="preserve">   </w:t>
            </w:r>
            <w:r>
              <w:rPr>
                <w:rFonts w:ascii="宋体" w:hAnsi="宋体" w:eastAsia="宋体"/>
                <w:sz w:val="22"/>
              </w:rPr>
              <w:t>CPTOND-2025数据集（China Public Transport Operation Network Dataset 2025）：由北京市城市规划设计研究院、北京交通大学、北京航空航天大学联合发布，发表于Nature Scientific Data期刊。采集于2025年6月，覆盖全国46城市地铁数据，包含线路、站点、站间路段4类Shapefile文件（WGS-84坐标系）。西安地铁数据质量：线路覆盖率100%，站点准确率100%，空间精度平均误差34.79米</w:t>
            </w:r>
            <w:r>
              <w:rPr>
                <w:rFonts w:hint="eastAsia" w:ascii="宋体" w:hAnsi="宋体" w:eastAsia="宋体"/>
                <w:sz w:val="22"/>
              </w:rPr>
              <w:t>.</w:t>
            </w:r>
          </w:p>
          <w:p w14:paraId="776083E6">
            <w:pPr>
              <w:pStyle w:val="8"/>
              <w:numPr>
                <w:ilvl w:val="0"/>
                <w:numId w:val="0"/>
              </w:numPr>
              <w:tabs>
                <w:tab w:val="clear" w:pos="360"/>
              </w:tabs>
              <w:spacing w:before="60" w:after="60"/>
              <w:ind w:left="404" w:leftChars="202" w:firstLine="44" w:firstLineChars="20"/>
              <w:rPr>
                <w:rFonts w:hint="eastAsia" w:ascii="宋体" w:hAnsi="宋体" w:eastAsia="宋体"/>
                <w:sz w:val="22"/>
              </w:rPr>
            </w:pPr>
            <w:r>
              <w:rPr>
                <w:rFonts w:ascii="宋体" w:hAnsi="宋体" w:eastAsia="宋体"/>
                <w:sz w:val="22"/>
              </w:rPr>
              <w:t>OpenStreetMap Overpass API：用于补全8号线</w:t>
            </w:r>
            <w:r>
              <w:rPr>
                <w:rFonts w:hint="eastAsia" w:ascii="宋体" w:hAnsi="宋体" w:eastAsia="宋体"/>
                <w:sz w:val="22"/>
              </w:rPr>
              <w:t>(</w:t>
            </w:r>
            <w:r>
              <w:rPr>
                <w:rFonts w:ascii="宋体" w:hAnsi="宋体" w:eastAsia="宋体"/>
                <w:sz w:val="22"/>
              </w:rPr>
              <w:t>2024.12.26开通</w:t>
            </w:r>
            <w:r>
              <w:rPr>
                <w:rFonts w:hint="eastAsia" w:ascii="宋体" w:hAnsi="宋体" w:eastAsia="宋体"/>
                <w:sz w:val="22"/>
              </w:rPr>
              <w:t>)</w:t>
            </w:r>
            <w:r>
              <w:rPr>
                <w:rFonts w:ascii="宋体" w:hAnsi="宋体" w:eastAsia="宋体"/>
                <w:sz w:val="22"/>
              </w:rPr>
              <w:t>和15号线（2025.12.29开通）的站点坐标，CPTOND-2025采集时这两条线路尚未开通或数据缺失</w:t>
            </w:r>
            <w:r>
              <w:rPr>
                <w:rFonts w:hint="eastAsia" w:ascii="宋体" w:hAnsi="宋体" w:eastAsia="宋体"/>
                <w:sz w:val="22"/>
              </w:rPr>
              <w:t>.</w:t>
            </w:r>
          </w:p>
          <w:p w14:paraId="36557AB9">
            <w:pPr>
              <w:pStyle w:val="8"/>
              <w:numPr>
                <w:ilvl w:val="0"/>
                <w:numId w:val="0"/>
              </w:numPr>
              <w:ind w:firstLine="440" w:firstLineChars="200"/>
              <w:rPr>
                <w:rFonts w:hint="eastAsia" w:ascii="宋体" w:hAnsi="宋体" w:eastAsia="宋体"/>
                <w:sz w:val="22"/>
              </w:rPr>
            </w:pPr>
            <w:r>
              <w:rPr>
                <w:rFonts w:ascii="宋体" w:hAnsi="宋体" w:eastAsia="宋体"/>
                <w:sz w:val="22"/>
              </w:rPr>
              <w:t>高德地图瓦片服务：用于地图底图显示，坐标需从WGS-84转换为GCJ-02</w:t>
            </w:r>
            <w:r>
              <w:rPr>
                <w:rFonts w:hint="eastAsia" w:ascii="宋体" w:hAnsi="宋体" w:eastAsia="宋体"/>
                <w:sz w:val="22"/>
              </w:rPr>
              <w:t>.</w:t>
            </w:r>
          </w:p>
        </w:tc>
      </w:tr>
      <w:tr w14:paraId="0EB9EA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42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5EED191">
            <w:pPr>
              <w:spacing w:before="60" w:after="60"/>
              <w:jc w:val="center"/>
              <w:rPr>
                <w:rFonts w:hint="eastAsia" w:ascii="微软雅黑" w:hAnsi="微软雅黑" w:eastAsia="微软雅黑"/>
                <w:sz w:val="21"/>
                <w:szCs w:val="21"/>
              </w:rPr>
            </w:pPr>
            <w:r>
              <w:rPr>
                <w:rFonts w:ascii="微软雅黑" w:hAnsi="微软雅黑" w:eastAsia="微软雅黑"/>
                <w:b/>
                <w:bCs/>
                <w:color w:val="000000"/>
                <w:sz w:val="21"/>
                <w:szCs w:val="21"/>
              </w:rPr>
              <w:t>数据规模</w:t>
            </w:r>
          </w:p>
        </w:tc>
        <w:tc>
          <w:tcPr>
            <w:tcW w:w="7518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1A21454">
            <w:pPr>
              <w:rPr>
                <w:rFonts w:hint="eastAsia" w:ascii="宋体" w:hAnsi="宋体" w:eastAsia="宋体"/>
                <w:sz w:val="22"/>
              </w:rPr>
            </w:pPr>
            <w:r>
              <w:rPr>
                <w:rFonts w:ascii="宋体" w:hAnsi="宋体" w:eastAsia="宋体"/>
                <w:b/>
                <w:sz w:val="22"/>
              </w:rPr>
              <w:t xml:space="preserve"> </w:t>
            </w:r>
            <w:r>
              <w:rPr>
                <w:rFonts w:hint="eastAsia" w:ascii="宋体" w:hAnsi="宋体" w:eastAsia="宋体"/>
                <w:b/>
                <w:sz w:val="22"/>
              </w:rPr>
              <w:t xml:space="preserve">  </w:t>
            </w:r>
            <w:r>
              <w:rPr>
                <w:rFonts w:ascii="宋体" w:hAnsi="宋体" w:eastAsia="宋体"/>
                <w:sz w:val="22"/>
              </w:rPr>
              <w:t>250个物理站点，289个图节点（换乘站按站名+线路拆分），636条边（554条行驶边+82条换乘边），13条线路，8号线为环线（37站闭合）</w:t>
            </w:r>
          </w:p>
        </w:tc>
      </w:tr>
      <w:tr w14:paraId="1E01C1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42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D6C9477">
            <w:pPr>
              <w:spacing w:before="60" w:after="60"/>
              <w:jc w:val="center"/>
              <w:rPr>
                <w:rFonts w:hint="eastAsia" w:ascii="微软雅黑" w:hAnsi="微软雅黑" w:eastAsia="微软雅黑"/>
                <w:sz w:val="21"/>
                <w:szCs w:val="21"/>
              </w:rPr>
            </w:pPr>
            <w:r>
              <w:rPr>
                <w:rFonts w:ascii="微软雅黑" w:hAnsi="微软雅黑" w:eastAsia="微软雅黑"/>
                <w:b/>
                <w:bCs/>
                <w:color w:val="000000"/>
                <w:sz w:val="21"/>
                <w:szCs w:val="21"/>
              </w:rPr>
              <w:t>构造方式</w:t>
            </w:r>
          </w:p>
        </w:tc>
        <w:tc>
          <w:tcPr>
            <w:tcW w:w="7518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D5569D3">
            <w:pPr>
              <w:pStyle w:val="8"/>
              <w:numPr>
                <w:ilvl w:val="0"/>
                <w:numId w:val="0"/>
              </w:numPr>
              <w:tabs>
                <w:tab w:val="clear" w:pos="360"/>
              </w:tabs>
              <w:ind w:left="404" w:leftChars="202" w:firstLine="44" w:firstLineChars="20"/>
            </w:pPr>
            <w:r>
              <w:rPr>
                <w:rFonts w:ascii="宋体" w:hAnsi="宋体" w:eastAsia="宋体"/>
                <w:sz w:val="22"/>
              </w:rPr>
              <w:t>从CPTOND-2025的Shapefile文件提取线路、站点、路段数据</w:t>
            </w:r>
          </w:p>
          <w:p w14:paraId="4FDBA201">
            <w:pPr>
              <w:pStyle w:val="8"/>
              <w:numPr>
                <w:ilvl w:val="0"/>
                <w:numId w:val="0"/>
              </w:numPr>
              <w:tabs>
                <w:tab w:val="clear" w:pos="360"/>
              </w:tabs>
              <w:ind w:left="404" w:leftChars="202" w:firstLine="44" w:firstLineChars="20"/>
            </w:pPr>
            <w:r>
              <w:rPr>
                <w:rFonts w:ascii="宋体" w:hAnsi="宋体" w:eastAsia="宋体"/>
                <w:sz w:val="22"/>
              </w:rPr>
              <w:t>8号线和15号线数据通过generate_line8_line15.py脚本补全，换乘站坐标从CPTOND已有数据校准，非换乘站坐标从OSM获取</w:t>
            </w:r>
          </w:p>
          <w:p w14:paraId="0AA3B749">
            <w:pPr>
              <w:pStyle w:val="8"/>
              <w:numPr>
                <w:ilvl w:val="0"/>
                <w:numId w:val="0"/>
              </w:numPr>
              <w:tabs>
                <w:tab w:val="clear" w:pos="360"/>
              </w:tabs>
              <w:ind w:left="404" w:leftChars="202" w:firstLine="44" w:firstLineChars="20"/>
            </w:pPr>
            <w:r>
              <w:rPr>
                <w:rFonts w:ascii="宋体" w:hAnsi="宋体" w:eastAsia="宋体"/>
                <w:sz w:val="22"/>
              </w:rPr>
              <w:t>data_loader.py脚本将Shapefile转换为graph.json（节点+边）、stations.json（站点列表）、routes.json（线路+走向path）</w:t>
            </w:r>
          </w:p>
          <w:p w14:paraId="2F47B370">
            <w:pPr>
              <w:pStyle w:val="8"/>
              <w:numPr>
                <w:ilvl w:val="0"/>
                <w:numId w:val="0"/>
              </w:numPr>
              <w:tabs>
                <w:tab w:val="clear" w:pos="360"/>
              </w:tabs>
              <w:ind w:left="404" w:leftChars="202" w:firstLine="44" w:firstLineChars="20"/>
            </w:pPr>
            <w:r>
              <w:rPr>
                <w:rFonts w:ascii="宋体" w:hAnsi="宋体" w:eastAsia="宋体"/>
                <w:sz w:val="22"/>
              </w:rPr>
              <w:t>换乘站按"站名+线路"拆分为独立节点，同站名不同线路节点间建换乘边（is_transfer=1，权重5分钟）</w:t>
            </w:r>
          </w:p>
          <w:p w14:paraId="40B43833">
            <w:pPr>
              <w:pStyle w:val="8"/>
              <w:numPr>
                <w:ilvl w:val="0"/>
                <w:numId w:val="0"/>
              </w:numPr>
              <w:tabs>
                <w:tab w:val="clear" w:pos="360"/>
              </w:tabs>
              <w:ind w:left="404" w:leftChars="202" w:firstLine="44" w:firstLineChars="20"/>
              <w:rPr>
                <w:b/>
                <w:bCs/>
                <w:color w:val="0D0D0D" w:themeColor="text1" w:themeTint="F2"/>
                <w:sz w:val="21"/>
                <w:szCs w:val="21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ascii="宋体" w:hAnsi="宋体" w:eastAsia="宋体"/>
                <w:sz w:val="22"/>
              </w:rPr>
              <w:t>8号线环线处理：只保留内环方向，首尾站相同自然形成闭合环，额外添加末站→首站的闭合边</w:t>
            </w:r>
          </w:p>
        </w:tc>
      </w:tr>
      <w:tr w14:paraId="27A6D6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42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46049B6">
            <w:pPr>
              <w:spacing w:before="60" w:after="60"/>
              <w:jc w:val="center"/>
              <w:rPr>
                <w:rFonts w:hint="eastAsia" w:ascii="微软雅黑" w:hAnsi="微软雅黑" w:eastAsia="微软雅黑"/>
                <w:sz w:val="21"/>
                <w:szCs w:val="21"/>
              </w:rPr>
            </w:pPr>
            <w:r>
              <w:rPr>
                <w:rFonts w:ascii="微软雅黑" w:hAnsi="微软雅黑" w:eastAsia="微软雅黑"/>
                <w:b/>
                <w:bCs/>
                <w:color w:val="000000"/>
                <w:sz w:val="21"/>
                <w:szCs w:val="21"/>
              </w:rPr>
              <w:t>关键假设</w:t>
            </w:r>
          </w:p>
        </w:tc>
        <w:tc>
          <w:tcPr>
            <w:tcW w:w="7518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71B4F56">
            <w:pPr>
              <w:pStyle w:val="8"/>
              <w:numPr>
                <w:ilvl w:val="0"/>
                <w:numId w:val="0"/>
              </w:numPr>
              <w:ind w:firstLine="440" w:firstLineChars="200"/>
            </w:pPr>
            <w:r>
              <w:rPr>
                <w:rFonts w:ascii="宋体" w:hAnsi="宋体" w:eastAsia="宋体"/>
                <w:sz w:val="22"/>
              </w:rPr>
              <w:t>假设换乘等待时间固定5分钟（含2分钟站台等待）</w:t>
            </w:r>
          </w:p>
          <w:p w14:paraId="2E4D5BD4">
            <w:pPr>
              <w:pStyle w:val="8"/>
              <w:numPr>
                <w:ilvl w:val="0"/>
                <w:numId w:val="0"/>
              </w:numPr>
              <w:ind w:firstLine="440" w:firstLineChars="200"/>
            </w:pPr>
            <w:r>
              <w:rPr>
                <w:rFonts w:ascii="宋体" w:hAnsi="宋体" w:eastAsia="宋体"/>
                <w:sz w:val="22"/>
              </w:rPr>
              <w:t>假设同线路相邻站行驶时间1.5-3分钟不等（基于Haversine距离按38km/h平均速度换算）</w:t>
            </w:r>
          </w:p>
          <w:p w14:paraId="79586054">
            <w:pPr>
              <w:pStyle w:val="8"/>
              <w:numPr>
                <w:ilvl w:val="0"/>
                <w:numId w:val="0"/>
              </w:numPr>
              <w:ind w:firstLine="440" w:firstLineChars="200"/>
            </w:pPr>
            <w:r>
              <w:rPr>
                <w:rFonts w:ascii="宋体" w:hAnsi="宋体" w:eastAsia="宋体"/>
                <w:sz w:val="22"/>
              </w:rPr>
              <w:t>忽略列车班次间隔差异</w:t>
            </w:r>
          </w:p>
          <w:p w14:paraId="704E3211">
            <w:pPr>
              <w:pStyle w:val="8"/>
              <w:numPr>
                <w:ilvl w:val="0"/>
                <w:numId w:val="0"/>
              </w:numPr>
              <w:ind w:firstLine="440" w:firstLineChars="200"/>
            </w:pPr>
            <w:r>
              <w:rPr>
                <w:rFonts w:ascii="宋体" w:hAnsi="宋体" w:eastAsia="宋体"/>
                <w:sz w:val="22"/>
              </w:rPr>
              <w:t>假设高峰期运行时间×1.3、换乘时间×1.5</w:t>
            </w:r>
          </w:p>
          <w:p w14:paraId="215A3166">
            <w:pPr>
              <w:pStyle w:val="8"/>
              <w:numPr>
                <w:ilvl w:val="0"/>
                <w:numId w:val="0"/>
              </w:numPr>
              <w:ind w:firstLine="440" w:firstLineChars="200"/>
            </w:pPr>
            <w:r>
              <w:rPr>
                <w:rFonts w:ascii="宋体" w:hAnsi="宋体" w:eastAsia="宋体"/>
                <w:sz w:val="22"/>
              </w:rPr>
              <w:t>8号线和15号线非换乘站坐标精度约100-200米（OSM数据），对路径查询算法无影响</w:t>
            </w:r>
          </w:p>
          <w:p w14:paraId="45017FB2">
            <w:pPr>
              <w:spacing w:before="60" w:after="60"/>
              <w:rPr>
                <w:b/>
                <w:bCs/>
                <w:color w:val="0D0D0D" w:themeColor="text1" w:themeTint="F2"/>
                <w:sz w:val="21"/>
                <w:szCs w:val="21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</w:p>
        </w:tc>
      </w:tr>
    </w:tbl>
    <w:p w14:paraId="467275C7">
      <w:pPr>
        <w:pBdr>
          <w:bottom w:val="single" w:color="1F4E79" w:sz="2" w:space="0"/>
        </w:pBdr>
        <w:spacing w:before="240" w:after="120"/>
        <w:rPr>
          <w:rFonts w:hint="eastAsia" w:ascii="微软雅黑" w:hAnsi="微软雅黑" w:eastAsia="微软雅黑"/>
          <w:b/>
          <w:bCs/>
          <w:color w:val="1F4E79"/>
          <w:sz w:val="30"/>
          <w:szCs w:val="30"/>
        </w:rPr>
      </w:pPr>
      <w:r>
        <w:rPr>
          <w:rFonts w:ascii="微软雅黑" w:hAnsi="微软雅黑" w:eastAsia="微软雅黑"/>
          <w:b/>
          <w:bCs/>
          <w:color w:val="1F4E79"/>
          <w:sz w:val="30"/>
          <w:szCs w:val="30"/>
        </w:rPr>
        <w:t>第二部分  代码迭代日志（体现思维过程）</w:t>
      </w:r>
    </w:p>
    <w:p w14:paraId="456FA206">
      <w:pPr>
        <w:spacing w:before="180" w:after="80"/>
        <w:rPr>
          <w:rFonts w:hint="eastAsia" w:ascii="微软雅黑" w:hAnsi="微软雅黑" w:eastAsia="微软雅黑"/>
          <w:b/>
          <w:bCs/>
          <w:color w:val="1F4E79"/>
          <w:sz w:val="28"/>
          <w:szCs w:val="28"/>
        </w:rPr>
      </w:pPr>
      <w:r>
        <w:rPr>
          <w:rFonts w:ascii="微软雅黑" w:hAnsi="微软雅黑" w:eastAsia="微软雅黑"/>
          <w:b/>
          <w:bCs/>
          <w:color w:val="1F4E79"/>
          <w:sz w:val="28"/>
          <w:szCs w:val="28"/>
        </w:rPr>
        <w:t>2.</w:t>
      </w:r>
      <w:r>
        <w:rPr>
          <w:rFonts w:hint="eastAsia" w:ascii="微软雅黑" w:hAnsi="微软雅黑" w:eastAsia="微软雅黑"/>
          <w:b/>
          <w:bCs/>
          <w:color w:val="1F4E79"/>
          <w:sz w:val="28"/>
          <w:szCs w:val="28"/>
        </w:rPr>
        <w:t>1</w:t>
      </w:r>
      <w:r>
        <w:rPr>
          <w:rFonts w:ascii="微软雅黑" w:hAnsi="微软雅黑" w:eastAsia="微软雅黑"/>
          <w:b/>
          <w:bCs/>
          <w:color w:val="1F4E79"/>
          <w:sz w:val="28"/>
          <w:szCs w:val="28"/>
        </w:rPr>
        <w:t xml:space="preserve">  </w:t>
      </w:r>
      <w:r>
        <w:rPr>
          <w:rFonts w:hint="eastAsia" w:ascii="微软雅黑" w:hAnsi="微软雅黑" w:eastAsia="微软雅黑"/>
          <w:b/>
          <w:bCs/>
          <w:color w:val="1F4E79"/>
          <w:sz w:val="28"/>
          <w:szCs w:val="28"/>
        </w:rPr>
        <w:t>代码关键迭代记录</w:t>
      </w:r>
      <w:r>
        <w:rPr>
          <w:rFonts w:ascii="微软雅黑" w:hAnsi="微软雅黑" w:eastAsia="微软雅黑"/>
          <w:b/>
          <w:bCs/>
          <w:color w:val="1F4E79"/>
          <w:sz w:val="28"/>
          <w:szCs w:val="28"/>
        </w:rPr>
        <w:t>（必填）</w:t>
      </w:r>
    </w:p>
    <w:p w14:paraId="301D2471">
      <w:pPr>
        <w:spacing w:before="60" w:after="60"/>
        <w:rPr>
          <w:rFonts w:hint="eastAsia" w:ascii="宋体" w:hAnsi="宋体" w:eastAsia="宋体" w:cs="宋体"/>
          <w:color w:val="0D0D0D" w:themeColor="text1" w:themeTint="F2"/>
          <w:sz w:val="24"/>
          <w:szCs w:val="24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  <w:r>
        <w:rPr>
          <w:rFonts w:ascii="宋体" w:hAnsi="宋体" w:eastAsia="宋体" w:cs="宋体"/>
          <w:color w:val="0D0D0D" w:themeColor="text1" w:themeTint="F2"/>
          <w:sz w:val="24"/>
          <w:szCs w:val="24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【</w:t>
      </w:r>
      <w:r>
        <w:rPr>
          <w:rFonts w:ascii="宋体" w:hAnsi="宋体" w:eastAsia="宋体" w:cs="宋体"/>
          <w:b/>
          <w:bCs/>
          <w:color w:val="0D0D0D" w:themeColor="text1" w:themeTint="F2"/>
          <w:sz w:val="24"/>
          <w:szCs w:val="24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说明</w:t>
      </w:r>
      <w:r>
        <w:rPr>
          <w:rFonts w:ascii="宋体" w:hAnsi="宋体" w:eastAsia="宋体" w:cs="宋体"/>
          <w:color w:val="0D0D0D" w:themeColor="text1" w:themeTint="F2"/>
          <w:sz w:val="24"/>
          <w:szCs w:val="24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】记录从初版到最终版的关键迭代。每次重大修改都应记录一行。不需要每次commit都记，聚焦在想法改变了的时刻。至少填写3次迭代。（表格均可向下扩展）</w:t>
      </w:r>
    </w:p>
    <w:tbl>
      <w:tblPr>
        <w:tblStyle w:val="13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790"/>
        <w:gridCol w:w="915"/>
        <w:gridCol w:w="2730"/>
        <w:gridCol w:w="2440"/>
        <w:gridCol w:w="2485"/>
      </w:tblGrid>
      <w:tr w14:paraId="589AFE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9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2E75B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90BD206">
            <w:pPr>
              <w:spacing w:before="60" w:after="60"/>
              <w:jc w:val="center"/>
              <w:rPr>
                <w:rFonts w:hint="eastAsia" w:asciiTheme="minorEastAsia" w:hAnsiTheme="minorEastAsia"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Theme="minorEastAsia" w:hAnsiTheme="minorEastAsia"/>
                <w:b/>
                <w:bCs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  <w:t>版本</w:t>
            </w:r>
          </w:p>
        </w:tc>
        <w:tc>
          <w:tcPr>
            <w:tcW w:w="915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2E75B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5851B42">
            <w:pPr>
              <w:spacing w:before="60" w:after="60"/>
              <w:jc w:val="center"/>
              <w:rPr>
                <w:rFonts w:hint="eastAsia" w:asciiTheme="minorEastAsia" w:hAnsiTheme="minorEastAsia"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Theme="minorEastAsia" w:hAnsiTheme="minorEastAsia"/>
                <w:b/>
                <w:bCs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  <w:t>日期</w:t>
            </w:r>
          </w:p>
        </w:tc>
        <w:tc>
          <w:tcPr>
            <w:tcW w:w="273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2E75B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E7355BE">
            <w:pPr>
              <w:spacing w:before="60" w:after="60"/>
              <w:jc w:val="center"/>
              <w:rPr>
                <w:rFonts w:hint="eastAsia" w:asciiTheme="minorEastAsia" w:hAnsiTheme="minorEastAsia"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Theme="minorEastAsia" w:hAnsiTheme="minorEastAsia"/>
                <w:b/>
                <w:bCs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  <w:t>修改内容</w:t>
            </w:r>
          </w:p>
        </w:tc>
        <w:tc>
          <w:tcPr>
            <w:tcW w:w="244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2E75B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9AD3EA8">
            <w:pPr>
              <w:spacing w:before="60" w:after="60"/>
              <w:jc w:val="center"/>
              <w:rPr>
                <w:rFonts w:hint="eastAsia" w:asciiTheme="minorEastAsia" w:hAnsiTheme="minorEastAsia"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Theme="minorEastAsia" w:hAnsiTheme="minorEastAsia"/>
                <w:b/>
                <w:bCs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  <w:t>修改原因（核心）</w:t>
            </w:r>
          </w:p>
        </w:tc>
        <w:tc>
          <w:tcPr>
            <w:tcW w:w="2485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2E75B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6496455">
            <w:pPr>
              <w:spacing w:before="60" w:after="60"/>
              <w:jc w:val="center"/>
              <w:rPr>
                <w:rFonts w:hint="eastAsia" w:asciiTheme="minorEastAsia" w:hAnsiTheme="minorEastAsia"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Theme="minorEastAsia" w:hAnsiTheme="minorEastAsia"/>
                <w:b/>
                <w:bCs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  <w:t>如何验证修改有效</w:t>
            </w:r>
          </w:p>
        </w:tc>
      </w:tr>
      <w:tr w14:paraId="26D11D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9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D28041D">
            <w:pPr>
              <w:spacing w:before="60" w:after="60"/>
              <w:jc w:val="center"/>
              <w:rPr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t>v0.1</w:t>
            </w:r>
          </w:p>
        </w:tc>
        <w:tc>
          <w:tcPr>
            <w:tcW w:w="915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332B643">
            <w:pPr>
              <w:spacing w:before="60" w:after="60"/>
              <w:jc w:val="center"/>
              <w:rPr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t>5/09</w:t>
            </w:r>
          </w:p>
        </w:tc>
        <w:tc>
          <w:tcPr>
            <w:tcW w:w="273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B86E722">
            <w:pPr>
              <w:spacing w:before="60" w:after="60"/>
              <w:rPr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</w:rPr>
              <w:t>完成 data_loader.py，把西安地铁 Shapefile 预处理为 graph.txt / stations.json / routes.json，并确定“物理站点 + 状态节点”的统一建模方式。</w:t>
            </w:r>
          </w:p>
        </w:tc>
        <w:tc>
          <w:tcPr>
            <w:tcW w:w="244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15DBF12">
            <w:pPr>
              <w:spacing w:before="60" w:after="60"/>
              <w:rPr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</w:rPr>
              <w:t>原始 .shp 文件不能直接供 C 核心读取；如果不先转成轻量文本和 JSON，后续 C 算法、Flask 接口和前端页面都无法围绕同一份数据联调。</w:t>
            </w:r>
          </w:p>
        </w:tc>
        <w:tc>
          <w:tcPr>
            <w:tcW w:w="2485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477E677">
            <w:pPr>
              <w:spacing w:before="60" w:after="60"/>
              <w:rPr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</w:rPr>
              <w:t>运行后可稳定得到 13 条线路、250 个物理站点、289 个状态节点、636 条边，其中包括 554 条行车边和 82 条换乘边。</w:t>
            </w:r>
          </w:p>
        </w:tc>
      </w:tr>
      <w:tr w14:paraId="2FDC5D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9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F5DE40C">
            <w:pPr>
              <w:spacing w:before="60" w:after="60"/>
              <w:jc w:val="center"/>
              <w:rPr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t>v0.2</w:t>
            </w:r>
          </w:p>
        </w:tc>
        <w:tc>
          <w:tcPr>
            <w:tcW w:w="915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002685E">
            <w:pPr>
              <w:spacing w:before="60" w:after="60"/>
              <w:jc w:val="center"/>
              <w:rPr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t>5/</w:t>
            </w:r>
            <w:r>
              <w:rPr>
                <w:rFonts w:hint="eastAsia"/>
              </w:rPr>
              <w:t>14</w:t>
            </w:r>
          </w:p>
        </w:tc>
        <w:tc>
          <w:tcPr>
            <w:tcW w:w="273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76AA6FB">
            <w:pPr>
              <w:spacing w:before="60" w:after="60"/>
              <w:rPr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</w:rPr>
              <w:t>把图结构确定为邻接表，并实现 C 版最小堆与 Dijkstra，补齐 test_core.c 的核心测试。</w:t>
            </w:r>
          </w:p>
        </w:tc>
        <w:tc>
          <w:tcPr>
            <w:tcW w:w="244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194B3F0">
            <w:pPr>
              <w:spacing w:before="60" w:after="60"/>
              <w:rPr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</w:rPr>
              <w:t>课程要求核心数据结构和最短路算法必须自行实现；若每轮都线性扫描全部节点寻找当前最小值，查询次数一多性能会明显下降。</w:t>
            </w:r>
          </w:p>
        </w:tc>
        <w:tc>
          <w:tcPr>
            <w:tcW w:w="2485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0C7E657">
            <w:pPr>
              <w:spacing w:before="60" w:after="60"/>
              <w:rPr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</w:rPr>
              <w:t>当前 test_core.c 已覆盖最小堆、mode=1 回归、无换乘、同站起终点、mode=2 等测试场景；核心程序可直接输出 JSON，供 Flask层解析。</w:t>
            </w:r>
            <w:r>
              <w:t xml:space="preserve"> </w:t>
            </w:r>
          </w:p>
        </w:tc>
      </w:tr>
      <w:tr w14:paraId="35BDE7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9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3FC567D">
            <w:pPr>
              <w:spacing w:before="60" w:after="60"/>
              <w:jc w:val="center"/>
              <w:rPr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t>v0.3</w:t>
            </w:r>
          </w:p>
        </w:tc>
        <w:tc>
          <w:tcPr>
            <w:tcW w:w="915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28EC276">
            <w:pPr>
              <w:spacing w:before="60" w:after="60"/>
              <w:jc w:val="center"/>
              <w:rPr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5/14</w:t>
            </w:r>
          </w:p>
        </w:tc>
        <w:tc>
          <w:tcPr>
            <w:tcW w:w="273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9C72CE3">
            <w:pPr>
              <w:spacing w:before="60" w:after="60"/>
              <w:rPr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</w:rPr>
              <w:t>扩展 Flask 与前端接口，加入综合最优查询、备用方案、时段调度中心、Dijkstra 可视化以及 compare 对比工具。</w:t>
            </w:r>
          </w:p>
        </w:tc>
        <w:tc>
          <w:tcPr>
            <w:tcW w:w="244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91202C5">
            <w:pPr>
              <w:spacing w:before="60" w:after="60"/>
              <w:rPr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</w:rPr>
              <w:t>只有基础路径查询不足以体现项目的工程化价值；还需要让用户看到可解释的换乘步骤、替代方案，以及不同时段下路径代价的变化。</w:t>
            </w:r>
          </w:p>
        </w:tc>
        <w:tc>
          <w:tcPr>
            <w:tcW w:w="2485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F11E866">
            <w:pPr>
              <w:spacing w:before="60" w:after="60"/>
            </w:pPr>
            <w:r>
              <w:rPr>
                <w:rFonts w:hint="eastAsia"/>
              </w:rPr>
              <w:t>当前 /api/graph、/api/stations、/api/routes、/api/query、/api/compare 均可联调；样例“小寨→华清池”在三种模式下都能返回</w:t>
            </w:r>
          </w:p>
          <w:p w14:paraId="0C6195C0">
            <w:pPr>
              <w:spacing w:before="60" w:after="60"/>
              <w:rPr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</w:rPr>
              <w:t xml:space="preserve">  有效结果，手动切换到 morning_peak 时综合最优耗时会变为 76.95 分钟。</w:t>
            </w:r>
          </w:p>
        </w:tc>
      </w:tr>
      <w:tr w14:paraId="179C6B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9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9827842">
            <w:pPr>
              <w:spacing w:before="60" w:after="60"/>
              <w:jc w:val="center"/>
              <w:rPr>
                <w:rFonts w:ascii="Calibri" w:hAnsi="Calibri" w:eastAsia="微软雅黑"/>
                <w:sz w:val="21"/>
                <w:szCs w:val="21"/>
              </w:rPr>
            </w:pPr>
            <w:r>
              <w:t>v0.4</w:t>
            </w:r>
          </w:p>
        </w:tc>
        <w:tc>
          <w:tcPr>
            <w:tcW w:w="915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F2DBA4D">
            <w:pPr>
              <w:spacing w:before="60" w:after="60"/>
              <w:jc w:val="center"/>
              <w:rPr>
                <w:rFonts w:ascii="Calibri" w:hAnsi="Calibri" w:eastAsia="微软雅黑"/>
                <w:sz w:val="21"/>
                <w:szCs w:val="21"/>
              </w:rPr>
            </w:pPr>
            <w:r>
              <w:rPr>
                <w:rFonts w:hint="eastAsia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5/17</w:t>
            </w:r>
          </w:p>
        </w:tc>
        <w:tc>
          <w:tcPr>
            <w:tcW w:w="273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D543D27">
            <w:pPr>
              <w:spacing w:before="60" w:after="60"/>
              <w:rPr>
                <w:rFonts w:ascii="Calibri" w:hAnsi="Calibri" w:eastAsia="微软雅黑"/>
                <w:sz w:val="21"/>
                <w:szCs w:val="21"/>
              </w:rPr>
            </w:pPr>
            <w:r>
              <w:rPr>
                <w:rFonts w:hint="eastAsia"/>
              </w:rPr>
              <w:t>补充查询结果中的 unique_path、itinerary、segments、lines_used 字段，前端开始按“乘车段 + 换乘段”展示路线。</w:t>
            </w:r>
          </w:p>
        </w:tc>
        <w:tc>
          <w:tcPr>
            <w:tcW w:w="244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12AF14">
            <w:pPr>
              <w:spacing w:before="60" w:after="60"/>
              <w:rPr>
                <w:rFonts w:ascii="Calibri" w:hAnsi="Calibri" w:eastAsia="微软雅黑"/>
                <w:sz w:val="21"/>
                <w:szCs w:val="21"/>
              </w:rPr>
            </w:pPr>
            <w:r>
              <w:rPr>
                <w:rFonts w:hint="eastAsia"/>
              </w:rPr>
              <w:t>只有原始 path 节点序列不便于答辩和交互展示；用户需要直接看到每一段坐哪条线、在哪一站换乘。</w:t>
            </w:r>
          </w:p>
        </w:tc>
        <w:tc>
          <w:tcPr>
            <w:tcW w:w="2485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7FFFFC7">
            <w:pPr>
              <w:spacing w:before="60" w:after="60"/>
              <w:rPr>
                <w:rFonts w:ascii="Calibri" w:hAnsi="Calibri" w:eastAsia="微软雅黑"/>
                <w:sz w:val="21"/>
                <w:szCs w:val="21"/>
              </w:rPr>
            </w:pPr>
            <w:r>
              <w:rPr>
                <w:rFonts w:hint="eastAsia"/>
              </w:rPr>
              <w:t>当前 /api/path 和 /api/query 返回结果中已包含 itinerary、segments 等字段，前端可以直接渲染换乘步骤。</w:t>
            </w:r>
          </w:p>
        </w:tc>
      </w:tr>
      <w:tr w14:paraId="55D75B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9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00D1735">
            <w:pPr>
              <w:spacing w:before="60" w:after="60"/>
              <w:jc w:val="center"/>
              <w:rPr>
                <w:rFonts w:ascii="Calibri" w:hAnsi="Calibri" w:eastAsia="微软雅黑"/>
                <w:sz w:val="21"/>
                <w:szCs w:val="21"/>
              </w:rPr>
            </w:pPr>
            <w:r>
              <w:t>v0.5</w:t>
            </w:r>
          </w:p>
        </w:tc>
        <w:tc>
          <w:tcPr>
            <w:tcW w:w="915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7576202">
            <w:pPr>
              <w:spacing w:before="60" w:after="60"/>
              <w:jc w:val="center"/>
              <w:rPr>
                <w:rFonts w:ascii="Calibri" w:hAnsi="Calibri" w:eastAsia="微软雅黑"/>
                <w:sz w:val="21"/>
                <w:szCs w:val="21"/>
              </w:rPr>
            </w:pPr>
            <w:r>
              <w:rPr>
                <w:rFonts w:hint="eastAsia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5/24</w:t>
            </w:r>
          </w:p>
        </w:tc>
        <w:tc>
          <w:tcPr>
            <w:tcW w:w="273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1098BD2">
            <w:pPr>
              <w:spacing w:before="60" w:after="60"/>
              <w:rPr>
                <w:rFonts w:ascii="Calibri" w:hAnsi="Calibri" w:eastAsia="微软雅黑"/>
                <w:sz w:val="21"/>
                <w:szCs w:val="21"/>
              </w:rPr>
            </w:pPr>
            <w:r>
              <w:rPr>
                <w:rFonts w:hint="eastAsia"/>
              </w:rPr>
              <w:t>修复 mode=1 的代价函数，确保“换乘最少”模式先比较换乘次数，再比较时间。</w:t>
            </w:r>
          </w:p>
        </w:tc>
        <w:tc>
          <w:tcPr>
            <w:tcW w:w="244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BAAA115">
            <w:pPr>
              <w:spacing w:before="60" w:after="60"/>
              <w:rPr>
                <w:rFonts w:ascii="Calibri" w:hAnsi="Calibri" w:eastAsia="微软雅黑"/>
                <w:sz w:val="21"/>
                <w:szCs w:val="21"/>
              </w:rPr>
            </w:pPr>
            <w:r>
              <w:rPr>
                <w:rFonts w:hint="eastAsia"/>
              </w:rPr>
              <w:t xml:space="preserve"> 早期实现可能让“更快但换乘更多”的路径抢占结果，这与题意不一致，必须明确主次目标顺序。</w:t>
            </w:r>
          </w:p>
        </w:tc>
        <w:tc>
          <w:tcPr>
            <w:tcW w:w="2485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4933FFD">
            <w:pPr>
              <w:spacing w:before="60" w:after="60"/>
              <w:rPr>
                <w:rFonts w:ascii="Calibri" w:hAnsi="Calibri" w:eastAsia="微软雅黑"/>
                <w:sz w:val="21"/>
                <w:szCs w:val="21"/>
              </w:rPr>
            </w:pPr>
            <w:r>
              <w:t>test_core.c 中 test_dijkstra_mode1_bug 已验证 20.0 分钟 / 0 次换乘能压过 14.5 分钟 / 2 次换乘的路径。</w:t>
            </w:r>
          </w:p>
        </w:tc>
      </w:tr>
      <w:tr w14:paraId="7534DD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9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7EFE471">
            <w:pPr>
              <w:spacing w:before="60" w:after="60"/>
              <w:jc w:val="center"/>
              <w:rPr>
                <w:rFonts w:ascii="Calibri" w:hAnsi="Calibri" w:eastAsia="微软雅黑"/>
                <w:sz w:val="21"/>
                <w:szCs w:val="21"/>
              </w:rPr>
            </w:pPr>
            <w:r>
              <w:t>v0.6</w:t>
            </w:r>
          </w:p>
        </w:tc>
        <w:tc>
          <w:tcPr>
            <w:tcW w:w="915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552CCB8">
            <w:pPr>
              <w:spacing w:before="60" w:after="60"/>
              <w:jc w:val="center"/>
              <w:rPr>
                <w:rFonts w:ascii="Calibri" w:hAnsi="Calibri" w:eastAsia="微软雅黑"/>
                <w:sz w:val="21"/>
                <w:szCs w:val="21"/>
              </w:rPr>
            </w:pPr>
            <w:r>
              <w:rPr>
                <w:rFonts w:hint="eastAsia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5/24</w:t>
            </w:r>
          </w:p>
        </w:tc>
        <w:tc>
          <w:tcPr>
            <w:tcW w:w="273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AC1AD5A">
            <w:pPr>
              <w:spacing w:before="60" w:after="60"/>
              <w:rPr>
                <w:rFonts w:ascii="Calibri" w:hAnsi="Calibri" w:eastAsia="微软雅黑"/>
                <w:sz w:val="21"/>
                <w:szCs w:val="21"/>
              </w:rPr>
            </w:pPr>
            <w:r>
              <w:t>加入 mode=2（综合最优）以及 C 核心过期时的 Python 兜底逻辑。</w:t>
            </w:r>
          </w:p>
        </w:tc>
        <w:tc>
          <w:tcPr>
            <w:tcW w:w="244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09F1155">
            <w:pPr>
              <w:spacing w:before="60" w:after="60"/>
              <w:rPr>
                <w:rFonts w:ascii="Calibri" w:hAnsi="Calibri" w:eastAsia="微软雅黑"/>
                <w:sz w:val="21"/>
                <w:szCs w:val="21"/>
              </w:rPr>
            </w:pPr>
            <w:r>
              <w:t>综合最优是前端默认模式；同时若二进制未与最新源码同步，系统仍应保持可查询而不是直接失效。</w:t>
            </w:r>
          </w:p>
        </w:tc>
        <w:tc>
          <w:tcPr>
            <w:tcW w:w="2485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F865ECA">
            <w:pPr>
              <w:spacing w:before="60" w:after="60"/>
              <w:rPr>
                <w:rFonts w:ascii="Calibri" w:hAnsi="Calibri" w:eastAsia="微软雅黑"/>
                <w:sz w:val="21"/>
                <w:szCs w:val="21"/>
              </w:rPr>
            </w:pPr>
            <w:r>
              <w:t xml:space="preserve">app.py 会先检查 core_supports_mode2()；样例 小寨→华清池 在 mode=2 下返回 </w:t>
            </w:r>
            <w:r>
              <w:rPr>
                <w:rFonts w:hint="eastAsia"/>
              </w:rPr>
              <w:t>61</w:t>
            </w:r>
            <w:r>
              <w:t>.56 分钟、2 次换乘。</w:t>
            </w:r>
          </w:p>
        </w:tc>
      </w:tr>
      <w:tr w14:paraId="751986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9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039DEE7">
            <w:pPr>
              <w:spacing w:before="60" w:after="60"/>
              <w:jc w:val="center"/>
              <w:rPr>
                <w:rFonts w:ascii="Calibri" w:hAnsi="Calibri" w:eastAsia="微软雅黑"/>
                <w:sz w:val="21"/>
                <w:szCs w:val="21"/>
              </w:rPr>
            </w:pPr>
            <w:r>
              <w:t>v0.7</w:t>
            </w:r>
          </w:p>
        </w:tc>
        <w:tc>
          <w:tcPr>
            <w:tcW w:w="915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18024DF">
            <w:pPr>
              <w:spacing w:before="60" w:after="60"/>
              <w:jc w:val="center"/>
              <w:rPr>
                <w:rFonts w:ascii="Calibri" w:hAnsi="Calibri" w:eastAsia="微软雅黑"/>
                <w:sz w:val="21"/>
                <w:szCs w:val="21"/>
              </w:rPr>
            </w:pPr>
            <w:r>
              <w:rPr>
                <w:rFonts w:hint="eastAsia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5/28</w:t>
            </w:r>
          </w:p>
        </w:tc>
        <w:tc>
          <w:tcPr>
            <w:tcW w:w="273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C2C833E">
            <w:pPr>
              <w:spacing w:before="60" w:after="60"/>
              <w:rPr>
                <w:rFonts w:ascii="Calibri" w:hAnsi="Calibri" w:eastAsia="微软雅黑"/>
                <w:sz w:val="21"/>
                <w:szCs w:val="21"/>
              </w:rPr>
            </w:pPr>
            <w:r>
              <w:t>加入时段调度中心，支持高峰/平峰系数、手动时段选择和线路特殊系数。</w:t>
            </w:r>
          </w:p>
        </w:tc>
        <w:tc>
          <w:tcPr>
            <w:tcW w:w="244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B8DF02C">
            <w:pPr>
              <w:spacing w:before="60" w:after="60"/>
              <w:rPr>
                <w:rFonts w:ascii="Calibri" w:hAnsi="Calibri" w:eastAsia="微软雅黑"/>
                <w:sz w:val="21"/>
                <w:szCs w:val="21"/>
              </w:rPr>
            </w:pPr>
            <w:r>
              <w:t>固定边权无法表达真实出行差异；高峰期运行时间和换乘时间都应相对增加。</w:t>
            </w:r>
          </w:p>
        </w:tc>
        <w:tc>
          <w:tcPr>
            <w:tcW w:w="2485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FC08026">
            <w:pPr>
              <w:spacing w:before="60" w:after="60"/>
              <w:rPr>
                <w:rFonts w:ascii="Calibri" w:hAnsi="Calibri" w:eastAsia="微软雅黑"/>
                <w:sz w:val="21"/>
                <w:szCs w:val="21"/>
              </w:rPr>
            </w:pPr>
            <w:r>
              <w:t xml:space="preserve">小寨→华清池在平峰下为 </w:t>
            </w:r>
            <w:r>
              <w:rPr>
                <w:rFonts w:hint="eastAsia"/>
              </w:rPr>
              <w:t>61</w:t>
            </w:r>
            <w:r>
              <w:t>.56 分钟，手动切到 morning_peak 后变为 7</w:t>
            </w:r>
            <w:r>
              <w:rPr>
                <w:rFonts w:hint="eastAsia"/>
              </w:rPr>
              <w:t>9</w:t>
            </w:r>
            <w:r>
              <w:t>.95 分钟。</w:t>
            </w:r>
          </w:p>
        </w:tc>
      </w:tr>
      <w:tr w14:paraId="2F9B28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9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4D7A161">
            <w:pPr>
              <w:spacing w:before="60" w:after="60"/>
              <w:jc w:val="center"/>
              <w:rPr>
                <w:rFonts w:ascii="Calibri" w:hAnsi="Calibri" w:eastAsia="微软雅黑"/>
                <w:sz w:val="21"/>
                <w:szCs w:val="21"/>
              </w:rPr>
            </w:pPr>
            <w:r>
              <w:t>v0.8</w:t>
            </w:r>
          </w:p>
        </w:tc>
        <w:tc>
          <w:tcPr>
            <w:tcW w:w="915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5A7A073">
            <w:pPr>
              <w:spacing w:before="60" w:after="60"/>
              <w:jc w:val="center"/>
              <w:rPr>
                <w:rFonts w:ascii="Calibri" w:hAnsi="Calibri" w:eastAsia="微软雅黑"/>
                <w:sz w:val="21"/>
                <w:szCs w:val="21"/>
              </w:rPr>
            </w:pPr>
            <w:r>
              <w:rPr>
                <w:rFonts w:hint="eastAsia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5/28</w:t>
            </w:r>
          </w:p>
        </w:tc>
        <w:tc>
          <w:tcPr>
            <w:tcW w:w="273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5CA7DB9">
            <w:pPr>
              <w:spacing w:before="60" w:after="60"/>
              <w:rPr>
                <w:rFonts w:ascii="Calibri" w:hAnsi="Calibri" w:eastAsia="微软雅黑"/>
                <w:sz w:val="21"/>
                <w:szCs w:val="21"/>
              </w:rPr>
            </w:pPr>
            <w:r>
              <w:t>实现备用方案生成，对主路径中间站施加惩罚后重跑搜索，并过滤相似方案。</w:t>
            </w:r>
          </w:p>
        </w:tc>
        <w:tc>
          <w:tcPr>
            <w:tcW w:w="244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C004EA0">
            <w:pPr>
              <w:spacing w:before="60" w:after="60"/>
              <w:rPr>
                <w:rFonts w:ascii="Calibri" w:hAnsi="Calibri" w:eastAsia="微软雅黑"/>
                <w:sz w:val="21"/>
                <w:szCs w:val="21"/>
              </w:rPr>
            </w:pPr>
            <w:r>
              <w:t>单一路径不足以支撑交互演示；用户通常希望看到“除了最优还能怎么走”。</w:t>
            </w:r>
          </w:p>
        </w:tc>
        <w:tc>
          <w:tcPr>
            <w:tcW w:w="2485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CF292B3">
            <w:pPr>
              <w:spacing w:before="60" w:after="60"/>
              <w:rPr>
                <w:rFonts w:ascii="Calibri" w:hAnsi="Calibri" w:eastAsia="微软雅黑"/>
                <w:sz w:val="21"/>
                <w:szCs w:val="21"/>
              </w:rPr>
            </w:pPr>
            <w:r>
              <w:t>/api/query 当前能返回 3 个方案：Best Plan：</w:t>
            </w:r>
            <w:r>
              <w:rPr>
                <w:rFonts w:hint="eastAsia"/>
              </w:rPr>
              <w:t>61</w:t>
            </w:r>
            <w:r>
              <w:t>.56分钟/2次换乘；Alternative 1：</w:t>
            </w:r>
            <w:r>
              <w:rPr>
                <w:rFonts w:hint="eastAsia"/>
              </w:rPr>
              <w:t>61</w:t>
            </w:r>
            <w:r>
              <w:t>.83分钟/2次换乘；Alternative 2：6</w:t>
            </w:r>
            <w:r>
              <w:rPr>
                <w:rFonts w:hint="eastAsia"/>
              </w:rPr>
              <w:t>4</w:t>
            </w:r>
            <w:r>
              <w:t>.79分钟/2次换乘。</w:t>
            </w:r>
          </w:p>
        </w:tc>
      </w:tr>
      <w:tr w14:paraId="6AF717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9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4BBB042">
            <w:pPr>
              <w:spacing w:before="60" w:after="60"/>
              <w:jc w:val="center"/>
              <w:rPr>
                <w:rFonts w:ascii="Calibri" w:hAnsi="Calibri" w:eastAsia="微软雅黑"/>
                <w:sz w:val="21"/>
                <w:szCs w:val="21"/>
              </w:rPr>
            </w:pPr>
            <w:r>
              <w:t>v0.9</w:t>
            </w:r>
          </w:p>
        </w:tc>
        <w:tc>
          <w:tcPr>
            <w:tcW w:w="915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DAE6BB3">
            <w:pPr>
              <w:spacing w:before="60" w:after="60"/>
              <w:jc w:val="center"/>
              <w:rPr>
                <w:rFonts w:ascii="Calibri" w:hAnsi="Calibri" w:eastAsia="微软雅黑"/>
                <w:sz w:val="21"/>
                <w:szCs w:val="21"/>
              </w:rPr>
            </w:pPr>
            <w:r>
              <w:rPr>
                <w:rFonts w:hint="eastAsia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5/30</w:t>
            </w:r>
          </w:p>
        </w:tc>
        <w:tc>
          <w:tcPr>
            <w:tcW w:w="273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6EEBC44">
            <w:pPr>
              <w:spacing w:before="60" w:after="60"/>
              <w:rPr>
                <w:rFonts w:ascii="Calibri" w:hAnsi="Calibri" w:eastAsia="微软雅黑"/>
                <w:sz w:val="21"/>
                <w:szCs w:val="21"/>
              </w:rPr>
            </w:pPr>
            <w:r>
              <w:t>整理 compare 目录，复用本地路由逻辑并输出 JSON / CSV / Markdown 对比结果。</w:t>
            </w:r>
          </w:p>
        </w:tc>
        <w:tc>
          <w:tcPr>
            <w:tcW w:w="244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D5C3904">
            <w:pPr>
              <w:spacing w:before="60" w:after="60"/>
              <w:rPr>
                <w:rFonts w:ascii="Calibri" w:hAnsi="Calibri" w:eastAsia="微软雅黑"/>
                <w:sz w:val="21"/>
                <w:szCs w:val="21"/>
              </w:rPr>
            </w:pPr>
            <w:r>
              <w:t>主系统结果需要有校验手段；对比工具可以帮助分析本地算法与外部服务之间的差异。</w:t>
            </w:r>
          </w:p>
        </w:tc>
        <w:tc>
          <w:tcPr>
            <w:tcW w:w="2485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6BFA77C">
            <w:pPr>
              <w:spacing w:before="60" w:after="60"/>
              <w:rPr>
                <w:rFonts w:ascii="Calibri" w:hAnsi="Calibri" w:eastAsia="微软雅黑"/>
                <w:sz w:val="21"/>
                <w:szCs w:val="21"/>
              </w:rPr>
            </w:pPr>
            <w:r>
              <w:t>compare/output 目录已能生成 results、summary、stats 等结果文件，便于后续分析。</w:t>
            </w:r>
          </w:p>
        </w:tc>
      </w:tr>
      <w:tr w14:paraId="0B1F4D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9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auto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91F28B5">
            <w:pPr>
              <w:spacing w:before="60" w:after="60"/>
            </w:pPr>
            <w:r>
              <w:t>v1.0</w:t>
            </w:r>
          </w:p>
        </w:tc>
        <w:tc>
          <w:tcPr>
            <w:tcW w:w="915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auto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DE099F5">
            <w:pPr>
              <w:spacing w:before="60" w:after="60"/>
              <w:jc w:val="center"/>
            </w:pPr>
            <w:r>
              <w:t>6/03</w:t>
            </w:r>
          </w:p>
        </w:tc>
        <w:tc>
          <w:tcPr>
            <w:tcW w:w="273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auto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2124369">
            <w:pPr>
              <w:spacing w:before="60" w:after="60"/>
            </w:pPr>
            <w:r>
              <w:t>整合启动脚本、移动端侧边栏和完整演示流程</w:t>
            </w:r>
          </w:p>
        </w:tc>
        <w:tc>
          <w:tcPr>
            <w:tcW w:w="244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auto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C613BBC">
            <w:pPr>
              <w:spacing w:before="60" w:after="60"/>
            </w:pPr>
            <w:r>
              <w:t>提升工程稳定性和可展示性</w:t>
            </w:r>
          </w:p>
        </w:tc>
        <w:tc>
          <w:tcPr>
            <w:tcW w:w="2485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auto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043981">
            <w:pPr>
              <w:spacing w:before="60" w:after="60"/>
            </w:pPr>
            <w:r>
              <w:t>可一键检查环境并启动完整系统</w:t>
            </w:r>
          </w:p>
        </w:tc>
      </w:tr>
    </w:tbl>
    <w:p w14:paraId="36E13D7C">
      <w:pPr>
        <w:spacing w:before="120" w:beforeLines="50"/>
        <w:rPr>
          <w:rFonts w:hint="eastAsia" w:ascii="宋体" w:hAnsi="宋体" w:eastAsia="宋体" w:cs="宋体"/>
          <w:b/>
          <w:bCs/>
          <w:color w:val="0D0D0D" w:themeColor="text1" w:themeTint="F2"/>
          <w:sz w:val="24"/>
          <w:szCs w:val="24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  <w:r>
        <w:rPr>
          <w:rFonts w:hint="eastAsia" w:ascii="宋体" w:hAnsi="宋体" w:eastAsia="宋体" w:cs="宋体"/>
          <w:b/>
          <w:bCs/>
          <w:color w:val="0D0D0D" w:themeColor="text1" w:themeTint="F2"/>
          <w:sz w:val="24"/>
          <w:szCs w:val="24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【关键要求】：</w:t>
      </w:r>
    </w:p>
    <w:p w14:paraId="0193AAE0">
      <w:pPr>
        <w:spacing w:line="360" w:lineRule="exact"/>
        <w:rPr>
          <w:rFonts w:hint="eastAsia" w:ascii="宋体" w:hAnsi="宋体" w:eastAsia="宋体" w:cs="宋体"/>
          <w:color w:val="0D0D0D" w:themeColor="text1" w:themeTint="F2"/>
          <w:sz w:val="24"/>
          <w:szCs w:val="24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  <w:r>
        <w:rPr>
          <w:rFonts w:hint="eastAsia" w:ascii="宋体" w:hAnsi="宋体" w:eastAsia="宋体" w:cs="宋体"/>
          <w:color w:val="0D0D0D" w:themeColor="text1" w:themeTint="F2"/>
          <w:sz w:val="24"/>
          <w:szCs w:val="24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（1）修改原因中必须出现具体数字或可观察的现象（如耗时、内存、错误类型）</w:t>
      </w:r>
    </w:p>
    <w:p w14:paraId="4FA3B311">
      <w:pPr>
        <w:spacing w:line="360" w:lineRule="exact"/>
        <w:rPr>
          <w:rFonts w:hint="eastAsia" w:ascii="宋体" w:hAnsi="宋体" w:eastAsia="宋体" w:cs="宋体"/>
          <w:color w:val="0D0D0D" w:themeColor="text1" w:themeTint="F2"/>
          <w:sz w:val="24"/>
          <w:szCs w:val="24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  <w:r>
        <w:rPr>
          <w:rFonts w:hint="eastAsia" w:ascii="宋体" w:hAnsi="宋体" w:eastAsia="宋体" w:cs="宋体"/>
          <w:color w:val="0D0D0D" w:themeColor="text1" w:themeTint="F2"/>
          <w:sz w:val="24"/>
          <w:szCs w:val="24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（2）验证方法必须可重复（如“用同一组测试数据对比前后耗时”）</w:t>
      </w:r>
    </w:p>
    <w:p w14:paraId="616289EA">
      <w:pPr>
        <w:spacing w:before="180" w:after="80"/>
        <w:rPr>
          <w:rFonts w:hint="eastAsia" w:ascii="微软雅黑" w:hAnsi="微软雅黑" w:eastAsia="微软雅黑"/>
          <w:b/>
          <w:bCs/>
          <w:color w:val="1F4E79"/>
          <w:sz w:val="28"/>
          <w:szCs w:val="28"/>
        </w:rPr>
      </w:pPr>
      <w:r>
        <w:rPr>
          <w:rFonts w:ascii="微软雅黑" w:hAnsi="微软雅黑" w:eastAsia="微软雅黑"/>
          <w:b/>
          <w:bCs/>
          <w:color w:val="1F4E79"/>
          <w:sz w:val="28"/>
          <w:szCs w:val="28"/>
        </w:rPr>
        <w:t>2.</w:t>
      </w:r>
      <w:r>
        <w:rPr>
          <w:rFonts w:hint="eastAsia" w:ascii="微软雅黑" w:hAnsi="微软雅黑" w:eastAsia="微软雅黑"/>
          <w:b/>
          <w:bCs/>
          <w:color w:val="1F4E79"/>
          <w:sz w:val="28"/>
          <w:szCs w:val="28"/>
        </w:rPr>
        <w:t>2</w:t>
      </w:r>
      <w:r>
        <w:rPr>
          <w:rFonts w:ascii="微软雅黑" w:hAnsi="微软雅黑" w:eastAsia="微软雅黑"/>
          <w:b/>
          <w:bCs/>
          <w:color w:val="1F4E79"/>
          <w:sz w:val="28"/>
          <w:szCs w:val="28"/>
        </w:rPr>
        <w:t xml:space="preserve">  遇到的最难问题及解决过程（必填）</w:t>
      </w:r>
    </w:p>
    <w:p w14:paraId="1C51CC66">
      <w:pPr>
        <w:spacing w:before="60" w:after="60"/>
        <w:rPr>
          <w:color w:val="0D0D0D" w:themeColor="text1" w:themeTint="F2"/>
          <w:sz w:val="24"/>
          <w:szCs w:val="24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  <w:r>
        <w:rPr>
          <w:rFonts w:eastAsia="Arial"/>
          <w:color w:val="0D0D0D" w:themeColor="text1" w:themeTint="F2"/>
          <w:sz w:val="24"/>
          <w:szCs w:val="24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【</w:t>
      </w:r>
      <w:r>
        <w:rPr>
          <w:rFonts w:eastAsia="Arial"/>
          <w:b/>
          <w:bCs/>
          <w:color w:val="0D0D0D" w:themeColor="text1" w:themeTint="F2"/>
          <w:sz w:val="24"/>
          <w:szCs w:val="24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说明</w:t>
      </w:r>
      <w:r>
        <w:rPr>
          <w:rFonts w:eastAsia="Arial"/>
          <w:color w:val="0D0D0D" w:themeColor="text1" w:themeTint="F2"/>
          <w:sz w:val="24"/>
          <w:szCs w:val="24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】选</w:t>
      </w:r>
      <w:r>
        <w:rPr>
          <w:rFonts w:hint="eastAsia"/>
          <w:color w:val="0D0D0D" w:themeColor="text1" w:themeTint="F2"/>
          <w:sz w:val="24"/>
          <w:szCs w:val="24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2</w:t>
      </w:r>
      <w:r>
        <w:rPr>
          <w:rFonts w:eastAsia="Arial"/>
          <w:color w:val="0D0D0D" w:themeColor="text1" w:themeTint="F2"/>
          <w:sz w:val="24"/>
          <w:szCs w:val="24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个真实卡住的问题，描述你们如何解决的。这是最能体现思维深度的部分。</w:t>
      </w:r>
    </w:p>
    <w:tbl>
      <w:tblPr>
        <w:tblStyle w:val="13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42EE37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CCFC9FA">
            <w:pPr>
              <w:ind w:firstLine="420"/>
            </w:pPr>
            <w:r>
              <w:rPr>
                <w:rFonts w:ascii="宋体" w:hAnsi="宋体" w:eastAsia="宋体"/>
                <w:b/>
                <w:sz w:val="22"/>
              </w:rPr>
              <w:t>问题1：换乘站建模导致Dijkstra无法正确追踪当前线路</w:t>
            </w:r>
          </w:p>
          <w:p w14:paraId="142B8371">
            <w:pPr>
              <w:ind w:firstLine="420"/>
            </w:pPr>
            <w:r>
              <w:rPr>
                <w:rFonts w:ascii="宋体" w:hAnsi="宋体" w:eastAsia="宋体"/>
                <w:b/>
                <w:sz w:val="22"/>
              </w:rPr>
              <w:t>具体现象：</w:t>
            </w:r>
            <w:r>
              <w:rPr>
                <w:rFonts w:ascii="宋体" w:hAnsi="宋体" w:eastAsia="宋体"/>
                <w:sz w:val="22"/>
              </w:rPr>
              <w:t>早期将换乘站作为单一节点处理，Dijkstra扩展时无法区分当前在哪条线路上，导致换乘次数计算错误——路径显示0换乘但实际经过了多条线路</w:t>
            </w:r>
          </w:p>
          <w:p w14:paraId="56E742C4">
            <w:pPr>
              <w:ind w:firstLine="420"/>
            </w:pPr>
            <w:r>
              <w:rPr>
                <w:rFonts w:ascii="宋体" w:hAnsi="宋体" w:eastAsia="宋体"/>
                <w:b/>
                <w:sz w:val="22"/>
              </w:rPr>
              <w:t>排查过程：</w:t>
            </w:r>
            <w:r>
              <w:rPr>
                <w:rFonts w:ascii="宋体" w:hAnsi="宋体" w:eastAsia="宋体"/>
                <w:sz w:val="22"/>
              </w:rPr>
              <w:t>手动跟踪小寨→华清池的查询结果，发现路径中线路切换但transfers仍为0。检查代码发现同一站名只对应一个节点，松弛时无法判断是否发生了换乘</w:t>
            </w:r>
          </w:p>
          <w:p w14:paraId="57FD2203">
            <w:pPr>
              <w:ind w:firstLine="420"/>
            </w:pPr>
            <w:r>
              <w:rPr>
                <w:rFonts w:ascii="宋体" w:hAnsi="宋体" w:eastAsia="宋体"/>
                <w:b/>
                <w:sz w:val="22"/>
              </w:rPr>
              <w:t>最终解法：</w:t>
            </w:r>
            <w:r>
              <w:rPr>
                <w:rFonts w:ascii="宋体" w:hAnsi="宋体" w:eastAsia="宋体"/>
                <w:sz w:val="22"/>
              </w:rPr>
              <w:t>将换乘站按"站名+线路"拆分为多个独立节点（如小寨(2号线)和小寨(3号线)是两个节点），同站名不同线路节点间用换乘边连接（is_transfer=1，权重5分钟）。这样Dijkstra扩展时自然追踪当前线路，换乘次数通过统计is_transfer边得到</w:t>
            </w:r>
          </w:p>
          <w:p w14:paraId="7B5E7A25">
            <w:pPr>
              <w:ind w:firstLine="420"/>
            </w:pPr>
            <w:r>
              <w:rPr>
                <w:rFonts w:ascii="宋体" w:hAnsi="宋体" w:eastAsia="宋体"/>
                <w:b/>
                <w:sz w:val="22"/>
              </w:rPr>
              <w:t>反思：</w:t>
            </w:r>
            <w:r>
              <w:rPr>
                <w:rFonts w:ascii="宋体" w:hAnsi="宋体" w:eastAsia="宋体"/>
                <w:sz w:val="22"/>
              </w:rPr>
              <w:t>图建模是算法正确性的基础，应该先想清楚数据模型再写算法代码。如果重来，会在编码前先画图验证建模方案</w:t>
            </w:r>
          </w:p>
          <w:p w14:paraId="7B8696F2">
            <w:pPr>
              <w:ind w:firstLine="420"/>
            </w:pPr>
            <w:r>
              <w:rPr>
                <w:rFonts w:ascii="宋体" w:hAnsi="宋体" w:eastAsia="宋体"/>
                <w:b/>
                <w:sz w:val="22"/>
              </w:rPr>
              <w:t>问题2：MinHeap不支持decrease-key导致重复节点入堆影响性能</w:t>
            </w:r>
          </w:p>
          <w:p w14:paraId="691D17EB">
            <w:pPr>
              <w:ind w:firstLine="420"/>
            </w:pPr>
            <w:r>
              <w:rPr>
                <w:rFonts w:ascii="宋体" w:hAnsi="宋体" w:eastAsia="宋体"/>
                <w:b/>
                <w:sz w:val="22"/>
              </w:rPr>
              <w:t>具体现象：</w:t>
            </w:r>
            <w:r>
              <w:rPr>
                <w:rFonts w:ascii="宋体" w:hAnsi="宋体" w:eastAsia="宋体"/>
                <w:sz w:val="22"/>
              </w:rPr>
              <w:t>大规模查询（如保税区→航天新城，28站）时堆中存在大量重复nodeId但不同cost的节点，extractMin取出已访问节点后直接跳过，虽然结果正确但堆体积膨胀</w:t>
            </w:r>
          </w:p>
          <w:p w14:paraId="40A4C037">
            <w:pPr>
              <w:ind w:firstLine="420"/>
            </w:pPr>
            <w:r>
              <w:rPr>
                <w:rFonts w:ascii="宋体" w:hAnsi="宋体" w:eastAsia="宋体"/>
                <w:b/>
                <w:sz w:val="22"/>
              </w:rPr>
              <w:t>排查过程：</w:t>
            </w:r>
            <w:r>
              <w:rPr>
                <w:rFonts w:ascii="宋体" w:hAnsi="宋体" w:eastAsia="宋体"/>
                <w:sz w:val="22"/>
              </w:rPr>
              <w:t>在dijkstra函数中添加计数器，发现堆最大尺寸达到节点数的3-4倍。理论上每个节点可能被多次松弛，每次松弛都insert一个新节点</w:t>
            </w:r>
          </w:p>
          <w:p w14:paraId="7C099FD4">
            <w:pPr>
              <w:ind w:firstLine="420"/>
            </w:pPr>
            <w:r>
              <w:rPr>
                <w:rFonts w:ascii="宋体" w:hAnsi="宋体" w:eastAsia="宋体"/>
                <w:b/>
                <w:sz w:val="22"/>
              </w:rPr>
              <w:t>最终解法：</w:t>
            </w:r>
            <w:r>
              <w:rPr>
                <w:rFonts w:ascii="宋体" w:hAnsi="宋体" w:eastAsia="宋体"/>
                <w:sz w:val="22"/>
              </w:rPr>
              <w:t>采用"懒删除"策略——extractMin取出节点后检查visited标记，若已访问则跳过继续取下一个。这避免了实现复杂的decrease-key操作，同时保证了正确性。堆中冗余节点不影响结果，仅增加常数倍的log n开销</w:t>
            </w:r>
          </w:p>
          <w:p w14:paraId="3FEFF70B">
            <w:pPr>
              <w:ind w:firstLine="420"/>
            </w:pPr>
            <w:r>
              <w:rPr>
                <w:rFonts w:ascii="宋体" w:hAnsi="宋体" w:eastAsia="宋体"/>
                <w:b/>
                <w:sz w:val="22"/>
              </w:rPr>
              <w:t>反思：</w:t>
            </w:r>
            <w:r>
              <w:rPr>
                <w:rFonts w:ascii="宋体" w:hAnsi="宋体" w:eastAsia="宋体"/>
                <w:sz w:val="22"/>
              </w:rPr>
              <w:t>懒删除是优先队列的常见工程折衷，比decrease-key实现简单且实际性能差异可忽略。如果节点数扩大到万级以上，才需要考虑更优方案</w:t>
            </w:r>
          </w:p>
        </w:tc>
      </w:tr>
    </w:tbl>
    <w:p w14:paraId="47D9923A">
      <w:pPr>
        <w:pBdr>
          <w:bottom w:val="single" w:color="1F4E79" w:sz="2" w:space="0"/>
        </w:pBdr>
        <w:spacing w:before="240" w:after="120"/>
        <w:rPr>
          <w:rFonts w:hint="eastAsia" w:ascii="微软雅黑" w:hAnsi="微软雅黑" w:eastAsia="微软雅黑"/>
          <w:b/>
          <w:bCs/>
          <w:color w:val="1F4E79"/>
          <w:sz w:val="30"/>
          <w:szCs w:val="30"/>
        </w:rPr>
      </w:pPr>
      <w:r>
        <w:rPr>
          <w:rFonts w:ascii="微软雅黑" w:hAnsi="微软雅黑" w:eastAsia="微软雅黑"/>
          <w:b/>
          <w:bCs/>
          <w:color w:val="1F4E79"/>
          <w:sz w:val="30"/>
          <w:szCs w:val="30"/>
        </w:rPr>
        <w:t>第三部分  AI协作记录（必填）</w:t>
      </w:r>
    </w:p>
    <w:p w14:paraId="00CB9A62">
      <w:pPr>
        <w:spacing w:before="60" w:after="60"/>
        <w:jc w:val="both"/>
        <w:rPr>
          <w:sz w:val="24"/>
          <w:szCs w:val="24"/>
        </w:rPr>
      </w:pPr>
      <w:r>
        <w:rPr>
          <w:rFonts w:eastAsia="Arial"/>
          <w:b/>
          <w:bCs/>
          <w:sz w:val="24"/>
          <w:szCs w:val="24"/>
        </w:rPr>
        <w:t>【说明】</w:t>
      </w:r>
      <w:r>
        <w:rPr>
          <w:rFonts w:eastAsia="Arial"/>
          <w:sz w:val="24"/>
          <w:szCs w:val="24"/>
        </w:rPr>
        <w:t>记录你们在本项目中</w:t>
      </w:r>
      <w:r>
        <w:rPr>
          <w:rFonts w:eastAsia="Arial"/>
          <w:b/>
          <w:bCs/>
          <w:sz w:val="24"/>
          <w:szCs w:val="24"/>
        </w:rPr>
        <w:t>所有</w:t>
      </w:r>
      <w:r>
        <w:rPr>
          <w:rFonts w:eastAsia="Arial"/>
          <w:b/>
          <w:bCs/>
          <w:sz w:val="24"/>
          <w:szCs w:val="24"/>
          <w:highlight w:val="yellow"/>
        </w:rPr>
        <w:t>有意义</w:t>
      </w:r>
      <w:r>
        <w:rPr>
          <w:rFonts w:eastAsia="Arial"/>
          <w:sz w:val="24"/>
          <w:szCs w:val="24"/>
        </w:rPr>
        <w:t>的AI交互。目标不是“展示你用了AI”，而是展示你如何驾驭AI。接受了AI建议但没有说明原因 = 0分。</w:t>
      </w:r>
      <w:r>
        <w:rPr>
          <w:rFonts w:hint="eastAsia" w:ascii="宋体" w:hAnsi="宋体" w:eastAsia="宋体" w:cs="宋体"/>
          <w:b/>
          <w:bCs/>
          <w:sz w:val="24"/>
          <w:szCs w:val="24"/>
        </w:rPr>
        <w:t>（表格均可向下扩展）</w:t>
      </w:r>
    </w:p>
    <w:p w14:paraId="70320976">
      <w:pPr>
        <w:spacing w:before="60" w:after="60" w:line="360" w:lineRule="exact"/>
        <w:rPr>
          <w:b/>
          <w:bCs/>
          <w:color w:val="0D0D0D" w:themeColor="text1" w:themeTint="F2"/>
          <w:sz w:val="24"/>
          <w:szCs w:val="24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  <w:r>
        <w:rPr>
          <w:rFonts w:eastAsia="Arial"/>
          <w:b/>
          <w:bCs/>
          <w:color w:val="000000"/>
          <w:sz w:val="24"/>
          <w:szCs w:val="24"/>
        </w:rPr>
        <w:t>本项目AI使用总时长（估计）：</w:t>
      </w:r>
      <w:r>
        <w:rPr>
          <w:rFonts w:eastAsia="Arial"/>
          <w:b/>
          <w:bCs/>
          <w:color w:val="0D0D0D" w:themeColor="text1" w:themeTint="F2"/>
          <w:sz w:val="24"/>
          <w:szCs w:val="24"/>
          <w:u w:val="single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___</w:t>
      </w:r>
      <w:r>
        <w:rPr>
          <w:rFonts w:hint="eastAsia" w:eastAsia="宋体"/>
          <w:b/>
          <w:bCs/>
          <w:color w:val="0D0D0D" w:themeColor="text1" w:themeTint="F2"/>
          <w:sz w:val="24"/>
          <w:szCs w:val="24"/>
          <w:u w:val="single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18</w:t>
      </w:r>
      <w:r>
        <w:rPr>
          <w:rFonts w:eastAsia="Arial"/>
          <w:b/>
          <w:bCs/>
          <w:color w:val="0D0D0D" w:themeColor="text1" w:themeTint="F2"/>
          <w:sz w:val="24"/>
          <w:szCs w:val="24"/>
          <w:u w:val="single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___</w:t>
      </w:r>
      <w:r>
        <w:rPr>
          <w:rFonts w:eastAsia="Arial"/>
          <w:b/>
          <w:bCs/>
          <w:color w:val="0D0D0D" w:themeColor="text1" w:themeTint="F2"/>
          <w:sz w:val="24"/>
          <w:szCs w:val="24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 xml:space="preserve"> 小时    </w:t>
      </w:r>
    </w:p>
    <w:p w14:paraId="1DEE56E1">
      <w:pPr>
        <w:spacing w:before="60" w:after="60" w:line="360" w:lineRule="exact"/>
        <w:rPr>
          <w:b/>
          <w:bCs/>
          <w:color w:val="0D0D0D" w:themeColor="text1" w:themeTint="F2"/>
          <w:sz w:val="24"/>
          <w:szCs w:val="24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  <w:r>
        <w:rPr>
          <w:rFonts w:eastAsia="Arial"/>
          <w:b/>
          <w:bCs/>
          <w:color w:val="0D0D0D" w:themeColor="text1" w:themeTint="F2"/>
          <w:sz w:val="24"/>
          <w:szCs w:val="24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主要使用</w:t>
      </w:r>
      <w:r>
        <w:rPr>
          <w:rFonts w:hint="eastAsia"/>
          <w:b/>
          <w:bCs/>
          <w:color w:val="0D0D0D" w:themeColor="text1" w:themeTint="F2"/>
          <w:sz w:val="24"/>
          <w:szCs w:val="24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AI</w:t>
      </w:r>
      <w:r>
        <w:rPr>
          <w:rFonts w:eastAsia="Arial"/>
          <w:b/>
          <w:bCs/>
          <w:color w:val="0D0D0D" w:themeColor="text1" w:themeTint="F2"/>
          <w:sz w:val="24"/>
          <w:szCs w:val="24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工具：</w:t>
      </w:r>
      <w:r>
        <w:rPr>
          <w:rFonts w:eastAsia="Arial"/>
          <w:b/>
          <w:bCs/>
          <w:color w:val="0D0D0D" w:themeColor="text1" w:themeTint="F2"/>
          <w:sz w:val="24"/>
          <w:szCs w:val="24"/>
          <w:u w:val="single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___</w:t>
      </w:r>
      <w:r>
        <w:rPr>
          <w:rFonts w:hint="eastAsia" w:eastAsia="宋体"/>
          <w:b/>
          <w:bCs/>
          <w:color w:val="0D0D0D" w:themeColor="text1" w:themeTint="F2"/>
          <w:sz w:val="24"/>
          <w:szCs w:val="24"/>
          <w:u w:val="single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Trae (glm5.1)+Codex(GPT)</w:t>
      </w:r>
      <w:r>
        <w:rPr>
          <w:rFonts w:eastAsia="Arial"/>
          <w:b/>
          <w:bCs/>
          <w:color w:val="0D0D0D" w:themeColor="text1" w:themeTint="F2"/>
          <w:sz w:val="24"/>
          <w:szCs w:val="24"/>
          <w:u w:val="single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___</w:t>
      </w:r>
    </w:p>
    <w:p w14:paraId="7661387E">
      <w:pPr>
        <w:spacing w:before="180" w:after="80"/>
        <w:rPr>
          <w:rFonts w:hint="eastAsia" w:ascii="微软雅黑" w:hAnsi="微软雅黑" w:eastAsia="微软雅黑"/>
          <w:b/>
          <w:bCs/>
          <w:color w:val="1F4E79"/>
          <w:sz w:val="28"/>
          <w:szCs w:val="28"/>
        </w:rPr>
      </w:pPr>
      <w:r>
        <w:rPr>
          <w:rFonts w:ascii="微软雅黑" w:hAnsi="微软雅黑" w:eastAsia="微软雅黑"/>
          <w:b/>
          <w:bCs/>
          <w:color w:val="1F4E79"/>
          <w:sz w:val="28"/>
          <w:szCs w:val="28"/>
        </w:rPr>
        <w:t>3.</w:t>
      </w:r>
      <w:r>
        <w:rPr>
          <w:rFonts w:hint="eastAsia" w:ascii="微软雅黑" w:hAnsi="微软雅黑" w:eastAsia="微软雅黑"/>
          <w:b/>
          <w:bCs/>
          <w:color w:val="1F4E79"/>
          <w:sz w:val="28"/>
          <w:szCs w:val="28"/>
        </w:rPr>
        <w:t>1</w:t>
      </w:r>
      <w:r>
        <w:rPr>
          <w:rFonts w:ascii="微软雅黑" w:hAnsi="微软雅黑" w:eastAsia="微软雅黑"/>
          <w:b/>
          <w:bCs/>
          <w:color w:val="1F4E79"/>
          <w:sz w:val="28"/>
          <w:szCs w:val="28"/>
        </w:rPr>
        <w:t xml:space="preserve">  </w:t>
      </w:r>
      <w:r>
        <w:rPr>
          <w:rFonts w:hint="eastAsia" w:ascii="微软雅黑" w:hAnsi="微软雅黑" w:eastAsia="微软雅黑"/>
          <w:b/>
          <w:bCs/>
          <w:color w:val="1F4E79"/>
          <w:sz w:val="28"/>
          <w:szCs w:val="28"/>
        </w:rPr>
        <w:t>接受/拒绝</w:t>
      </w:r>
      <w:r>
        <w:rPr>
          <w:rFonts w:ascii="微软雅黑" w:hAnsi="微软雅黑" w:eastAsia="微软雅黑"/>
          <w:b/>
          <w:bCs/>
          <w:color w:val="1F4E79"/>
          <w:sz w:val="28"/>
          <w:szCs w:val="28"/>
        </w:rPr>
        <w:t>AI</w:t>
      </w:r>
      <w:r>
        <w:rPr>
          <w:rFonts w:hint="eastAsia" w:ascii="微软雅黑" w:hAnsi="微软雅黑" w:eastAsia="微软雅黑"/>
          <w:b/>
          <w:bCs/>
          <w:color w:val="1F4E79"/>
          <w:sz w:val="28"/>
          <w:szCs w:val="28"/>
        </w:rPr>
        <w:t>的原因</w:t>
      </w:r>
    </w:p>
    <w:p w14:paraId="4A3AD8A5">
      <w:pPr>
        <w:spacing w:before="60" w:after="60"/>
        <w:rPr>
          <w:color w:val="0D0D0D" w:themeColor="text1" w:themeTint="F2"/>
          <w:sz w:val="24"/>
          <w:szCs w:val="24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  <w:r>
        <w:rPr>
          <w:rFonts w:eastAsia="Arial"/>
          <w:b/>
          <w:bCs/>
          <w:color w:val="0D0D0D" w:themeColor="text1" w:themeTint="F2"/>
          <w:sz w:val="24"/>
          <w:szCs w:val="24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【说明】</w:t>
      </w:r>
      <w:r>
        <w:rPr>
          <w:rFonts w:hint="eastAsia" w:ascii="宋体" w:hAnsi="宋体" w:eastAsia="宋体" w:cs="宋体"/>
          <w:b/>
          <w:bCs/>
          <w:color w:val="0D0D0D" w:themeColor="text1" w:themeTint="F2"/>
          <w:sz w:val="24"/>
          <w:szCs w:val="24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在你与AI协同合作中，你向AI寻求了哪些帮助？最终是否得到解决？（表格可自行扩展）</w:t>
      </w:r>
    </w:p>
    <w:tbl>
      <w:tblPr>
        <w:tblStyle w:val="13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133"/>
        <w:gridCol w:w="2977"/>
        <w:gridCol w:w="1090"/>
        <w:gridCol w:w="4160"/>
      </w:tblGrid>
      <w:tr w14:paraId="25A9C6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133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2E75B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F4B1673">
            <w:pPr>
              <w:spacing w:before="60" w:after="60"/>
              <w:jc w:val="center"/>
              <w:rPr>
                <w:rFonts w:hint="eastAsia" w:asciiTheme="minorEastAsia" w:hAnsiTheme="minorEastAsia"/>
                <w:sz w:val="24"/>
                <w:szCs w:val="24"/>
              </w:rPr>
            </w:pPr>
            <w:r>
              <w:rPr>
                <w:rFonts w:asciiTheme="minorEastAsia" w:hAnsiTheme="minorEastAsia"/>
                <w:b/>
                <w:bCs/>
                <w:color w:val="FFFFFF"/>
                <w:sz w:val="24"/>
                <w:szCs w:val="24"/>
              </w:rPr>
              <w:t>使用人</w:t>
            </w:r>
          </w:p>
        </w:tc>
        <w:tc>
          <w:tcPr>
            <w:tcW w:w="2977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2E75B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EA9460A">
            <w:pPr>
              <w:spacing w:before="60" w:after="60"/>
              <w:jc w:val="center"/>
              <w:rPr>
                <w:rFonts w:hint="eastAsia" w:asciiTheme="minorEastAsia" w:hAnsiTheme="minorEastAsia"/>
                <w:sz w:val="24"/>
                <w:szCs w:val="24"/>
              </w:rPr>
            </w:pPr>
            <w:r>
              <w:rPr>
                <w:rFonts w:asciiTheme="minorEastAsia" w:hAnsiTheme="minorEastAsia"/>
                <w:b/>
                <w:bCs/>
                <w:color w:val="FFFFFF"/>
                <w:sz w:val="24"/>
                <w:szCs w:val="24"/>
              </w:rPr>
              <w:t>向AI提问/要求的内容（关键词）</w:t>
            </w:r>
          </w:p>
        </w:tc>
        <w:tc>
          <w:tcPr>
            <w:tcW w:w="109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2E75B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EF0EF09">
            <w:pPr>
              <w:spacing w:before="60" w:after="60"/>
              <w:jc w:val="center"/>
              <w:rPr>
                <w:rFonts w:hint="eastAsia" w:asciiTheme="minorEastAsia" w:hAnsiTheme="minorEastAsia"/>
                <w:sz w:val="24"/>
                <w:szCs w:val="24"/>
              </w:rPr>
            </w:pPr>
            <w:r>
              <w:rPr>
                <w:rFonts w:asciiTheme="minorEastAsia" w:hAnsiTheme="minorEastAsia"/>
                <w:b/>
                <w:bCs/>
                <w:color w:val="FFFFFF"/>
                <w:sz w:val="24"/>
                <w:szCs w:val="24"/>
              </w:rPr>
              <w:t>接受？</w:t>
            </w:r>
          </w:p>
        </w:tc>
        <w:tc>
          <w:tcPr>
            <w:tcW w:w="41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2E75B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C0EFA6C">
            <w:pPr>
              <w:spacing w:before="60" w:after="60"/>
              <w:jc w:val="center"/>
              <w:rPr>
                <w:rFonts w:hint="eastAsia" w:asciiTheme="minorEastAsia" w:hAnsiTheme="minorEastAsia"/>
                <w:sz w:val="24"/>
                <w:szCs w:val="24"/>
              </w:rPr>
            </w:pPr>
            <w:r>
              <w:rPr>
                <w:rFonts w:asciiTheme="minorEastAsia" w:hAnsiTheme="minorEastAsia"/>
                <w:b/>
                <w:bCs/>
                <w:color w:val="FFFFFF"/>
                <w:sz w:val="24"/>
                <w:szCs w:val="24"/>
              </w:rPr>
              <w:t>接受/拒绝的原因（必填）</w:t>
            </w:r>
          </w:p>
        </w:tc>
      </w:tr>
      <w:tr w14:paraId="3A2848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133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D1E7DE9">
            <w:pPr>
              <w:spacing w:before="60" w:after="60"/>
              <w:jc w:val="center"/>
              <w:rPr>
                <w:b/>
                <w:bCs/>
                <w:sz w:val="21"/>
                <w:szCs w:val="21"/>
              </w:rPr>
            </w:pPr>
            <w:r>
              <w:rPr>
                <w:rFonts w:hint="eastAsia"/>
              </w:rPr>
              <w:t>杜傅文</w:t>
            </w:r>
          </w:p>
        </w:tc>
        <w:tc>
          <w:tcPr>
            <w:tcW w:w="2977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5D15A85">
            <w:pPr>
              <w:spacing w:before="60" w:after="60"/>
              <w:rPr>
                <w:b/>
                <w:bCs/>
                <w:sz w:val="21"/>
                <w:szCs w:val="21"/>
              </w:rPr>
            </w:pPr>
            <w:r>
              <w:t>比较邻接矩阵、邻接表和最小堆在本题中的适用性，并据此确定状态图实现方案。</w:t>
            </w:r>
          </w:p>
        </w:tc>
        <w:tc>
          <w:tcPr>
            <w:tcW w:w="109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EBF5F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B8A51FF">
            <w:pPr>
              <w:spacing w:before="60" w:after="60"/>
              <w:jc w:val="center"/>
              <w:rPr>
                <w:b/>
                <w:bCs/>
                <w:sz w:val="21"/>
                <w:szCs w:val="21"/>
              </w:rPr>
            </w:pPr>
            <w:r>
              <w:t>接受</w:t>
            </w:r>
          </w:p>
        </w:tc>
        <w:tc>
          <w:tcPr>
            <w:tcW w:w="41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4786786">
            <w:pPr>
              <w:spacing w:before="60" w:after="60"/>
              <w:rPr>
                <w:b/>
                <w:bCs/>
                <w:sz w:val="21"/>
                <w:szCs w:val="21"/>
              </w:rPr>
            </w:pPr>
            <w:r>
              <w:t>AI 给出的“稀疏图优先用邻接表 + 最小堆”的建议与当前 289 节点、636 边的规模一致，也符合 Dijkstra 的访问模式。</w:t>
            </w:r>
          </w:p>
        </w:tc>
      </w:tr>
      <w:tr w14:paraId="2B2C7B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133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680F1B3">
            <w:pPr>
              <w:spacing w:before="60" w:after="60"/>
              <w:jc w:val="center"/>
              <w:rPr>
                <w:b/>
                <w:bCs/>
                <w:sz w:val="21"/>
                <w:szCs w:val="21"/>
              </w:rPr>
            </w:pPr>
            <w:r>
              <w:rPr>
                <w:rFonts w:hint="eastAsia"/>
              </w:rPr>
              <w:t>王宇豪</w:t>
            </w:r>
          </w:p>
        </w:tc>
        <w:tc>
          <w:tcPr>
            <w:tcW w:w="2977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BC53393">
            <w:pPr>
              <w:spacing w:before="60" w:after="60"/>
              <w:rPr>
                <w:b/>
                <w:bCs/>
                <w:sz w:val="21"/>
                <w:szCs w:val="21"/>
              </w:rPr>
            </w:pPr>
            <w:r>
              <w:t>解释 mode=1 中为什么需要把换乘数放在主关键字、时间放在次关键字。</w:t>
            </w:r>
          </w:p>
        </w:tc>
        <w:tc>
          <w:tcPr>
            <w:tcW w:w="109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EBF5F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758562F">
            <w:pPr>
              <w:spacing w:before="60" w:after="60"/>
              <w:jc w:val="center"/>
              <w:rPr>
                <w:b/>
                <w:bCs/>
                <w:sz w:val="21"/>
                <w:szCs w:val="21"/>
              </w:rPr>
            </w:pPr>
            <w:r>
              <w:t>接受</w:t>
            </w:r>
          </w:p>
        </w:tc>
        <w:tc>
          <w:tcPr>
            <w:tcW w:w="41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2EF235E">
            <w:pPr>
              <w:spacing w:before="60" w:after="60"/>
              <w:jc w:val="both"/>
              <w:rPr>
                <w:b/>
                <w:bCs/>
                <w:sz w:val="21"/>
                <w:szCs w:val="21"/>
              </w:rPr>
            </w:pPr>
            <w:r>
              <w:t>AI 帮助把多目标排序规则说清楚；我们再用自构造测试图验证，最终落成 transfers + total_time * 1e-6 的代价函数。</w:t>
            </w:r>
          </w:p>
        </w:tc>
      </w:tr>
      <w:tr w14:paraId="341E40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133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49A33F2">
            <w:pPr>
              <w:spacing w:before="60" w:after="60"/>
              <w:jc w:val="center"/>
              <w:rPr>
                <w:b/>
                <w:bCs/>
                <w:sz w:val="21"/>
                <w:szCs w:val="21"/>
              </w:rPr>
            </w:pPr>
            <w:r>
              <w:rPr>
                <w:rFonts w:hint="eastAsia"/>
              </w:rPr>
              <w:t>贺章涛</w:t>
            </w:r>
          </w:p>
        </w:tc>
        <w:tc>
          <w:tcPr>
            <w:tcW w:w="2977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C7B265">
            <w:pPr>
              <w:spacing w:before="60" w:after="60"/>
              <w:rPr>
                <w:b/>
                <w:bCs/>
                <w:sz w:val="21"/>
                <w:szCs w:val="21"/>
              </w:rPr>
            </w:pPr>
            <w:r>
              <w:t>建议直接用 BFS 做‘换乘最少’查询。</w:t>
            </w:r>
          </w:p>
        </w:tc>
        <w:tc>
          <w:tcPr>
            <w:tcW w:w="109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EBF5F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A137A40">
            <w:pPr>
              <w:spacing w:before="60" w:after="60"/>
              <w:jc w:val="center"/>
              <w:rPr>
                <w:b/>
                <w:bCs/>
                <w:sz w:val="21"/>
                <w:szCs w:val="21"/>
              </w:rPr>
            </w:pPr>
            <w:r>
              <w:t>拒绝</w:t>
            </w:r>
          </w:p>
        </w:tc>
        <w:tc>
          <w:tcPr>
            <w:tcW w:w="41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845AD82">
            <w:pPr>
              <w:spacing w:before="60" w:after="60"/>
              <w:rPr>
                <w:b/>
                <w:bCs/>
                <w:sz w:val="21"/>
                <w:szCs w:val="21"/>
              </w:rPr>
            </w:pPr>
            <w:r>
              <w:t>BFS 只适用于无权图；本题边权表示真实行车时间与换乘时间，还需要‘换乘优先、时间次优’的复合目标，不能直接套 BFS。</w:t>
            </w:r>
          </w:p>
        </w:tc>
      </w:tr>
      <w:tr w14:paraId="20C099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133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794946D">
            <w:pPr>
              <w:spacing w:before="60" w:after="60"/>
              <w:jc w:val="center"/>
              <w:rPr>
                <w:b/>
                <w:bCs/>
                <w:sz w:val="21"/>
                <w:szCs w:val="21"/>
              </w:rPr>
            </w:pPr>
            <w:r>
              <w:rPr>
                <w:rFonts w:hint="eastAsia"/>
              </w:rPr>
              <w:t>杜傅文</w:t>
            </w:r>
          </w:p>
        </w:tc>
        <w:tc>
          <w:tcPr>
            <w:tcW w:w="2977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A0EC8A6">
            <w:pPr>
              <w:spacing w:before="60" w:after="60"/>
              <w:rPr>
                <w:b/>
                <w:bCs/>
                <w:sz w:val="21"/>
                <w:szCs w:val="21"/>
              </w:rPr>
            </w:pPr>
            <w:r>
              <w:t>梳理 Flask 如何桥接 C 核心，并补充 unique_path、itinerary、segments、lines_used 等前端展示字段。</w:t>
            </w:r>
          </w:p>
        </w:tc>
        <w:tc>
          <w:tcPr>
            <w:tcW w:w="109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EBF5F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4348B34">
            <w:pPr>
              <w:spacing w:before="60" w:after="60"/>
              <w:jc w:val="center"/>
              <w:rPr>
                <w:b/>
                <w:bCs/>
                <w:sz w:val="21"/>
                <w:szCs w:val="21"/>
              </w:rPr>
            </w:pPr>
            <w:r>
              <w:t>接受</w:t>
            </w:r>
          </w:p>
        </w:tc>
        <w:tc>
          <w:tcPr>
            <w:tcW w:w="41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ECD303D">
            <w:pPr>
              <w:spacing w:before="60" w:after="60"/>
              <w:rPr>
                <w:b/>
                <w:bCs/>
                <w:sz w:val="21"/>
                <w:szCs w:val="21"/>
              </w:rPr>
            </w:pPr>
            <w:r>
              <w:t>AI 提醒了路径恢复后的二次加工思路；我们据此把‘可算出路径’扩展成‘可展示、可解释、可切换方案’的接口输出。</w:t>
            </w:r>
          </w:p>
        </w:tc>
      </w:tr>
      <w:tr w14:paraId="203786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133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7BABD84">
            <w:pPr>
              <w:spacing w:before="60" w:after="60"/>
              <w:jc w:val="center"/>
              <w:rPr>
                <w:b/>
                <w:bCs/>
                <w:sz w:val="21"/>
                <w:szCs w:val="21"/>
              </w:rPr>
            </w:pPr>
            <w:r>
              <w:rPr>
                <w:rFonts w:hint="eastAsia"/>
              </w:rPr>
              <w:t>王宇豪</w:t>
            </w:r>
          </w:p>
        </w:tc>
        <w:tc>
          <w:tcPr>
            <w:tcW w:w="2977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20537FB">
            <w:pPr>
              <w:spacing w:before="60" w:after="60"/>
              <w:rPr>
                <w:rFonts w:hint="eastAsia" w:ascii="宋体" w:hAnsi="宋体" w:eastAsia="宋体"/>
              </w:rPr>
            </w:pPr>
            <w:r>
              <w:t>分析时段调度和备用方案应放在 C 核心还是 Python 服务层。</w:t>
            </w:r>
          </w:p>
        </w:tc>
        <w:tc>
          <w:tcPr>
            <w:tcW w:w="109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EBF5F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D419FE1">
            <w:pPr>
              <w:spacing w:before="60" w:after="60"/>
              <w:jc w:val="center"/>
              <w:rPr>
                <w:rFonts w:hint="eastAsia" w:ascii="宋体" w:hAnsi="宋体" w:eastAsia="宋体"/>
              </w:rPr>
            </w:pPr>
            <w:r>
              <w:t>部分接受</w:t>
            </w:r>
          </w:p>
        </w:tc>
        <w:tc>
          <w:tcPr>
            <w:tcW w:w="41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99F52C7">
            <w:pPr>
              <w:spacing w:before="60" w:after="60"/>
              <w:rPr>
                <w:rFonts w:hint="eastAsia" w:ascii="宋体" w:hAnsi="宋体" w:eastAsia="宋体"/>
              </w:rPr>
            </w:pPr>
            <w:r>
              <w:t>AI 倾向把更多逻辑并入核心搜索；我们最终只保留其“分层处理”的方向，把权重调整、图惩罚和备用方案放到 Python 层，避免频繁改动 C 核心。</w:t>
            </w:r>
          </w:p>
        </w:tc>
      </w:tr>
      <w:tr w14:paraId="089050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133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auto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EADCD1E">
            <w:pPr>
              <w:spacing w:before="60" w:after="60"/>
              <w:jc w:val="center"/>
              <w:rPr>
                <w:b/>
                <w:bCs/>
                <w:sz w:val="21"/>
                <w:szCs w:val="21"/>
              </w:rPr>
            </w:pPr>
            <w:r>
              <w:rPr>
                <w:rFonts w:hint="eastAsia"/>
              </w:rPr>
              <w:t>贺章涛</w:t>
            </w:r>
          </w:p>
        </w:tc>
        <w:tc>
          <w:tcPr>
            <w:tcW w:w="2977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auto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BF4B06A">
            <w:pPr>
              <w:spacing w:before="60" w:after="60"/>
              <w:rPr>
                <w:b/>
                <w:bCs/>
                <w:sz w:val="21"/>
                <w:szCs w:val="21"/>
              </w:rPr>
            </w:pPr>
            <w:r>
              <w:t>设计 compare 工具中本地结果与外部结果的比较指标。</w:t>
            </w:r>
          </w:p>
        </w:tc>
        <w:tc>
          <w:tcPr>
            <w:tcW w:w="109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EBF5F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2D4C932">
            <w:pPr>
              <w:spacing w:before="60" w:after="60"/>
              <w:jc w:val="center"/>
              <w:rPr>
                <w:b/>
                <w:bCs/>
                <w:sz w:val="21"/>
                <w:szCs w:val="21"/>
              </w:rPr>
            </w:pPr>
            <w:r>
              <w:t>接受</w:t>
            </w:r>
          </w:p>
        </w:tc>
        <w:tc>
          <w:tcPr>
            <w:tcW w:w="41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auto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3E5EEBA">
            <w:pPr>
              <w:spacing w:before="60" w:after="60"/>
              <w:rPr>
                <w:b/>
                <w:bCs/>
                <w:sz w:val="21"/>
                <w:szCs w:val="21"/>
              </w:rPr>
            </w:pPr>
            <w:r>
              <w:t>AI 给出的时间差、换乘差、站点差、Jaccard 一致率等指标有助于把“像不像”转成结构化结果。</w:t>
            </w:r>
          </w:p>
        </w:tc>
      </w:tr>
      <w:tr w14:paraId="699146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133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auto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B177309">
            <w:pPr>
              <w:spacing w:before="60" w:after="60"/>
              <w:jc w:val="center"/>
              <w:rPr>
                <w:rFonts w:eastAsia="Arial"/>
                <w:b/>
                <w:bCs/>
                <w:sz w:val="21"/>
                <w:szCs w:val="21"/>
              </w:rPr>
            </w:pPr>
            <w:r>
              <w:rPr>
                <w:rFonts w:hint="eastAsia"/>
              </w:rPr>
              <w:t>贺章涛</w:t>
            </w:r>
          </w:p>
        </w:tc>
        <w:tc>
          <w:tcPr>
            <w:tcW w:w="2977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auto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F006C77">
            <w:pPr>
              <w:spacing w:before="60" w:after="60"/>
              <w:rPr>
                <w:rFonts w:eastAsia="Arial"/>
                <w:b/>
                <w:bCs/>
                <w:sz w:val="21"/>
                <w:szCs w:val="21"/>
              </w:rPr>
            </w:pPr>
            <w:r>
              <w:t>梳理 Dijkstra 可视化应如何展示节点扩展过程与结果高亮。</w:t>
            </w:r>
          </w:p>
        </w:tc>
        <w:tc>
          <w:tcPr>
            <w:tcW w:w="109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EBF5F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E49578C">
            <w:pPr>
              <w:spacing w:before="60" w:after="60"/>
              <w:jc w:val="center"/>
              <w:rPr>
                <w:rFonts w:eastAsia="Arial"/>
                <w:b/>
                <w:bCs/>
                <w:sz w:val="21"/>
                <w:szCs w:val="21"/>
              </w:rPr>
            </w:pPr>
            <w:r>
              <w:t>接受</w:t>
            </w:r>
          </w:p>
        </w:tc>
        <w:tc>
          <w:tcPr>
            <w:tcW w:w="41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auto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4BFF8C3">
            <w:pPr>
              <w:spacing w:before="60" w:after="60"/>
              <w:rPr>
                <w:rFonts w:eastAsia="Arial"/>
                <w:b/>
                <w:bCs/>
                <w:sz w:val="21"/>
                <w:szCs w:val="21"/>
              </w:rPr>
            </w:pPr>
            <w:r>
              <w:t>AI 提供了可视化分层思路；我们据此把算法过程展示与最终路径展示拆开，前端结构更清晰。</w:t>
            </w:r>
          </w:p>
        </w:tc>
      </w:tr>
    </w:tbl>
    <w:p w14:paraId="0D314BB4">
      <w:pPr>
        <w:spacing w:before="180" w:after="80"/>
        <w:rPr>
          <w:rFonts w:hint="eastAsia" w:ascii="微软雅黑" w:hAnsi="微软雅黑" w:eastAsia="微软雅黑"/>
          <w:b/>
          <w:bCs/>
          <w:color w:val="1F4E79"/>
          <w:sz w:val="28"/>
          <w:szCs w:val="28"/>
        </w:rPr>
      </w:pPr>
      <w:r>
        <w:rPr>
          <w:rFonts w:ascii="微软雅黑" w:hAnsi="微软雅黑" w:eastAsia="微软雅黑"/>
          <w:b/>
          <w:bCs/>
          <w:color w:val="1F4E79"/>
          <w:sz w:val="28"/>
          <w:szCs w:val="28"/>
        </w:rPr>
        <w:t>3.</w:t>
      </w:r>
      <w:r>
        <w:rPr>
          <w:rFonts w:hint="eastAsia" w:ascii="微软雅黑" w:hAnsi="微软雅黑" w:eastAsia="微软雅黑"/>
          <w:b/>
          <w:bCs/>
          <w:color w:val="1F4E79"/>
          <w:sz w:val="28"/>
          <w:szCs w:val="28"/>
        </w:rPr>
        <w:t>2</w:t>
      </w:r>
      <w:r>
        <w:rPr>
          <w:rFonts w:ascii="微软雅黑" w:hAnsi="微软雅黑" w:eastAsia="微软雅黑"/>
          <w:b/>
          <w:bCs/>
          <w:color w:val="1F4E79"/>
          <w:sz w:val="28"/>
          <w:szCs w:val="28"/>
        </w:rPr>
        <w:t xml:space="preserve">  AI生成代码的理解确认</w:t>
      </w:r>
    </w:p>
    <w:p w14:paraId="3731FDA0">
      <w:pPr>
        <w:spacing w:before="60" w:after="60"/>
        <w:rPr>
          <w:color w:val="0D0D0D" w:themeColor="text1" w:themeTint="F2"/>
          <w:sz w:val="24"/>
          <w:szCs w:val="24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  <w:r>
        <w:rPr>
          <w:rFonts w:eastAsia="Arial"/>
          <w:b/>
          <w:bCs/>
          <w:color w:val="0D0D0D" w:themeColor="text1" w:themeTint="F2"/>
          <w:sz w:val="24"/>
          <w:szCs w:val="24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【说明】</w:t>
      </w:r>
      <w:r>
        <w:rPr>
          <w:rFonts w:ascii="宋体" w:hAnsi="宋体" w:eastAsia="宋体" w:cs="宋体"/>
          <w:color w:val="0D0D0D" w:themeColor="text1" w:themeTint="F2"/>
          <w:sz w:val="24"/>
          <w:szCs w:val="24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从最终代码中选择 至少2段 由AI生成的、每段≥</w:t>
      </w:r>
      <w:r>
        <w:rPr>
          <w:rFonts w:hint="eastAsia" w:ascii="宋体" w:hAnsi="宋体" w:eastAsia="宋体" w:cs="宋体"/>
          <w:color w:val="0D0D0D" w:themeColor="text1" w:themeTint="F2"/>
          <w:sz w:val="24"/>
          <w:szCs w:val="24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10</w:t>
      </w:r>
      <w:r>
        <w:rPr>
          <w:rFonts w:ascii="宋体" w:hAnsi="宋体" w:eastAsia="宋体" w:cs="宋体"/>
          <w:color w:val="0D0D0D" w:themeColor="text1" w:themeTint="F2"/>
          <w:sz w:val="24"/>
          <w:szCs w:val="24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行的核心代码。对每段代码，从下方通用问题池中选择2个适用于该段代码的问题作答（不必全部回答，也不必局限于问题池，但必须体现对代码内部机制的理解）</w:t>
      </w:r>
      <w:r>
        <w:rPr>
          <w:rFonts w:hint="eastAsia" w:ascii="宋体" w:hAnsi="宋体" w:eastAsia="宋体" w:cs="宋体"/>
          <w:color w:val="0D0D0D" w:themeColor="text1" w:themeTint="F2"/>
          <w:sz w:val="24"/>
          <w:szCs w:val="24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。</w:t>
      </w:r>
    </w:p>
    <w:p w14:paraId="2F68ACD9">
      <w:pPr>
        <w:spacing w:before="60" w:after="60"/>
        <w:rPr>
          <w:rFonts w:hint="eastAsia" w:ascii="宋体" w:hAnsi="宋体" w:eastAsia="宋体" w:cs="宋体"/>
          <w:b/>
          <w:bCs/>
          <w:color w:val="0D0D0D" w:themeColor="text1" w:themeTint="F2"/>
          <w:sz w:val="24"/>
          <w:szCs w:val="24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  <w:r>
        <w:rPr>
          <w:rFonts w:hint="eastAsia" w:ascii="宋体" w:hAnsi="宋体" w:eastAsia="宋体" w:cs="宋体"/>
          <w:b/>
          <w:bCs/>
          <w:color w:val="0D0D0D" w:themeColor="text1" w:themeTint="F2"/>
          <w:sz w:val="24"/>
          <w:szCs w:val="24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通用问题池（选</w:t>
      </w:r>
      <w:r>
        <w:rPr>
          <w:rFonts w:hint="eastAsia" w:ascii="宋体" w:hAnsi="宋体" w:eastAsia="宋体" w:cs="宋体"/>
          <w:b/>
          <w:bCs/>
          <w:color w:val="0D0D0D" w:themeColor="text1" w:themeTint="F2"/>
          <w:sz w:val="24"/>
          <w:szCs w:val="24"/>
          <w:highlight w:val="yellow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2</w:t>
      </w:r>
      <w:r>
        <w:rPr>
          <w:rFonts w:hint="eastAsia" w:ascii="宋体" w:hAnsi="宋体" w:eastAsia="宋体" w:cs="宋体"/>
          <w:b/>
          <w:bCs/>
          <w:color w:val="0D0D0D" w:themeColor="text1" w:themeTint="F2"/>
          <w:sz w:val="24"/>
          <w:szCs w:val="24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个回答）</w:t>
      </w:r>
    </w:p>
    <w:p w14:paraId="5DBBE084">
      <w:pPr>
        <w:spacing w:before="60" w:after="60"/>
        <w:jc w:val="both"/>
        <w:rPr>
          <w:rFonts w:hint="eastAsia" w:ascii="楷体" w:hAnsi="楷体" w:eastAsia="楷体" w:cs="宋体"/>
          <w:b/>
          <w:bCs/>
          <w:color w:val="0D0D0D" w:themeColor="text1" w:themeTint="F2"/>
          <w:sz w:val="24"/>
          <w:szCs w:val="24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  <w:r>
        <w:rPr>
          <w:rFonts w:hint="eastAsia" w:ascii="楷体" w:hAnsi="楷体" w:eastAsia="楷体" w:cs="宋体"/>
          <w:b/>
          <w:bCs/>
          <w:color w:val="0D0D0D" w:themeColor="text1" w:themeTint="F2"/>
          <w:sz w:val="24"/>
          <w:szCs w:val="24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 xml:space="preserve">A. 这段代码中最关键的变量/数组/指针是什么？它的初始值、变化过程和最终状态是怎样的？  </w:t>
      </w:r>
    </w:p>
    <w:p w14:paraId="2EC09C07">
      <w:pPr>
        <w:spacing w:before="60" w:after="60"/>
        <w:jc w:val="both"/>
        <w:rPr>
          <w:rFonts w:hint="eastAsia" w:ascii="楷体" w:hAnsi="楷体" w:eastAsia="楷体" w:cs="宋体"/>
          <w:b/>
          <w:bCs/>
          <w:color w:val="0D0D0D" w:themeColor="text1" w:themeTint="F2"/>
          <w:sz w:val="24"/>
          <w:szCs w:val="24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  <w:r>
        <w:rPr>
          <w:rFonts w:hint="eastAsia" w:ascii="楷体" w:hAnsi="楷体" w:eastAsia="楷体" w:cs="宋体"/>
          <w:b/>
          <w:bCs/>
          <w:color w:val="0D0D0D" w:themeColor="text1" w:themeTint="F2"/>
          <w:sz w:val="24"/>
          <w:szCs w:val="24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B. 代码中循环的边界条件（如 i &lt; n 还是 i &lt;= n）为什么这样写？如果边界偏移1，会导致什么错误？</w:t>
      </w:r>
    </w:p>
    <w:p w14:paraId="79E32E42">
      <w:pPr>
        <w:spacing w:before="60" w:after="60"/>
        <w:jc w:val="both"/>
        <w:rPr>
          <w:rFonts w:hint="eastAsia" w:ascii="楷体" w:hAnsi="楷体" w:eastAsia="楷体" w:cs="宋体"/>
          <w:b/>
          <w:bCs/>
          <w:color w:val="0D0D0D" w:themeColor="text1" w:themeTint="F2"/>
          <w:sz w:val="24"/>
          <w:szCs w:val="24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  <w:r>
        <w:rPr>
          <w:rFonts w:hint="eastAsia" w:ascii="楷体" w:hAnsi="楷体" w:eastAsia="楷体" w:cs="宋体"/>
          <w:b/>
          <w:bCs/>
          <w:color w:val="0D0D0D" w:themeColor="text1" w:themeTint="F2"/>
          <w:sz w:val="24"/>
          <w:szCs w:val="24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 xml:space="preserve">C. 如果代码中有条件判断：为什么用这个条件而不是相反？若条件取反，需要额外修改哪里才能正常工作？  </w:t>
      </w:r>
    </w:p>
    <w:p w14:paraId="1B728BCC">
      <w:pPr>
        <w:spacing w:before="60" w:after="60"/>
        <w:jc w:val="both"/>
        <w:rPr>
          <w:rFonts w:hint="eastAsia" w:ascii="楷体" w:hAnsi="楷体" w:eastAsia="楷体" w:cs="宋体"/>
          <w:b/>
          <w:bCs/>
          <w:color w:val="0D0D0D" w:themeColor="text1" w:themeTint="F2"/>
          <w:sz w:val="24"/>
          <w:szCs w:val="24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  <w:r>
        <w:rPr>
          <w:rFonts w:hint="eastAsia" w:ascii="楷体" w:hAnsi="楷体" w:eastAsia="楷体" w:cs="宋体"/>
          <w:b/>
          <w:bCs/>
          <w:color w:val="0D0D0D" w:themeColor="text1" w:themeTint="F2"/>
          <w:sz w:val="24"/>
          <w:szCs w:val="24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 xml:space="preserve">D. 代码中是否有递归？递归终止条件是什么？如果去掉终止条件会发生什么？  </w:t>
      </w:r>
    </w:p>
    <w:p w14:paraId="1469C14B">
      <w:pPr>
        <w:spacing w:before="60" w:after="60"/>
        <w:jc w:val="both"/>
        <w:rPr>
          <w:rFonts w:hint="eastAsia" w:ascii="楷体" w:hAnsi="楷体" w:eastAsia="楷体" w:cs="宋体"/>
          <w:b/>
          <w:bCs/>
          <w:color w:val="0D0D0D" w:themeColor="text1" w:themeTint="F2"/>
          <w:sz w:val="24"/>
          <w:szCs w:val="24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  <w:r>
        <w:rPr>
          <w:rFonts w:hint="eastAsia" w:ascii="楷体" w:hAnsi="楷体" w:eastAsia="楷体" w:cs="宋体"/>
          <w:b/>
          <w:bCs/>
          <w:color w:val="0D0D0D" w:themeColor="text1" w:themeTint="F2"/>
          <w:sz w:val="24"/>
          <w:szCs w:val="24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 xml:space="preserve">E. 这段代码处理了哪些边界或异常情况（如空输入、最大值、文件不存在）？AI是否遗漏了某个边界？  </w:t>
      </w:r>
    </w:p>
    <w:p w14:paraId="382905DB">
      <w:pPr>
        <w:spacing w:before="60" w:after="60"/>
        <w:jc w:val="both"/>
        <w:rPr>
          <w:rFonts w:hint="eastAsia" w:ascii="楷体" w:hAnsi="楷体" w:eastAsia="楷体" w:cs="宋体"/>
          <w:b/>
          <w:bCs/>
          <w:color w:val="0D0D0D" w:themeColor="text1" w:themeTint="F2"/>
          <w:sz w:val="24"/>
          <w:szCs w:val="24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  <w:r>
        <w:rPr>
          <w:rFonts w:hint="eastAsia" w:ascii="楷体" w:hAnsi="楷体" w:eastAsia="楷体" w:cs="宋体"/>
          <w:b/>
          <w:bCs/>
          <w:color w:val="0D0D0D" w:themeColor="text1" w:themeTint="F2"/>
          <w:sz w:val="24"/>
          <w:szCs w:val="24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 xml:space="preserve">F. 如果输入数据规模扩大100倍，这段代码的哪一部分会成为性能瓶颈？你想到的改进方法是什么？  </w:t>
      </w:r>
    </w:p>
    <w:p w14:paraId="4C8181F6">
      <w:pPr>
        <w:spacing w:before="60" w:after="60"/>
        <w:jc w:val="both"/>
        <w:rPr>
          <w:rFonts w:hint="eastAsia" w:ascii="楷体" w:hAnsi="楷体" w:eastAsia="楷体" w:cs="宋体"/>
          <w:b/>
          <w:bCs/>
          <w:color w:val="0D0D0D" w:themeColor="text1" w:themeTint="F2"/>
          <w:sz w:val="24"/>
          <w:szCs w:val="24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  <w:r>
        <w:rPr>
          <w:rFonts w:hint="eastAsia" w:ascii="楷体" w:hAnsi="楷体" w:eastAsia="楷体" w:cs="宋体"/>
          <w:b/>
          <w:bCs/>
          <w:color w:val="0D0D0D" w:themeColor="text1" w:themeTint="F2"/>
          <w:sz w:val="24"/>
          <w:szCs w:val="24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G. 你手动修改过AI生成的这段代码吗？如果有，改了什么、为什么？如果没有，说出一个你仍存疑的风险点。</w:t>
      </w:r>
    </w:p>
    <w:p w14:paraId="4BAF361D">
      <w:pPr>
        <w:spacing w:before="60" w:after="60"/>
        <w:rPr>
          <w:color w:val="0D0D0D" w:themeColor="text1" w:themeTint="F2"/>
          <w:sz w:val="24"/>
          <w:szCs w:val="24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</w:p>
    <w:tbl>
      <w:tblPr>
        <w:tblStyle w:val="13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7229BF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A9A24F4">
            <w:pPr>
              <w:spacing w:before="200"/>
              <w:rPr>
                <w:rFonts w:ascii="Calibri" w:hAnsi="Calibri" w:eastAsia="微软雅黑"/>
                <w:sz w:val="21"/>
                <w:szCs w:val="21"/>
              </w:rPr>
            </w:pPr>
            <w:r>
              <w:rPr>
                <w:rFonts w:hint="eastAsia" w:ascii="Calibri" w:hAnsi="Calibri" w:eastAsia="微软雅黑"/>
                <w:sz w:val="21"/>
                <w:szCs w:val="21"/>
              </w:rPr>
              <w:t xml:space="preserve"> 代码段1：（位置：metro_router/core/min_heap.c 第5~80行）</w:t>
            </w:r>
          </w:p>
          <w:p w14:paraId="2E6D5E20">
            <w:pPr>
              <w:spacing w:before="200"/>
              <w:rPr>
                <w:rFonts w:ascii="Calibri" w:hAnsi="Calibri" w:eastAsia="微软雅黑"/>
                <w:sz w:val="21"/>
                <w:szCs w:val="21"/>
              </w:rPr>
            </w:pPr>
            <w:r>
              <w:rPr>
                <w:rFonts w:hint="eastAsia" w:ascii="Calibri" w:hAnsi="Calibri" w:eastAsia="微软雅黑"/>
                <w:sz w:val="21"/>
                <w:szCs w:val="21"/>
              </w:rPr>
              <w:t xml:space="preserve">  代码作用：</w:t>
            </w:r>
          </w:p>
          <w:p w14:paraId="46C87D72">
            <w:pPr>
              <w:spacing w:before="200"/>
              <w:rPr>
                <w:rFonts w:ascii="Calibri" w:hAnsi="Calibri" w:eastAsia="微软雅黑"/>
                <w:sz w:val="21"/>
                <w:szCs w:val="21"/>
              </w:rPr>
            </w:pPr>
            <w:r>
              <w:rPr>
                <w:rFonts w:hint="eastAsia" w:ascii="Calibri" w:hAnsi="Calibri" w:eastAsia="微软雅黑"/>
                <w:sz w:val="21"/>
                <w:szCs w:val="21"/>
              </w:rPr>
              <w:t xml:space="preserve">  最小堆优先队列实现，包括 sift_up、sift_down、heap_insert、heap_extract_min 和 heap_is_empty，用于为 Dijkstra</w:t>
            </w:r>
          </w:p>
          <w:p w14:paraId="14F9D3BE">
            <w:pPr>
              <w:spacing w:before="200"/>
              <w:rPr>
                <w:rFonts w:ascii="Calibri" w:hAnsi="Calibri" w:eastAsia="微软雅黑"/>
                <w:sz w:val="21"/>
                <w:szCs w:val="21"/>
              </w:rPr>
            </w:pPr>
            <w:r>
              <w:rPr>
                <w:rFonts w:hint="eastAsia" w:ascii="Calibri" w:hAnsi="Calibri" w:eastAsia="微软雅黑"/>
                <w:sz w:val="21"/>
                <w:szCs w:val="21"/>
              </w:rPr>
              <w:t xml:space="preserve">   问题A： 最关键的成员是 heap-&gt;data 数组和 heap-&gt;size。heap-&gt;data 用来存储堆中的 HeapNode，初始时在 heap_create 中分配空间；heap-&gt;size 初始为 0。插入时，新节点先放到 heap-&gt;data[heap-&gt;size]，再通过 sift_up 上浮到正确位置；删除最小值时，先取堆顶元素，再把末尾节点放到堆顶，通过 sift_down 下沉恢复堆序。在 Dijkstra 执行过程中，堆会经历“不断插入候选节点，再逐步取空”的过程。</w:t>
            </w:r>
          </w:p>
          <w:p w14:paraId="4E0FA48F">
            <w:pPr>
              <w:spacing w:before="200"/>
              <w:ind w:firstLine="210" w:firstLineChars="100"/>
              <w:rPr>
                <w:rFonts w:ascii="Calibri" w:hAnsi="Calibri" w:eastAsia="微软雅黑"/>
                <w:sz w:val="21"/>
                <w:szCs w:val="21"/>
              </w:rPr>
            </w:pPr>
            <w:r>
              <w:rPr>
                <w:rFonts w:hint="eastAsia" w:ascii="Calibri" w:hAnsi="Calibri" w:eastAsia="微软雅黑"/>
                <w:sz w:val="21"/>
                <w:szCs w:val="21"/>
              </w:rPr>
              <w:t>问题B： sift_up 中循环条件写成 while (idx &gt; 0)，而不是 idx &gt;= 0，因为当 idx = 0 时当前节点已经是根节点，没有父节点；如果继续计算 parent = (idx - 1) / 2，逻辑上就会越界。sift_down 中使用 while (1)，但依靠 smallest != idx 决定是否继续下沉；一旦当前节点已经不大于左右孩子，就通过 break 终止。若去掉这个终止条件，会导致死循环。</w:t>
            </w:r>
          </w:p>
          <w:p w14:paraId="27A6B210">
            <w:pPr>
              <w:spacing w:before="200"/>
              <w:ind w:firstLine="210" w:firstLineChars="100"/>
              <w:rPr>
                <w:rFonts w:ascii="Calibri" w:hAnsi="Calibri" w:eastAsia="微软雅黑"/>
                <w:sz w:val="21"/>
                <w:szCs w:val="21"/>
              </w:rPr>
            </w:pPr>
          </w:p>
          <w:p w14:paraId="38FC0580">
            <w:pPr>
              <w:spacing w:before="200"/>
              <w:rPr>
                <w:rFonts w:ascii="Calibri" w:hAnsi="Calibri" w:eastAsia="微软雅黑"/>
                <w:sz w:val="21"/>
                <w:szCs w:val="21"/>
              </w:rPr>
            </w:pPr>
            <w:r>
              <w:rPr>
                <w:rFonts w:hint="eastAsia" w:ascii="Calibri" w:hAnsi="Calibri" w:eastAsia="微软雅黑"/>
                <w:sz w:val="21"/>
                <w:szCs w:val="21"/>
              </w:rPr>
              <w:t xml:space="preserve">  代码段2：（位置：metro_router/core/dijkstra.c 第7~109行）</w:t>
            </w:r>
          </w:p>
          <w:p w14:paraId="6DF629D3">
            <w:pPr>
              <w:spacing w:before="200"/>
              <w:rPr>
                <w:rFonts w:ascii="Calibri" w:hAnsi="Calibri" w:eastAsia="微软雅黑"/>
                <w:sz w:val="21"/>
                <w:szCs w:val="21"/>
              </w:rPr>
            </w:pPr>
            <w:r>
              <w:rPr>
                <w:rFonts w:hint="eastAsia" w:ascii="Calibri" w:hAnsi="Calibri" w:eastAsia="微软雅黑"/>
                <w:sz w:val="21"/>
                <w:szCs w:val="21"/>
              </w:rPr>
              <w:t xml:space="preserve">   Dijkstra 最短路径算法实现，支持三种优化模式：时间最短、换乘最少、综合最优。算法基于邻接表和最小堆，输出路径是否存在、总时间、换乘次数以及完整路径节点序列。</w:t>
            </w:r>
          </w:p>
          <w:p w14:paraId="747DE79F">
            <w:pPr>
              <w:spacing w:before="200"/>
              <w:ind w:firstLine="210" w:firstLineChars="100"/>
              <w:rPr>
                <w:rFonts w:ascii="Calibri" w:hAnsi="Calibri" w:eastAsia="微软雅黑"/>
                <w:sz w:val="21"/>
                <w:szCs w:val="21"/>
              </w:rPr>
            </w:pPr>
            <w:r>
              <w:rPr>
                <w:rFonts w:hint="eastAsia" w:ascii="Calibri" w:hAnsi="Calibri" w:eastAsia="微软雅黑"/>
                <w:sz w:val="21"/>
                <w:szCs w:val="21"/>
              </w:rPr>
              <w:t xml:space="preserve">  问题A： 最关键的数组是 dist[]。它在初始化时全部设为 DBL_MAX，表示起点到各节点的代价尚未知；对于所有与起点站名匹配的节点，dist[i] 被置为 0，并压入最小堆。算法执行过程中，dist[next] 会在松弛成功时不断更新为更小的代价。与此同时，prev[] 记录前驱节点，time_arr[] 记录真实累计时间，transfer_arr[] 记录累计换乘次数。最终 dist[end_node] 对应最优代价， time_arr[end_node] 和 transfer_arr[end_node] 分别给出总时间和总换乘次数。</w:t>
            </w:r>
          </w:p>
          <w:p w14:paraId="7E0CDE7F">
            <w:pPr>
              <w:spacing w:before="200"/>
              <w:ind w:firstLine="210" w:firstLineChars="100"/>
            </w:pPr>
            <w:r>
              <w:rPr>
                <w:rFonts w:hint="eastAsia" w:ascii="Calibri" w:hAnsi="Calibri" w:eastAsia="微软雅黑"/>
                <w:sz w:val="21"/>
                <w:szCs w:val="21"/>
              </w:rPr>
              <w:t>问题F： 如果图规模扩大 100 倍，性能瓶颈仍然主要出现在 Dijkstra 主循环中的“取堆顶最小值 + 遍历邻接边 + 松弛更新”部分，其总体复杂度为 O((V+E)logV)。当前实现中，由于最小堆没有 decrease-key 操作，而是采用“重复插入 + visited 过滤”的策略，节点规模大幅增大后，堆中的冗余元素会明显增多，常数开销也会提高。改进方法包括：实现真正的 decrease-key，或继续保留当前写 法但在更大规模下改用更高效的优先队列结构；此外还可以针对固定图减少重复分配和初始化成本。</w:t>
            </w:r>
          </w:p>
        </w:tc>
      </w:tr>
    </w:tbl>
    <w:p w14:paraId="46A16F98">
      <w:pPr>
        <w:pBdr>
          <w:bottom w:val="single" w:color="1F4E79" w:sz="2" w:space="0"/>
        </w:pBdr>
        <w:spacing w:before="240" w:after="120"/>
        <w:rPr>
          <w:rFonts w:hint="eastAsia" w:ascii="微软雅黑" w:hAnsi="微软雅黑" w:eastAsia="微软雅黑"/>
          <w:b/>
          <w:bCs/>
          <w:color w:val="1F4E79"/>
          <w:sz w:val="30"/>
          <w:szCs w:val="30"/>
        </w:rPr>
      </w:pPr>
      <w:r>
        <w:rPr>
          <w:rFonts w:ascii="微软雅黑" w:hAnsi="微软雅黑" w:eastAsia="微软雅黑"/>
          <w:b/>
          <w:bCs/>
          <w:color w:val="1F4E79"/>
          <w:sz w:val="30"/>
          <w:szCs w:val="30"/>
        </w:rPr>
        <w:t>第四部分  功能测试记录</w:t>
      </w:r>
    </w:p>
    <w:p w14:paraId="3A4300A5">
      <w:pPr>
        <w:spacing w:before="60" w:after="60"/>
        <w:rPr>
          <w:b/>
          <w:bCs/>
          <w:color w:val="0D0D0D" w:themeColor="text1" w:themeTint="F2"/>
          <w:sz w:val="24"/>
          <w:szCs w:val="24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  <w:r>
        <w:rPr>
          <w:rFonts w:eastAsia="Arial"/>
          <w:b/>
          <w:bCs/>
          <w:color w:val="0D0D0D" w:themeColor="text1" w:themeTint="F2"/>
          <w:sz w:val="24"/>
          <w:szCs w:val="24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【说明】</w:t>
      </w:r>
      <w:r>
        <w:rPr>
          <w:rFonts w:eastAsia="Arial"/>
          <w:color w:val="0D0D0D" w:themeColor="text1" w:themeTint="F2"/>
          <w:sz w:val="24"/>
          <w:szCs w:val="24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测试用例需覆盖正常流程、边界条件、异常输入三类。每类至少1个。</w:t>
      </w:r>
    </w:p>
    <w:tbl>
      <w:tblPr>
        <w:tblStyle w:val="13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659"/>
        <w:gridCol w:w="621"/>
        <w:gridCol w:w="3487"/>
        <w:gridCol w:w="1874"/>
        <w:gridCol w:w="2251"/>
        <w:gridCol w:w="468"/>
      </w:tblGrid>
      <w:tr w14:paraId="7B8E0E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659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2E75B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77C9F65">
            <w:pPr>
              <w:spacing w:before="60" w:after="60"/>
              <w:jc w:val="center"/>
              <w:rPr>
                <w:rFonts w:hint="eastAsia" w:asciiTheme="minorEastAsia" w:hAnsiTheme="minorEastAsia"/>
                <w:sz w:val="24"/>
                <w:szCs w:val="24"/>
              </w:rPr>
            </w:pPr>
            <w:r>
              <w:rPr>
                <w:rFonts w:asciiTheme="minorEastAsia" w:hAnsiTheme="minorEastAsia"/>
                <w:b/>
                <w:bCs/>
                <w:color w:val="FFFFFF"/>
                <w:sz w:val="24"/>
                <w:szCs w:val="24"/>
              </w:rPr>
              <w:t>编号</w:t>
            </w:r>
          </w:p>
        </w:tc>
        <w:tc>
          <w:tcPr>
            <w:tcW w:w="621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2E75B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2FBBD48">
            <w:pPr>
              <w:spacing w:before="60" w:after="60"/>
              <w:jc w:val="center"/>
              <w:rPr>
                <w:rFonts w:hint="eastAsia" w:asciiTheme="minorEastAsia" w:hAnsiTheme="minorEastAsia"/>
                <w:sz w:val="24"/>
                <w:szCs w:val="24"/>
              </w:rPr>
            </w:pPr>
            <w:r>
              <w:rPr>
                <w:rFonts w:asciiTheme="minorEastAsia" w:hAnsiTheme="minorEastAsia"/>
                <w:b/>
                <w:bCs/>
                <w:color w:val="FFFFFF"/>
                <w:sz w:val="24"/>
                <w:szCs w:val="24"/>
              </w:rPr>
              <w:t>测试类型</w:t>
            </w:r>
          </w:p>
        </w:tc>
        <w:tc>
          <w:tcPr>
            <w:tcW w:w="3487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2E75B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E9959F5">
            <w:pPr>
              <w:spacing w:before="60" w:after="60"/>
              <w:jc w:val="center"/>
              <w:rPr>
                <w:rFonts w:hint="eastAsia" w:asciiTheme="minorEastAsia" w:hAnsiTheme="minorEastAsia"/>
                <w:sz w:val="24"/>
                <w:szCs w:val="24"/>
              </w:rPr>
            </w:pPr>
            <w:r>
              <w:rPr>
                <w:rFonts w:asciiTheme="minorEastAsia" w:hAnsiTheme="minorEastAsia"/>
                <w:b/>
                <w:bCs/>
                <w:color w:val="FFFFFF"/>
                <w:sz w:val="24"/>
                <w:szCs w:val="24"/>
              </w:rPr>
              <w:t>输入数据</w:t>
            </w:r>
          </w:p>
        </w:tc>
        <w:tc>
          <w:tcPr>
            <w:tcW w:w="1874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2E75B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C1CEDEF">
            <w:pPr>
              <w:spacing w:before="60" w:after="60"/>
              <w:jc w:val="center"/>
              <w:rPr>
                <w:rFonts w:hint="eastAsia" w:asciiTheme="minorEastAsia" w:hAnsiTheme="minorEastAsia"/>
                <w:sz w:val="24"/>
                <w:szCs w:val="24"/>
              </w:rPr>
            </w:pPr>
            <w:r>
              <w:rPr>
                <w:rFonts w:asciiTheme="minorEastAsia" w:hAnsiTheme="minorEastAsia"/>
                <w:b/>
                <w:bCs/>
                <w:color w:val="FFFFFF"/>
                <w:sz w:val="24"/>
                <w:szCs w:val="24"/>
              </w:rPr>
              <w:t>预期输出</w:t>
            </w:r>
          </w:p>
        </w:tc>
        <w:tc>
          <w:tcPr>
            <w:tcW w:w="2251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2E75B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CE0D32D">
            <w:pPr>
              <w:spacing w:before="60" w:after="60"/>
              <w:jc w:val="center"/>
              <w:rPr>
                <w:rFonts w:hint="eastAsia" w:asciiTheme="minorEastAsia" w:hAnsiTheme="minorEastAsia"/>
                <w:sz w:val="24"/>
                <w:szCs w:val="24"/>
              </w:rPr>
            </w:pPr>
            <w:r>
              <w:rPr>
                <w:rFonts w:asciiTheme="minorEastAsia" w:hAnsiTheme="minorEastAsia"/>
                <w:b/>
                <w:bCs/>
                <w:color w:val="FFFFFF"/>
                <w:sz w:val="24"/>
                <w:szCs w:val="24"/>
              </w:rPr>
              <w:t>实际输出</w:t>
            </w:r>
          </w:p>
        </w:tc>
        <w:tc>
          <w:tcPr>
            <w:tcW w:w="468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2E75B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81227CF">
            <w:pPr>
              <w:spacing w:before="60" w:after="60"/>
              <w:jc w:val="center"/>
              <w:rPr>
                <w:rFonts w:hint="eastAsia" w:asciiTheme="minorEastAsia" w:hAnsiTheme="minorEastAsia"/>
                <w:sz w:val="24"/>
                <w:szCs w:val="24"/>
              </w:rPr>
            </w:pPr>
            <w:r>
              <w:rPr>
                <w:rFonts w:asciiTheme="minorEastAsia" w:hAnsiTheme="minorEastAsia"/>
                <w:b/>
                <w:bCs/>
                <w:color w:val="FFFFFF"/>
                <w:sz w:val="24"/>
                <w:szCs w:val="24"/>
              </w:rPr>
              <w:t>通过？</w:t>
            </w:r>
          </w:p>
        </w:tc>
      </w:tr>
      <w:tr w14:paraId="05B333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659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3CD8BAD">
            <w:pPr>
              <w:spacing w:before="60" w:after="60"/>
              <w:rPr>
                <w:b/>
                <w:bCs/>
                <w:color w:val="0D0D0D" w:themeColor="text1" w:themeTint="F2"/>
                <w:sz w:val="21"/>
                <w:szCs w:val="21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ascii="Calibri" w:hAnsi="Calibri" w:eastAsia="微软雅黑"/>
                <w:sz w:val="21"/>
                <w:szCs w:val="21"/>
              </w:rPr>
              <w:t>T1</w:t>
            </w:r>
          </w:p>
        </w:tc>
        <w:tc>
          <w:tcPr>
            <w:tcW w:w="621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F743859">
            <w:pPr>
              <w:spacing w:before="60" w:after="60"/>
              <w:rPr>
                <w:b/>
                <w:bCs/>
                <w:color w:val="0D0D0D" w:themeColor="text1" w:themeTint="F2"/>
                <w:sz w:val="21"/>
                <w:szCs w:val="21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ascii="Calibri" w:hAnsi="Calibri" w:eastAsia="微软雅黑"/>
                <w:sz w:val="21"/>
                <w:szCs w:val="21"/>
              </w:rPr>
              <w:t>正常流程</w:t>
            </w:r>
          </w:p>
        </w:tc>
        <w:tc>
          <w:tcPr>
            <w:tcW w:w="3487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8A299A1">
            <w:pPr>
              <w:spacing w:before="60" w:after="60"/>
              <w:rPr>
                <w:b/>
                <w:bCs/>
                <w:color w:val="0D0D0D" w:themeColor="text1" w:themeTint="F2"/>
                <w:sz w:val="21"/>
                <w:szCs w:val="21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ascii="Calibri" w:hAnsi="Calibri" w:eastAsia="微软雅黑"/>
                <w:sz w:val="21"/>
                <w:szCs w:val="21"/>
              </w:rPr>
              <w:t>井上村 → 昭慧广场，mode=2</w:t>
            </w:r>
          </w:p>
        </w:tc>
        <w:tc>
          <w:tcPr>
            <w:tcW w:w="1874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0EC9386">
            <w:pPr>
              <w:spacing w:before="60" w:after="60"/>
              <w:rPr>
                <w:b/>
                <w:bCs/>
                <w:color w:val="0D0D0D" w:themeColor="text1" w:themeTint="F2"/>
                <w:sz w:val="21"/>
                <w:szCs w:val="21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ascii="Calibri" w:hAnsi="Calibri" w:eastAsia="微软雅黑"/>
                <w:sz w:val="21"/>
                <w:szCs w:val="21"/>
              </w:rPr>
              <w:t>返回地铁10号线直达方案</w:t>
            </w:r>
          </w:p>
        </w:tc>
        <w:tc>
          <w:tcPr>
            <w:tcW w:w="2251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EE453F3">
            <w:pPr>
              <w:spacing w:before="60" w:after="60"/>
              <w:rPr>
                <w:b/>
                <w:bCs/>
                <w:color w:val="0D0D0D" w:themeColor="text1" w:themeTint="F2"/>
                <w:sz w:val="21"/>
                <w:szCs w:val="21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ascii="Calibri" w:hAnsi="Calibri" w:eastAsia="微软雅黑"/>
                <w:sz w:val="21"/>
                <w:szCs w:val="21"/>
              </w:rPr>
              <w:t>5</w:t>
            </w:r>
            <w:r>
              <w:rPr>
                <w:rFonts w:hint="eastAsia" w:ascii="Calibri" w:hAnsi="Calibri" w:eastAsia="微软雅黑"/>
                <w:sz w:val="21"/>
                <w:szCs w:val="21"/>
              </w:rPr>
              <w:t>3</w:t>
            </w:r>
            <w:r>
              <w:rPr>
                <w:rFonts w:ascii="Calibri" w:hAnsi="Calibri" w:eastAsia="微软雅黑"/>
                <w:sz w:val="21"/>
                <w:szCs w:val="21"/>
              </w:rPr>
              <w:t>.61分钟，0次换乘，17站，地铁10号线</w:t>
            </w:r>
          </w:p>
        </w:tc>
        <w:tc>
          <w:tcPr>
            <w:tcW w:w="468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EBF5F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87543B4">
            <w:pPr>
              <w:spacing w:before="60" w:after="60"/>
              <w:rPr>
                <w:b/>
                <w:bCs/>
                <w:color w:val="0D0D0D" w:themeColor="text1" w:themeTint="F2"/>
                <w:sz w:val="21"/>
                <w:szCs w:val="21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ascii="Calibri" w:hAnsi="Calibri" w:eastAsia="微软雅黑"/>
                <w:sz w:val="21"/>
                <w:szCs w:val="21"/>
              </w:rPr>
              <w:t>Y</w:t>
            </w:r>
          </w:p>
        </w:tc>
      </w:tr>
      <w:tr w14:paraId="52D248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659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6CF3AF1">
            <w:pPr>
              <w:spacing w:before="60" w:after="60"/>
              <w:rPr>
                <w:b/>
                <w:bCs/>
                <w:color w:val="0D0D0D" w:themeColor="text1" w:themeTint="F2"/>
                <w:sz w:val="21"/>
                <w:szCs w:val="21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ascii="Calibri" w:hAnsi="Calibri" w:eastAsia="微软雅黑"/>
                <w:sz w:val="21"/>
                <w:szCs w:val="21"/>
              </w:rPr>
              <w:t>T2</w:t>
            </w:r>
          </w:p>
        </w:tc>
        <w:tc>
          <w:tcPr>
            <w:tcW w:w="621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714F889">
            <w:pPr>
              <w:spacing w:before="60" w:after="60"/>
              <w:rPr>
                <w:b/>
                <w:bCs/>
                <w:color w:val="0D0D0D" w:themeColor="text1" w:themeTint="F2"/>
                <w:sz w:val="21"/>
                <w:szCs w:val="21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ascii="Calibri" w:hAnsi="Calibri" w:eastAsia="微软雅黑"/>
                <w:sz w:val="21"/>
                <w:szCs w:val="21"/>
              </w:rPr>
              <w:t>正常流程</w:t>
            </w:r>
          </w:p>
        </w:tc>
        <w:tc>
          <w:tcPr>
            <w:tcW w:w="3487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A8F501A">
            <w:pPr>
              <w:spacing w:before="60" w:after="60"/>
              <w:rPr>
                <w:b/>
                <w:bCs/>
                <w:color w:val="0D0D0D" w:themeColor="text1" w:themeTint="F2"/>
                <w:sz w:val="21"/>
                <w:szCs w:val="21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ascii="Calibri" w:hAnsi="Calibri" w:eastAsia="微软雅黑"/>
                <w:sz w:val="21"/>
                <w:szCs w:val="21"/>
              </w:rPr>
              <w:t>贺韶 → 机场西(T1/T2/T3)，mode=2</w:t>
            </w:r>
          </w:p>
        </w:tc>
        <w:tc>
          <w:tcPr>
            <w:tcW w:w="1874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700AEFE">
            <w:pPr>
              <w:spacing w:before="60" w:after="60"/>
              <w:rPr>
                <w:b/>
                <w:bCs/>
                <w:color w:val="0D0D0D" w:themeColor="text1" w:themeTint="F2"/>
                <w:sz w:val="21"/>
                <w:szCs w:val="21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ascii="Calibri" w:hAnsi="Calibri" w:eastAsia="微软雅黑"/>
                <w:sz w:val="21"/>
                <w:szCs w:val="21"/>
              </w:rPr>
              <w:t>返回地铁14号线直达方案</w:t>
            </w:r>
          </w:p>
        </w:tc>
        <w:tc>
          <w:tcPr>
            <w:tcW w:w="2251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0460CEE">
            <w:pPr>
              <w:spacing w:before="60" w:after="60"/>
              <w:rPr>
                <w:b/>
                <w:bCs/>
                <w:color w:val="0D0D0D" w:themeColor="text1" w:themeTint="F2"/>
                <w:sz w:val="21"/>
                <w:szCs w:val="21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ascii="Calibri" w:hAnsi="Calibri" w:eastAsia="微软雅黑"/>
                <w:sz w:val="21"/>
                <w:szCs w:val="21"/>
              </w:rPr>
              <w:t>6</w:t>
            </w:r>
            <w:r>
              <w:rPr>
                <w:rFonts w:hint="eastAsia" w:ascii="Calibri" w:hAnsi="Calibri" w:eastAsia="微软雅黑"/>
                <w:sz w:val="21"/>
                <w:szCs w:val="21"/>
              </w:rPr>
              <w:t>5</w:t>
            </w:r>
            <w:r>
              <w:rPr>
                <w:rFonts w:ascii="Calibri" w:hAnsi="Calibri" w:eastAsia="微软雅黑"/>
                <w:sz w:val="21"/>
                <w:szCs w:val="21"/>
              </w:rPr>
              <w:t>.38分钟，0次换乘，18站，地铁14号线</w:t>
            </w:r>
          </w:p>
        </w:tc>
        <w:tc>
          <w:tcPr>
            <w:tcW w:w="468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EBF5F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A6AEB50">
            <w:pPr>
              <w:spacing w:before="60" w:after="60"/>
              <w:rPr>
                <w:b/>
                <w:bCs/>
                <w:color w:val="0D0D0D" w:themeColor="text1" w:themeTint="F2"/>
                <w:sz w:val="21"/>
                <w:szCs w:val="21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ascii="Calibri" w:hAnsi="Calibri" w:eastAsia="微软雅黑"/>
                <w:sz w:val="21"/>
                <w:szCs w:val="21"/>
              </w:rPr>
              <w:t>Y</w:t>
            </w:r>
          </w:p>
        </w:tc>
      </w:tr>
      <w:tr w14:paraId="4A3861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659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8395042">
            <w:pPr>
              <w:spacing w:before="60" w:after="60"/>
              <w:rPr>
                <w:rFonts w:ascii="Calibri" w:hAnsi="Calibri" w:eastAsia="微软雅黑"/>
                <w:sz w:val="21"/>
                <w:szCs w:val="21"/>
              </w:rPr>
            </w:pPr>
            <w:r>
              <w:rPr>
                <w:rFonts w:ascii="Calibri" w:hAnsi="Calibri" w:eastAsia="微软雅黑"/>
                <w:sz w:val="21"/>
                <w:szCs w:val="21"/>
              </w:rPr>
              <w:t>T3</w:t>
            </w:r>
          </w:p>
        </w:tc>
        <w:tc>
          <w:tcPr>
            <w:tcW w:w="621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9C8D2E8">
            <w:pPr>
              <w:spacing w:before="60" w:after="60"/>
              <w:rPr>
                <w:rFonts w:ascii="Calibri" w:hAnsi="Calibri" w:eastAsia="微软雅黑"/>
                <w:sz w:val="21"/>
                <w:szCs w:val="21"/>
              </w:rPr>
            </w:pPr>
            <w:r>
              <w:rPr>
                <w:rFonts w:ascii="Calibri" w:hAnsi="Calibri" w:eastAsia="微软雅黑"/>
                <w:sz w:val="21"/>
                <w:szCs w:val="21"/>
              </w:rPr>
              <w:t>异常输入</w:t>
            </w:r>
          </w:p>
        </w:tc>
        <w:tc>
          <w:tcPr>
            <w:tcW w:w="3487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85013CE">
            <w:pPr>
              <w:spacing w:before="60" w:after="60"/>
              <w:rPr>
                <w:rFonts w:ascii="Calibri" w:hAnsi="Calibri" w:eastAsia="微软雅黑"/>
                <w:sz w:val="21"/>
                <w:szCs w:val="21"/>
              </w:rPr>
            </w:pPr>
            <w:r>
              <w:rPr>
                <w:rFonts w:ascii="Calibri" w:hAnsi="Calibri" w:eastAsia="微软雅黑"/>
                <w:sz w:val="21"/>
                <w:szCs w:val="21"/>
              </w:rPr>
              <w:t>起点或终点为空字符串</w:t>
            </w:r>
          </w:p>
        </w:tc>
        <w:tc>
          <w:tcPr>
            <w:tcW w:w="1874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31493B0">
            <w:pPr>
              <w:spacing w:before="60" w:after="60"/>
              <w:rPr>
                <w:rFonts w:ascii="Calibri" w:hAnsi="Calibri" w:eastAsia="微软雅黑"/>
                <w:sz w:val="21"/>
                <w:szCs w:val="21"/>
              </w:rPr>
            </w:pPr>
            <w:r>
              <w:rPr>
                <w:rFonts w:ascii="Calibri" w:hAnsi="Calibri" w:eastAsia="微软雅黑"/>
                <w:sz w:val="21"/>
                <w:szCs w:val="21"/>
              </w:rPr>
              <w:t>提示"请输入起点和终点站名"</w:t>
            </w:r>
          </w:p>
        </w:tc>
        <w:tc>
          <w:tcPr>
            <w:tcW w:w="2251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7729636">
            <w:pPr>
              <w:spacing w:before="60" w:after="60"/>
              <w:rPr>
                <w:rFonts w:ascii="Calibri" w:hAnsi="Calibri" w:eastAsia="微软雅黑"/>
                <w:sz w:val="21"/>
                <w:szCs w:val="21"/>
              </w:rPr>
            </w:pPr>
            <w:r>
              <w:rPr>
                <w:rFonts w:ascii="Calibri" w:hAnsi="Calibri" w:eastAsia="微软雅黑"/>
                <w:sz w:val="21"/>
                <w:szCs w:val="21"/>
              </w:rPr>
              <w:t>弹出alert"请输入起点和终点站名"</w:t>
            </w:r>
          </w:p>
        </w:tc>
        <w:tc>
          <w:tcPr>
            <w:tcW w:w="468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EBF5F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1F97633">
            <w:pPr>
              <w:spacing w:before="60" w:after="60"/>
              <w:rPr>
                <w:rFonts w:ascii="Calibri" w:hAnsi="Calibri" w:eastAsia="微软雅黑"/>
                <w:sz w:val="21"/>
                <w:szCs w:val="21"/>
              </w:rPr>
            </w:pPr>
            <w:r>
              <w:rPr>
                <w:rFonts w:ascii="Calibri" w:hAnsi="Calibri" w:eastAsia="微软雅黑"/>
                <w:sz w:val="21"/>
                <w:szCs w:val="21"/>
              </w:rPr>
              <w:t>Y</w:t>
            </w:r>
          </w:p>
        </w:tc>
      </w:tr>
      <w:tr w14:paraId="4AC979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659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F9BD113">
            <w:pPr>
              <w:spacing w:before="60" w:after="60"/>
              <w:rPr>
                <w:rFonts w:eastAsia="Arial"/>
                <w:b/>
                <w:bCs/>
                <w:color w:val="0D0D0D" w:themeColor="text1" w:themeTint="F2"/>
                <w:sz w:val="21"/>
                <w:szCs w:val="21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ascii="Calibri" w:hAnsi="Calibri" w:eastAsia="微软雅黑"/>
                <w:sz w:val="21"/>
                <w:szCs w:val="21"/>
              </w:rPr>
              <w:t>T4</w:t>
            </w:r>
          </w:p>
        </w:tc>
        <w:tc>
          <w:tcPr>
            <w:tcW w:w="621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20F85CE">
            <w:pPr>
              <w:spacing w:before="60" w:after="60"/>
              <w:rPr>
                <w:rFonts w:eastAsia="Arial"/>
                <w:b/>
                <w:bCs/>
                <w:color w:val="0D0D0D" w:themeColor="text1" w:themeTint="F2"/>
                <w:sz w:val="21"/>
                <w:szCs w:val="21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ascii="Calibri" w:hAnsi="Calibri" w:eastAsia="微软雅黑"/>
                <w:sz w:val="21"/>
                <w:szCs w:val="21"/>
              </w:rPr>
              <w:t>边界条件</w:t>
            </w:r>
          </w:p>
        </w:tc>
        <w:tc>
          <w:tcPr>
            <w:tcW w:w="3487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FF20EED">
            <w:pPr>
              <w:spacing w:before="60" w:after="60"/>
              <w:rPr>
                <w:rFonts w:hint="eastAsia" w:ascii="宋体" w:hAnsi="宋体" w:eastAsia="宋体" w:cs="宋体"/>
                <w:b/>
                <w:bCs/>
                <w:color w:val="0D0D0D" w:themeColor="text1" w:themeTint="F2"/>
                <w:sz w:val="21"/>
                <w:szCs w:val="21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ascii="Calibri" w:hAnsi="Calibri" w:eastAsia="微软雅黑"/>
                <w:sz w:val="21"/>
                <w:szCs w:val="21"/>
              </w:rPr>
              <w:t>常宁宫 → 草滩，mode=2</w:t>
            </w:r>
          </w:p>
        </w:tc>
        <w:tc>
          <w:tcPr>
            <w:tcW w:w="1874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A1169B3">
            <w:pPr>
              <w:spacing w:before="60" w:after="60"/>
              <w:rPr>
                <w:rFonts w:hint="eastAsia" w:ascii="宋体" w:hAnsi="宋体" w:eastAsia="宋体" w:cs="宋体"/>
                <w:b/>
                <w:bCs/>
                <w:color w:val="0D0D0D" w:themeColor="text1" w:themeTint="F2"/>
                <w:sz w:val="21"/>
                <w:szCs w:val="21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ascii="Calibri" w:hAnsi="Calibri" w:eastAsia="微软雅黑"/>
                <w:sz w:val="21"/>
                <w:szCs w:val="21"/>
              </w:rPr>
              <w:t>南北向长距离同线可正常返回</w:t>
            </w:r>
          </w:p>
        </w:tc>
        <w:tc>
          <w:tcPr>
            <w:tcW w:w="2251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8BF63C3">
            <w:pPr>
              <w:spacing w:before="60" w:after="60"/>
              <w:rPr>
                <w:rFonts w:hint="eastAsia" w:ascii="宋体" w:hAnsi="宋体" w:eastAsia="宋体" w:cs="宋体"/>
                <w:b/>
                <w:bCs/>
                <w:color w:val="0D0D0D" w:themeColor="text1" w:themeTint="F2"/>
                <w:sz w:val="21"/>
                <w:szCs w:val="21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ascii="Calibri" w:hAnsi="Calibri" w:eastAsia="微软雅黑"/>
                <w:sz w:val="21"/>
                <w:szCs w:val="21"/>
              </w:rPr>
              <w:t>5</w:t>
            </w:r>
            <w:r>
              <w:rPr>
                <w:rFonts w:hint="eastAsia" w:ascii="Calibri" w:hAnsi="Calibri" w:eastAsia="微软雅黑"/>
                <w:sz w:val="21"/>
                <w:szCs w:val="21"/>
              </w:rPr>
              <w:t>3</w:t>
            </w:r>
            <w:r>
              <w:rPr>
                <w:rFonts w:ascii="Calibri" w:hAnsi="Calibri" w:eastAsia="微软雅黑"/>
                <w:sz w:val="21"/>
                <w:szCs w:val="21"/>
              </w:rPr>
              <w:t>.53分钟，0次换乘，25站，地铁2号线</w:t>
            </w:r>
          </w:p>
        </w:tc>
        <w:tc>
          <w:tcPr>
            <w:tcW w:w="468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EBF5F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A31137B">
            <w:pPr>
              <w:spacing w:before="60" w:after="60"/>
              <w:rPr>
                <w:rFonts w:eastAsia="Arial"/>
                <w:b/>
                <w:bCs/>
                <w:color w:val="0D0D0D" w:themeColor="text1" w:themeTint="F2"/>
                <w:sz w:val="21"/>
                <w:szCs w:val="21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ascii="Calibri" w:hAnsi="Calibri" w:eastAsia="微软雅黑"/>
                <w:sz w:val="21"/>
                <w:szCs w:val="21"/>
              </w:rPr>
              <w:t>Y</w:t>
            </w:r>
          </w:p>
        </w:tc>
      </w:tr>
      <w:tr w14:paraId="6F1F87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659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0D6D2F1">
            <w:pPr>
              <w:spacing w:before="60" w:after="60"/>
              <w:rPr>
                <w:rFonts w:eastAsia="Arial"/>
                <w:b/>
                <w:bCs/>
                <w:color w:val="0D0D0D" w:themeColor="text1" w:themeTint="F2"/>
                <w:sz w:val="21"/>
                <w:szCs w:val="21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ascii="Calibri" w:hAnsi="Calibri" w:eastAsia="微软雅黑"/>
                <w:sz w:val="21"/>
                <w:szCs w:val="21"/>
              </w:rPr>
              <w:t>T5</w:t>
            </w:r>
          </w:p>
        </w:tc>
        <w:tc>
          <w:tcPr>
            <w:tcW w:w="621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4E2FA16">
            <w:pPr>
              <w:spacing w:before="60" w:after="60"/>
              <w:rPr>
                <w:rFonts w:eastAsia="Arial"/>
                <w:b/>
                <w:bCs/>
                <w:color w:val="0D0D0D" w:themeColor="text1" w:themeTint="F2"/>
                <w:sz w:val="21"/>
                <w:szCs w:val="21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ascii="Calibri" w:hAnsi="Calibri" w:eastAsia="微软雅黑"/>
                <w:sz w:val="21"/>
                <w:szCs w:val="21"/>
              </w:rPr>
              <w:t>正常流程</w:t>
            </w:r>
          </w:p>
        </w:tc>
        <w:tc>
          <w:tcPr>
            <w:tcW w:w="3487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1783837">
            <w:pPr>
              <w:spacing w:before="60" w:after="60"/>
              <w:rPr>
                <w:rFonts w:hint="eastAsia" w:ascii="宋体" w:hAnsi="宋体" w:eastAsia="宋体" w:cs="宋体"/>
                <w:b/>
                <w:bCs/>
                <w:color w:val="0D0D0D" w:themeColor="text1" w:themeTint="F2"/>
                <w:sz w:val="21"/>
                <w:szCs w:val="21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ascii="Calibri" w:hAnsi="Calibri" w:eastAsia="微软雅黑"/>
                <w:sz w:val="21"/>
                <w:szCs w:val="21"/>
              </w:rPr>
              <w:t>小寨 → 华清池，mode=2</w:t>
            </w:r>
          </w:p>
        </w:tc>
        <w:tc>
          <w:tcPr>
            <w:tcW w:w="1874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4644252">
            <w:pPr>
              <w:spacing w:before="60" w:after="60"/>
              <w:rPr>
                <w:rFonts w:hint="eastAsia" w:ascii="宋体" w:hAnsi="宋体" w:eastAsia="宋体" w:cs="宋体"/>
                <w:b/>
                <w:bCs/>
                <w:color w:val="0D0D0D" w:themeColor="text1" w:themeTint="F2"/>
                <w:sz w:val="21"/>
                <w:szCs w:val="21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ascii="Calibri" w:hAnsi="Calibri" w:eastAsia="微软雅黑"/>
                <w:sz w:val="21"/>
                <w:szCs w:val="21"/>
              </w:rPr>
              <w:t>返回跨3/1/9号线换乘方案</w:t>
            </w:r>
          </w:p>
        </w:tc>
        <w:tc>
          <w:tcPr>
            <w:tcW w:w="2251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3D0039B">
            <w:pPr>
              <w:spacing w:before="60" w:after="60"/>
              <w:rPr>
                <w:rFonts w:hint="eastAsia" w:ascii="宋体" w:hAnsi="宋体" w:eastAsia="宋体" w:cs="宋体"/>
                <w:b/>
                <w:bCs/>
                <w:color w:val="0D0D0D" w:themeColor="text1" w:themeTint="F2"/>
                <w:sz w:val="21"/>
                <w:szCs w:val="21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hint="eastAsia" w:ascii="Calibri" w:hAnsi="Calibri" w:eastAsia="微软雅黑"/>
                <w:sz w:val="21"/>
                <w:szCs w:val="21"/>
              </w:rPr>
              <w:t>61</w:t>
            </w:r>
            <w:r>
              <w:rPr>
                <w:rFonts w:ascii="Calibri" w:hAnsi="Calibri" w:eastAsia="微软雅黑"/>
                <w:sz w:val="21"/>
                <w:szCs w:val="21"/>
              </w:rPr>
              <w:t>.56分钟，2次换乘，换乘站：通化门、纺织城</w:t>
            </w:r>
          </w:p>
        </w:tc>
        <w:tc>
          <w:tcPr>
            <w:tcW w:w="468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EBF5F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01ABAF8">
            <w:pPr>
              <w:spacing w:before="60" w:after="60"/>
              <w:rPr>
                <w:rFonts w:eastAsia="Arial"/>
                <w:b/>
                <w:bCs/>
                <w:color w:val="0D0D0D" w:themeColor="text1" w:themeTint="F2"/>
                <w:sz w:val="21"/>
                <w:szCs w:val="21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ascii="Calibri" w:hAnsi="Calibri" w:eastAsia="微软雅黑"/>
                <w:sz w:val="21"/>
                <w:szCs w:val="21"/>
              </w:rPr>
              <w:t>Y</w:t>
            </w:r>
          </w:p>
        </w:tc>
      </w:tr>
      <w:tr w14:paraId="4427E1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659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2EE2E4E">
            <w:pPr>
              <w:spacing w:before="60" w:after="60"/>
              <w:rPr>
                <w:rFonts w:eastAsia="Arial"/>
                <w:b/>
                <w:bCs/>
                <w:color w:val="0D0D0D" w:themeColor="text1" w:themeTint="F2"/>
                <w:sz w:val="21"/>
                <w:szCs w:val="21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ascii="Calibri" w:hAnsi="Calibri" w:eastAsia="微软雅黑"/>
                <w:sz w:val="21"/>
                <w:szCs w:val="21"/>
              </w:rPr>
              <w:t>T6</w:t>
            </w:r>
          </w:p>
        </w:tc>
        <w:tc>
          <w:tcPr>
            <w:tcW w:w="621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DB7EB9E">
            <w:pPr>
              <w:spacing w:before="60" w:after="60"/>
              <w:rPr>
                <w:rFonts w:eastAsia="Arial"/>
                <w:b/>
                <w:bCs/>
                <w:color w:val="0D0D0D" w:themeColor="text1" w:themeTint="F2"/>
                <w:sz w:val="21"/>
                <w:szCs w:val="21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ascii="Calibri" w:hAnsi="Calibri" w:eastAsia="微软雅黑"/>
                <w:sz w:val="21"/>
                <w:szCs w:val="21"/>
              </w:rPr>
              <w:t>边界条件</w:t>
            </w:r>
          </w:p>
        </w:tc>
        <w:tc>
          <w:tcPr>
            <w:tcW w:w="3487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C5F9A25">
            <w:pPr>
              <w:spacing w:before="60" w:after="60"/>
              <w:rPr>
                <w:rFonts w:hint="eastAsia" w:ascii="宋体" w:hAnsi="宋体" w:eastAsia="宋体" w:cs="宋体"/>
                <w:b/>
                <w:bCs/>
                <w:color w:val="0D0D0D" w:themeColor="text1" w:themeTint="F2"/>
                <w:sz w:val="21"/>
                <w:szCs w:val="21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ascii="Calibri" w:hAnsi="Calibri" w:eastAsia="微软雅黑"/>
                <w:sz w:val="21"/>
                <w:szCs w:val="21"/>
              </w:rPr>
              <w:t>西安东 → 创新港，mode=2</w:t>
            </w:r>
          </w:p>
        </w:tc>
        <w:tc>
          <w:tcPr>
            <w:tcW w:w="1874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41C3E21">
            <w:pPr>
              <w:spacing w:before="60" w:after="60"/>
              <w:rPr>
                <w:rFonts w:hint="eastAsia" w:ascii="宋体" w:hAnsi="宋体" w:eastAsia="宋体" w:cs="宋体"/>
                <w:b/>
                <w:bCs/>
                <w:color w:val="0D0D0D" w:themeColor="text1" w:themeTint="F2"/>
                <w:sz w:val="21"/>
                <w:szCs w:val="21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ascii="Calibri" w:hAnsi="Calibri" w:eastAsia="微软雅黑"/>
                <w:sz w:val="21"/>
                <w:szCs w:val="21"/>
              </w:rPr>
              <w:t>返回超长东西向同线方案</w:t>
            </w:r>
          </w:p>
        </w:tc>
        <w:tc>
          <w:tcPr>
            <w:tcW w:w="2251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798DAE6">
            <w:pPr>
              <w:spacing w:before="60" w:after="60"/>
              <w:rPr>
                <w:rFonts w:hint="eastAsia" w:ascii="宋体" w:hAnsi="宋体" w:eastAsia="宋体" w:cs="宋体"/>
                <w:b/>
                <w:bCs/>
                <w:color w:val="0D0D0D" w:themeColor="text1" w:themeTint="F2"/>
                <w:sz w:val="21"/>
                <w:szCs w:val="21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hint="eastAsia" w:ascii="Calibri" w:hAnsi="Calibri" w:eastAsia="微软雅黑"/>
                <w:sz w:val="21"/>
                <w:szCs w:val="21"/>
              </w:rPr>
              <w:t>71</w:t>
            </w:r>
            <w:r>
              <w:rPr>
                <w:rFonts w:ascii="Calibri" w:hAnsi="Calibri" w:eastAsia="微软雅黑"/>
                <w:sz w:val="21"/>
                <w:szCs w:val="21"/>
              </w:rPr>
              <w:t>.96分钟，0次换乘，34站，地铁5号线</w:t>
            </w:r>
          </w:p>
        </w:tc>
        <w:tc>
          <w:tcPr>
            <w:tcW w:w="468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EBF5F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8E975BE">
            <w:pPr>
              <w:spacing w:before="60" w:after="60"/>
              <w:rPr>
                <w:rFonts w:eastAsia="Arial"/>
                <w:b/>
                <w:bCs/>
                <w:color w:val="0D0D0D" w:themeColor="text1" w:themeTint="F2"/>
                <w:sz w:val="21"/>
                <w:szCs w:val="21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ascii="Calibri" w:hAnsi="Calibri" w:eastAsia="微软雅黑"/>
                <w:sz w:val="21"/>
                <w:szCs w:val="21"/>
              </w:rPr>
              <w:t>Y</w:t>
            </w:r>
          </w:p>
        </w:tc>
      </w:tr>
      <w:tr w14:paraId="7BB859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659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E7E693F">
            <w:pPr>
              <w:spacing w:before="60" w:after="60"/>
              <w:rPr>
                <w:rFonts w:ascii="Calibri" w:hAnsi="Calibri" w:eastAsia="微软雅黑"/>
                <w:sz w:val="21"/>
                <w:szCs w:val="21"/>
              </w:rPr>
            </w:pPr>
            <w:r>
              <w:rPr>
                <w:rFonts w:ascii="Calibri" w:hAnsi="Calibri" w:eastAsia="微软雅黑"/>
                <w:sz w:val="21"/>
                <w:szCs w:val="21"/>
              </w:rPr>
              <w:t>T</w:t>
            </w:r>
            <w:r>
              <w:rPr>
                <w:rFonts w:hint="eastAsia" w:ascii="Calibri" w:hAnsi="Calibri" w:eastAsia="微软雅黑"/>
                <w:sz w:val="21"/>
                <w:szCs w:val="21"/>
              </w:rPr>
              <w:t>7</w:t>
            </w:r>
          </w:p>
        </w:tc>
        <w:tc>
          <w:tcPr>
            <w:tcW w:w="621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2D55EE9">
            <w:pPr>
              <w:spacing w:before="60" w:after="60"/>
              <w:rPr>
                <w:rFonts w:ascii="Calibri" w:hAnsi="Calibri" w:eastAsia="微软雅黑"/>
                <w:sz w:val="21"/>
                <w:szCs w:val="21"/>
              </w:rPr>
            </w:pPr>
            <w:r>
              <w:rPr>
                <w:rFonts w:ascii="Calibri" w:hAnsi="Calibri" w:eastAsia="微软雅黑"/>
                <w:sz w:val="21"/>
                <w:szCs w:val="21"/>
              </w:rPr>
              <w:t>异常输入</w:t>
            </w:r>
          </w:p>
        </w:tc>
        <w:tc>
          <w:tcPr>
            <w:tcW w:w="3487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B0FAB48">
            <w:pPr>
              <w:spacing w:before="60" w:after="60"/>
              <w:rPr>
                <w:rFonts w:ascii="Calibri" w:hAnsi="Calibri" w:eastAsia="微软雅黑"/>
                <w:sz w:val="21"/>
                <w:szCs w:val="21"/>
              </w:rPr>
            </w:pPr>
            <w:r>
              <w:rPr>
                <w:rFonts w:ascii="Calibri" w:hAnsi="Calibri" w:eastAsia="微软雅黑"/>
                <w:sz w:val="21"/>
                <w:szCs w:val="21"/>
              </w:rPr>
              <w:t>起点和终点相同（小寨→小寨）</w:t>
            </w:r>
          </w:p>
        </w:tc>
        <w:tc>
          <w:tcPr>
            <w:tcW w:w="1874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D8B7635">
            <w:pPr>
              <w:spacing w:before="60" w:after="60"/>
              <w:rPr>
                <w:rFonts w:ascii="Calibri" w:hAnsi="Calibri" w:eastAsia="微软雅黑"/>
                <w:sz w:val="21"/>
                <w:szCs w:val="21"/>
              </w:rPr>
            </w:pPr>
            <w:r>
              <w:rPr>
                <w:rFonts w:ascii="Calibri" w:hAnsi="Calibri" w:eastAsia="微软雅黑"/>
                <w:sz w:val="21"/>
                <w:szCs w:val="21"/>
              </w:rPr>
              <w:t>时间为0或提示无需出行</w:t>
            </w:r>
          </w:p>
        </w:tc>
        <w:tc>
          <w:tcPr>
            <w:tcW w:w="2251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FE9BF82">
            <w:pPr>
              <w:spacing w:before="60" w:after="60"/>
              <w:rPr>
                <w:rFonts w:ascii="Calibri" w:hAnsi="Calibri" w:eastAsia="微软雅黑"/>
                <w:sz w:val="21"/>
                <w:szCs w:val="21"/>
              </w:rPr>
            </w:pPr>
            <w:r>
              <w:rPr>
                <w:rFonts w:ascii="Calibri" w:hAnsi="Calibri" w:eastAsia="微软雅黑"/>
                <w:sz w:val="21"/>
                <w:szCs w:val="21"/>
              </w:rPr>
              <w:t>总时间3分钟（仅起始等车），0换乘</w:t>
            </w:r>
          </w:p>
        </w:tc>
        <w:tc>
          <w:tcPr>
            <w:tcW w:w="468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EBF5F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73C17A3">
            <w:pPr>
              <w:spacing w:before="60" w:after="60"/>
              <w:rPr>
                <w:rFonts w:ascii="Calibri" w:hAnsi="Calibri" w:eastAsia="微软雅黑"/>
                <w:sz w:val="21"/>
                <w:szCs w:val="21"/>
              </w:rPr>
            </w:pPr>
            <w:r>
              <w:rPr>
                <w:rFonts w:ascii="Calibri" w:hAnsi="Calibri" w:eastAsia="微软雅黑"/>
                <w:sz w:val="21"/>
                <w:szCs w:val="21"/>
              </w:rPr>
              <w:t>Y</w:t>
            </w:r>
          </w:p>
        </w:tc>
      </w:tr>
      <w:tr w14:paraId="5E4EDF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659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67BE7C2">
            <w:pPr>
              <w:spacing w:before="60" w:after="60"/>
              <w:rPr>
                <w:rFonts w:eastAsia="Arial"/>
                <w:b/>
                <w:bCs/>
                <w:color w:val="0D0D0D" w:themeColor="text1" w:themeTint="F2"/>
                <w:sz w:val="21"/>
                <w:szCs w:val="21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ascii="Calibri" w:hAnsi="Calibri" w:eastAsia="微软雅黑"/>
                <w:sz w:val="21"/>
                <w:szCs w:val="21"/>
              </w:rPr>
              <w:t>T8</w:t>
            </w:r>
          </w:p>
        </w:tc>
        <w:tc>
          <w:tcPr>
            <w:tcW w:w="621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E7011FB">
            <w:pPr>
              <w:spacing w:before="60" w:after="60"/>
              <w:rPr>
                <w:rFonts w:eastAsia="Arial"/>
                <w:b/>
                <w:bCs/>
                <w:color w:val="0D0D0D" w:themeColor="text1" w:themeTint="F2"/>
                <w:sz w:val="21"/>
                <w:szCs w:val="21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ascii="Calibri" w:hAnsi="Calibri" w:eastAsia="微软雅黑"/>
                <w:sz w:val="21"/>
                <w:szCs w:val="21"/>
              </w:rPr>
              <w:t>边界条件</w:t>
            </w:r>
          </w:p>
        </w:tc>
        <w:tc>
          <w:tcPr>
            <w:tcW w:w="3487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741A0BD">
            <w:pPr>
              <w:spacing w:before="60" w:after="60"/>
              <w:rPr>
                <w:rFonts w:hint="eastAsia" w:ascii="宋体" w:hAnsi="宋体" w:eastAsia="宋体" w:cs="宋体"/>
                <w:b/>
                <w:bCs/>
                <w:color w:val="0D0D0D" w:themeColor="text1" w:themeTint="F2"/>
                <w:sz w:val="21"/>
                <w:szCs w:val="21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ascii="Calibri" w:hAnsi="Calibri" w:eastAsia="微软雅黑"/>
                <w:sz w:val="21"/>
                <w:szCs w:val="21"/>
              </w:rPr>
              <w:t>山门口 → 井上村，mode=2</w:t>
            </w:r>
          </w:p>
        </w:tc>
        <w:tc>
          <w:tcPr>
            <w:tcW w:w="1874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3785949">
            <w:pPr>
              <w:spacing w:before="60" w:after="60"/>
              <w:rPr>
                <w:rFonts w:hint="eastAsia" w:ascii="宋体" w:hAnsi="宋体" w:eastAsia="宋体" w:cs="宋体"/>
                <w:b/>
                <w:bCs/>
                <w:color w:val="0D0D0D" w:themeColor="text1" w:themeTint="F2"/>
                <w:sz w:val="21"/>
                <w:szCs w:val="21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ascii="Calibri" w:hAnsi="Calibri" w:eastAsia="微软雅黑"/>
                <w:sz w:val="21"/>
                <w:szCs w:val="21"/>
              </w:rPr>
              <w:t>8号环线区段可正常查询</w:t>
            </w:r>
          </w:p>
        </w:tc>
        <w:tc>
          <w:tcPr>
            <w:tcW w:w="2251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0C3D5D6">
            <w:pPr>
              <w:spacing w:before="60" w:after="60"/>
              <w:rPr>
                <w:rFonts w:hint="eastAsia" w:ascii="宋体" w:hAnsi="宋体" w:eastAsia="宋体" w:cs="宋体"/>
                <w:b/>
                <w:bCs/>
                <w:color w:val="0D0D0D" w:themeColor="text1" w:themeTint="F2"/>
                <w:sz w:val="21"/>
                <w:szCs w:val="21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ascii="Calibri" w:hAnsi="Calibri" w:eastAsia="微软雅黑"/>
                <w:sz w:val="21"/>
                <w:szCs w:val="21"/>
              </w:rPr>
              <w:t>3</w:t>
            </w:r>
            <w:r>
              <w:rPr>
                <w:rFonts w:hint="eastAsia" w:ascii="Calibri" w:hAnsi="Calibri" w:eastAsia="微软雅黑"/>
                <w:sz w:val="21"/>
                <w:szCs w:val="21"/>
              </w:rPr>
              <w:t>7</w:t>
            </w:r>
            <w:r>
              <w:rPr>
                <w:rFonts w:ascii="Calibri" w:hAnsi="Calibri" w:eastAsia="微软雅黑"/>
                <w:sz w:val="21"/>
                <w:szCs w:val="21"/>
              </w:rPr>
              <w:t>.00分钟，0次换乘，18站，地铁8号线</w:t>
            </w:r>
          </w:p>
        </w:tc>
        <w:tc>
          <w:tcPr>
            <w:tcW w:w="468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EBF5F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6BDB0FF">
            <w:pPr>
              <w:spacing w:before="60" w:after="60"/>
              <w:rPr>
                <w:rFonts w:eastAsia="Arial"/>
                <w:b/>
                <w:bCs/>
                <w:color w:val="0D0D0D" w:themeColor="text1" w:themeTint="F2"/>
                <w:sz w:val="21"/>
                <w:szCs w:val="21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ascii="Calibri" w:hAnsi="Calibri" w:eastAsia="微软雅黑"/>
                <w:sz w:val="21"/>
                <w:szCs w:val="21"/>
              </w:rPr>
              <w:t>Y</w:t>
            </w:r>
          </w:p>
        </w:tc>
      </w:tr>
      <w:tr w14:paraId="629BCA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659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7ECBF23">
            <w:pPr>
              <w:spacing w:before="60" w:after="60"/>
              <w:rPr>
                <w:rFonts w:eastAsia="Arial"/>
                <w:b/>
                <w:bCs/>
                <w:color w:val="0D0D0D" w:themeColor="text1" w:themeTint="F2"/>
                <w:sz w:val="21"/>
                <w:szCs w:val="21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ascii="Calibri" w:hAnsi="Calibri" w:eastAsia="微软雅黑"/>
                <w:sz w:val="21"/>
                <w:szCs w:val="21"/>
              </w:rPr>
              <w:t>T9</w:t>
            </w:r>
          </w:p>
        </w:tc>
        <w:tc>
          <w:tcPr>
            <w:tcW w:w="621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07AD1F2">
            <w:pPr>
              <w:spacing w:before="60" w:after="60"/>
              <w:rPr>
                <w:rFonts w:eastAsia="Arial"/>
                <w:b/>
                <w:bCs/>
                <w:color w:val="0D0D0D" w:themeColor="text1" w:themeTint="F2"/>
                <w:sz w:val="21"/>
                <w:szCs w:val="21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ascii="Calibri" w:hAnsi="Calibri" w:eastAsia="微软雅黑"/>
                <w:sz w:val="21"/>
                <w:szCs w:val="21"/>
              </w:rPr>
              <w:t>正常流程</w:t>
            </w:r>
          </w:p>
        </w:tc>
        <w:tc>
          <w:tcPr>
            <w:tcW w:w="3487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70CFE49">
            <w:pPr>
              <w:spacing w:before="60" w:after="60"/>
              <w:rPr>
                <w:rFonts w:hint="eastAsia" w:ascii="宋体" w:hAnsi="宋体" w:eastAsia="宋体" w:cs="宋体"/>
                <w:b/>
                <w:bCs/>
                <w:color w:val="0D0D0D" w:themeColor="text1" w:themeTint="F2"/>
                <w:sz w:val="21"/>
                <w:szCs w:val="21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ascii="Calibri" w:hAnsi="Calibri" w:eastAsia="微软雅黑"/>
                <w:sz w:val="21"/>
                <w:szCs w:val="21"/>
              </w:rPr>
              <w:t>昆明池 → 斗门，mode=2</w:t>
            </w:r>
          </w:p>
        </w:tc>
        <w:tc>
          <w:tcPr>
            <w:tcW w:w="1874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2113081">
            <w:pPr>
              <w:spacing w:before="60" w:after="60"/>
              <w:rPr>
                <w:rFonts w:hint="eastAsia" w:ascii="宋体" w:hAnsi="宋体" w:eastAsia="宋体" w:cs="宋体"/>
                <w:b/>
                <w:bCs/>
                <w:color w:val="0D0D0D" w:themeColor="text1" w:themeTint="F2"/>
                <w:sz w:val="21"/>
                <w:szCs w:val="21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ascii="Calibri" w:hAnsi="Calibri" w:eastAsia="微软雅黑"/>
                <w:sz w:val="21"/>
                <w:szCs w:val="21"/>
              </w:rPr>
              <w:t>智轨线路可正常查询</w:t>
            </w:r>
          </w:p>
        </w:tc>
        <w:tc>
          <w:tcPr>
            <w:tcW w:w="2251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33D692C">
            <w:pPr>
              <w:spacing w:before="60" w:after="60"/>
              <w:rPr>
                <w:rFonts w:hint="eastAsia" w:ascii="宋体" w:hAnsi="宋体" w:eastAsia="宋体" w:cs="宋体"/>
                <w:b/>
                <w:bCs/>
                <w:color w:val="0D0D0D" w:themeColor="text1" w:themeTint="F2"/>
                <w:sz w:val="21"/>
                <w:szCs w:val="21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hint="eastAsia" w:ascii="Calibri" w:hAnsi="Calibri" w:eastAsia="微软雅黑"/>
                <w:sz w:val="21"/>
                <w:szCs w:val="21"/>
              </w:rPr>
              <w:t>10</w:t>
            </w:r>
            <w:r>
              <w:rPr>
                <w:rFonts w:ascii="Calibri" w:hAnsi="Calibri" w:eastAsia="微软雅黑"/>
                <w:sz w:val="21"/>
                <w:szCs w:val="21"/>
              </w:rPr>
              <w:t>.23分钟，0次换乘，4站，西咸新区智轨示范线1号线</w:t>
            </w:r>
          </w:p>
        </w:tc>
        <w:tc>
          <w:tcPr>
            <w:tcW w:w="468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EBF5F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02834AC">
            <w:pPr>
              <w:spacing w:before="60" w:after="60"/>
              <w:rPr>
                <w:rFonts w:eastAsia="Arial"/>
                <w:b/>
                <w:bCs/>
                <w:color w:val="0D0D0D" w:themeColor="text1" w:themeTint="F2"/>
                <w:sz w:val="21"/>
                <w:szCs w:val="21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ascii="Calibri" w:hAnsi="Calibri" w:eastAsia="微软雅黑"/>
                <w:sz w:val="21"/>
                <w:szCs w:val="21"/>
              </w:rPr>
              <w:t>Y</w:t>
            </w:r>
          </w:p>
        </w:tc>
      </w:tr>
      <w:tr w14:paraId="7FC340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659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1C3A738">
            <w:pPr>
              <w:spacing w:before="60" w:after="60"/>
              <w:rPr>
                <w:rFonts w:eastAsia="Arial"/>
                <w:b/>
                <w:bCs/>
                <w:color w:val="0D0D0D" w:themeColor="text1" w:themeTint="F2"/>
                <w:sz w:val="21"/>
                <w:szCs w:val="21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ascii="Calibri" w:hAnsi="Calibri" w:eastAsia="微软雅黑"/>
                <w:sz w:val="21"/>
                <w:szCs w:val="21"/>
              </w:rPr>
              <w:t>T10</w:t>
            </w:r>
          </w:p>
        </w:tc>
        <w:tc>
          <w:tcPr>
            <w:tcW w:w="621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2B7B958">
            <w:pPr>
              <w:spacing w:before="60" w:after="60"/>
              <w:rPr>
                <w:rFonts w:eastAsia="Arial"/>
                <w:b/>
                <w:bCs/>
                <w:color w:val="0D0D0D" w:themeColor="text1" w:themeTint="F2"/>
                <w:sz w:val="21"/>
                <w:szCs w:val="21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ascii="Calibri" w:hAnsi="Calibri" w:eastAsia="微软雅黑"/>
                <w:sz w:val="21"/>
                <w:szCs w:val="21"/>
              </w:rPr>
              <w:t>对比验证</w:t>
            </w:r>
          </w:p>
        </w:tc>
        <w:tc>
          <w:tcPr>
            <w:tcW w:w="3487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EEA6166">
            <w:pPr>
              <w:spacing w:before="60" w:after="60"/>
              <w:rPr>
                <w:rFonts w:hint="eastAsia" w:ascii="宋体" w:hAnsi="宋体" w:eastAsia="宋体" w:cs="宋体"/>
                <w:b/>
                <w:bCs/>
                <w:color w:val="0D0D0D" w:themeColor="text1" w:themeTint="F2"/>
                <w:sz w:val="21"/>
                <w:szCs w:val="21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ascii="Calibri" w:hAnsi="Calibri" w:eastAsia="微软雅黑"/>
                <w:sz w:val="21"/>
                <w:szCs w:val="21"/>
              </w:rPr>
              <w:t>compare/output/stats_20260602_2317.json</w:t>
            </w:r>
          </w:p>
        </w:tc>
        <w:tc>
          <w:tcPr>
            <w:tcW w:w="1874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FFB24B6">
            <w:pPr>
              <w:spacing w:before="60" w:after="60"/>
              <w:rPr>
                <w:rFonts w:hint="eastAsia" w:ascii="宋体" w:hAnsi="宋体" w:eastAsia="宋体" w:cs="宋体"/>
                <w:b/>
                <w:bCs/>
                <w:color w:val="0D0D0D" w:themeColor="text1" w:themeTint="F2"/>
                <w:sz w:val="21"/>
                <w:szCs w:val="21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ascii="Calibri" w:hAnsi="Calibri" w:eastAsia="微软雅黑"/>
                <w:sz w:val="21"/>
                <w:szCs w:val="21"/>
              </w:rPr>
              <w:t>批量对比结果可统计输出</w:t>
            </w:r>
          </w:p>
        </w:tc>
        <w:tc>
          <w:tcPr>
            <w:tcW w:w="2251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DEA0598">
            <w:pPr>
              <w:spacing w:before="60" w:after="60"/>
              <w:rPr>
                <w:rFonts w:hint="eastAsia" w:ascii="宋体" w:hAnsi="宋体" w:eastAsia="宋体" w:cs="宋体"/>
                <w:b/>
                <w:bCs/>
                <w:color w:val="0D0D0D" w:themeColor="text1" w:themeTint="F2"/>
                <w:sz w:val="21"/>
                <w:szCs w:val="21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ascii="Calibri" w:hAnsi="Calibri" w:eastAsia="微软雅黑"/>
                <w:sz w:val="21"/>
                <w:szCs w:val="21"/>
              </w:rPr>
              <w:t>90/90组有效；Jaccard中位数0.9231；换乘一致率74.4%</w:t>
            </w:r>
          </w:p>
        </w:tc>
        <w:tc>
          <w:tcPr>
            <w:tcW w:w="468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EBF5F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2957C42">
            <w:pPr>
              <w:spacing w:before="60" w:after="60"/>
              <w:rPr>
                <w:rFonts w:eastAsia="Arial"/>
                <w:b/>
                <w:bCs/>
                <w:color w:val="0D0D0D" w:themeColor="text1" w:themeTint="F2"/>
                <w:sz w:val="21"/>
                <w:szCs w:val="21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ascii="Calibri" w:hAnsi="Calibri" w:eastAsia="微软雅黑"/>
                <w:sz w:val="21"/>
                <w:szCs w:val="21"/>
              </w:rPr>
              <w:t>Y</w:t>
            </w:r>
          </w:p>
        </w:tc>
      </w:tr>
    </w:tbl>
    <w:p w14:paraId="4573EBD3">
      <w:pPr>
        <w:pStyle w:val="4"/>
        <w:rPr>
          <w:rFonts w:hint="eastAsia" w:ascii="黑体" w:hAnsi="黑体" w:eastAsia="黑体"/>
        </w:rPr>
      </w:pPr>
    </w:p>
    <w:p w14:paraId="7070D0BF">
      <w:pPr>
        <w:pStyle w:val="4"/>
      </w:pPr>
      <w:r>
        <w:rPr>
          <w:rFonts w:ascii="黑体" w:hAnsi="黑体" w:eastAsia="黑体"/>
        </w:rPr>
        <w:t>高德地图对比测试详细结果</w:t>
      </w:r>
    </w:p>
    <w:p w14:paraId="4F628E65">
      <w:pPr>
        <w:ind w:firstLine="420"/>
      </w:pPr>
      <w:r>
        <w:rPr>
          <w:rFonts w:ascii="宋体" w:hAnsi="宋体" w:eastAsia="宋体"/>
          <w:sz w:val="22"/>
        </w:rPr>
        <w:t>基于90组测试用例（10组手工典型路线+80组随机路线）与高德地图公交路径规划API的自动化对比：</w:t>
      </w:r>
    </w:p>
    <w:tbl>
      <w:tblPr>
        <w:tblStyle w:val="14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3"/>
        <w:gridCol w:w="4323"/>
      </w:tblGrid>
      <w:tr w14:paraId="09F956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3" w:type="dxa"/>
          </w:tcPr>
          <w:p w14:paraId="43166934">
            <w:pPr>
              <w:jc w:val="center"/>
            </w:pPr>
            <w:r>
              <w:rPr>
                <w:rFonts w:ascii="宋体" w:hAnsi="宋体" w:eastAsia="宋体"/>
                <w:b/>
              </w:rPr>
              <w:t>指标</w:t>
            </w:r>
          </w:p>
        </w:tc>
        <w:tc>
          <w:tcPr>
            <w:tcW w:w="4323" w:type="dxa"/>
          </w:tcPr>
          <w:p w14:paraId="7C9E8633">
            <w:pPr>
              <w:jc w:val="center"/>
            </w:pPr>
            <w:r>
              <w:rPr>
                <w:rFonts w:ascii="宋体" w:hAnsi="宋体" w:eastAsia="宋体"/>
                <w:b/>
              </w:rPr>
              <w:t>数值</w:t>
            </w:r>
          </w:p>
        </w:tc>
      </w:tr>
      <w:tr w14:paraId="4CD613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3" w:type="dxa"/>
          </w:tcPr>
          <w:p w14:paraId="6E1E3CA7">
            <w:r>
              <w:rPr>
                <w:rFonts w:ascii="宋体" w:hAnsi="宋体" w:eastAsia="宋体"/>
              </w:rPr>
              <w:t>总测试案例</w:t>
            </w:r>
          </w:p>
        </w:tc>
        <w:tc>
          <w:tcPr>
            <w:tcW w:w="4323" w:type="dxa"/>
          </w:tcPr>
          <w:p w14:paraId="04A4F66D">
            <w:r>
              <w:rPr>
                <w:rFonts w:ascii="宋体" w:hAnsi="宋体" w:eastAsia="宋体"/>
              </w:rPr>
              <w:t>90</w:t>
            </w:r>
          </w:p>
        </w:tc>
      </w:tr>
      <w:tr w14:paraId="17D3CB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3" w:type="dxa"/>
          </w:tcPr>
          <w:p w14:paraId="4504416D">
            <w:r>
              <w:rPr>
                <w:rFonts w:ascii="宋体" w:hAnsi="宋体" w:eastAsia="宋体"/>
              </w:rPr>
              <w:t>成功对比</w:t>
            </w:r>
          </w:p>
        </w:tc>
        <w:tc>
          <w:tcPr>
            <w:tcW w:w="4323" w:type="dxa"/>
          </w:tcPr>
          <w:p w14:paraId="68884189">
            <w:pPr>
              <w:rPr>
                <w:rFonts w:hint="eastAsia" w:ascii="宋体" w:hAnsi="宋体" w:eastAsia="宋体"/>
              </w:rPr>
            </w:pPr>
            <w:r>
              <w:rPr>
                <w:rFonts w:hint="eastAsia" w:ascii="宋体" w:hAnsi="宋体" w:eastAsia="宋体"/>
              </w:rPr>
              <w:t>90</w:t>
            </w:r>
          </w:p>
        </w:tc>
      </w:tr>
      <w:tr w14:paraId="641AE0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3" w:type="dxa"/>
          </w:tcPr>
          <w:p w14:paraId="1952180F">
            <w:r>
              <w:rPr>
                <w:rFonts w:ascii="宋体" w:hAnsi="宋体" w:eastAsia="宋体"/>
              </w:rPr>
              <w:t>QPS超限失败</w:t>
            </w:r>
          </w:p>
        </w:tc>
        <w:tc>
          <w:tcPr>
            <w:tcW w:w="4323" w:type="dxa"/>
          </w:tcPr>
          <w:p w14:paraId="0234A1E7">
            <w:pPr>
              <w:rPr>
                <w:rFonts w:hint="eastAsia" w:ascii="宋体" w:hAnsi="宋体" w:eastAsia="宋体"/>
              </w:rPr>
            </w:pPr>
            <w:r>
              <w:rPr>
                <w:rFonts w:hint="eastAsia" w:ascii="宋体" w:hAnsi="宋体" w:eastAsia="宋体"/>
              </w:rPr>
              <w:t>0</w:t>
            </w:r>
          </w:p>
        </w:tc>
      </w:tr>
      <w:tr w14:paraId="6FDAD8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3" w:type="dxa"/>
          </w:tcPr>
          <w:p w14:paraId="39CD6067">
            <w:r>
              <w:rPr>
                <w:rFonts w:ascii="宋体" w:hAnsi="宋体" w:eastAsia="宋体"/>
              </w:rPr>
              <w:t>成功率</w:t>
            </w:r>
          </w:p>
        </w:tc>
        <w:tc>
          <w:tcPr>
            <w:tcW w:w="4323" w:type="dxa"/>
          </w:tcPr>
          <w:p w14:paraId="18BF8EB1">
            <w:r>
              <w:rPr>
                <w:rFonts w:hint="eastAsia" w:ascii="宋体" w:hAnsi="宋体" w:eastAsia="宋体"/>
              </w:rPr>
              <w:t>100</w:t>
            </w:r>
            <w:r>
              <w:rPr>
                <w:rFonts w:ascii="宋体" w:hAnsi="宋体" w:eastAsia="宋体"/>
              </w:rPr>
              <w:t>%</w:t>
            </w:r>
          </w:p>
        </w:tc>
      </w:tr>
      <w:tr w14:paraId="07FD8A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3" w:type="dxa"/>
          </w:tcPr>
          <w:p w14:paraId="2BA05913">
            <w:r>
              <w:rPr>
                <w:rFonts w:ascii="宋体" w:hAnsi="宋体" w:eastAsia="宋体"/>
              </w:rPr>
              <w:t>本地平均时间偏差</w:t>
            </w:r>
          </w:p>
        </w:tc>
        <w:tc>
          <w:tcPr>
            <w:tcW w:w="4323" w:type="dxa"/>
          </w:tcPr>
          <w:p w14:paraId="6080E039">
            <w:r>
              <w:rPr>
                <w:rFonts w:ascii="宋体" w:hAnsi="宋体" w:eastAsia="宋体"/>
              </w:rPr>
              <w:t>-</w:t>
            </w:r>
            <w:r>
              <w:rPr>
                <w:rFonts w:hint="eastAsia" w:ascii="宋体" w:hAnsi="宋体" w:eastAsia="宋体"/>
              </w:rPr>
              <w:t>30.8</w:t>
            </w:r>
            <w:r>
              <w:rPr>
                <w:rFonts w:ascii="宋体" w:hAnsi="宋体" w:eastAsia="宋体"/>
              </w:rPr>
              <w:t>%（系统性偏低，因不含步行/实际等车）</w:t>
            </w:r>
          </w:p>
        </w:tc>
      </w:tr>
      <w:tr w14:paraId="6B70E1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3" w:type="dxa"/>
          </w:tcPr>
          <w:p w14:paraId="10F4EF4B">
            <w:r>
              <w:rPr>
                <w:rFonts w:ascii="宋体" w:hAnsi="宋体" w:eastAsia="宋体"/>
              </w:rPr>
              <w:t>本地更快案例</w:t>
            </w:r>
          </w:p>
        </w:tc>
        <w:tc>
          <w:tcPr>
            <w:tcW w:w="4323" w:type="dxa"/>
          </w:tcPr>
          <w:p w14:paraId="448CFED6">
            <w:pPr>
              <w:rPr>
                <w:rFonts w:hint="eastAsia" w:ascii="宋体" w:hAnsi="宋体" w:eastAsia="宋体"/>
              </w:rPr>
            </w:pPr>
            <w:r>
              <w:rPr>
                <w:rFonts w:hint="eastAsia" w:ascii="宋体" w:hAnsi="宋体" w:eastAsia="宋体"/>
              </w:rPr>
              <w:t>90</w:t>
            </w:r>
          </w:p>
        </w:tc>
      </w:tr>
      <w:tr w14:paraId="544262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3" w:type="dxa"/>
          </w:tcPr>
          <w:p w14:paraId="70F987E1">
            <w:r>
              <w:rPr>
                <w:rFonts w:ascii="宋体" w:hAnsi="宋体" w:eastAsia="宋体"/>
              </w:rPr>
              <w:t>高德更快案例</w:t>
            </w:r>
          </w:p>
        </w:tc>
        <w:tc>
          <w:tcPr>
            <w:tcW w:w="4323" w:type="dxa"/>
          </w:tcPr>
          <w:p w14:paraId="2D37A910">
            <w:pPr>
              <w:rPr>
                <w:rFonts w:hint="eastAsia" w:ascii="宋体" w:hAnsi="宋体" w:eastAsia="宋体"/>
              </w:rPr>
            </w:pPr>
            <w:r>
              <w:rPr>
                <w:rFonts w:hint="eastAsia" w:ascii="宋体" w:hAnsi="宋体" w:eastAsia="宋体"/>
              </w:rPr>
              <w:t>0</w:t>
            </w:r>
          </w:p>
        </w:tc>
      </w:tr>
      <w:tr w14:paraId="083597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3" w:type="dxa"/>
          </w:tcPr>
          <w:p w14:paraId="17B9E01E">
            <w:r>
              <w:rPr>
                <w:rFonts w:ascii="宋体" w:hAnsi="宋体" w:eastAsia="宋体"/>
              </w:rPr>
              <w:t>路线Jaccard中位数</w:t>
            </w:r>
          </w:p>
        </w:tc>
        <w:tc>
          <w:tcPr>
            <w:tcW w:w="4323" w:type="dxa"/>
          </w:tcPr>
          <w:p w14:paraId="1BBADA12">
            <w:pPr>
              <w:rPr>
                <w:rFonts w:eastAsia="宋体"/>
              </w:rPr>
            </w:pPr>
            <w:r>
              <w:rPr>
                <w:rFonts w:ascii="宋体" w:hAnsi="宋体" w:eastAsia="宋体"/>
              </w:rPr>
              <w:t>0.9</w:t>
            </w:r>
            <w:r>
              <w:rPr>
                <w:rFonts w:hint="eastAsia" w:ascii="宋体" w:hAnsi="宋体" w:eastAsia="宋体"/>
              </w:rPr>
              <w:t>167</w:t>
            </w:r>
          </w:p>
        </w:tc>
      </w:tr>
      <w:tr w14:paraId="7E3907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3" w:type="dxa"/>
          </w:tcPr>
          <w:p w14:paraId="24D7C37D">
            <w:r>
              <w:rPr>
                <w:rFonts w:ascii="宋体" w:hAnsi="宋体" w:eastAsia="宋体"/>
              </w:rPr>
              <w:t>换乘一致率</w:t>
            </w:r>
          </w:p>
        </w:tc>
        <w:tc>
          <w:tcPr>
            <w:tcW w:w="4323" w:type="dxa"/>
          </w:tcPr>
          <w:p w14:paraId="524151E2">
            <w:r>
              <w:rPr>
                <w:rFonts w:hint="eastAsia" w:ascii="宋体" w:hAnsi="宋体" w:eastAsia="宋体"/>
              </w:rPr>
              <w:t>72.2</w:t>
            </w:r>
            <w:r>
              <w:rPr>
                <w:rFonts w:ascii="宋体" w:hAnsi="宋体" w:eastAsia="宋体"/>
              </w:rPr>
              <w:t>%</w:t>
            </w:r>
          </w:p>
        </w:tc>
      </w:tr>
      <w:tr w14:paraId="666EF8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3" w:type="dxa"/>
          </w:tcPr>
          <w:p w14:paraId="7A12DD31">
            <w:r>
              <w:rPr>
                <w:rFonts w:ascii="宋体" w:hAnsi="宋体" w:eastAsia="宋体"/>
              </w:rPr>
              <w:t>线路一致率</w:t>
            </w:r>
          </w:p>
        </w:tc>
        <w:tc>
          <w:tcPr>
            <w:tcW w:w="4323" w:type="dxa"/>
          </w:tcPr>
          <w:p w14:paraId="4CA98520">
            <w:r>
              <w:rPr>
                <w:rFonts w:hint="eastAsia" w:ascii="宋体" w:hAnsi="宋体" w:eastAsia="宋体"/>
              </w:rPr>
              <w:t>65</w:t>
            </w:r>
            <w:r>
              <w:rPr>
                <w:rFonts w:ascii="宋体" w:hAnsi="宋体" w:eastAsia="宋体"/>
              </w:rPr>
              <w:t>.6%</w:t>
            </w:r>
          </w:p>
        </w:tc>
      </w:tr>
    </w:tbl>
    <w:p w14:paraId="22BB9CC2">
      <w:pPr>
        <w:ind w:firstLine="420"/>
      </w:pPr>
      <w:r>
        <w:rPr>
          <w:rFonts w:ascii="宋体" w:hAnsi="宋体" w:eastAsia="宋体"/>
          <w:b/>
          <w:sz w:val="22"/>
        </w:rPr>
        <w:t>线路不一致</w:t>
      </w:r>
      <w:r>
        <w:rPr>
          <w:rFonts w:hint="eastAsia" w:ascii="宋体" w:hAnsi="宋体" w:eastAsia="宋体"/>
          <w:b/>
          <w:sz w:val="22"/>
        </w:rPr>
        <w:t>31</w:t>
      </w:r>
      <w:r>
        <w:rPr>
          <w:rFonts w:ascii="宋体" w:hAnsi="宋体" w:eastAsia="宋体"/>
          <w:b/>
          <w:sz w:val="22"/>
        </w:rPr>
        <w:t>例原因分类：</w:t>
      </w:r>
    </w:p>
    <w:p w14:paraId="7777AB89">
      <w:pPr>
        <w:pStyle w:val="8"/>
        <w:numPr>
          <w:ilvl w:val="0"/>
          <w:numId w:val="0"/>
        </w:numPr>
        <w:tabs>
          <w:tab w:val="clear" w:pos="360"/>
        </w:tabs>
        <w:ind w:left="360" w:hanging="360"/>
      </w:pPr>
      <w:r>
        <w:rPr>
          <w:rFonts w:ascii="Wingdings" w:hAnsi="Wingdings"/>
        </w:rPr>
        <w:t></w:t>
      </w:r>
      <w:r>
        <w:rPr>
          <w:rFonts w:ascii="宋体" w:hAnsi="宋体" w:eastAsia="宋体"/>
          <w:sz w:val="22"/>
        </w:rPr>
        <w:t>A类（</w:t>
      </w:r>
      <w:r>
        <w:rPr>
          <w:rFonts w:hint="eastAsia" w:ascii="宋体" w:hAnsi="宋体" w:eastAsia="宋体"/>
          <w:sz w:val="22"/>
        </w:rPr>
        <w:t>10</w:t>
      </w:r>
      <w:r>
        <w:rPr>
          <w:rFonts w:ascii="宋体" w:hAnsi="宋体" w:eastAsia="宋体"/>
          <w:sz w:val="22"/>
        </w:rPr>
        <w:t>例，</w:t>
      </w:r>
      <w:r>
        <w:rPr>
          <w:rFonts w:hint="eastAsia" w:ascii="宋体" w:hAnsi="宋体" w:eastAsia="宋体"/>
          <w:sz w:val="22"/>
        </w:rPr>
        <w:t>32.3</w:t>
      </w:r>
      <w:r>
        <w:rPr>
          <w:rFonts w:ascii="宋体" w:hAnsi="宋体" w:eastAsia="宋体"/>
          <w:sz w:val="22"/>
        </w:rPr>
        <w:t>%）：高德引入公交/步行衔接，本地仅支持纯地铁</w:t>
      </w:r>
    </w:p>
    <w:p w14:paraId="6AEB83D4">
      <w:pPr>
        <w:pStyle w:val="8"/>
        <w:numPr>
          <w:ilvl w:val="0"/>
          <w:numId w:val="0"/>
        </w:numPr>
        <w:tabs>
          <w:tab w:val="clear" w:pos="360"/>
        </w:tabs>
        <w:ind w:left="360" w:hanging="360"/>
      </w:pPr>
      <w:r>
        <w:rPr>
          <w:rFonts w:ascii="Wingdings" w:hAnsi="Wingdings"/>
        </w:rPr>
        <w:t></w:t>
      </w:r>
      <w:r>
        <w:rPr>
          <w:rFonts w:ascii="宋体" w:hAnsi="宋体" w:eastAsia="宋体"/>
          <w:sz w:val="22"/>
        </w:rPr>
        <w:t>B类（</w:t>
      </w:r>
      <w:r>
        <w:rPr>
          <w:rFonts w:hint="eastAsia" w:ascii="宋体" w:hAnsi="宋体" w:eastAsia="宋体"/>
          <w:sz w:val="22"/>
        </w:rPr>
        <w:t>14</w:t>
      </w:r>
      <w:r>
        <w:rPr>
          <w:rFonts w:ascii="宋体" w:hAnsi="宋体" w:eastAsia="宋体"/>
          <w:sz w:val="22"/>
        </w:rPr>
        <w:t>例，</w:t>
      </w:r>
      <w:r>
        <w:rPr>
          <w:rFonts w:hint="eastAsia" w:ascii="宋体" w:hAnsi="宋体" w:eastAsia="宋体"/>
          <w:sz w:val="22"/>
        </w:rPr>
        <w:t>45.2</w:t>
      </w:r>
      <w:r>
        <w:rPr>
          <w:rFonts w:ascii="宋体" w:hAnsi="宋体" w:eastAsia="宋体"/>
          <w:sz w:val="22"/>
        </w:rPr>
        <w:t>%）：换乘策略差异（本地纯时间最优 vs 高德综合体验最优）</w:t>
      </w:r>
    </w:p>
    <w:p w14:paraId="019BE815">
      <w:pPr>
        <w:pStyle w:val="8"/>
        <w:numPr>
          <w:ilvl w:val="0"/>
          <w:numId w:val="0"/>
        </w:numPr>
        <w:tabs>
          <w:tab w:val="clear" w:pos="360"/>
        </w:tabs>
        <w:ind w:left="360" w:hanging="360"/>
      </w:pPr>
      <w:r>
        <w:rPr>
          <w:rFonts w:ascii="Wingdings" w:hAnsi="Wingdings"/>
        </w:rPr>
        <w:t></w:t>
      </w:r>
      <w:r>
        <w:rPr>
          <w:rFonts w:ascii="宋体" w:hAnsi="宋体" w:eastAsia="宋体"/>
          <w:sz w:val="22"/>
        </w:rPr>
        <w:t>C类（</w:t>
      </w:r>
      <w:r>
        <w:rPr>
          <w:rFonts w:hint="eastAsia" w:ascii="宋体" w:hAnsi="宋体" w:eastAsia="宋体"/>
          <w:sz w:val="22"/>
        </w:rPr>
        <w:t>4</w:t>
      </w:r>
      <w:r>
        <w:rPr>
          <w:rFonts w:ascii="宋体" w:hAnsi="宋体" w:eastAsia="宋体"/>
          <w:sz w:val="22"/>
        </w:rPr>
        <w:t>例，</w:t>
      </w:r>
      <w:r>
        <w:rPr>
          <w:rFonts w:hint="eastAsia" w:ascii="宋体" w:hAnsi="宋体" w:eastAsia="宋体"/>
          <w:sz w:val="22"/>
        </w:rPr>
        <w:t>12.9</w:t>
      </w:r>
      <w:r>
        <w:rPr>
          <w:rFonts w:ascii="宋体" w:hAnsi="宋体" w:eastAsia="宋体"/>
          <w:sz w:val="22"/>
        </w:rPr>
        <w:t>%）：本地包含智轨等非标准线路</w:t>
      </w:r>
    </w:p>
    <w:p w14:paraId="6334EEF4">
      <w:pPr>
        <w:pStyle w:val="8"/>
        <w:numPr>
          <w:ilvl w:val="0"/>
          <w:numId w:val="0"/>
        </w:numPr>
        <w:tabs>
          <w:tab w:val="clear" w:pos="360"/>
        </w:tabs>
        <w:ind w:left="360" w:hanging="360"/>
        <w:rPr>
          <w:rFonts w:hint="eastAsia" w:ascii="微软雅黑" w:hAnsi="微软雅黑" w:eastAsia="微软雅黑"/>
          <w:b/>
          <w:bCs/>
          <w:color w:val="1F4E79"/>
          <w:sz w:val="30"/>
          <w:szCs w:val="30"/>
        </w:rPr>
      </w:pPr>
      <w:r>
        <w:rPr>
          <w:rFonts w:ascii="Wingdings" w:hAnsi="Wingdings"/>
        </w:rPr>
        <w:t></w:t>
      </w:r>
      <w:r>
        <w:rPr>
          <w:rFonts w:ascii="宋体" w:hAnsi="宋体" w:eastAsia="宋体"/>
          <w:sz w:val="22"/>
        </w:rPr>
        <w:t>D类（</w:t>
      </w:r>
      <w:r>
        <w:rPr>
          <w:rFonts w:hint="eastAsia" w:ascii="宋体" w:hAnsi="宋体" w:eastAsia="宋体"/>
          <w:sz w:val="22"/>
        </w:rPr>
        <w:t>3</w:t>
      </w:r>
      <w:r>
        <w:rPr>
          <w:rFonts w:ascii="宋体" w:hAnsi="宋体" w:eastAsia="宋体"/>
          <w:sz w:val="22"/>
        </w:rPr>
        <w:t>例，</w:t>
      </w:r>
      <w:r>
        <w:rPr>
          <w:rFonts w:hint="eastAsia" w:ascii="宋体" w:hAnsi="宋体" w:eastAsia="宋体"/>
          <w:sz w:val="22"/>
        </w:rPr>
        <w:t>9.7</w:t>
      </w:r>
      <w:r>
        <w:rPr>
          <w:rFonts w:ascii="宋体" w:hAnsi="宋体" w:eastAsia="宋体"/>
          <w:sz w:val="22"/>
        </w:rPr>
        <w:t>%）：站间步行距离信息缺失</w:t>
      </w:r>
    </w:p>
    <w:p w14:paraId="7002AAE5">
      <w:pPr>
        <w:pBdr>
          <w:bottom w:val="single" w:color="1F4E79" w:sz="2" w:space="0"/>
        </w:pBdr>
        <w:spacing w:before="240" w:after="120"/>
        <w:rPr>
          <w:rFonts w:hint="eastAsia" w:ascii="微软雅黑" w:hAnsi="微软雅黑" w:eastAsia="微软雅黑"/>
          <w:b/>
          <w:bCs/>
          <w:color w:val="1F4E79"/>
          <w:sz w:val="30"/>
          <w:szCs w:val="30"/>
        </w:rPr>
      </w:pPr>
      <w:r>
        <w:rPr>
          <w:rFonts w:ascii="微软雅黑" w:hAnsi="微软雅黑" w:eastAsia="微软雅黑"/>
          <w:b/>
          <w:bCs/>
          <w:color w:val="1F4E79"/>
          <w:sz w:val="30"/>
          <w:szCs w:val="30"/>
        </w:rPr>
        <w:t>第五部分  性能分析</w:t>
      </w:r>
    </w:p>
    <w:p w14:paraId="31630323">
      <w:pPr>
        <w:spacing w:before="60" w:after="60"/>
        <w:rPr>
          <w:rFonts w:eastAsia="Arial"/>
          <w:b/>
          <w:bCs/>
          <w:color w:val="0D0D0D" w:themeColor="text1" w:themeTint="F2"/>
          <w:sz w:val="24"/>
          <w:szCs w:val="24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  <w:r>
        <w:rPr>
          <w:rFonts w:hint="eastAsia" w:ascii="宋体" w:hAnsi="宋体" w:eastAsia="宋体" w:cs="宋体"/>
          <w:b/>
          <w:bCs/>
          <w:color w:val="0D0D0D" w:themeColor="text1" w:themeTint="F2"/>
          <w:sz w:val="24"/>
          <w:szCs w:val="24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【说明】请选择程序中最重要的</w:t>
      </w:r>
      <w:r>
        <w:rPr>
          <w:rFonts w:eastAsia="Arial"/>
          <w:b/>
          <w:bCs/>
          <w:color w:val="0D0D0D" w:themeColor="text1" w:themeTint="F2"/>
          <w:sz w:val="24"/>
          <w:szCs w:val="24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 xml:space="preserve"> 2~3 </w:t>
      </w:r>
      <w:r>
        <w:rPr>
          <w:rFonts w:hint="eastAsia" w:ascii="宋体" w:hAnsi="宋体" w:eastAsia="宋体" w:cs="宋体"/>
          <w:b/>
          <w:bCs/>
          <w:color w:val="0D0D0D" w:themeColor="text1" w:themeTint="F2"/>
          <w:sz w:val="24"/>
          <w:szCs w:val="24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个核心操作（例如：按楼栋筛选教室、时间冲突检测、</w:t>
      </w:r>
      <w:r>
        <w:rPr>
          <w:rFonts w:eastAsia="Arial"/>
          <w:b/>
          <w:bCs/>
          <w:color w:val="0D0D0D" w:themeColor="text1" w:themeTint="F2"/>
          <w:sz w:val="24"/>
          <w:szCs w:val="24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Dijkstra</w:t>
      </w:r>
      <w:r>
        <w:rPr>
          <w:rFonts w:hint="eastAsia" w:ascii="宋体" w:hAnsi="宋体" w:eastAsia="宋体" w:cs="宋体"/>
          <w:b/>
          <w:bCs/>
          <w:color w:val="0D0D0D" w:themeColor="text1" w:themeTint="F2"/>
          <w:sz w:val="24"/>
          <w:szCs w:val="24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路径搜索），填写下表。</w:t>
      </w:r>
    </w:p>
    <w:tbl>
      <w:tblPr>
        <w:tblStyle w:val="13"/>
        <w:tblW w:w="978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600"/>
        <w:gridCol w:w="1800"/>
        <w:gridCol w:w="5380"/>
      </w:tblGrid>
      <w:tr w14:paraId="5A8C0D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2E75B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E7C1794">
            <w:pPr>
              <w:spacing w:before="60" w:after="60"/>
              <w:jc w:val="center"/>
              <w:rPr>
                <w:rFonts w:hint="eastAsia" w:asciiTheme="minorEastAsia" w:hAnsiTheme="minorEastAsia"/>
                <w:sz w:val="24"/>
                <w:szCs w:val="24"/>
              </w:rPr>
            </w:pPr>
            <w:r>
              <w:rPr>
                <w:rFonts w:asciiTheme="minorEastAsia" w:hAnsiTheme="minorEastAsia"/>
                <w:b/>
                <w:bCs/>
                <w:color w:val="FFFFFF"/>
                <w:sz w:val="24"/>
                <w:szCs w:val="24"/>
              </w:rPr>
              <w:t>核心操作</w:t>
            </w:r>
          </w:p>
        </w:tc>
        <w:tc>
          <w:tcPr>
            <w:tcW w:w="1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2E75B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9A155A5">
            <w:pPr>
              <w:spacing w:before="60" w:after="60"/>
              <w:jc w:val="center"/>
              <w:rPr>
                <w:rFonts w:hint="eastAsia" w:asciiTheme="minorEastAsia" w:hAnsiTheme="minorEastAsia"/>
                <w:sz w:val="24"/>
                <w:szCs w:val="24"/>
              </w:rPr>
            </w:pPr>
            <w:r>
              <w:rPr>
                <w:rFonts w:asciiTheme="minorEastAsia" w:hAnsiTheme="minorEastAsia"/>
                <w:b/>
                <w:bCs/>
                <w:color w:val="FFFFFF"/>
                <w:sz w:val="24"/>
                <w:szCs w:val="24"/>
              </w:rPr>
              <w:t>理论复杂度</w:t>
            </w:r>
          </w:p>
        </w:tc>
        <w:tc>
          <w:tcPr>
            <w:tcW w:w="538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2E75B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E66D87D">
            <w:pPr>
              <w:spacing w:before="60" w:after="60"/>
              <w:jc w:val="both"/>
              <w:rPr>
                <w:rFonts w:hint="eastAsia" w:asciiTheme="minorEastAsia" w:hAnsiTheme="minorEastAsia"/>
                <w:sz w:val="24"/>
                <w:szCs w:val="24"/>
              </w:rPr>
            </w:pPr>
            <w:r>
              <w:rPr>
                <w:rFonts w:asciiTheme="minorEastAsia" w:hAnsiTheme="minorEastAsia"/>
                <w:b/>
                <w:bCs/>
                <w:color w:val="FFFFFF"/>
                <w:sz w:val="24"/>
                <w:szCs w:val="24"/>
              </w:rPr>
              <w:t>在你的代码中，这个复杂度对应的是哪个循环/递归/操作？</w:t>
            </w:r>
          </w:p>
        </w:tc>
      </w:tr>
      <w:tr w14:paraId="6DD84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9F0A167">
            <w:pPr>
              <w:spacing w:before="60" w:after="60"/>
              <w:rPr>
                <w:b/>
                <w:bCs/>
                <w:color w:val="0D0D0D" w:themeColor="text1" w:themeTint="F2"/>
                <w:sz w:val="21"/>
                <w:szCs w:val="21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t>Dijkstra 路径搜索</w:t>
            </w:r>
          </w:p>
        </w:tc>
        <w:tc>
          <w:tcPr>
            <w:tcW w:w="1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F6CDBB0">
            <w:pPr>
              <w:spacing w:before="60" w:after="60"/>
              <w:rPr>
                <w:rFonts w:hint="eastAsia" w:ascii="宋体" w:hAnsi="宋体" w:eastAsia="宋体"/>
                <w:b/>
                <w:bCs/>
                <w:color w:val="0D0D0D" w:themeColor="text1" w:themeTint="F2"/>
                <w:sz w:val="21"/>
                <w:szCs w:val="21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t>O((V+E)logV)</w:t>
            </w:r>
          </w:p>
        </w:tc>
        <w:tc>
          <w:tcPr>
            <w:tcW w:w="538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EBF5FB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8833D6C">
            <w:pPr>
              <w:spacing w:before="60" w:after="60"/>
              <w:rPr>
                <w:rFonts w:hint="eastAsia" w:ascii="宋体" w:hAnsi="宋体" w:eastAsia="宋体"/>
                <w:b/>
                <w:bCs/>
                <w:color w:val="0D0D0D" w:themeColor="text1" w:themeTint="F2"/>
                <w:sz w:val="21"/>
                <w:szCs w:val="21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t>metro_router/core/dijkstra.c 第39~80行：while(!heap_is_empty(heap)) 循环中，每次 extract-min 为 O(logV)，随后遍历当前节点邻接边并在需要时 heap_insert。</w:t>
            </w:r>
          </w:p>
        </w:tc>
      </w:tr>
      <w:tr w14:paraId="7A7A81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CDA33FD">
            <w:pPr>
              <w:spacing w:before="60" w:after="60"/>
              <w:rPr>
                <w:b/>
                <w:bCs/>
                <w:color w:val="0D0D0D" w:themeColor="text1" w:themeTint="F2"/>
                <w:sz w:val="21"/>
                <w:szCs w:val="21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t>MinHeap insert</w:t>
            </w:r>
          </w:p>
        </w:tc>
        <w:tc>
          <w:tcPr>
            <w:tcW w:w="1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A092163">
            <w:pPr>
              <w:spacing w:before="60" w:after="60"/>
              <w:rPr>
                <w:b/>
                <w:bCs/>
                <w:color w:val="0D0D0D" w:themeColor="text1" w:themeTint="F2"/>
                <w:sz w:val="21"/>
                <w:szCs w:val="21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t>O(log n)</w:t>
            </w:r>
          </w:p>
        </w:tc>
        <w:tc>
          <w:tcPr>
            <w:tcW w:w="538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EBF5FB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0BBAA21">
            <w:pPr>
              <w:spacing w:before="60" w:after="60"/>
              <w:rPr>
                <w:b/>
                <w:bCs/>
                <w:color w:val="0D0D0D" w:themeColor="text1" w:themeTint="F2"/>
                <w:sz w:val="21"/>
                <w:szCs w:val="21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t>metro_router/core/min_heap.c 第58~65行会在插入后调用 sift_up（第5~16行），最坏情况下新节点从叶子上浮到根，路径长度等于堆高。</w:t>
            </w:r>
          </w:p>
        </w:tc>
      </w:tr>
      <w:tr w14:paraId="003A4F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9DB4D0F">
            <w:pPr>
              <w:spacing w:before="60" w:after="60"/>
              <w:rPr>
                <w:rFonts w:hint="eastAsia" w:ascii="宋体" w:hAnsi="宋体" w:eastAsia="宋体" w:cs="宋体"/>
                <w:b/>
                <w:bCs/>
                <w:color w:val="0D0D0D" w:themeColor="text1" w:themeTint="F2"/>
                <w:sz w:val="21"/>
                <w:szCs w:val="21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t>MinHeap extract_min</w:t>
            </w:r>
          </w:p>
        </w:tc>
        <w:tc>
          <w:tcPr>
            <w:tcW w:w="1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D280DB7">
            <w:pPr>
              <w:spacing w:before="60" w:after="60"/>
              <w:rPr>
                <w:rFonts w:hint="eastAsia" w:ascii="宋体" w:hAnsi="宋体" w:eastAsia="宋体" w:cs="宋体"/>
                <w:b/>
                <w:bCs/>
                <w:color w:val="0D0D0D" w:themeColor="text1" w:themeTint="F2"/>
                <w:sz w:val="21"/>
                <w:szCs w:val="21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t>O(log n)</w:t>
            </w:r>
          </w:p>
        </w:tc>
        <w:tc>
          <w:tcPr>
            <w:tcW w:w="538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EBF5FB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4A31A73">
            <w:pPr>
              <w:spacing w:before="60" w:after="60"/>
              <w:rPr>
                <w:rFonts w:hint="eastAsia" w:ascii="宋体" w:hAnsi="宋体" w:eastAsia="宋体"/>
                <w:b/>
                <w:bCs/>
                <w:color w:val="0D0D0D" w:themeColor="text1" w:themeTint="F2"/>
                <w:sz w:val="21"/>
                <w:szCs w:val="21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t>metro_router/core/min_heap.c 第68~75行会把末尾元素放回根节点，再调用 sift_down（第19~40行）向下调整，最坏情况下从根下沉到叶子。</w:t>
            </w:r>
          </w:p>
        </w:tc>
      </w:tr>
      <w:tr w14:paraId="6FF63E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8BC33A2">
            <w:pPr>
              <w:spacing w:before="60" w:after="60"/>
              <w:rPr>
                <w:rFonts w:hint="eastAsia" w:ascii="宋体" w:hAnsi="宋体" w:eastAsia="宋体" w:cs="宋体"/>
                <w:b/>
                <w:bCs/>
                <w:color w:val="0D0D0D" w:themeColor="text1" w:themeTint="F2"/>
                <w:sz w:val="21"/>
                <w:szCs w:val="21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t>备用方案生成</w:t>
            </w:r>
          </w:p>
        </w:tc>
        <w:tc>
          <w:tcPr>
            <w:tcW w:w="1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BEDBC72">
            <w:pPr>
              <w:spacing w:before="60" w:after="60"/>
              <w:rPr>
                <w:rFonts w:hint="eastAsia" w:ascii="宋体" w:hAnsi="宋体" w:eastAsia="宋体" w:cs="宋体"/>
                <w:b/>
                <w:bCs/>
                <w:color w:val="0D0D0D" w:themeColor="text1" w:themeTint="F2"/>
                <w:sz w:val="21"/>
                <w:szCs w:val="21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t>O(K(V+E)logV)</w:t>
            </w:r>
          </w:p>
        </w:tc>
        <w:tc>
          <w:tcPr>
            <w:tcW w:w="538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EBF5FB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D26DCFD">
            <w:pPr>
              <w:spacing w:before="60" w:after="60"/>
              <w:rPr>
                <w:rFonts w:hint="eastAsia" w:ascii="宋体" w:hAnsi="宋体" w:eastAsia="宋体"/>
                <w:b/>
                <w:bCs/>
                <w:color w:val="0D0D0D" w:themeColor="text1" w:themeTint="F2"/>
                <w:sz w:val="21"/>
                <w:szCs w:val="21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t>metro_router/app.py 第557~602行会先求主方案，再对中间站逐个施加惩罚重跑搜索；当前最多保留 5 个方案，因此本质上是有限次重复执行 Dijkstra。</w:t>
            </w:r>
          </w:p>
        </w:tc>
      </w:tr>
    </w:tbl>
    <w:p w14:paraId="6E567F59">
      <w:pPr>
        <w:pBdr>
          <w:bottom w:val="single" w:color="1F4E79" w:sz="2" w:space="0"/>
        </w:pBdr>
        <w:spacing w:before="240" w:after="120"/>
        <w:rPr>
          <w:rFonts w:hint="eastAsia" w:ascii="微软雅黑" w:hAnsi="微软雅黑" w:eastAsia="微软雅黑"/>
          <w:b/>
          <w:bCs/>
          <w:color w:val="1F4E79"/>
          <w:sz w:val="30"/>
          <w:szCs w:val="30"/>
        </w:rPr>
      </w:pPr>
      <w:r>
        <w:rPr>
          <w:rFonts w:ascii="微软雅黑" w:hAnsi="微软雅黑" w:eastAsia="微软雅黑"/>
          <w:b/>
          <w:bCs/>
          <w:color w:val="1F4E79"/>
          <w:sz w:val="30"/>
          <w:szCs w:val="30"/>
        </w:rPr>
        <w:t>第</w:t>
      </w:r>
      <w:r>
        <w:rPr>
          <w:rFonts w:hint="eastAsia" w:ascii="微软雅黑" w:hAnsi="微软雅黑" w:eastAsia="微软雅黑"/>
          <w:b/>
          <w:bCs/>
          <w:color w:val="1F4E79"/>
          <w:sz w:val="30"/>
          <w:szCs w:val="30"/>
        </w:rPr>
        <w:t>六</w:t>
      </w:r>
      <w:r>
        <w:rPr>
          <w:rFonts w:ascii="微软雅黑" w:hAnsi="微软雅黑" w:eastAsia="微软雅黑"/>
          <w:b/>
          <w:bCs/>
          <w:color w:val="1F4E79"/>
          <w:sz w:val="30"/>
          <w:szCs w:val="30"/>
        </w:rPr>
        <w:t xml:space="preserve">部分  </w:t>
      </w:r>
      <w:r>
        <w:rPr>
          <w:rFonts w:hint="eastAsia" w:ascii="微软雅黑" w:hAnsi="微软雅黑" w:eastAsia="微软雅黑"/>
          <w:b/>
          <w:bCs/>
          <w:color w:val="1F4E79"/>
          <w:sz w:val="30"/>
          <w:szCs w:val="30"/>
        </w:rPr>
        <w:t>思维导向</w:t>
      </w:r>
    </w:p>
    <w:p w14:paraId="131E71EB">
      <w:pPr>
        <w:spacing w:before="60" w:after="60"/>
        <w:rPr>
          <w:rFonts w:eastAsia="Arial"/>
          <w:b/>
          <w:bCs/>
          <w:color w:val="0D0D0D" w:themeColor="text1" w:themeTint="F2"/>
          <w:sz w:val="24"/>
          <w:szCs w:val="24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  <w:r>
        <w:rPr>
          <w:rFonts w:hint="eastAsia" w:ascii="宋体" w:hAnsi="宋体" w:eastAsia="宋体" w:cs="宋体"/>
          <w:b/>
          <w:bCs/>
          <w:color w:val="0D0D0D" w:themeColor="text1" w:themeTint="F2"/>
          <w:sz w:val="24"/>
          <w:szCs w:val="24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【说明】</w:t>
      </w:r>
      <w:r>
        <w:rPr>
          <w:rFonts w:ascii="宋体" w:hAnsi="宋体" w:eastAsia="宋体" w:cs="宋体"/>
          <w:b/>
          <w:bCs/>
          <w:color w:val="0D0D0D" w:themeColor="text1" w:themeTint="F2"/>
          <w:sz w:val="24"/>
          <w:szCs w:val="24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根据所选题目，回答选题手册中给出的3个思维导向问题。每个回答不超过150字，要结合自己的代码具体说明。</w:t>
      </w:r>
    </w:p>
    <w:tbl>
      <w:tblPr>
        <w:tblStyle w:val="13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495281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95C3D95">
            <w:pPr>
              <w:spacing w:before="60" w:after="60"/>
            </w:pPr>
            <w:r>
              <w:rPr>
                <w:rFonts w:ascii="Calibri" w:hAnsi="Calibri" w:eastAsia="微软雅黑"/>
                <w:sz w:val="21"/>
                <w:szCs w:val="21"/>
              </w:rPr>
              <w:t>问题1：你的优先队列（最小堆）是怎么实现的？insert 和 extract-min 的时间复杂度是多少？</w:t>
            </w:r>
          </w:p>
          <w:p w14:paraId="32D8CC1A">
            <w:pPr>
              <w:spacing w:before="60" w:after="60"/>
            </w:pPr>
            <w:r>
              <w:rPr>
                <w:rFonts w:ascii="Calibri" w:hAnsi="Calibri" w:eastAsia="微软雅黑"/>
                <w:sz w:val="21"/>
                <w:szCs w:val="21"/>
              </w:rPr>
              <w:t>回答：本项目用数组实现二叉最小堆，insert 上浮、extract-min 下沉，因此两者时间复杂度都是 O(log n)。</w:t>
            </w:r>
          </w:p>
          <w:p w14:paraId="264B035D">
            <w:pPr>
              <w:spacing w:before="60" w:after="60"/>
            </w:pPr>
          </w:p>
          <w:p w14:paraId="79E834DD">
            <w:pPr>
              <w:spacing w:before="60" w:after="60"/>
            </w:pPr>
            <w:r>
              <w:rPr>
                <w:rFonts w:ascii="Calibri" w:hAnsi="Calibri" w:eastAsia="微软雅黑"/>
                <w:sz w:val="21"/>
                <w:szCs w:val="21"/>
              </w:rPr>
              <w:t>问题2：为什么不能直接用 BFS 找最优路径？BFS 能找到换乘最少的路径吗？</w:t>
            </w:r>
          </w:p>
          <w:p w14:paraId="3DA903A6">
            <w:pPr>
              <w:spacing w:before="60" w:after="60"/>
            </w:pPr>
            <w:r>
              <w:rPr>
                <w:rFonts w:ascii="Calibri" w:hAnsi="Calibri" w:eastAsia="微软雅黑"/>
                <w:sz w:val="21"/>
                <w:szCs w:val="21"/>
              </w:rPr>
              <w:t>回答：本题是带权图，运行边和换乘边代价不同，BFS 只能保证边数最少，不能保证总时间最短。即使追求少换乘，也还要在同换乘数下继续比较时间，所以采用扩展 Dijkstra。</w:t>
            </w:r>
          </w:p>
          <w:p w14:paraId="48D27115">
            <w:pPr>
              <w:spacing w:before="60" w:after="60"/>
            </w:pPr>
          </w:p>
          <w:p w14:paraId="1374BF51">
            <w:pPr>
              <w:spacing w:before="60" w:after="60"/>
            </w:pPr>
            <w:r>
              <w:rPr>
                <w:rFonts w:ascii="Calibri" w:hAnsi="Calibri" w:eastAsia="微软雅黑"/>
                <w:sz w:val="21"/>
                <w:szCs w:val="21"/>
              </w:rPr>
              <w:t>问题3：以“小寨→华清池”为例，你的系统给出的方案是什么？请解释每一步换乘。</w:t>
            </w:r>
          </w:p>
          <w:p w14:paraId="675AB46F">
            <w:pPr>
              <w:spacing w:before="60" w:after="60"/>
              <w:rPr>
                <w:b/>
                <w:bCs/>
                <w:color w:val="000000"/>
                <w:sz w:val="21"/>
                <w:szCs w:val="21"/>
              </w:rPr>
            </w:pPr>
            <w:r>
              <w:rPr>
                <w:rFonts w:ascii="Calibri" w:hAnsi="Calibri" w:eastAsia="微软雅黑"/>
                <w:sz w:val="21"/>
                <w:szCs w:val="21"/>
              </w:rPr>
              <w:t xml:space="preserve">回答：系统给出的方案是小寨乘 3 号线到通化门，换乘 1 号线到纺织城，再换乘 9 号线到华清池。总时间 </w:t>
            </w:r>
            <w:r>
              <w:rPr>
                <w:rFonts w:hint="eastAsia" w:ascii="Calibri" w:hAnsi="Calibri" w:eastAsia="微软雅黑"/>
                <w:sz w:val="21"/>
                <w:szCs w:val="21"/>
              </w:rPr>
              <w:t>61.56</w:t>
            </w:r>
            <w:r>
              <w:rPr>
                <w:rFonts w:ascii="Calibri" w:hAnsi="Calibri" w:eastAsia="微软雅黑"/>
                <w:sz w:val="21"/>
                <w:szCs w:val="21"/>
              </w:rPr>
              <w:t xml:space="preserve"> 分钟，换乘 2 次，换乘站分别为通化门和纺织城。</w:t>
            </w:r>
          </w:p>
          <w:p w14:paraId="71F46EFB">
            <w:pPr>
              <w:spacing w:before="200"/>
            </w:pPr>
          </w:p>
        </w:tc>
      </w:tr>
    </w:tbl>
    <w:p w14:paraId="554BF256">
      <w:pPr>
        <w:spacing w:before="180" w:after="80"/>
        <w:rPr>
          <w:rFonts w:hint="eastAsia" w:ascii="微软雅黑" w:hAnsi="微软雅黑" w:eastAsia="微软雅黑"/>
          <w:b/>
          <w:bCs/>
          <w:color w:val="1F4E79"/>
          <w:sz w:val="28"/>
          <w:szCs w:val="28"/>
        </w:rPr>
      </w:pPr>
    </w:p>
    <w:p w14:paraId="48BA058B">
      <w:pPr>
        <w:pBdr>
          <w:bottom w:val="single" w:color="1F4E79" w:sz="2" w:space="0"/>
        </w:pBdr>
        <w:spacing w:before="240" w:after="120"/>
        <w:rPr>
          <w:rFonts w:hint="eastAsia" w:ascii="微软雅黑" w:hAnsi="微软雅黑" w:eastAsia="微软雅黑"/>
          <w:b/>
          <w:bCs/>
          <w:color w:val="1F4E79"/>
          <w:sz w:val="30"/>
          <w:szCs w:val="30"/>
        </w:rPr>
      </w:pPr>
      <w:r>
        <w:rPr>
          <w:rFonts w:ascii="微软雅黑" w:hAnsi="微软雅黑" w:eastAsia="微软雅黑"/>
          <w:b/>
          <w:bCs/>
          <w:color w:val="1F4E79"/>
          <w:sz w:val="30"/>
          <w:szCs w:val="30"/>
        </w:rPr>
        <w:t>第</w:t>
      </w:r>
      <w:r>
        <w:rPr>
          <w:rFonts w:hint="eastAsia" w:ascii="微软雅黑" w:hAnsi="微软雅黑" w:eastAsia="微软雅黑"/>
          <w:b/>
          <w:bCs/>
          <w:color w:val="1F4E79"/>
          <w:sz w:val="30"/>
          <w:szCs w:val="30"/>
        </w:rPr>
        <w:t>七</w:t>
      </w:r>
      <w:r>
        <w:rPr>
          <w:rFonts w:ascii="微软雅黑" w:hAnsi="微软雅黑" w:eastAsia="微软雅黑"/>
          <w:b/>
          <w:bCs/>
          <w:color w:val="1F4E79"/>
          <w:sz w:val="30"/>
          <w:szCs w:val="30"/>
        </w:rPr>
        <w:t>部分  小组贡献度自评（用于个人加权）</w:t>
      </w:r>
    </w:p>
    <w:p w14:paraId="237384E2">
      <w:pPr>
        <w:spacing w:before="60" w:after="60"/>
        <w:jc w:val="both"/>
        <w:rPr>
          <w:color w:val="0D0D0D" w:themeColor="text1" w:themeTint="F2"/>
          <w:sz w:val="24"/>
          <w:szCs w:val="24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  <w:r>
        <w:rPr>
          <w:rFonts w:eastAsia="Arial"/>
          <w:b/>
          <w:bCs/>
          <w:color w:val="0D0D0D" w:themeColor="text1" w:themeTint="F2"/>
          <w:sz w:val="24"/>
          <w:szCs w:val="24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【说明】</w:t>
      </w:r>
      <w:r>
        <w:rPr>
          <w:rFonts w:eastAsia="Arial"/>
          <w:color w:val="0D0D0D" w:themeColor="text1" w:themeTint="F2"/>
          <w:sz w:val="24"/>
          <w:szCs w:val="24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三人总贡献分必须等于300分（即每人平均100分）。贡献度将作为个人最终得分的加权系数。自评需经全组确认签字后有效。</w:t>
      </w:r>
    </w:p>
    <w:p w14:paraId="21BD8E59">
      <w:pPr>
        <w:spacing w:before="120"/>
      </w:pPr>
    </w:p>
    <w:tbl>
      <w:tblPr>
        <w:tblStyle w:val="13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55"/>
        <w:gridCol w:w="1575"/>
        <w:gridCol w:w="1262"/>
        <w:gridCol w:w="2808"/>
        <w:gridCol w:w="992"/>
        <w:gridCol w:w="1768"/>
      </w:tblGrid>
      <w:tr w14:paraId="3F1FDB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55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2E75B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00AA150">
            <w:pPr>
              <w:spacing w:before="60" w:after="60"/>
              <w:jc w:val="center"/>
              <w:rPr>
                <w:rFonts w:hint="eastAsia" w:asciiTheme="minorEastAsia" w:hAnsiTheme="minorEastAsia"/>
                <w:sz w:val="24"/>
                <w:szCs w:val="24"/>
              </w:rPr>
            </w:pPr>
            <w:r>
              <w:rPr>
                <w:rFonts w:asciiTheme="minorEastAsia" w:hAnsiTheme="minorEastAsia"/>
                <w:b/>
                <w:bCs/>
                <w:color w:val="FFFFFF"/>
                <w:sz w:val="24"/>
                <w:szCs w:val="24"/>
              </w:rPr>
              <w:t>姓名</w:t>
            </w:r>
          </w:p>
        </w:tc>
        <w:tc>
          <w:tcPr>
            <w:tcW w:w="1575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2E75B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2DB1749">
            <w:pPr>
              <w:spacing w:before="60" w:after="60"/>
              <w:jc w:val="center"/>
              <w:rPr>
                <w:rFonts w:hint="eastAsia" w:asciiTheme="minorEastAsia" w:hAnsiTheme="minorEastAsia"/>
                <w:sz w:val="24"/>
                <w:szCs w:val="24"/>
              </w:rPr>
            </w:pPr>
            <w:r>
              <w:rPr>
                <w:rFonts w:asciiTheme="minorEastAsia" w:hAnsiTheme="minorEastAsia"/>
                <w:b/>
                <w:bCs/>
                <w:color w:val="FFFFFF"/>
                <w:sz w:val="24"/>
                <w:szCs w:val="24"/>
              </w:rPr>
              <w:t>学号</w:t>
            </w:r>
          </w:p>
        </w:tc>
        <w:tc>
          <w:tcPr>
            <w:tcW w:w="1262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2E75B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A191F38">
            <w:pPr>
              <w:spacing w:before="60" w:after="60"/>
              <w:jc w:val="center"/>
              <w:rPr>
                <w:rFonts w:hint="eastAsia" w:asciiTheme="minorEastAsia" w:hAnsiTheme="minorEastAsia"/>
                <w:sz w:val="24"/>
                <w:szCs w:val="24"/>
              </w:rPr>
            </w:pPr>
            <w:r>
              <w:rPr>
                <w:rFonts w:asciiTheme="minorEastAsia" w:hAnsiTheme="minorEastAsia"/>
                <w:b/>
                <w:bCs/>
                <w:color w:val="FFFFFF"/>
                <w:sz w:val="24"/>
                <w:szCs w:val="24"/>
              </w:rPr>
              <w:t>主要角色</w:t>
            </w:r>
          </w:p>
        </w:tc>
        <w:tc>
          <w:tcPr>
            <w:tcW w:w="2808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2E75B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0CF6456">
            <w:pPr>
              <w:spacing w:before="60" w:after="60"/>
              <w:jc w:val="center"/>
              <w:rPr>
                <w:rFonts w:hint="eastAsia" w:asciiTheme="minorEastAsia" w:hAnsiTheme="minorEastAsia"/>
                <w:sz w:val="24"/>
                <w:szCs w:val="24"/>
              </w:rPr>
            </w:pPr>
            <w:r>
              <w:rPr>
                <w:rFonts w:asciiTheme="minorEastAsia" w:hAnsiTheme="minorEastAsia"/>
                <w:b/>
                <w:bCs/>
                <w:color w:val="FFFFFF"/>
                <w:sz w:val="24"/>
                <w:szCs w:val="24"/>
              </w:rPr>
              <w:t>具体负责的任务（列举）</w:t>
            </w:r>
          </w:p>
        </w:tc>
        <w:tc>
          <w:tcPr>
            <w:tcW w:w="992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2E75B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F490B89">
            <w:pPr>
              <w:spacing w:before="60" w:after="60"/>
              <w:jc w:val="center"/>
              <w:rPr>
                <w:rFonts w:hint="eastAsia" w:asciiTheme="minorEastAsia" w:hAnsiTheme="minorEastAsia"/>
                <w:sz w:val="24"/>
                <w:szCs w:val="24"/>
              </w:rPr>
            </w:pPr>
            <w:r>
              <w:rPr>
                <w:rFonts w:asciiTheme="minorEastAsia" w:hAnsiTheme="minorEastAsia"/>
                <w:b/>
                <w:bCs/>
                <w:color w:val="FFFFFF"/>
                <w:sz w:val="24"/>
                <w:szCs w:val="24"/>
              </w:rPr>
              <w:t>自评分</w:t>
            </w:r>
          </w:p>
        </w:tc>
        <w:tc>
          <w:tcPr>
            <w:tcW w:w="1768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2E75B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04C6DDE">
            <w:pPr>
              <w:spacing w:before="60" w:after="60"/>
              <w:jc w:val="center"/>
              <w:rPr>
                <w:rFonts w:hint="eastAsia" w:asciiTheme="minorEastAsia" w:hAnsiTheme="minorEastAsia"/>
                <w:sz w:val="24"/>
                <w:szCs w:val="24"/>
              </w:rPr>
            </w:pPr>
            <w:r>
              <w:rPr>
                <w:rFonts w:asciiTheme="minorEastAsia" w:hAnsiTheme="minorEastAsia"/>
                <w:b/>
                <w:bCs/>
                <w:color w:val="FFFFFF"/>
                <w:sz w:val="24"/>
                <w:szCs w:val="24"/>
              </w:rPr>
              <w:t>其他两人对其评分（分开填）</w:t>
            </w:r>
          </w:p>
        </w:tc>
      </w:tr>
      <w:tr w14:paraId="506F19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55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432CA15">
            <w:pPr>
              <w:spacing w:before="60" w:after="60"/>
              <w:jc w:val="center"/>
              <w:rPr>
                <w:b/>
                <w:bCs/>
                <w:color w:val="0D0D0D" w:themeColor="text1" w:themeTint="F2"/>
                <w:sz w:val="21"/>
                <w:szCs w:val="21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hint="eastAsia"/>
                <w:b/>
                <w:bCs/>
                <w:color w:val="0D0D0D" w:themeColor="text1" w:themeTint="F2"/>
                <w:sz w:val="21"/>
                <w:szCs w:val="21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杜傅文</w:t>
            </w:r>
          </w:p>
        </w:tc>
        <w:tc>
          <w:tcPr>
            <w:tcW w:w="1575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B7F5268">
            <w:pPr>
              <w:spacing w:before="60" w:after="60"/>
              <w:jc w:val="center"/>
              <w:rPr>
                <w:b/>
                <w:bCs/>
                <w:color w:val="0D0D0D" w:themeColor="text1" w:themeTint="F2"/>
                <w:sz w:val="21"/>
                <w:szCs w:val="21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hint="eastAsia"/>
                <w:b/>
                <w:bCs/>
                <w:color w:val="0D0D0D" w:themeColor="text1" w:themeTint="F2"/>
                <w:sz w:val="21"/>
                <w:szCs w:val="21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24019100008</w:t>
            </w:r>
          </w:p>
        </w:tc>
        <w:tc>
          <w:tcPr>
            <w:tcW w:w="1262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E894443">
            <w:pPr>
              <w:spacing w:before="60" w:after="60"/>
              <w:rPr>
                <w:b/>
                <w:bCs/>
                <w:color w:val="0D0D0D" w:themeColor="text1" w:themeTint="F2"/>
                <w:sz w:val="21"/>
                <w:szCs w:val="21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hint="eastAsia"/>
                <w:b/>
                <w:bCs/>
                <w:color w:val="0D0D0D" w:themeColor="text1" w:themeTint="F2"/>
                <w:sz w:val="21"/>
                <w:szCs w:val="21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架构与算法</w:t>
            </w:r>
          </w:p>
        </w:tc>
        <w:tc>
          <w:tcPr>
            <w:tcW w:w="2808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30C8825">
            <w:pPr>
              <w:spacing w:before="60" w:after="60"/>
              <w:rPr>
                <w:b/>
                <w:bCs/>
                <w:color w:val="0D0D0D" w:themeColor="text1" w:themeTint="F2"/>
                <w:sz w:val="21"/>
                <w:szCs w:val="21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t>负责图模型设计、最小堆实现、Dijkstra 核心逻辑与复杂度分析。</w:t>
            </w:r>
          </w:p>
        </w:tc>
        <w:tc>
          <w:tcPr>
            <w:tcW w:w="992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EBF5F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2CFCA0F">
            <w:pPr>
              <w:spacing w:before="60" w:after="60"/>
              <w:jc w:val="center"/>
              <w:rPr>
                <w:b/>
                <w:bCs/>
                <w:color w:val="0D0D0D" w:themeColor="text1" w:themeTint="F2"/>
                <w:sz w:val="21"/>
                <w:szCs w:val="21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t>100</w:t>
            </w:r>
          </w:p>
        </w:tc>
        <w:tc>
          <w:tcPr>
            <w:tcW w:w="1768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A32DACC">
            <w:pPr>
              <w:spacing w:before="60" w:after="60"/>
              <w:jc w:val="both"/>
              <w:rPr>
                <w:b/>
                <w:bCs/>
                <w:color w:val="0D0D0D" w:themeColor="text1" w:themeTint="F2"/>
                <w:sz w:val="21"/>
                <w:szCs w:val="21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hint="eastAsia" w:eastAsia="宋体"/>
                <w:b/>
                <w:bCs/>
                <w:color w:val="0D0D0D" w:themeColor="text1" w:themeTint="F2"/>
                <w:sz w:val="21"/>
                <w:szCs w:val="21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王宇豪</w:t>
            </w:r>
            <w:r>
              <w:rPr>
                <w:rFonts w:eastAsia="Arial"/>
                <w:b/>
                <w:bCs/>
                <w:color w:val="0D0D0D" w:themeColor="text1" w:themeTint="F2"/>
                <w:sz w:val="21"/>
                <w:szCs w:val="21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评：</w:t>
            </w:r>
            <w:r>
              <w:rPr>
                <w:rFonts w:hint="eastAsia" w:eastAsia="宋体"/>
                <w:b/>
                <w:bCs/>
                <w:color w:val="0D0D0D" w:themeColor="text1" w:themeTint="F2"/>
                <w:sz w:val="21"/>
                <w:szCs w:val="21"/>
                <w:u w:val="single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 xml:space="preserve">100 </w:t>
            </w:r>
          </w:p>
          <w:p w14:paraId="4B6B0DE7">
            <w:pPr>
              <w:spacing w:before="60" w:after="60"/>
              <w:jc w:val="both"/>
              <w:rPr>
                <w:b/>
                <w:bCs/>
                <w:color w:val="0D0D0D" w:themeColor="text1" w:themeTint="F2"/>
                <w:sz w:val="21"/>
                <w:szCs w:val="21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hint="eastAsia" w:eastAsia="宋体"/>
                <w:b/>
                <w:bCs/>
                <w:color w:val="0D0D0D" w:themeColor="text1" w:themeTint="F2"/>
                <w:sz w:val="21"/>
                <w:szCs w:val="21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贺章涛</w:t>
            </w:r>
            <w:r>
              <w:rPr>
                <w:rFonts w:eastAsia="Arial"/>
                <w:b/>
                <w:bCs/>
                <w:color w:val="0D0D0D" w:themeColor="text1" w:themeTint="F2"/>
                <w:sz w:val="21"/>
                <w:szCs w:val="21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评：</w:t>
            </w:r>
            <w:r>
              <w:rPr>
                <w:rFonts w:hint="eastAsia" w:eastAsia="宋体"/>
                <w:b/>
                <w:bCs/>
                <w:color w:val="0D0D0D" w:themeColor="text1" w:themeTint="F2"/>
                <w:sz w:val="21"/>
                <w:szCs w:val="21"/>
                <w:u w:val="single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 xml:space="preserve">100 </w:t>
            </w:r>
          </w:p>
          <w:p w14:paraId="76C1EB9B">
            <w:pPr>
              <w:spacing w:before="60" w:after="60"/>
              <w:jc w:val="both"/>
              <w:rPr>
                <w:b/>
                <w:bCs/>
                <w:color w:val="0D0D0D" w:themeColor="text1" w:themeTint="F2"/>
                <w:sz w:val="21"/>
                <w:szCs w:val="21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</w:p>
        </w:tc>
      </w:tr>
      <w:tr w14:paraId="49A7D8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55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1230549">
            <w:pPr>
              <w:spacing w:before="60" w:after="60"/>
              <w:jc w:val="center"/>
              <w:rPr>
                <w:b/>
                <w:bCs/>
                <w:color w:val="0D0D0D" w:themeColor="text1" w:themeTint="F2"/>
                <w:sz w:val="21"/>
                <w:szCs w:val="21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hint="eastAsia"/>
                <w:b/>
                <w:bCs/>
                <w:color w:val="0D0D0D" w:themeColor="text1" w:themeTint="F2"/>
                <w:sz w:val="21"/>
                <w:szCs w:val="21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王宇豪</w:t>
            </w:r>
          </w:p>
        </w:tc>
        <w:tc>
          <w:tcPr>
            <w:tcW w:w="1575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78EB19D">
            <w:pPr>
              <w:spacing w:before="60" w:after="60"/>
              <w:jc w:val="center"/>
              <w:rPr>
                <w:rFonts w:hint="eastAsia"/>
                <w:b/>
                <w:bCs/>
                <w:color w:val="0D0D0D" w:themeColor="text1" w:themeTint="F2"/>
                <w:sz w:val="21"/>
                <w:szCs w:val="21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hint="eastAsia"/>
                <w:b/>
                <w:bCs/>
                <w:color w:val="0D0D0D" w:themeColor="text1" w:themeTint="F2"/>
                <w:sz w:val="21"/>
                <w:szCs w:val="21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24019100167</w:t>
            </w:r>
          </w:p>
        </w:tc>
        <w:tc>
          <w:tcPr>
            <w:tcW w:w="1262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840A3AF">
            <w:pPr>
              <w:spacing w:before="60" w:after="60"/>
              <w:rPr>
                <w:b/>
                <w:bCs/>
                <w:color w:val="0D0D0D" w:themeColor="text1" w:themeTint="F2"/>
                <w:sz w:val="21"/>
                <w:szCs w:val="21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hint="eastAsia"/>
                <w:b/>
                <w:bCs/>
                <w:color w:val="0D0D0D" w:themeColor="text1" w:themeTint="F2"/>
                <w:sz w:val="21"/>
                <w:szCs w:val="21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数据和后端</w:t>
            </w:r>
          </w:p>
        </w:tc>
        <w:tc>
          <w:tcPr>
            <w:tcW w:w="2808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2D44DA2">
            <w:pPr>
              <w:spacing w:before="60" w:after="60"/>
              <w:rPr>
                <w:b/>
                <w:bCs/>
                <w:color w:val="0D0D0D" w:themeColor="text1" w:themeTint="F2"/>
                <w:sz w:val="21"/>
                <w:szCs w:val="21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t>负责 Shapefile 预处理、graph.txt / JSON 生成、Flask 接口桥接、时段调度与备用方案逻辑。</w:t>
            </w:r>
          </w:p>
        </w:tc>
        <w:tc>
          <w:tcPr>
            <w:tcW w:w="992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EBF5F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5B3309E">
            <w:pPr>
              <w:spacing w:before="60" w:after="60"/>
              <w:jc w:val="center"/>
              <w:rPr>
                <w:b/>
                <w:bCs/>
                <w:color w:val="0D0D0D" w:themeColor="text1" w:themeTint="F2"/>
                <w:sz w:val="21"/>
                <w:szCs w:val="21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t>100</w:t>
            </w:r>
          </w:p>
        </w:tc>
        <w:tc>
          <w:tcPr>
            <w:tcW w:w="1768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7BA1B35">
            <w:pPr>
              <w:spacing w:before="60" w:after="60"/>
              <w:jc w:val="both"/>
              <w:rPr>
                <w:b/>
                <w:bCs/>
                <w:color w:val="0D0D0D" w:themeColor="text1" w:themeTint="F2"/>
                <w:sz w:val="21"/>
                <w:szCs w:val="21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hint="eastAsia" w:eastAsia="宋体"/>
                <w:b/>
                <w:bCs/>
                <w:color w:val="0D0D0D" w:themeColor="text1" w:themeTint="F2"/>
                <w:sz w:val="21"/>
                <w:szCs w:val="21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杜傅文</w:t>
            </w:r>
            <w:r>
              <w:rPr>
                <w:rFonts w:eastAsia="Arial"/>
                <w:b/>
                <w:bCs/>
                <w:color w:val="0D0D0D" w:themeColor="text1" w:themeTint="F2"/>
                <w:sz w:val="21"/>
                <w:szCs w:val="21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评：</w:t>
            </w:r>
            <w:r>
              <w:rPr>
                <w:rFonts w:hint="eastAsia" w:eastAsia="宋体"/>
                <w:b/>
                <w:bCs/>
                <w:color w:val="0D0D0D" w:themeColor="text1" w:themeTint="F2"/>
                <w:sz w:val="21"/>
                <w:szCs w:val="21"/>
                <w:u w:val="single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 xml:space="preserve">100 </w:t>
            </w:r>
          </w:p>
          <w:p w14:paraId="19512259">
            <w:pPr>
              <w:spacing w:before="60" w:after="60"/>
              <w:jc w:val="both"/>
              <w:rPr>
                <w:b/>
                <w:bCs/>
                <w:color w:val="0D0D0D" w:themeColor="text1" w:themeTint="F2"/>
                <w:sz w:val="21"/>
                <w:szCs w:val="21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hint="eastAsia" w:eastAsia="宋体"/>
                <w:b/>
                <w:bCs/>
                <w:color w:val="0D0D0D" w:themeColor="text1" w:themeTint="F2"/>
                <w:sz w:val="21"/>
                <w:szCs w:val="21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贺章涛</w:t>
            </w:r>
            <w:r>
              <w:rPr>
                <w:rFonts w:eastAsia="Arial"/>
                <w:b/>
                <w:bCs/>
                <w:color w:val="0D0D0D" w:themeColor="text1" w:themeTint="F2"/>
                <w:sz w:val="21"/>
                <w:szCs w:val="21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评：</w:t>
            </w:r>
            <w:r>
              <w:rPr>
                <w:rFonts w:hint="eastAsia" w:eastAsia="宋体"/>
                <w:b/>
                <w:bCs/>
                <w:color w:val="0D0D0D" w:themeColor="text1" w:themeTint="F2"/>
                <w:sz w:val="21"/>
                <w:szCs w:val="21"/>
                <w:u w:val="single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 xml:space="preserve">100 </w:t>
            </w:r>
          </w:p>
        </w:tc>
      </w:tr>
      <w:tr w14:paraId="1B4547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55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7204BFF">
            <w:pPr>
              <w:spacing w:before="60" w:after="60"/>
              <w:jc w:val="center"/>
              <w:rPr>
                <w:b/>
                <w:bCs/>
                <w:color w:val="0D0D0D" w:themeColor="text1" w:themeTint="F2"/>
                <w:sz w:val="21"/>
                <w:szCs w:val="21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hint="eastAsia"/>
                <w:b/>
                <w:bCs/>
                <w:color w:val="0D0D0D" w:themeColor="text1" w:themeTint="F2"/>
                <w:sz w:val="21"/>
                <w:szCs w:val="21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贺章涛</w:t>
            </w:r>
          </w:p>
        </w:tc>
        <w:tc>
          <w:tcPr>
            <w:tcW w:w="1575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D103E51">
            <w:pPr>
              <w:spacing w:before="60" w:after="60"/>
              <w:jc w:val="center"/>
              <w:rPr>
                <w:rFonts w:hint="eastAsia"/>
                <w:b/>
                <w:bCs/>
                <w:color w:val="0D0D0D" w:themeColor="text1" w:themeTint="F2"/>
                <w:sz w:val="21"/>
                <w:szCs w:val="21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hint="eastAsia"/>
                <w:b/>
                <w:bCs/>
                <w:color w:val="0D0D0D" w:themeColor="text1" w:themeTint="F2"/>
                <w:sz w:val="21"/>
                <w:szCs w:val="21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24019100209</w:t>
            </w:r>
          </w:p>
        </w:tc>
        <w:tc>
          <w:tcPr>
            <w:tcW w:w="1262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3338A9C">
            <w:pPr>
              <w:spacing w:before="60" w:after="60"/>
              <w:rPr>
                <w:b/>
                <w:bCs/>
                <w:color w:val="0D0D0D" w:themeColor="text1" w:themeTint="F2"/>
                <w:sz w:val="21"/>
                <w:szCs w:val="21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hint="eastAsia"/>
                <w:b/>
                <w:bCs/>
                <w:color w:val="0D0D0D" w:themeColor="text1" w:themeTint="F2"/>
                <w:sz w:val="21"/>
                <w:szCs w:val="21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前端与验证</w:t>
            </w:r>
          </w:p>
        </w:tc>
        <w:tc>
          <w:tcPr>
            <w:tcW w:w="2808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B594CB3">
            <w:pPr>
              <w:spacing w:before="60" w:after="60"/>
              <w:rPr>
                <w:b/>
                <w:bCs/>
                <w:color w:val="0D0D0D" w:themeColor="text1" w:themeTint="F2"/>
                <w:sz w:val="21"/>
                <w:szCs w:val="21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t>负责页面交互、地图展示、Dijkstra 可视化、接口联调、测试记录与报告整理。</w:t>
            </w:r>
          </w:p>
        </w:tc>
        <w:tc>
          <w:tcPr>
            <w:tcW w:w="992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EBF5F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BE05A8E">
            <w:pPr>
              <w:spacing w:before="60" w:after="60"/>
              <w:jc w:val="center"/>
              <w:rPr>
                <w:b/>
                <w:bCs/>
                <w:color w:val="0D0D0D" w:themeColor="text1" w:themeTint="F2"/>
                <w:sz w:val="21"/>
                <w:szCs w:val="21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t>100</w:t>
            </w:r>
          </w:p>
        </w:tc>
        <w:tc>
          <w:tcPr>
            <w:tcW w:w="1768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C2E9574">
            <w:pPr>
              <w:spacing w:before="60" w:after="60"/>
              <w:jc w:val="both"/>
              <w:rPr>
                <w:b/>
                <w:bCs/>
                <w:color w:val="0D0D0D" w:themeColor="text1" w:themeTint="F2"/>
                <w:sz w:val="21"/>
                <w:szCs w:val="21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hint="eastAsia" w:eastAsia="宋体"/>
                <w:b/>
                <w:bCs/>
                <w:color w:val="0D0D0D" w:themeColor="text1" w:themeTint="F2"/>
                <w:sz w:val="21"/>
                <w:szCs w:val="21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杜傅文</w:t>
            </w:r>
            <w:r>
              <w:rPr>
                <w:rFonts w:eastAsia="Arial"/>
                <w:b/>
                <w:bCs/>
                <w:color w:val="0D0D0D" w:themeColor="text1" w:themeTint="F2"/>
                <w:sz w:val="21"/>
                <w:szCs w:val="21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评：</w:t>
            </w:r>
            <w:r>
              <w:rPr>
                <w:rFonts w:hint="eastAsia" w:eastAsia="宋体"/>
                <w:b/>
                <w:bCs/>
                <w:color w:val="0D0D0D" w:themeColor="text1" w:themeTint="F2"/>
                <w:sz w:val="21"/>
                <w:szCs w:val="21"/>
                <w:u w:val="single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 xml:space="preserve">100 </w:t>
            </w:r>
          </w:p>
          <w:p w14:paraId="1F44ECA9">
            <w:pPr>
              <w:spacing w:before="60" w:after="60"/>
              <w:jc w:val="both"/>
              <w:rPr>
                <w:b/>
                <w:bCs/>
                <w:color w:val="0D0D0D" w:themeColor="text1" w:themeTint="F2"/>
                <w:sz w:val="21"/>
                <w:szCs w:val="21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hint="eastAsia" w:eastAsia="宋体"/>
                <w:b/>
                <w:bCs/>
                <w:color w:val="0D0D0D" w:themeColor="text1" w:themeTint="F2"/>
                <w:sz w:val="21"/>
                <w:szCs w:val="21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贺章涛</w:t>
            </w:r>
            <w:r>
              <w:rPr>
                <w:rFonts w:eastAsia="Arial"/>
                <w:b/>
                <w:bCs/>
                <w:color w:val="0D0D0D" w:themeColor="text1" w:themeTint="F2"/>
                <w:sz w:val="21"/>
                <w:szCs w:val="21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评：</w:t>
            </w:r>
            <w:r>
              <w:rPr>
                <w:rFonts w:hint="eastAsia" w:eastAsia="宋体"/>
                <w:b/>
                <w:bCs/>
                <w:color w:val="0D0D0D" w:themeColor="text1" w:themeTint="F2"/>
                <w:sz w:val="21"/>
                <w:szCs w:val="21"/>
                <w:u w:val="single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 xml:space="preserve">100 </w:t>
            </w:r>
          </w:p>
        </w:tc>
      </w:tr>
      <w:tr w14:paraId="06C7A9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gridSpan w:val="6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D007CA">
            <w:pPr>
              <w:spacing w:before="60" w:after="60"/>
            </w:pPr>
            <w:r>
              <w:rPr>
                <w:rFonts w:eastAsia="Arial"/>
                <w:b/>
                <w:bCs/>
                <w:color w:val="1F4E79"/>
              </w:rPr>
              <w:t>三人自评总分必须 = 300分。  全组签字确认：</w:t>
            </w:r>
            <w:r>
              <w:rPr>
                <w:rFonts w:hint="eastAsia"/>
                <w:b/>
                <w:bCs/>
                <w:color w:val="0D0D0D" w:themeColor="text1" w:themeTint="F2"/>
                <w:sz w:val="21"/>
                <w:szCs w:val="21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杜傅文   王宇豪   贺章涛</w:t>
            </w:r>
          </w:p>
        </w:tc>
      </w:tr>
    </w:tbl>
    <w:p w14:paraId="34AC2073">
      <w:pPr>
        <w:spacing w:before="180" w:after="80"/>
      </w:pPr>
      <w:r>
        <w:rPr>
          <w:rFonts w:eastAsia="Arial"/>
          <w:b/>
          <w:bCs/>
          <w:color w:val="1F4E79"/>
          <w:sz w:val="22"/>
          <w:szCs w:val="22"/>
        </w:rPr>
        <w:t>贡献度争议说明（如有）</w:t>
      </w:r>
    </w:p>
    <w:tbl>
      <w:tblPr>
        <w:tblStyle w:val="13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394613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100" w:type="dxa"/>
              <w:left w:w="120" w:type="dxa"/>
              <w:bottom w:w="200" w:type="dxa"/>
              <w:right w:w="120" w:type="dxa"/>
            </w:tcMar>
          </w:tcPr>
          <w:p w14:paraId="4A65AA60">
            <w:pPr>
              <w:spacing w:before="60" w:after="60"/>
            </w:pPr>
            <w:r>
              <w:rPr>
                <w:rFonts w:hint="eastAsia"/>
              </w:rPr>
              <w:t>无</w:t>
            </w:r>
          </w:p>
        </w:tc>
      </w:tr>
    </w:tbl>
    <w:p w14:paraId="30D27C4B">
      <w:pPr>
        <w:pBdr>
          <w:bottom w:val="single" w:color="1F4E79" w:sz="2" w:space="0"/>
        </w:pBdr>
        <w:spacing w:before="240" w:after="120"/>
        <w:rPr>
          <w:rFonts w:hint="eastAsia" w:ascii="微软雅黑" w:hAnsi="微软雅黑" w:eastAsia="微软雅黑"/>
          <w:b/>
          <w:bCs/>
          <w:color w:val="1F4E79"/>
          <w:sz w:val="30"/>
          <w:szCs w:val="30"/>
        </w:rPr>
      </w:pPr>
    </w:p>
    <w:sectPr>
      <w:footerReference r:id="rId3" w:type="default"/>
      <w:pgSz w:w="11906" w:h="16838"/>
      <w:pgMar w:top="1080" w:right="1080" w:bottom="1080" w:left="108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Wingdings 2">
    <w:panose1 w:val="05020102010507070707"/>
    <w:charset w:val="02"/>
    <w:family w:val="roman"/>
    <w:pitch w:val="default"/>
    <w:sig w:usb0="00000000" w:usb1="00000000" w:usb2="00000000" w:usb3="00000000" w:csb0="80000000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-352255533"/>
      <w:docPartObj>
        <w:docPartGallery w:val="autotext"/>
      </w:docPartObj>
    </w:sdtPr>
    <w:sdtContent>
      <w:p w14:paraId="0F44CCE2">
        <w:pPr>
          <w:pStyle w:val="9"/>
          <w:jc w:val="right"/>
        </w:pPr>
        <w:r>
          <w:fldChar w:fldCharType="begin"/>
        </w:r>
        <w:r>
          <w:instrText xml:space="preserve">PAGE   \* MERGEFORMAT</w:instrText>
        </w:r>
        <w:r>
          <w:fldChar w:fldCharType="separate"/>
        </w:r>
        <w:r>
          <w:rPr>
            <w:lang w:val="zh-CN"/>
          </w:rPr>
          <w:t>2</w:t>
        </w:r>
        <w:r>
          <w:fldChar w:fldCharType="end"/>
        </w:r>
      </w:p>
    </w:sdtContent>
  </w:sdt>
  <w:p w14:paraId="255A1972">
    <w:pPr>
      <w:pStyle w:val="9"/>
    </w:pP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D492520"/>
    <w:multiLevelType w:val="singleLevel"/>
    <w:tmpl w:val="BD492520"/>
    <w:lvl w:ilvl="0" w:tentative="0">
      <w:start w:val="1"/>
      <w:numFmt w:val="bullet"/>
      <w:pStyle w:val="8"/>
      <w:lvlText w:val=""/>
      <w:lvlJc w:val="left"/>
      <w:pPr>
        <w:tabs>
          <w:tab w:val="left" w:pos="360"/>
        </w:tabs>
        <w:ind w:left="360" w:hanging="36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isplayBackgroundShape w:val="1"/>
  <w:bordersDoNotSurroundHeader w:val="1"/>
  <w:bordersDoNotSurroundFooter w:val="1"/>
  <w:documentProtection w:enforcement="0"/>
  <w:defaultTabStop w:val="4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626BA"/>
    <w:rsid w:val="000026B0"/>
    <w:rsid w:val="000254E4"/>
    <w:rsid w:val="00041181"/>
    <w:rsid w:val="00063618"/>
    <w:rsid w:val="000744AB"/>
    <w:rsid w:val="000835A8"/>
    <w:rsid w:val="000A4D7E"/>
    <w:rsid w:val="000D7E9F"/>
    <w:rsid w:val="000E6F76"/>
    <w:rsid w:val="000F14FB"/>
    <w:rsid w:val="00112581"/>
    <w:rsid w:val="00114752"/>
    <w:rsid w:val="0012244E"/>
    <w:rsid w:val="00176954"/>
    <w:rsid w:val="00180BB0"/>
    <w:rsid w:val="00183145"/>
    <w:rsid w:val="001A7291"/>
    <w:rsid w:val="001B6BAC"/>
    <w:rsid w:val="001C3FCE"/>
    <w:rsid w:val="001D7928"/>
    <w:rsid w:val="001E6047"/>
    <w:rsid w:val="001F0002"/>
    <w:rsid w:val="001F6D7B"/>
    <w:rsid w:val="00291F01"/>
    <w:rsid w:val="002A208E"/>
    <w:rsid w:val="002A2365"/>
    <w:rsid w:val="002B6266"/>
    <w:rsid w:val="002D109E"/>
    <w:rsid w:val="002E7427"/>
    <w:rsid w:val="003241C0"/>
    <w:rsid w:val="00325935"/>
    <w:rsid w:val="00355F83"/>
    <w:rsid w:val="0036242E"/>
    <w:rsid w:val="00364581"/>
    <w:rsid w:val="00376388"/>
    <w:rsid w:val="003B0A5C"/>
    <w:rsid w:val="003B125F"/>
    <w:rsid w:val="003E4936"/>
    <w:rsid w:val="003F5AAB"/>
    <w:rsid w:val="00421F9E"/>
    <w:rsid w:val="00447288"/>
    <w:rsid w:val="004479B5"/>
    <w:rsid w:val="004503E8"/>
    <w:rsid w:val="004656AC"/>
    <w:rsid w:val="004763FB"/>
    <w:rsid w:val="0049755B"/>
    <w:rsid w:val="004A173A"/>
    <w:rsid w:val="004B201D"/>
    <w:rsid w:val="004D1211"/>
    <w:rsid w:val="004F6F11"/>
    <w:rsid w:val="0050223C"/>
    <w:rsid w:val="00512A27"/>
    <w:rsid w:val="0051524C"/>
    <w:rsid w:val="005175A2"/>
    <w:rsid w:val="005341B2"/>
    <w:rsid w:val="00543AFC"/>
    <w:rsid w:val="00544980"/>
    <w:rsid w:val="00545BB3"/>
    <w:rsid w:val="0058158F"/>
    <w:rsid w:val="005856E3"/>
    <w:rsid w:val="0059620C"/>
    <w:rsid w:val="005E23E4"/>
    <w:rsid w:val="00604CFF"/>
    <w:rsid w:val="00624F75"/>
    <w:rsid w:val="006268F3"/>
    <w:rsid w:val="006346DF"/>
    <w:rsid w:val="00635407"/>
    <w:rsid w:val="00645C9E"/>
    <w:rsid w:val="006626BA"/>
    <w:rsid w:val="00675878"/>
    <w:rsid w:val="006A46F3"/>
    <w:rsid w:val="006A6C30"/>
    <w:rsid w:val="006A719A"/>
    <w:rsid w:val="006B66F7"/>
    <w:rsid w:val="006C4292"/>
    <w:rsid w:val="006D50FE"/>
    <w:rsid w:val="006D6248"/>
    <w:rsid w:val="006E79A1"/>
    <w:rsid w:val="006E7A03"/>
    <w:rsid w:val="006F193B"/>
    <w:rsid w:val="00702731"/>
    <w:rsid w:val="0073451C"/>
    <w:rsid w:val="00743E04"/>
    <w:rsid w:val="00744BF4"/>
    <w:rsid w:val="007A3810"/>
    <w:rsid w:val="007B7A84"/>
    <w:rsid w:val="007E00E9"/>
    <w:rsid w:val="007E4B44"/>
    <w:rsid w:val="00820C74"/>
    <w:rsid w:val="00826313"/>
    <w:rsid w:val="00831289"/>
    <w:rsid w:val="00847D39"/>
    <w:rsid w:val="00847F2E"/>
    <w:rsid w:val="00861B6A"/>
    <w:rsid w:val="00866949"/>
    <w:rsid w:val="00872BB7"/>
    <w:rsid w:val="00886064"/>
    <w:rsid w:val="00887C49"/>
    <w:rsid w:val="008A47C1"/>
    <w:rsid w:val="008A6335"/>
    <w:rsid w:val="008B024B"/>
    <w:rsid w:val="008C496D"/>
    <w:rsid w:val="008D0F51"/>
    <w:rsid w:val="008E2930"/>
    <w:rsid w:val="00931520"/>
    <w:rsid w:val="00931E5B"/>
    <w:rsid w:val="009364AC"/>
    <w:rsid w:val="00954DD2"/>
    <w:rsid w:val="00972F5C"/>
    <w:rsid w:val="00973C9D"/>
    <w:rsid w:val="009A42E5"/>
    <w:rsid w:val="009B0263"/>
    <w:rsid w:val="009B2903"/>
    <w:rsid w:val="009C22F0"/>
    <w:rsid w:val="009D5554"/>
    <w:rsid w:val="009E5926"/>
    <w:rsid w:val="00A2616D"/>
    <w:rsid w:val="00A6535E"/>
    <w:rsid w:val="00AB0D58"/>
    <w:rsid w:val="00AC2672"/>
    <w:rsid w:val="00AE506C"/>
    <w:rsid w:val="00AE5565"/>
    <w:rsid w:val="00AF2058"/>
    <w:rsid w:val="00AF222E"/>
    <w:rsid w:val="00B1430F"/>
    <w:rsid w:val="00B66299"/>
    <w:rsid w:val="00BB5695"/>
    <w:rsid w:val="00BD15D9"/>
    <w:rsid w:val="00BE5925"/>
    <w:rsid w:val="00C156EE"/>
    <w:rsid w:val="00C33E00"/>
    <w:rsid w:val="00C7434A"/>
    <w:rsid w:val="00C842A3"/>
    <w:rsid w:val="00C879DE"/>
    <w:rsid w:val="00CB1FDD"/>
    <w:rsid w:val="00CC6F0D"/>
    <w:rsid w:val="00CC770D"/>
    <w:rsid w:val="00CD08AA"/>
    <w:rsid w:val="00CE4310"/>
    <w:rsid w:val="00D121DA"/>
    <w:rsid w:val="00D217D2"/>
    <w:rsid w:val="00D24156"/>
    <w:rsid w:val="00D46A14"/>
    <w:rsid w:val="00D74731"/>
    <w:rsid w:val="00D949A1"/>
    <w:rsid w:val="00DC3D6A"/>
    <w:rsid w:val="00DD6B03"/>
    <w:rsid w:val="00E00BE8"/>
    <w:rsid w:val="00E07493"/>
    <w:rsid w:val="00E121CB"/>
    <w:rsid w:val="00E24659"/>
    <w:rsid w:val="00E76240"/>
    <w:rsid w:val="00E81AAB"/>
    <w:rsid w:val="00E82BD1"/>
    <w:rsid w:val="00E87667"/>
    <w:rsid w:val="00E97871"/>
    <w:rsid w:val="00EC239B"/>
    <w:rsid w:val="00EF6E12"/>
    <w:rsid w:val="00F2467B"/>
    <w:rsid w:val="00F3189F"/>
    <w:rsid w:val="00F33AC5"/>
    <w:rsid w:val="00F35ACC"/>
    <w:rsid w:val="00F54F48"/>
    <w:rsid w:val="00F66710"/>
    <w:rsid w:val="00F97AC8"/>
    <w:rsid w:val="00FA448D"/>
    <w:rsid w:val="00FC3E38"/>
    <w:rsid w:val="00FE64AF"/>
    <w:rsid w:val="2C476C2D"/>
    <w:rsid w:val="45E83D3F"/>
    <w:rsid w:val="6A9979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Theme="minorEastAsia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qFormat="1"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qFormat="1"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qFormat="1"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</w:pPr>
    <w:rPr>
      <w:rFonts w:ascii="Arial" w:hAnsi="Arial" w:cs="Arial" w:eastAsiaTheme="minorEastAsia"/>
      <w:lang w:val="en-US" w:eastAsia="zh-CN" w:bidi="ar-SA"/>
    </w:rPr>
  </w:style>
  <w:style w:type="paragraph" w:styleId="2">
    <w:name w:val="heading 1"/>
    <w:qFormat/>
    <w:uiPriority w:val="9"/>
    <w:pPr>
      <w:outlineLvl w:val="0"/>
    </w:pPr>
    <w:rPr>
      <w:rFonts w:ascii="Arial" w:hAnsi="Arial" w:cs="Arial" w:eastAsiaTheme="minorEastAsia"/>
      <w:color w:val="2E74B5"/>
      <w:sz w:val="32"/>
      <w:szCs w:val="32"/>
      <w:lang w:val="en-US" w:eastAsia="zh-CN" w:bidi="ar-SA"/>
    </w:rPr>
  </w:style>
  <w:style w:type="paragraph" w:styleId="3">
    <w:name w:val="heading 2"/>
    <w:semiHidden/>
    <w:unhideWhenUsed/>
    <w:qFormat/>
    <w:uiPriority w:val="9"/>
    <w:pPr>
      <w:outlineLvl w:val="1"/>
    </w:pPr>
    <w:rPr>
      <w:rFonts w:ascii="Arial" w:hAnsi="Arial" w:cs="Arial" w:eastAsiaTheme="minorEastAsia"/>
      <w:color w:val="2E74B5"/>
      <w:sz w:val="26"/>
      <w:szCs w:val="26"/>
      <w:lang w:val="en-US" w:eastAsia="zh-CN" w:bidi="ar-SA"/>
    </w:rPr>
  </w:style>
  <w:style w:type="paragraph" w:styleId="4">
    <w:name w:val="heading 3"/>
    <w:basedOn w:val="1"/>
    <w:next w:val="1"/>
    <w:semiHidden/>
    <w:unhideWhenUsed/>
    <w:qFormat/>
    <w:uiPriority w:val="9"/>
    <w:pPr>
      <w:outlineLvl w:val="2"/>
    </w:pPr>
    <w:rPr>
      <w:color w:val="1F4D78"/>
      <w:sz w:val="24"/>
      <w:szCs w:val="24"/>
    </w:rPr>
  </w:style>
  <w:style w:type="paragraph" w:styleId="5">
    <w:name w:val="heading 4"/>
    <w:semiHidden/>
    <w:unhideWhenUsed/>
    <w:qFormat/>
    <w:uiPriority w:val="9"/>
    <w:pPr>
      <w:outlineLvl w:val="3"/>
    </w:pPr>
    <w:rPr>
      <w:rFonts w:ascii="Arial" w:hAnsi="Arial" w:cs="Arial" w:eastAsiaTheme="minorEastAsia"/>
      <w:i/>
      <w:iCs/>
      <w:color w:val="2E74B5"/>
      <w:lang w:val="en-US" w:eastAsia="zh-CN" w:bidi="ar-SA"/>
    </w:rPr>
  </w:style>
  <w:style w:type="paragraph" w:styleId="6">
    <w:name w:val="heading 5"/>
    <w:semiHidden/>
    <w:unhideWhenUsed/>
    <w:qFormat/>
    <w:uiPriority w:val="9"/>
    <w:pPr>
      <w:outlineLvl w:val="4"/>
    </w:pPr>
    <w:rPr>
      <w:rFonts w:ascii="Arial" w:hAnsi="Arial" w:cs="Arial" w:eastAsiaTheme="minorEastAsia"/>
      <w:color w:val="2E74B5"/>
      <w:lang w:val="en-US" w:eastAsia="zh-CN" w:bidi="ar-SA"/>
    </w:rPr>
  </w:style>
  <w:style w:type="paragraph" w:styleId="7">
    <w:name w:val="heading 6"/>
    <w:semiHidden/>
    <w:unhideWhenUsed/>
    <w:qFormat/>
    <w:uiPriority w:val="9"/>
    <w:pPr>
      <w:outlineLvl w:val="5"/>
    </w:pPr>
    <w:rPr>
      <w:rFonts w:ascii="Arial" w:hAnsi="Arial" w:cs="Arial" w:eastAsiaTheme="minorEastAsia"/>
      <w:color w:val="1F4D78"/>
      <w:lang w:val="en-US" w:eastAsia="zh-CN" w:bidi="ar-SA"/>
    </w:rPr>
  </w:style>
  <w:style w:type="character" w:default="1" w:styleId="15">
    <w:name w:val="Default Paragraph Font"/>
    <w:semiHidden/>
    <w:unhideWhenUsed/>
    <w:qFormat/>
    <w:uiPriority w:val="1"/>
  </w:style>
  <w:style w:type="table" w:default="1" w:styleId="1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List Bullet"/>
    <w:basedOn w:val="1"/>
    <w:semiHidden/>
    <w:unhideWhenUsed/>
    <w:qFormat/>
    <w:uiPriority w:val="99"/>
    <w:pPr>
      <w:numPr>
        <w:ilvl w:val="0"/>
        <w:numId w:val="1"/>
      </w:numPr>
    </w:pPr>
  </w:style>
  <w:style w:type="paragraph" w:styleId="9">
    <w:name w:val="footer"/>
    <w:basedOn w:val="1"/>
    <w:link w:val="24"/>
    <w:unhideWhenUsed/>
    <w:qFormat/>
    <w:uiPriority w:val="99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10">
    <w:name w:val="header"/>
    <w:basedOn w:val="1"/>
    <w:link w:val="23"/>
    <w:unhideWhenUsed/>
    <w:qFormat/>
    <w:uiPriority w:val="99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1">
    <w:name w:val="footnote text"/>
    <w:link w:val="21"/>
    <w:semiHidden/>
    <w:unhideWhenUsed/>
    <w:qFormat/>
    <w:uiPriority w:val="99"/>
    <w:rPr>
      <w:rFonts w:ascii="Arial" w:hAnsi="Arial" w:cs="Arial" w:eastAsiaTheme="minorEastAsia"/>
      <w:lang w:val="en-US" w:eastAsia="zh-CN" w:bidi="ar-SA"/>
    </w:rPr>
  </w:style>
  <w:style w:type="paragraph" w:styleId="12">
    <w:name w:val="Title"/>
    <w:qFormat/>
    <w:uiPriority w:val="10"/>
    <w:rPr>
      <w:rFonts w:ascii="Arial" w:hAnsi="Arial" w:cs="Arial" w:eastAsiaTheme="minorEastAsia"/>
      <w:sz w:val="56"/>
      <w:szCs w:val="56"/>
      <w:lang w:val="en-US" w:eastAsia="zh-CN" w:bidi="ar-SA"/>
    </w:rPr>
  </w:style>
  <w:style w:type="table" w:styleId="14">
    <w:name w:val="Table Grid"/>
    <w:basedOn w:val="13"/>
    <w:qFormat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6">
    <w:name w:val="Strong"/>
    <w:basedOn w:val="15"/>
    <w:qFormat/>
    <w:uiPriority w:val="22"/>
    <w:rPr>
      <w:b/>
      <w:bCs/>
    </w:rPr>
  </w:style>
  <w:style w:type="character" w:styleId="17">
    <w:name w:val="Hyperlink"/>
    <w:unhideWhenUsed/>
    <w:qFormat/>
    <w:uiPriority w:val="99"/>
    <w:rPr>
      <w:color w:val="0563C1"/>
      <w:u w:val="single"/>
    </w:rPr>
  </w:style>
  <w:style w:type="character" w:styleId="18">
    <w:name w:val="footnote reference"/>
    <w:semiHidden/>
    <w:unhideWhenUsed/>
    <w:qFormat/>
    <w:uiPriority w:val="99"/>
    <w:rPr>
      <w:vertAlign w:val="superscript"/>
    </w:rPr>
  </w:style>
  <w:style w:type="paragraph" w:customStyle="1" w:styleId="19">
    <w:name w:val="要点1"/>
    <w:qFormat/>
    <w:uiPriority w:val="0"/>
    <w:rPr>
      <w:rFonts w:ascii="Arial" w:hAnsi="Arial" w:cs="Arial" w:eastAsiaTheme="minorEastAsia"/>
      <w:b/>
      <w:bCs/>
      <w:lang w:val="en-US" w:eastAsia="zh-CN" w:bidi="ar-SA"/>
    </w:rPr>
  </w:style>
  <w:style w:type="paragraph" w:styleId="20">
    <w:name w:val="List Paragraph"/>
    <w:qFormat/>
    <w:uiPriority w:val="0"/>
    <w:rPr>
      <w:rFonts w:ascii="Arial" w:hAnsi="Arial" w:cs="Arial" w:eastAsiaTheme="minorEastAsia"/>
      <w:lang w:val="en-US" w:eastAsia="zh-CN" w:bidi="ar-SA"/>
    </w:rPr>
  </w:style>
  <w:style w:type="character" w:customStyle="1" w:styleId="21">
    <w:name w:val="脚注文本 字符"/>
    <w:link w:val="11"/>
    <w:semiHidden/>
    <w:unhideWhenUsed/>
    <w:qFormat/>
    <w:uiPriority w:val="99"/>
    <w:rPr>
      <w:sz w:val="20"/>
      <w:szCs w:val="20"/>
    </w:rPr>
  </w:style>
  <w:style w:type="paragraph" w:customStyle="1" w:styleId="22">
    <w:name w:val="font-claude-response-body"/>
    <w:basedOn w:val="1"/>
    <w:qFormat/>
    <w:uiPriority w:val="0"/>
    <w:pPr>
      <w:widowControl/>
      <w:spacing w:before="100" w:beforeAutospacing="1" w:after="100" w:afterAutospacing="1"/>
    </w:pPr>
    <w:rPr>
      <w:rFonts w:ascii="宋体" w:hAnsi="宋体" w:eastAsia="宋体" w:cs="宋体"/>
      <w:sz w:val="24"/>
      <w:szCs w:val="24"/>
    </w:rPr>
  </w:style>
  <w:style w:type="character" w:customStyle="1" w:styleId="23">
    <w:name w:val="页眉 字符"/>
    <w:basedOn w:val="15"/>
    <w:link w:val="10"/>
    <w:qFormat/>
    <w:uiPriority w:val="99"/>
    <w:rPr>
      <w:sz w:val="18"/>
      <w:szCs w:val="18"/>
    </w:rPr>
  </w:style>
  <w:style w:type="character" w:customStyle="1" w:styleId="24">
    <w:name w:val="页脚 字符"/>
    <w:basedOn w:val="15"/>
    <w:link w:val="9"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10</Pages>
  <Words>1205</Words>
  <Characters>1534</Characters>
  <Lines>74</Lines>
  <Paragraphs>20</Paragraphs>
  <TotalTime>42</TotalTime>
  <ScaleCrop>false</ScaleCrop>
  <LinksUpToDate>false</LinksUpToDate>
  <CharactersWithSpaces>1573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2026-05-28T15:20:00Z</dcterms:created>
  <dc:creator>Un-named</dc:creator>
  <cp:lastModifiedBy>哈几嘛</cp:lastModifiedBy>
  <dcterms:modified xsi:type="dcterms:W3CDTF">2026-06-04T05:34:30Z</dcterms:modified>
  <cp:revision>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eyJoZGlkIjoiMmY1MzEzZTc2NTQ3YTE0NjVkZDFhZDYyYWNkOTk3MGMiLCJ1c2VySWQiOiIxMDM4Njc1MzkwIn0=</vt:lpwstr>
  </property>
  <property fmtid="{D5CDD505-2E9C-101B-9397-08002B2CF9AE}" pid="3" name="KSOProductBuildVer">
    <vt:lpwstr>2052-12.1.0.23542</vt:lpwstr>
  </property>
  <property fmtid="{D5CDD505-2E9C-101B-9397-08002B2CF9AE}" pid="4" name="ICV">
    <vt:lpwstr>B3FE061204974F4187FA139B42596711_13</vt:lpwstr>
  </property>
</Properties>
</file>