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C6C12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CF1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东北师范大学本科学生走读工作安排</w:t>
      </w:r>
    </w:p>
    <w:p w14:paraId="5E0ACB86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color w:val="000000"/>
          <w:kern w:val="0"/>
          <w:szCs w:val="21"/>
        </w:rPr>
        <w:t>为维护学校正常秩序，深入贯彻《教育部办公厅关于进一步加强高校学生住宿管理的通知》（教社政厅[2005]4号）文件精神，根据《普通高校学生管理规定》（教育部部长令第21号）相关规定，学校将进一步加强学生走读管理。具体如下：</w:t>
      </w:r>
    </w:p>
    <w:p w14:paraId="5F2EBD7A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2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b/>
          <w:bCs/>
          <w:color w:val="000000"/>
          <w:kern w:val="0"/>
          <w:szCs w:val="21"/>
        </w:rPr>
        <w:t>一、办理走读的条件：</w:t>
      </w:r>
    </w:p>
    <w:p w14:paraId="1F27DD72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color w:val="000000"/>
          <w:kern w:val="0"/>
          <w:szCs w:val="21"/>
        </w:rPr>
        <w:t>1. 根据《普通高等学校学生管理规定》（教育部21号）和《教育部关于切实加强高校学生住宿管理的通知》(教社政[2004]6号)文件的要求，原则上，只有家庭居住在长春市内的全日制在籍本科学生可以办理走读；</w:t>
      </w:r>
    </w:p>
    <w:p w14:paraId="57671602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color w:val="000000"/>
          <w:kern w:val="0"/>
          <w:szCs w:val="21"/>
        </w:rPr>
        <w:t>2. 具有特殊情况的非长春本市学生办理走读手续，应由学生本人向所在年级辅导员提交《个人走读书面申请》，由辅导员先行审核，后报学院党委副书记（副院长）处复审。</w:t>
      </w:r>
    </w:p>
    <w:p w14:paraId="28C44264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color w:val="000000"/>
          <w:kern w:val="0"/>
          <w:szCs w:val="21"/>
        </w:rPr>
        <w:t>特殊情况包括：</w:t>
      </w:r>
    </w:p>
    <w:p w14:paraId="0C33ACE1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color w:val="000000"/>
          <w:kern w:val="0"/>
          <w:szCs w:val="21"/>
        </w:rPr>
        <w:t>（1）家长在长春市陪读的。</w:t>
      </w:r>
    </w:p>
    <w:p w14:paraId="357BF035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color w:val="000000"/>
          <w:kern w:val="0"/>
          <w:szCs w:val="21"/>
        </w:rPr>
        <w:t>（2）由于身体原因、心理原因不适合在寝室居住的。</w:t>
      </w:r>
    </w:p>
    <w:p w14:paraId="6EBAEB21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color w:val="000000"/>
          <w:kern w:val="0"/>
          <w:szCs w:val="21"/>
        </w:rPr>
        <w:t>（3）毕业年级学生在外地参与实习的。</w:t>
      </w:r>
    </w:p>
    <w:p w14:paraId="13DB54F1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2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b/>
          <w:bCs/>
          <w:color w:val="000000"/>
          <w:kern w:val="0"/>
          <w:szCs w:val="21"/>
        </w:rPr>
        <w:t>二、走读办理程序：</w:t>
      </w:r>
    </w:p>
    <w:p w14:paraId="60565014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color w:val="000000"/>
          <w:kern w:val="0"/>
          <w:szCs w:val="21"/>
        </w:rPr>
        <w:t>1. 本人申请。有走读意愿的学生本人向学院提出申请，携带《个人走读书面申请》（包括：个人自然情况及申请走读的原因，还应注明“无论发生任何意外，概与学校无关，由本人承担一切责任和后果”）和户口复印件各一份提交给所在年级辅导员，由辅导员先行审核。</w:t>
      </w:r>
    </w:p>
    <w:p w14:paraId="6A4B07C0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color w:val="000000"/>
          <w:kern w:val="0"/>
          <w:szCs w:val="21"/>
        </w:rPr>
        <w:t>如果经过审核，不具备办理走读的条件，则由辅导员向其说明情况，直接退回；若具备办理走读的相应条件,则按照以下流程办理：</w:t>
      </w:r>
    </w:p>
    <w:p w14:paraId="5B752D96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color w:val="000000"/>
          <w:kern w:val="0"/>
          <w:szCs w:val="21"/>
        </w:rPr>
        <w:t>（1）长春本市学生：在辅导员老师的指导下填写《东北师范大学学生走读申请书》及《东北师范大学学生校外居住协议书》。</w:t>
      </w:r>
    </w:p>
    <w:p w14:paraId="3962AF5B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color w:val="000000"/>
          <w:kern w:val="0"/>
          <w:szCs w:val="21"/>
        </w:rPr>
        <w:t>（2）具有特殊情况的非长春本市学生：必须满足以上所列特殊情况的方可办理走读手续。并在辅导员老师的指导下填写《东北师范大学学生走读申请书》及《东北师范大学学生校外居住协议书》。</w:t>
      </w:r>
    </w:p>
    <w:p w14:paraId="19EE0410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color w:val="000000"/>
          <w:kern w:val="0"/>
          <w:szCs w:val="21"/>
        </w:rPr>
        <w:t>2. 家长签字。</w:t>
      </w:r>
    </w:p>
    <w:p w14:paraId="5B1E90A9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color w:val="000000"/>
          <w:kern w:val="0"/>
          <w:szCs w:val="21"/>
        </w:rPr>
        <w:t>学生办理走读手续，家长必须在《东北师范大学学生走读申请书》上签字确认；</w:t>
      </w:r>
    </w:p>
    <w:p w14:paraId="3EA07BBC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color w:val="000000"/>
          <w:kern w:val="0"/>
          <w:szCs w:val="21"/>
        </w:rPr>
        <w:lastRenderedPageBreak/>
        <w:t>（1）长春本市学生：由家长亲自在《东北师范大学学生走读申请书》上签字确认；</w:t>
      </w:r>
    </w:p>
    <w:p w14:paraId="2DB7BB0F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color w:val="000000"/>
          <w:kern w:val="0"/>
          <w:szCs w:val="21"/>
        </w:rPr>
        <w:t>（2）具有特殊情况的非长春本市学生：应由所在年级辅导员与其家长进行沟通，在征得同意后，可代替学生家长在《东北师范大学学生走读申请书》上签字；</w:t>
      </w:r>
    </w:p>
    <w:p w14:paraId="7C8FE72B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color w:val="000000"/>
          <w:kern w:val="0"/>
          <w:szCs w:val="21"/>
        </w:rPr>
        <w:t>3. 学院审核。</w:t>
      </w:r>
    </w:p>
    <w:p w14:paraId="37A449B8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color w:val="000000"/>
          <w:kern w:val="0"/>
          <w:szCs w:val="21"/>
        </w:rPr>
        <w:t>辅导员和学院分党委副书记(副院长)审核通过后，辅导员和副书记应同时在学生《个人走读书面申请》上签字。学院副书记在《东北师范大学学生走读申请书》和《东北师范大学学生校外居住协议书》上分别签字并加盖学院公章；</w:t>
      </w:r>
    </w:p>
    <w:p w14:paraId="34ACDD4E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color w:val="000000"/>
          <w:kern w:val="0"/>
          <w:szCs w:val="21"/>
        </w:rPr>
        <w:t>4. 公寓管理中心审核。</w:t>
      </w:r>
    </w:p>
    <w:p w14:paraId="66B2BB6C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color w:val="000000"/>
          <w:kern w:val="0"/>
          <w:szCs w:val="21"/>
        </w:rPr>
        <w:t>所在校区公寓管理中心应在《东北师范大学学生走读申请书》上签署意见；</w:t>
      </w:r>
    </w:p>
    <w:p w14:paraId="71CD0003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color w:val="000000"/>
          <w:kern w:val="0"/>
          <w:szCs w:val="21"/>
        </w:rPr>
        <w:t>5. 学校复核。</w:t>
      </w:r>
    </w:p>
    <w:p w14:paraId="608674DD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color w:val="000000"/>
          <w:kern w:val="0"/>
          <w:szCs w:val="21"/>
        </w:rPr>
        <w:t>学生处教育科进行复核，要求具备《个人走读书面申请》和户口复印件各一份，《东北师范大学学生走读申请书》和《东北师范大学学生校外居住协议书》各三份。复核通过后，学生处教育科在《东北师范大学学生走读申请书》及《东北师范大学学生校外居住协议书》上签署意见；</w:t>
      </w:r>
    </w:p>
    <w:p w14:paraId="213E3334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color w:val="000000"/>
          <w:kern w:val="0"/>
          <w:szCs w:val="21"/>
        </w:rPr>
        <w:t>6. 手续登记备案。</w:t>
      </w:r>
    </w:p>
    <w:p w14:paraId="6A3F2176" w14:textId="77777777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color w:val="000000"/>
          <w:kern w:val="0"/>
          <w:szCs w:val="21"/>
        </w:rPr>
        <w:t>以上手续办理之后，学生将三份《东北师范大学学生走读申请书》分别交学生处、公寓管理中心和财务处备案。《东北师范大学学生校外居住协议书》除一份本人留存外，其余两份分别交学生处和所在学院备案。</w:t>
      </w:r>
    </w:p>
    <w:p w14:paraId="12F3A853" w14:textId="3D926859" w:rsidR="00751CF1" w:rsidRPr="00751CF1" w:rsidRDefault="00751CF1" w:rsidP="00751CF1">
      <w:pPr>
        <w:widowControl/>
        <w:shd w:val="clear" w:color="auto" w:fill="FFFFFF"/>
        <w:spacing w:before="100" w:beforeAutospacing="1" w:after="100" w:afterAutospacing="1"/>
        <w:ind w:firstLine="562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CF1">
        <w:rPr>
          <w:rFonts w:ascii="新宋体" w:eastAsia="新宋体" w:hAnsi="新宋体" w:cs="宋体" w:hint="eastAsia"/>
          <w:b/>
          <w:bCs/>
          <w:color w:val="000000"/>
          <w:kern w:val="0"/>
          <w:szCs w:val="21"/>
        </w:rPr>
        <w:lastRenderedPageBreak/>
        <w:t>三、东北师范大学学生处办理走读工作流程图</w:t>
      </w:r>
      <w:r w:rsidRPr="00751CF1">
        <w:rPr>
          <w:rFonts w:ascii="仿宋" w:eastAsia="仿宋" w:hAnsi="仿宋" w:cs="宋体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595BFE6C" wp14:editId="1354F6F2">
            <wp:extent cx="5274310" cy="6744970"/>
            <wp:effectExtent l="0" t="0" r="2540" b="0"/>
            <wp:docPr id="1" name="图片 1" descr="http://xsc.nenu.edu.cn/__local/5/26/A9/C263D946DED2E1ED6B85C404214_F3573756_AF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xsc.nenu.edu.cn/__local/5/26/A9/C263D946DED2E1ED6B85C404214_F3573756_AFC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4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081A" w14:textId="77777777" w:rsidR="0020394C" w:rsidRDefault="0020394C">
      <w:bookmarkStart w:id="0" w:name="_GoBack"/>
      <w:bookmarkEnd w:id="0"/>
    </w:p>
    <w:sectPr w:rsidR="00203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E1"/>
    <w:rsid w:val="000170E1"/>
    <w:rsid w:val="0020394C"/>
    <w:rsid w:val="0075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2A5DC-3D8B-485A-9D91-5770A6B1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5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伯望</dc:creator>
  <cp:keywords/>
  <dc:description/>
  <cp:lastModifiedBy>张 伯望</cp:lastModifiedBy>
  <cp:revision>2</cp:revision>
  <dcterms:created xsi:type="dcterms:W3CDTF">2019-08-01T06:08:00Z</dcterms:created>
  <dcterms:modified xsi:type="dcterms:W3CDTF">2019-08-01T06:08:00Z</dcterms:modified>
</cp:coreProperties>
</file>