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741D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30"/>
          <w:szCs w:val="30"/>
        </w:rPr>
      </w:pPr>
      <w:bookmarkStart w:id="0" w:name="_Toc26206100"/>
      <w:bookmarkStart w:id="1" w:name="_Toc26359814"/>
      <w:bookmarkStart w:id="2" w:name="_Toc26205975"/>
      <w:bookmarkStart w:id="3" w:name="_Toc26276570"/>
      <w:bookmarkStart w:id="4" w:name="_Toc26205961"/>
      <w:bookmarkStart w:id="5" w:name="_Toc536455372"/>
      <w:bookmarkStart w:id="6" w:name="_Toc26374779"/>
      <w:bookmarkStart w:id="7" w:name="_Toc26276550"/>
      <w:bookmarkStart w:id="8" w:name="_Toc26206086"/>
    </w:p>
    <w:p w14:paraId="342B711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30"/>
          <w:szCs w:val="30"/>
        </w:rPr>
      </w:pPr>
    </w:p>
    <w:p w14:paraId="1D841F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30"/>
          <w:szCs w:val="30"/>
        </w:rPr>
      </w:pPr>
    </w:p>
    <w:p w14:paraId="47A3F4C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黑体" w:cs="Times New Roman"/>
          <w:bCs/>
          <w:color w:val="auto"/>
          <w:kern w:val="2"/>
          <w:sz w:val="52"/>
          <w:szCs w:val="52"/>
          <w:lang w:val="en-US" w:eastAsia="zh-CN" w:bidi="ar-SA"/>
        </w:rPr>
      </w:pPr>
      <w:r>
        <w:rPr>
          <w:rFonts w:hint="eastAsia" w:ascii="Times New Roman" w:hAnsi="Times New Roman" w:eastAsia="黑体" w:cs="Times New Roman"/>
          <w:bCs/>
          <w:color w:val="auto"/>
          <w:kern w:val="2"/>
          <w:sz w:val="52"/>
          <w:szCs w:val="52"/>
          <w:lang w:val="en-US" w:eastAsia="zh-CN" w:bidi="ar-SA"/>
        </w:rPr>
        <w:t>客户关系管理系统</w:t>
      </w:r>
    </w:p>
    <w:p w14:paraId="0202AFA7">
      <w:pPr>
        <w:pStyle w:val="15"/>
        <w:keepNext w:val="0"/>
        <w:keepLines w:val="0"/>
        <w:pageBreakBefore w:val="0"/>
        <w:widowControl w:val="0"/>
        <w:kinsoku/>
        <w:wordWrap/>
        <w:overflowPunct/>
        <w:topLinePunct w:val="0"/>
        <w:autoSpaceDE/>
        <w:autoSpaceDN/>
        <w:bidi w:val="0"/>
        <w:adjustRightInd/>
        <w:snapToGrid/>
        <w:textAlignment w:val="auto"/>
        <w:rPr>
          <w:rFonts w:hint="eastAsia" w:eastAsia="黑体"/>
          <w:bCs/>
          <w:lang w:val="en-US" w:eastAsia="zh-CN"/>
        </w:rPr>
      </w:pPr>
      <w:r>
        <w:rPr>
          <w:rFonts w:hint="eastAsia"/>
          <w:bCs/>
        </w:rPr>
        <w:t>软件测试</w:t>
      </w:r>
      <w:r>
        <w:rPr>
          <w:rFonts w:hint="eastAsia"/>
          <w:bCs/>
          <w:lang w:val="en-US" w:eastAsia="zh-CN"/>
        </w:rPr>
        <w:t>报告</w:t>
      </w:r>
    </w:p>
    <w:p w14:paraId="5DADFE4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bCs/>
          <w:sz w:val="32"/>
          <w:szCs w:val="32"/>
        </w:rPr>
      </w:pPr>
      <w:r>
        <w:rPr>
          <w:rFonts w:hint="eastAsia"/>
          <w:b/>
          <w:bCs/>
          <w:sz w:val="32"/>
          <w:szCs w:val="32"/>
        </w:rPr>
        <w:t>Software Test Report</w:t>
      </w:r>
    </w:p>
    <w:p w14:paraId="76B0625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bCs/>
          <w:sz w:val="32"/>
          <w:szCs w:val="32"/>
        </w:rPr>
      </w:pPr>
    </w:p>
    <w:p w14:paraId="19BDB9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bCs/>
          <w:sz w:val="32"/>
          <w:szCs w:val="32"/>
        </w:rPr>
      </w:pPr>
    </w:p>
    <w:p w14:paraId="63E97CB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bCs/>
          <w:sz w:val="32"/>
          <w:szCs w:val="32"/>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3"/>
        <w:gridCol w:w="2807"/>
      </w:tblGrid>
      <w:tr w14:paraId="57B12C63">
        <w:trPr>
          <w:jc w:val="center"/>
        </w:trPr>
        <w:tc>
          <w:tcPr>
            <w:tcW w:w="2863" w:type="dxa"/>
            <w:vAlign w:val="center"/>
          </w:tcPr>
          <w:p w14:paraId="12B4C59F">
            <w:pPr>
              <w:pStyle w:val="17"/>
              <w:jc w:val="center"/>
            </w:pPr>
            <w:r>
              <w:t>文件编号：</w:t>
            </w:r>
          </w:p>
        </w:tc>
        <w:tc>
          <w:tcPr>
            <w:tcW w:w="2807" w:type="dxa"/>
            <w:vAlign w:val="center"/>
          </w:tcPr>
          <w:p w14:paraId="5A3EBCF5">
            <w:pPr>
              <w:pStyle w:val="17"/>
              <w:jc w:val="center"/>
            </w:pPr>
            <w:r>
              <w:rPr>
                <w:rFonts w:hint="eastAsia"/>
                <w:lang w:val="en-US" w:eastAsia="zh-CN"/>
              </w:rPr>
              <w:t>SJXT</w:t>
            </w:r>
            <w:r>
              <w:t>-</w:t>
            </w:r>
            <w:r>
              <w:rPr>
                <w:rFonts w:hint="eastAsia"/>
                <w:lang w:val="en-US" w:eastAsia="zh-CN"/>
              </w:rPr>
              <w:t>YF</w:t>
            </w:r>
            <w:r>
              <w:t>-</w:t>
            </w:r>
            <w:r>
              <w:rPr>
                <w:rFonts w:hint="eastAsia"/>
                <w:lang w:val="en-US" w:eastAsia="zh-CN"/>
              </w:rPr>
              <w:t>CB</w:t>
            </w:r>
            <w:r>
              <w:t>-</w:t>
            </w:r>
            <w:r>
              <w:rPr>
                <w:rFonts w:hint="eastAsia"/>
                <w:lang w:val="en-US" w:eastAsia="zh-CN"/>
              </w:rPr>
              <w:t>00</w:t>
            </w:r>
            <w:r>
              <w:t>1</w:t>
            </w:r>
          </w:p>
        </w:tc>
      </w:tr>
      <w:tr w14:paraId="60503338">
        <w:trPr>
          <w:jc w:val="center"/>
        </w:trPr>
        <w:tc>
          <w:tcPr>
            <w:tcW w:w="2863" w:type="dxa"/>
            <w:vAlign w:val="center"/>
          </w:tcPr>
          <w:p w14:paraId="18FFCC9E">
            <w:pPr>
              <w:pStyle w:val="17"/>
              <w:jc w:val="center"/>
            </w:pPr>
            <w:r>
              <w:rPr>
                <w:rFonts w:hint="eastAsia"/>
              </w:rPr>
              <w:t>发布</w:t>
            </w:r>
            <w:r>
              <w:t>日期：</w:t>
            </w:r>
          </w:p>
        </w:tc>
        <w:tc>
          <w:tcPr>
            <w:tcW w:w="2807" w:type="dxa"/>
            <w:vAlign w:val="center"/>
          </w:tcPr>
          <w:p w14:paraId="542679EE">
            <w:pPr>
              <w:pStyle w:val="17"/>
              <w:jc w:val="center"/>
              <w:rPr>
                <w:rFonts w:hint="default" w:eastAsia="宋体"/>
                <w:lang w:val="en-US" w:eastAsia="zh-CN"/>
              </w:rPr>
            </w:pPr>
            <w:r>
              <w:t>202</w:t>
            </w:r>
            <w:r>
              <w:rPr>
                <w:rFonts w:hint="eastAsia"/>
                <w:lang w:val="en-US" w:eastAsia="zh-CN"/>
              </w:rPr>
              <w:t>5</w:t>
            </w:r>
            <w:r>
              <w:t>-</w:t>
            </w:r>
            <w:r>
              <w:rPr>
                <w:rFonts w:hint="eastAsia"/>
                <w:lang w:val="en-US" w:eastAsia="zh-CN"/>
              </w:rPr>
              <w:t>12</w:t>
            </w:r>
          </w:p>
        </w:tc>
      </w:tr>
      <w:tr w14:paraId="1856CB95">
        <w:trPr>
          <w:jc w:val="center"/>
        </w:trPr>
        <w:tc>
          <w:tcPr>
            <w:tcW w:w="2863" w:type="dxa"/>
            <w:vAlign w:val="center"/>
          </w:tcPr>
          <w:p w14:paraId="459D4D54">
            <w:pPr>
              <w:pStyle w:val="17"/>
              <w:jc w:val="center"/>
            </w:pPr>
            <w:r>
              <w:rPr>
                <w:rFonts w:hint="eastAsia"/>
              </w:rPr>
              <w:t xml:space="preserve">页 </w:t>
            </w:r>
            <w:r>
              <w:t xml:space="preserve">   </w:t>
            </w:r>
            <w:r>
              <w:rPr>
                <w:rFonts w:hint="eastAsia"/>
              </w:rPr>
              <w:t>数：</w:t>
            </w:r>
          </w:p>
        </w:tc>
        <w:tc>
          <w:tcPr>
            <w:tcW w:w="2807" w:type="dxa"/>
            <w:vAlign w:val="center"/>
          </w:tcPr>
          <w:p w14:paraId="39926ABA">
            <w:pPr>
              <w:pStyle w:val="17"/>
              <w:jc w:val="center"/>
              <w:rPr>
                <w:rFonts w:hint="default" w:eastAsia="宋体"/>
                <w:lang w:val="en-US" w:eastAsia="zh-CN"/>
              </w:rPr>
            </w:pPr>
            <w:r>
              <w:rPr>
                <w:rFonts w:hint="eastAsia"/>
                <w:lang w:val="en-US" w:eastAsia="zh-CN"/>
              </w:rPr>
              <w:t>28</w:t>
            </w:r>
          </w:p>
        </w:tc>
      </w:tr>
    </w:tbl>
    <w:p w14:paraId="43058CA2">
      <w:pPr>
        <w:ind w:firstLine="0" w:firstLineChars="0"/>
        <w:jc w:val="center"/>
        <w:rPr>
          <w:b/>
          <w:bCs/>
          <w:color w:val="2E54A1" w:themeColor="accent1" w:themeShade="BF"/>
        </w:rPr>
      </w:pPr>
    </w:p>
    <w:p w14:paraId="3F185593">
      <w:pPr>
        <w:ind w:firstLine="0" w:firstLineChars="0"/>
        <w:jc w:val="center"/>
        <w:rPr>
          <w:rFonts w:hint="eastAsia" w:ascii="黑体" w:hAnsi="黑体" w:eastAsia="黑体"/>
          <w:sz w:val="30"/>
          <w:szCs w:val="30"/>
        </w:rPr>
      </w:pPr>
    </w:p>
    <w:p w14:paraId="7CD1A1DD">
      <w:pPr>
        <w:ind w:firstLine="0" w:firstLineChars="0"/>
        <w:jc w:val="center"/>
        <w:rPr>
          <w:rFonts w:hint="eastAsia" w:ascii="黑体" w:hAnsi="黑体" w:eastAsia="黑体"/>
          <w:sz w:val="30"/>
          <w:szCs w:val="30"/>
        </w:rPr>
      </w:pPr>
    </w:p>
    <w:p w14:paraId="224B178D">
      <w:pPr>
        <w:ind w:firstLine="0" w:firstLineChars="0"/>
        <w:jc w:val="center"/>
        <w:rPr>
          <w:rFonts w:ascii="黑体" w:hAnsi="黑体" w:eastAsia="黑体"/>
          <w:sz w:val="30"/>
          <w:szCs w:val="30"/>
        </w:rPr>
      </w:pPr>
      <w:r>
        <w:rPr>
          <w:rFonts w:hint="eastAsia" w:ascii="黑体" w:hAnsi="黑体" w:eastAsia="黑体"/>
          <w:sz w:val="30"/>
          <w:szCs w:val="30"/>
        </w:rPr>
        <w:t>宁夏世纪信通信息安全有限公司</w:t>
      </w:r>
    </w:p>
    <w:p w14:paraId="27FCCC39">
      <w:pPr>
        <w:ind w:firstLine="0" w:firstLineChars="0"/>
        <w:jc w:val="center"/>
        <w:rPr>
          <w:rFonts w:eastAsia="黑体"/>
          <w:b/>
        </w:rPr>
      </w:pPr>
      <w:r>
        <w:rPr>
          <w:rFonts w:hint="eastAsia"/>
          <w:b/>
        </w:rPr>
        <w:t>NINGXIA SHIJIXINTONG INFORMATION SECURITY</w:t>
      </w:r>
      <w:r>
        <w:rPr>
          <w:b/>
        </w:rPr>
        <w:t xml:space="preserve"> </w:t>
      </w:r>
      <w:r>
        <w:rPr>
          <w:rFonts w:hint="eastAsia"/>
          <w:b/>
        </w:rPr>
        <w:t>CO.,</w:t>
      </w:r>
      <w:r>
        <w:rPr>
          <w:b/>
        </w:rPr>
        <w:t xml:space="preserve"> </w:t>
      </w:r>
      <w:r>
        <w:rPr>
          <w:rFonts w:hint="eastAsia"/>
          <w:b/>
        </w:rPr>
        <w:t>LTD</w:t>
      </w:r>
    </w:p>
    <w:p w14:paraId="53A1D31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p>
    <w:p w14:paraId="7D759FDF">
      <w:pPr>
        <w:keepNext w:val="0"/>
        <w:keepLines w:val="0"/>
        <w:pageBreakBefore w:val="0"/>
        <w:widowControl w:val="0"/>
        <w:kinsoku/>
        <w:wordWrap/>
        <w:overflowPunct/>
        <w:topLinePunct w:val="0"/>
        <w:autoSpaceDE/>
        <w:autoSpaceDN/>
        <w:bidi w:val="0"/>
        <w:adjustRightInd/>
        <w:snapToGrid/>
        <w:spacing w:line="240" w:lineRule="auto"/>
        <w:textAlignment w:val="auto"/>
        <w:sectPr>
          <w:headerReference r:id="rId6" w:type="first"/>
          <w:footerReference r:id="rId8" w:type="first"/>
          <w:headerReference r:id="rId5" w:type="default"/>
          <w:footerReference r:id="rId7" w:type="default"/>
          <w:pgSz w:w="11906" w:h="16838"/>
          <w:pgMar w:top="1701" w:right="1417" w:bottom="1417" w:left="1417" w:header="851" w:footer="1474" w:gutter="0"/>
          <w:cols w:space="425" w:num="1"/>
          <w:titlePg/>
          <w:docGrid w:type="lines" w:linePitch="312" w:charSpace="0"/>
        </w:sectPr>
      </w:pPr>
    </w:p>
    <w:p w14:paraId="3E3F42A7">
      <w:pPr>
        <w:pStyle w:val="18"/>
      </w:pPr>
      <w:r>
        <w:rPr>
          <w:rFonts w:hint="eastAsia"/>
        </w:rPr>
        <w:t>更改</w:t>
      </w:r>
      <w:r>
        <w:t>记录</w:t>
      </w:r>
      <w:bookmarkEnd w:id="0"/>
      <w:bookmarkEnd w:id="1"/>
      <w:bookmarkEnd w:id="2"/>
      <w:bookmarkEnd w:id="3"/>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2"/>
        <w:gridCol w:w="5664"/>
      </w:tblGrid>
      <w:tr w14:paraId="1F2446A0">
        <w:trPr>
          <w:trHeight w:val="416" w:hRule="atLeast"/>
          <w:jc w:val="center"/>
        </w:trPr>
        <w:tc>
          <w:tcPr>
            <w:tcW w:w="3262" w:type="dxa"/>
            <w:shd w:val="clear" w:color="auto" w:fill="FFFFFF" w:themeFill="background1"/>
            <w:vAlign w:val="center"/>
          </w:tcPr>
          <w:p w14:paraId="1BECE453">
            <w:pPr>
              <w:widowControl/>
              <w:ind w:firstLine="0" w:firstLineChars="0"/>
              <w:jc w:val="center"/>
              <w:rPr>
                <w:rFonts w:ascii="黑体" w:hAnsi="黑体" w:eastAsia="黑体"/>
                <w:szCs w:val="21"/>
              </w:rPr>
            </w:pPr>
            <w:r>
              <w:rPr>
                <w:rFonts w:ascii="黑体" w:hAnsi="黑体" w:eastAsia="黑体"/>
                <w:szCs w:val="21"/>
              </w:rPr>
              <w:t>发布日期</w:t>
            </w:r>
          </w:p>
        </w:tc>
        <w:tc>
          <w:tcPr>
            <w:tcW w:w="5664" w:type="dxa"/>
            <w:shd w:val="clear" w:color="auto" w:fill="FFFFFF" w:themeFill="background1"/>
            <w:vAlign w:val="center"/>
          </w:tcPr>
          <w:p w14:paraId="6A000DF4">
            <w:pPr>
              <w:widowControl/>
              <w:ind w:firstLine="0" w:firstLineChars="0"/>
              <w:jc w:val="center"/>
              <w:rPr>
                <w:rFonts w:ascii="黑体" w:hAnsi="黑体" w:eastAsia="黑体"/>
                <w:szCs w:val="21"/>
              </w:rPr>
            </w:pPr>
            <w:r>
              <w:rPr>
                <w:rFonts w:hint="eastAsia" w:ascii="黑体" w:hAnsi="黑体" w:eastAsia="黑体"/>
                <w:szCs w:val="21"/>
              </w:rPr>
              <w:t>更改描述</w:t>
            </w:r>
          </w:p>
        </w:tc>
      </w:tr>
      <w:tr w14:paraId="3AC9F41A">
        <w:trPr>
          <w:trHeight w:val="422" w:hRule="atLeast"/>
          <w:jc w:val="center"/>
        </w:trPr>
        <w:tc>
          <w:tcPr>
            <w:tcW w:w="3262" w:type="dxa"/>
            <w:vAlign w:val="center"/>
          </w:tcPr>
          <w:p w14:paraId="4DB61AB3">
            <w:pPr>
              <w:widowControl/>
              <w:ind w:firstLine="0" w:firstLineChars="0"/>
              <w:jc w:val="center"/>
              <w:rPr>
                <w:rFonts w:hint="default" w:eastAsia="宋体"/>
                <w:szCs w:val="21"/>
                <w:lang w:val="en-US" w:eastAsia="zh-CN"/>
              </w:rPr>
            </w:pPr>
            <w:r>
              <w:rPr>
                <w:rFonts w:hint="eastAsia"/>
                <w:szCs w:val="21"/>
              </w:rPr>
              <w:t>2</w:t>
            </w:r>
            <w:r>
              <w:rPr>
                <w:szCs w:val="21"/>
              </w:rPr>
              <w:t>02</w:t>
            </w:r>
            <w:r>
              <w:rPr>
                <w:rFonts w:hint="eastAsia"/>
                <w:szCs w:val="21"/>
                <w:lang w:val="en-US" w:eastAsia="zh-CN"/>
              </w:rPr>
              <w:t>5</w:t>
            </w:r>
            <w:r>
              <w:rPr>
                <w:rFonts w:hint="eastAsia"/>
                <w:szCs w:val="21"/>
              </w:rPr>
              <w:t>-</w:t>
            </w:r>
            <w:r>
              <w:rPr>
                <w:rFonts w:hint="eastAsia"/>
                <w:szCs w:val="21"/>
                <w:lang w:val="en-US" w:eastAsia="zh-CN"/>
              </w:rPr>
              <w:t>12</w:t>
            </w:r>
            <w:r>
              <w:rPr>
                <w:rFonts w:hint="eastAsia"/>
                <w:szCs w:val="21"/>
              </w:rPr>
              <w:t>-</w:t>
            </w:r>
            <w:r>
              <w:rPr>
                <w:rFonts w:hint="eastAsia"/>
                <w:szCs w:val="21"/>
                <w:lang w:val="en-US" w:eastAsia="zh-CN"/>
              </w:rPr>
              <w:t>31</w:t>
            </w:r>
            <w:bookmarkStart w:id="61" w:name="_GoBack"/>
            <w:bookmarkEnd w:id="61"/>
          </w:p>
        </w:tc>
        <w:tc>
          <w:tcPr>
            <w:tcW w:w="5664" w:type="dxa"/>
            <w:vAlign w:val="center"/>
          </w:tcPr>
          <w:p w14:paraId="5E2B362B">
            <w:pPr>
              <w:widowControl/>
              <w:ind w:firstLine="0" w:firstLineChars="0"/>
              <w:jc w:val="center"/>
              <w:rPr>
                <w:szCs w:val="21"/>
              </w:rPr>
            </w:pPr>
            <w:r>
              <w:rPr>
                <w:rFonts w:hint="eastAsia"/>
                <w:szCs w:val="21"/>
              </w:rPr>
              <w:t>初始发布</w:t>
            </w:r>
          </w:p>
        </w:tc>
      </w:tr>
      <w:tr w14:paraId="031977C7">
        <w:trPr>
          <w:trHeight w:val="413" w:hRule="atLeast"/>
          <w:jc w:val="center"/>
        </w:trPr>
        <w:tc>
          <w:tcPr>
            <w:tcW w:w="3262" w:type="dxa"/>
          </w:tcPr>
          <w:p w14:paraId="70A6532C">
            <w:pPr>
              <w:widowControl/>
              <w:ind w:firstLine="0" w:firstLineChars="0"/>
              <w:jc w:val="center"/>
              <w:rPr>
                <w:szCs w:val="21"/>
              </w:rPr>
            </w:pPr>
          </w:p>
        </w:tc>
        <w:tc>
          <w:tcPr>
            <w:tcW w:w="5664" w:type="dxa"/>
          </w:tcPr>
          <w:p w14:paraId="37D1B4FF">
            <w:pPr>
              <w:widowControl/>
              <w:ind w:firstLine="0" w:firstLineChars="0"/>
              <w:jc w:val="center"/>
              <w:rPr>
                <w:szCs w:val="21"/>
              </w:rPr>
            </w:pPr>
          </w:p>
        </w:tc>
      </w:tr>
      <w:tr w14:paraId="1257B1E8">
        <w:trPr>
          <w:trHeight w:val="419" w:hRule="atLeast"/>
          <w:jc w:val="center"/>
        </w:trPr>
        <w:tc>
          <w:tcPr>
            <w:tcW w:w="3262" w:type="dxa"/>
            <w:vAlign w:val="center"/>
          </w:tcPr>
          <w:p w14:paraId="0314B84E">
            <w:pPr>
              <w:widowControl/>
              <w:ind w:firstLine="0" w:firstLineChars="0"/>
              <w:jc w:val="center"/>
              <w:rPr>
                <w:szCs w:val="21"/>
              </w:rPr>
            </w:pPr>
          </w:p>
        </w:tc>
        <w:tc>
          <w:tcPr>
            <w:tcW w:w="5664" w:type="dxa"/>
            <w:vAlign w:val="center"/>
          </w:tcPr>
          <w:p w14:paraId="4CEF45DB">
            <w:pPr>
              <w:widowControl/>
              <w:ind w:firstLine="0" w:firstLineChars="0"/>
              <w:jc w:val="center"/>
              <w:rPr>
                <w:szCs w:val="21"/>
              </w:rPr>
            </w:pPr>
          </w:p>
        </w:tc>
      </w:tr>
      <w:tr w14:paraId="0287C458">
        <w:trPr>
          <w:trHeight w:val="411" w:hRule="atLeast"/>
          <w:jc w:val="center"/>
        </w:trPr>
        <w:tc>
          <w:tcPr>
            <w:tcW w:w="3262" w:type="dxa"/>
            <w:vAlign w:val="center"/>
          </w:tcPr>
          <w:p w14:paraId="4950CAD3">
            <w:pPr>
              <w:widowControl/>
              <w:ind w:firstLine="0" w:firstLineChars="0"/>
              <w:jc w:val="center"/>
              <w:rPr>
                <w:szCs w:val="21"/>
              </w:rPr>
            </w:pPr>
          </w:p>
        </w:tc>
        <w:tc>
          <w:tcPr>
            <w:tcW w:w="5664" w:type="dxa"/>
            <w:vAlign w:val="center"/>
          </w:tcPr>
          <w:p w14:paraId="3B81EDAC">
            <w:pPr>
              <w:widowControl/>
              <w:ind w:firstLine="0" w:firstLineChars="0"/>
              <w:jc w:val="center"/>
              <w:rPr>
                <w:szCs w:val="21"/>
              </w:rPr>
            </w:pPr>
          </w:p>
        </w:tc>
      </w:tr>
      <w:tr w14:paraId="73D7D707">
        <w:trPr>
          <w:trHeight w:val="417" w:hRule="atLeast"/>
          <w:jc w:val="center"/>
        </w:trPr>
        <w:tc>
          <w:tcPr>
            <w:tcW w:w="3262" w:type="dxa"/>
            <w:vAlign w:val="center"/>
          </w:tcPr>
          <w:p w14:paraId="2D8403D1">
            <w:pPr>
              <w:widowControl/>
              <w:ind w:firstLine="0" w:firstLineChars="0"/>
              <w:jc w:val="center"/>
              <w:rPr>
                <w:szCs w:val="21"/>
              </w:rPr>
            </w:pPr>
          </w:p>
        </w:tc>
        <w:tc>
          <w:tcPr>
            <w:tcW w:w="5664" w:type="dxa"/>
            <w:vAlign w:val="center"/>
          </w:tcPr>
          <w:p w14:paraId="3C9323F9">
            <w:pPr>
              <w:widowControl/>
              <w:ind w:firstLine="0" w:firstLineChars="0"/>
              <w:jc w:val="center"/>
              <w:rPr>
                <w:szCs w:val="21"/>
              </w:rPr>
            </w:pPr>
          </w:p>
        </w:tc>
      </w:tr>
      <w:tr w14:paraId="3F37F62D">
        <w:trPr>
          <w:trHeight w:val="408" w:hRule="atLeast"/>
          <w:jc w:val="center"/>
        </w:trPr>
        <w:tc>
          <w:tcPr>
            <w:tcW w:w="3262" w:type="dxa"/>
            <w:vAlign w:val="center"/>
          </w:tcPr>
          <w:p w14:paraId="3A612400">
            <w:pPr>
              <w:widowControl/>
              <w:ind w:firstLine="0" w:firstLineChars="0"/>
              <w:jc w:val="center"/>
              <w:rPr>
                <w:szCs w:val="21"/>
              </w:rPr>
            </w:pPr>
          </w:p>
        </w:tc>
        <w:tc>
          <w:tcPr>
            <w:tcW w:w="5664" w:type="dxa"/>
            <w:vAlign w:val="center"/>
          </w:tcPr>
          <w:p w14:paraId="3BAEE29A">
            <w:pPr>
              <w:widowControl/>
              <w:ind w:firstLine="0" w:firstLineChars="0"/>
              <w:jc w:val="center"/>
              <w:rPr>
                <w:szCs w:val="21"/>
              </w:rPr>
            </w:pPr>
          </w:p>
        </w:tc>
      </w:tr>
      <w:tr w14:paraId="27F7CAE1">
        <w:trPr>
          <w:trHeight w:val="408" w:hRule="atLeast"/>
          <w:jc w:val="center"/>
        </w:trPr>
        <w:tc>
          <w:tcPr>
            <w:tcW w:w="3262" w:type="dxa"/>
            <w:vAlign w:val="center"/>
          </w:tcPr>
          <w:p w14:paraId="60EBFA15">
            <w:pPr>
              <w:widowControl/>
              <w:ind w:firstLine="0" w:firstLineChars="0"/>
              <w:jc w:val="center"/>
              <w:rPr>
                <w:szCs w:val="21"/>
              </w:rPr>
            </w:pPr>
          </w:p>
        </w:tc>
        <w:tc>
          <w:tcPr>
            <w:tcW w:w="5664" w:type="dxa"/>
            <w:vAlign w:val="center"/>
          </w:tcPr>
          <w:p w14:paraId="57E5DA62">
            <w:pPr>
              <w:widowControl/>
              <w:ind w:firstLine="0" w:firstLineChars="0"/>
              <w:jc w:val="center"/>
              <w:rPr>
                <w:szCs w:val="21"/>
              </w:rPr>
            </w:pPr>
          </w:p>
        </w:tc>
      </w:tr>
      <w:tr w14:paraId="19FFB694">
        <w:trPr>
          <w:trHeight w:val="408" w:hRule="atLeast"/>
          <w:jc w:val="center"/>
        </w:trPr>
        <w:tc>
          <w:tcPr>
            <w:tcW w:w="3262" w:type="dxa"/>
            <w:vAlign w:val="center"/>
          </w:tcPr>
          <w:p w14:paraId="682ED514">
            <w:pPr>
              <w:widowControl/>
              <w:ind w:firstLine="0" w:firstLineChars="0"/>
              <w:jc w:val="center"/>
              <w:rPr>
                <w:szCs w:val="21"/>
              </w:rPr>
            </w:pPr>
          </w:p>
        </w:tc>
        <w:tc>
          <w:tcPr>
            <w:tcW w:w="5664" w:type="dxa"/>
            <w:vAlign w:val="center"/>
          </w:tcPr>
          <w:p w14:paraId="67B15B12">
            <w:pPr>
              <w:widowControl/>
              <w:ind w:firstLine="0" w:firstLineChars="0"/>
              <w:jc w:val="center"/>
              <w:rPr>
                <w:szCs w:val="21"/>
              </w:rPr>
            </w:pPr>
          </w:p>
        </w:tc>
      </w:tr>
      <w:tr w14:paraId="53B7C61A">
        <w:trPr>
          <w:trHeight w:val="408" w:hRule="atLeast"/>
          <w:jc w:val="center"/>
        </w:trPr>
        <w:tc>
          <w:tcPr>
            <w:tcW w:w="3262" w:type="dxa"/>
            <w:vAlign w:val="center"/>
          </w:tcPr>
          <w:p w14:paraId="020C1AF8">
            <w:pPr>
              <w:widowControl/>
              <w:ind w:firstLine="0" w:firstLineChars="0"/>
              <w:jc w:val="center"/>
              <w:rPr>
                <w:szCs w:val="21"/>
              </w:rPr>
            </w:pPr>
          </w:p>
        </w:tc>
        <w:tc>
          <w:tcPr>
            <w:tcW w:w="5664" w:type="dxa"/>
            <w:vAlign w:val="center"/>
          </w:tcPr>
          <w:p w14:paraId="25734F59">
            <w:pPr>
              <w:widowControl/>
              <w:ind w:firstLine="0" w:firstLineChars="0"/>
              <w:jc w:val="center"/>
              <w:rPr>
                <w:szCs w:val="21"/>
              </w:rPr>
            </w:pPr>
          </w:p>
        </w:tc>
      </w:tr>
      <w:tr w14:paraId="2E4A7939">
        <w:trPr>
          <w:trHeight w:val="408" w:hRule="atLeast"/>
          <w:jc w:val="center"/>
        </w:trPr>
        <w:tc>
          <w:tcPr>
            <w:tcW w:w="3262" w:type="dxa"/>
            <w:vAlign w:val="center"/>
          </w:tcPr>
          <w:p w14:paraId="4C37A9D6">
            <w:pPr>
              <w:widowControl/>
              <w:ind w:firstLine="0" w:firstLineChars="0"/>
              <w:jc w:val="center"/>
              <w:rPr>
                <w:szCs w:val="21"/>
              </w:rPr>
            </w:pPr>
          </w:p>
        </w:tc>
        <w:tc>
          <w:tcPr>
            <w:tcW w:w="5664" w:type="dxa"/>
            <w:vAlign w:val="center"/>
          </w:tcPr>
          <w:p w14:paraId="0E7B6125">
            <w:pPr>
              <w:widowControl/>
              <w:ind w:firstLine="0" w:firstLineChars="0"/>
              <w:jc w:val="center"/>
              <w:rPr>
                <w:szCs w:val="21"/>
              </w:rPr>
            </w:pPr>
          </w:p>
        </w:tc>
      </w:tr>
      <w:tr w14:paraId="1E66F7F8">
        <w:trPr>
          <w:trHeight w:val="408" w:hRule="atLeast"/>
          <w:jc w:val="center"/>
        </w:trPr>
        <w:tc>
          <w:tcPr>
            <w:tcW w:w="3262" w:type="dxa"/>
            <w:vAlign w:val="center"/>
          </w:tcPr>
          <w:p w14:paraId="7A193CB2">
            <w:pPr>
              <w:widowControl/>
              <w:ind w:firstLine="0" w:firstLineChars="0"/>
              <w:jc w:val="center"/>
              <w:rPr>
                <w:szCs w:val="21"/>
              </w:rPr>
            </w:pPr>
          </w:p>
        </w:tc>
        <w:tc>
          <w:tcPr>
            <w:tcW w:w="5664" w:type="dxa"/>
            <w:vAlign w:val="center"/>
          </w:tcPr>
          <w:p w14:paraId="353A7353">
            <w:pPr>
              <w:widowControl/>
              <w:ind w:firstLine="0" w:firstLineChars="0"/>
              <w:jc w:val="center"/>
              <w:rPr>
                <w:szCs w:val="21"/>
              </w:rPr>
            </w:pPr>
          </w:p>
        </w:tc>
      </w:tr>
      <w:tr w14:paraId="0F405CEA">
        <w:trPr>
          <w:trHeight w:val="408" w:hRule="atLeast"/>
          <w:jc w:val="center"/>
        </w:trPr>
        <w:tc>
          <w:tcPr>
            <w:tcW w:w="3262" w:type="dxa"/>
            <w:vAlign w:val="center"/>
          </w:tcPr>
          <w:p w14:paraId="6F439D23">
            <w:pPr>
              <w:widowControl/>
              <w:ind w:firstLine="0" w:firstLineChars="0"/>
              <w:jc w:val="center"/>
              <w:rPr>
                <w:szCs w:val="21"/>
              </w:rPr>
            </w:pPr>
          </w:p>
        </w:tc>
        <w:tc>
          <w:tcPr>
            <w:tcW w:w="5664" w:type="dxa"/>
            <w:vAlign w:val="center"/>
          </w:tcPr>
          <w:p w14:paraId="0FF042D3">
            <w:pPr>
              <w:widowControl/>
              <w:ind w:firstLine="0" w:firstLineChars="0"/>
              <w:jc w:val="center"/>
              <w:rPr>
                <w:szCs w:val="21"/>
              </w:rPr>
            </w:pPr>
          </w:p>
        </w:tc>
      </w:tr>
      <w:tr w14:paraId="0BE1ADAB">
        <w:trPr>
          <w:trHeight w:val="408" w:hRule="atLeast"/>
          <w:jc w:val="center"/>
        </w:trPr>
        <w:tc>
          <w:tcPr>
            <w:tcW w:w="3262" w:type="dxa"/>
            <w:vAlign w:val="center"/>
          </w:tcPr>
          <w:p w14:paraId="333942B1">
            <w:pPr>
              <w:widowControl/>
              <w:ind w:firstLine="0" w:firstLineChars="0"/>
              <w:jc w:val="center"/>
              <w:rPr>
                <w:szCs w:val="21"/>
              </w:rPr>
            </w:pPr>
          </w:p>
        </w:tc>
        <w:tc>
          <w:tcPr>
            <w:tcW w:w="5664" w:type="dxa"/>
            <w:vAlign w:val="center"/>
          </w:tcPr>
          <w:p w14:paraId="36C0574B">
            <w:pPr>
              <w:widowControl/>
              <w:ind w:firstLine="0" w:firstLineChars="0"/>
              <w:jc w:val="center"/>
              <w:rPr>
                <w:szCs w:val="21"/>
              </w:rPr>
            </w:pPr>
          </w:p>
        </w:tc>
      </w:tr>
      <w:tr w14:paraId="72426A37">
        <w:trPr>
          <w:trHeight w:val="408" w:hRule="atLeast"/>
          <w:jc w:val="center"/>
        </w:trPr>
        <w:tc>
          <w:tcPr>
            <w:tcW w:w="3262" w:type="dxa"/>
            <w:vAlign w:val="center"/>
          </w:tcPr>
          <w:p w14:paraId="6BD02F4B">
            <w:pPr>
              <w:widowControl/>
              <w:ind w:firstLine="0" w:firstLineChars="0"/>
              <w:jc w:val="center"/>
              <w:rPr>
                <w:szCs w:val="21"/>
              </w:rPr>
            </w:pPr>
          </w:p>
        </w:tc>
        <w:tc>
          <w:tcPr>
            <w:tcW w:w="5664" w:type="dxa"/>
            <w:vAlign w:val="center"/>
          </w:tcPr>
          <w:p w14:paraId="2CB3369A">
            <w:pPr>
              <w:widowControl/>
              <w:ind w:firstLine="0" w:firstLineChars="0"/>
              <w:jc w:val="center"/>
              <w:rPr>
                <w:szCs w:val="21"/>
              </w:rPr>
            </w:pPr>
          </w:p>
        </w:tc>
      </w:tr>
      <w:tr w14:paraId="6BD36380">
        <w:trPr>
          <w:trHeight w:val="408" w:hRule="atLeast"/>
          <w:jc w:val="center"/>
        </w:trPr>
        <w:tc>
          <w:tcPr>
            <w:tcW w:w="3262" w:type="dxa"/>
            <w:vAlign w:val="center"/>
          </w:tcPr>
          <w:p w14:paraId="78F1A9A0">
            <w:pPr>
              <w:widowControl/>
              <w:ind w:firstLine="0" w:firstLineChars="0"/>
              <w:jc w:val="center"/>
              <w:rPr>
                <w:szCs w:val="21"/>
              </w:rPr>
            </w:pPr>
          </w:p>
        </w:tc>
        <w:tc>
          <w:tcPr>
            <w:tcW w:w="5664" w:type="dxa"/>
            <w:vAlign w:val="center"/>
          </w:tcPr>
          <w:p w14:paraId="6A0563D2">
            <w:pPr>
              <w:widowControl/>
              <w:ind w:firstLine="0" w:firstLineChars="0"/>
              <w:jc w:val="center"/>
              <w:rPr>
                <w:szCs w:val="21"/>
              </w:rPr>
            </w:pPr>
          </w:p>
        </w:tc>
      </w:tr>
      <w:tr w14:paraId="5D96785C">
        <w:trPr>
          <w:trHeight w:val="408" w:hRule="atLeast"/>
          <w:jc w:val="center"/>
        </w:trPr>
        <w:tc>
          <w:tcPr>
            <w:tcW w:w="3262" w:type="dxa"/>
            <w:vAlign w:val="center"/>
          </w:tcPr>
          <w:p w14:paraId="279D1B24">
            <w:pPr>
              <w:widowControl/>
              <w:ind w:firstLine="0" w:firstLineChars="0"/>
              <w:jc w:val="center"/>
              <w:rPr>
                <w:szCs w:val="21"/>
              </w:rPr>
            </w:pPr>
          </w:p>
        </w:tc>
        <w:tc>
          <w:tcPr>
            <w:tcW w:w="5664" w:type="dxa"/>
            <w:vAlign w:val="center"/>
          </w:tcPr>
          <w:p w14:paraId="5126EE72">
            <w:pPr>
              <w:widowControl/>
              <w:ind w:firstLine="0" w:firstLineChars="0"/>
              <w:jc w:val="center"/>
              <w:rPr>
                <w:szCs w:val="21"/>
              </w:rPr>
            </w:pPr>
          </w:p>
        </w:tc>
      </w:tr>
      <w:tr w14:paraId="72CEE193">
        <w:trPr>
          <w:trHeight w:val="408" w:hRule="atLeast"/>
          <w:jc w:val="center"/>
        </w:trPr>
        <w:tc>
          <w:tcPr>
            <w:tcW w:w="3262" w:type="dxa"/>
            <w:vAlign w:val="center"/>
          </w:tcPr>
          <w:p w14:paraId="70943F4E">
            <w:pPr>
              <w:widowControl/>
              <w:ind w:firstLine="0" w:firstLineChars="0"/>
              <w:jc w:val="center"/>
              <w:rPr>
                <w:szCs w:val="21"/>
              </w:rPr>
            </w:pPr>
          </w:p>
        </w:tc>
        <w:tc>
          <w:tcPr>
            <w:tcW w:w="5664" w:type="dxa"/>
            <w:vAlign w:val="center"/>
          </w:tcPr>
          <w:p w14:paraId="024D8408">
            <w:pPr>
              <w:widowControl/>
              <w:ind w:firstLine="0" w:firstLineChars="0"/>
              <w:jc w:val="center"/>
              <w:rPr>
                <w:szCs w:val="21"/>
              </w:rPr>
            </w:pPr>
          </w:p>
        </w:tc>
      </w:tr>
      <w:tr w14:paraId="05AD7B27">
        <w:trPr>
          <w:trHeight w:val="408" w:hRule="atLeast"/>
          <w:jc w:val="center"/>
        </w:trPr>
        <w:tc>
          <w:tcPr>
            <w:tcW w:w="3262" w:type="dxa"/>
            <w:vAlign w:val="center"/>
          </w:tcPr>
          <w:p w14:paraId="05B0A6DD">
            <w:pPr>
              <w:widowControl/>
              <w:ind w:firstLine="0" w:firstLineChars="0"/>
              <w:jc w:val="center"/>
              <w:rPr>
                <w:szCs w:val="21"/>
              </w:rPr>
            </w:pPr>
          </w:p>
        </w:tc>
        <w:tc>
          <w:tcPr>
            <w:tcW w:w="5664" w:type="dxa"/>
            <w:vAlign w:val="center"/>
          </w:tcPr>
          <w:p w14:paraId="64FE2A66">
            <w:pPr>
              <w:widowControl/>
              <w:ind w:firstLine="0" w:firstLineChars="0"/>
              <w:jc w:val="center"/>
              <w:rPr>
                <w:szCs w:val="21"/>
              </w:rPr>
            </w:pPr>
          </w:p>
        </w:tc>
      </w:tr>
      <w:tr w14:paraId="21AB2872">
        <w:trPr>
          <w:trHeight w:val="408" w:hRule="atLeast"/>
          <w:jc w:val="center"/>
        </w:trPr>
        <w:tc>
          <w:tcPr>
            <w:tcW w:w="3262" w:type="dxa"/>
            <w:vAlign w:val="center"/>
          </w:tcPr>
          <w:p w14:paraId="6B5A3073">
            <w:pPr>
              <w:widowControl/>
              <w:ind w:firstLine="0" w:firstLineChars="0"/>
              <w:jc w:val="center"/>
              <w:rPr>
                <w:szCs w:val="21"/>
              </w:rPr>
            </w:pPr>
          </w:p>
        </w:tc>
        <w:tc>
          <w:tcPr>
            <w:tcW w:w="5664" w:type="dxa"/>
            <w:vAlign w:val="center"/>
          </w:tcPr>
          <w:p w14:paraId="7E01AF33">
            <w:pPr>
              <w:widowControl/>
              <w:ind w:firstLine="0" w:firstLineChars="0"/>
              <w:jc w:val="center"/>
              <w:rPr>
                <w:szCs w:val="21"/>
              </w:rPr>
            </w:pPr>
          </w:p>
        </w:tc>
      </w:tr>
      <w:tr w14:paraId="42A6EAC7">
        <w:trPr>
          <w:trHeight w:val="408" w:hRule="atLeast"/>
          <w:jc w:val="center"/>
        </w:trPr>
        <w:tc>
          <w:tcPr>
            <w:tcW w:w="3262" w:type="dxa"/>
            <w:vAlign w:val="center"/>
          </w:tcPr>
          <w:p w14:paraId="3E3B6D10">
            <w:pPr>
              <w:widowControl/>
              <w:ind w:firstLine="0" w:firstLineChars="0"/>
              <w:jc w:val="center"/>
              <w:rPr>
                <w:szCs w:val="21"/>
              </w:rPr>
            </w:pPr>
          </w:p>
        </w:tc>
        <w:tc>
          <w:tcPr>
            <w:tcW w:w="5664" w:type="dxa"/>
            <w:vAlign w:val="center"/>
          </w:tcPr>
          <w:p w14:paraId="08D3DBE1">
            <w:pPr>
              <w:widowControl/>
              <w:ind w:firstLine="0" w:firstLineChars="0"/>
              <w:jc w:val="center"/>
              <w:rPr>
                <w:szCs w:val="21"/>
              </w:rPr>
            </w:pPr>
          </w:p>
        </w:tc>
      </w:tr>
      <w:tr w14:paraId="3ED78CE8">
        <w:trPr>
          <w:trHeight w:val="408" w:hRule="atLeast"/>
          <w:jc w:val="center"/>
        </w:trPr>
        <w:tc>
          <w:tcPr>
            <w:tcW w:w="3262" w:type="dxa"/>
            <w:vAlign w:val="center"/>
          </w:tcPr>
          <w:p w14:paraId="1889BC4C">
            <w:pPr>
              <w:widowControl/>
              <w:ind w:firstLine="0" w:firstLineChars="0"/>
              <w:jc w:val="center"/>
              <w:rPr>
                <w:szCs w:val="21"/>
              </w:rPr>
            </w:pPr>
          </w:p>
        </w:tc>
        <w:tc>
          <w:tcPr>
            <w:tcW w:w="5664" w:type="dxa"/>
            <w:vAlign w:val="center"/>
          </w:tcPr>
          <w:p w14:paraId="77096794">
            <w:pPr>
              <w:widowControl/>
              <w:ind w:firstLine="0" w:firstLineChars="0"/>
              <w:jc w:val="center"/>
              <w:rPr>
                <w:szCs w:val="21"/>
              </w:rPr>
            </w:pPr>
          </w:p>
        </w:tc>
      </w:tr>
      <w:tr w14:paraId="7DDB5BBA">
        <w:trPr>
          <w:trHeight w:val="408" w:hRule="atLeast"/>
          <w:jc w:val="center"/>
        </w:trPr>
        <w:tc>
          <w:tcPr>
            <w:tcW w:w="3262" w:type="dxa"/>
            <w:vAlign w:val="center"/>
          </w:tcPr>
          <w:p w14:paraId="6E4568BC">
            <w:pPr>
              <w:widowControl/>
              <w:ind w:firstLine="0" w:firstLineChars="0"/>
              <w:jc w:val="center"/>
              <w:rPr>
                <w:szCs w:val="21"/>
              </w:rPr>
            </w:pPr>
          </w:p>
        </w:tc>
        <w:tc>
          <w:tcPr>
            <w:tcW w:w="5664" w:type="dxa"/>
            <w:vAlign w:val="center"/>
          </w:tcPr>
          <w:p w14:paraId="77CFE6EF">
            <w:pPr>
              <w:widowControl/>
              <w:ind w:firstLine="0" w:firstLineChars="0"/>
              <w:jc w:val="center"/>
              <w:rPr>
                <w:szCs w:val="21"/>
              </w:rPr>
            </w:pPr>
          </w:p>
        </w:tc>
      </w:tr>
      <w:tr w14:paraId="31A40F94">
        <w:trPr>
          <w:trHeight w:val="408" w:hRule="atLeast"/>
          <w:jc w:val="center"/>
        </w:trPr>
        <w:tc>
          <w:tcPr>
            <w:tcW w:w="3262" w:type="dxa"/>
            <w:vAlign w:val="center"/>
          </w:tcPr>
          <w:p w14:paraId="635AE6FA">
            <w:pPr>
              <w:widowControl/>
              <w:ind w:firstLine="0" w:firstLineChars="0"/>
              <w:jc w:val="center"/>
              <w:rPr>
                <w:szCs w:val="21"/>
              </w:rPr>
            </w:pPr>
          </w:p>
        </w:tc>
        <w:tc>
          <w:tcPr>
            <w:tcW w:w="5664" w:type="dxa"/>
            <w:vAlign w:val="center"/>
          </w:tcPr>
          <w:p w14:paraId="315C0121">
            <w:pPr>
              <w:widowControl/>
              <w:ind w:firstLine="0" w:firstLineChars="0"/>
              <w:jc w:val="center"/>
              <w:rPr>
                <w:szCs w:val="21"/>
              </w:rPr>
            </w:pPr>
          </w:p>
        </w:tc>
      </w:tr>
    </w:tbl>
    <w:p w14:paraId="7DF66A44">
      <w:pPr>
        <w:ind w:firstLine="480"/>
        <w:jc w:val="center"/>
      </w:pPr>
    </w:p>
    <w:p w14:paraId="7157BA2C">
      <w:pPr>
        <w:ind w:firstLine="480"/>
        <w:jc w:val="cente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type="lines" w:linePitch="326" w:charSpace="0"/>
        </w:sectPr>
      </w:pPr>
    </w:p>
    <w:bookmarkEnd w:id="4"/>
    <w:bookmarkEnd w:id="5"/>
    <w:bookmarkEnd w:id="6"/>
    <w:bookmarkEnd w:id="7"/>
    <w:bookmarkEnd w:id="8"/>
    <w:sdt>
      <w:sdtPr>
        <w:rPr>
          <w:rFonts w:hint="eastAsia" w:ascii="Times New Roman" w:hAnsi="Times New Roman"/>
          <w:lang w:val="en-US" w:eastAsia="zh-CN"/>
        </w:rPr>
        <w:id w:val="147465774"/>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13906FEC">
          <w:pPr>
            <w:pStyle w:val="18"/>
            <w:rPr>
              <w:rFonts w:hint="default" w:ascii="Times New Roman Regular" w:hAnsi="Times New Roman Regular" w:cs="Times New Roman Regular"/>
              <w:b w:val="0"/>
              <w:bCs w:val="0"/>
              <w:sz w:val="24"/>
              <w:szCs w:val="24"/>
              <w:lang w:val="en-US" w:eastAsia="zh-CN"/>
            </w:rPr>
          </w:pPr>
          <w:r>
            <w:rPr>
              <w:rFonts w:hint="eastAsia" w:ascii="Times New Roman" w:hAnsi="Times New Roman"/>
              <w:lang w:val="en-US" w:eastAsia="zh-CN"/>
            </w:rPr>
            <w:t>目  录</w:t>
          </w:r>
        </w:p>
        <w:p w14:paraId="3B366382">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TOC \o "1-1" \t "标题 2,1,标题 3,1" \h \u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_Toc140029742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 引言</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_Toc140029742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45A03A25">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_Toc1985280329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1.1 标识</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_Toc1985280329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3D1B0339">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_Toc1153066064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1.2 系统概述</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_Toc1153066064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474895ED">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_Toc688907120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lang w:val="en-US" w:eastAsia="zh-CN"/>
            </w:rPr>
            <w:t>1.2.1 软件用途</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_Toc688907120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08FB22EE">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_Toc1377624863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lang w:val="en-US" w:eastAsia="zh-CN"/>
            </w:rPr>
            <w:t>1.2.2 软件概述</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_Toc1377624863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6CCC8604">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_Toc1719874134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1.2.3 运行和维护的历史</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_Toc1719874134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4CADB94E">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_Toc794681518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1.2.4 投资方、需方、用户、开发方和支持机构</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_Toc794681518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3C4ED334">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_Toc1011472333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1.3 文档概述</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_Toc1011472333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48B980B5">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_Toc334951079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2 引用文件</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_Toc334951079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5AC57EB5">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_Toc968145966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lang w:val="en-US" w:eastAsia="zh-CN"/>
            </w:rPr>
            <w:t>2.1 国家标准</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_Toc968145966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2C6078A2">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_Toc145657243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lang w:val="en-US" w:eastAsia="zh-CN"/>
            </w:rPr>
            <w:t>2.2 项目文档</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_Toc145657243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5E424983">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_Toc2077409168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3 测试结果概述</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_Toc2077409168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45A49609">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_Toc1226753650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3.1 对被测试软件的总体评估</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_Toc1226753650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7815F636">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_Toc58100703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3.2 测试环境的影响</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_Toc58100703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3</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6C85B261">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_Toc1540939583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3.3 改进建议</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_Toc1540939583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3</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0737463A">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_Toc2066272308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4 详细的测试结果</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_Toc2066272308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3</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6A513606">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_Toc880624919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 xml:space="preserve">4.1 </w:t>
          </w:r>
          <w:r>
            <w:rPr>
              <w:rFonts w:hint="default" w:ascii="Times New Roman Regular" w:hAnsi="Times New Roman Regular" w:cs="Times New Roman Regular"/>
              <w:b w:val="0"/>
              <w:bCs w:val="0"/>
              <w:sz w:val="24"/>
              <w:szCs w:val="24"/>
              <w:lang w:val="en-US" w:eastAsia="zh-CN"/>
            </w:rPr>
            <w:t>集成测试</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_Toc880624919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3</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36B75085">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_Toc205718509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4.1.1 测试结果小结</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_Toc205718509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B49EB96">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_Toc62309093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4.1.2 遇到</w:t>
          </w:r>
          <w:r>
            <w:rPr>
              <w:rFonts w:hint="eastAsia" w:asciiTheme="minorEastAsia" w:hAnsiTheme="minorEastAsia" w:eastAsiaTheme="minorEastAsia" w:cstheme="minorEastAsia"/>
              <w:b w:val="0"/>
              <w:bCs w:val="0"/>
              <w:sz w:val="24"/>
              <w:szCs w:val="24"/>
              <w:lang w:val="en-US" w:eastAsia="zh-CN"/>
            </w:rPr>
            <w:t>的</w:t>
          </w:r>
          <w:r>
            <w:rPr>
              <w:rFonts w:hint="eastAsia" w:asciiTheme="minorEastAsia" w:hAnsiTheme="minorEastAsia" w:eastAsiaTheme="minorEastAsia" w:cstheme="minorEastAsia"/>
              <w:b w:val="0"/>
              <w:bCs w:val="0"/>
              <w:sz w:val="24"/>
              <w:szCs w:val="24"/>
            </w:rPr>
            <w:t>问题</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_Toc62309093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11</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1AA6B75">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_Toc1404389962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4.1.3 与测试用例/过程的偏差</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_Toc1404389962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11</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0746D6FD">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_Toc589327157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5 测试记录</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_Toc589327157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11</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523CC2FB">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_Toc626947735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6 注解</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_Toc626947735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65CFB0A7">
          <w:pPr>
            <w:pStyle w:val="8"/>
            <w:keepNext w:val="0"/>
            <w:keepLines w:val="0"/>
            <w:pageBreakBefore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HYPERLINK \l _Toc1555809963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附录</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_Toc1555809963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rPr>
            <w:fldChar w:fldCharType="end"/>
          </w:r>
        </w:p>
        <w:p w14:paraId="3DA4A226">
          <w:pPr>
            <w:keepNext w:val="0"/>
            <w:keepLines w:val="0"/>
            <w:pageBreakBefore w:val="0"/>
            <w:kinsoku/>
            <w:wordWrap/>
            <w:overflowPunct/>
            <w:topLinePunct w:val="0"/>
            <w:autoSpaceDE/>
            <w:autoSpaceDN/>
            <w:bidi w:val="0"/>
            <w:adjustRightInd/>
            <w:snapToGrid/>
            <w:ind w:firstLine="0" w:firstLineChars="0"/>
            <w:textAlignment w:val="auto"/>
          </w:pPr>
          <w:r>
            <w:rPr>
              <w:rFonts w:hint="default" w:ascii="Times New Roman Regular" w:hAnsi="Times New Roman Regular" w:cs="Times New Roman Regular"/>
              <w:b w:val="0"/>
              <w:bCs w:val="0"/>
              <w:sz w:val="24"/>
              <w:szCs w:val="24"/>
            </w:rPr>
            <w:fldChar w:fldCharType="end"/>
          </w:r>
        </w:p>
        <w:p w14:paraId="0BE903EF">
          <w:pPr>
            <w:ind w:left="0" w:leftChars="0" w:firstLine="0" w:firstLineChars="0"/>
            <w:rPr>
              <w:rFonts w:hint="default" w:ascii="Times New Roman" w:hAnsi="Times New Roman" w:eastAsia="宋体" w:cs="Times New Roman"/>
              <w:kern w:val="2"/>
              <w:sz w:val="24"/>
              <w:szCs w:val="24"/>
              <w:lang w:val="en-US" w:eastAsia="zh-CN" w:bidi="ar-SA"/>
            </w:rPr>
          </w:pPr>
        </w:p>
      </w:sdtContent>
    </w:sdt>
    <w:p w14:paraId="4C9F07A4">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0" w:leftChars="0" w:firstLine="0" w:firstLineChars="0"/>
        <w:jc w:val="both"/>
        <w:textAlignment w:val="auto"/>
        <w:outlineLvl w:val="9"/>
        <w:rPr>
          <w:rFonts w:hint="default" w:ascii="Times New Roman" w:hAnsi="Times New Roman" w:eastAsia="宋体" w:cs="Times New Roman"/>
        </w:rPr>
        <w:sectPr>
          <w:footerReference r:id="rId13" w:type="default"/>
          <w:pgSz w:w="11906" w:h="16838"/>
          <w:pgMar w:top="1701" w:right="1417" w:bottom="1417" w:left="1417" w:header="851" w:footer="992" w:gutter="0"/>
          <w:pgNumType w:fmt="upperRoman"/>
          <w:cols w:space="0" w:num="1"/>
          <w:rtlGutter w:val="0"/>
          <w:docGrid w:type="lines" w:linePitch="312" w:charSpace="0"/>
        </w:sectPr>
      </w:pPr>
    </w:p>
    <w:p w14:paraId="59DFD8F2">
      <w:pPr>
        <w:pStyle w:val="2"/>
        <w:numPr>
          <w:ilvl w:val="0"/>
          <w:numId w:val="1"/>
        </w:numPr>
        <w:spacing w:before="163" w:after="163"/>
        <w:rPr>
          <w:rFonts w:hint="default"/>
        </w:rPr>
      </w:pPr>
      <w:bookmarkStart w:id="9" w:name="_Toc30618"/>
      <w:bookmarkStart w:id="10" w:name="_Toc474157992"/>
      <w:bookmarkStart w:id="11" w:name="_Toc140029742"/>
      <w:r>
        <w:rPr>
          <w:rFonts w:hint="default"/>
        </w:rPr>
        <w:t>引言</w:t>
      </w:r>
      <w:bookmarkEnd w:id="9"/>
      <w:bookmarkEnd w:id="10"/>
      <w:bookmarkEnd w:id="11"/>
    </w:p>
    <w:p w14:paraId="11CE7203">
      <w:pPr>
        <w:pStyle w:val="2"/>
        <w:numPr>
          <w:ilvl w:val="1"/>
          <w:numId w:val="1"/>
        </w:numPr>
        <w:spacing w:before="163" w:after="163"/>
        <w:ind w:left="709" w:leftChars="0" w:hanging="709" w:firstLineChars="0"/>
        <w:outlineLvl w:val="1"/>
        <w:rPr>
          <w:rFonts w:hint="default"/>
          <w:b w:val="0"/>
          <w:bCs/>
        </w:rPr>
      </w:pPr>
      <w:bookmarkStart w:id="12" w:name="_Toc21796"/>
      <w:bookmarkStart w:id="13" w:name="_Toc2009041174"/>
      <w:bookmarkStart w:id="14" w:name="_Toc1985280329"/>
      <w:r>
        <w:rPr>
          <w:rFonts w:hint="default"/>
          <w:b w:val="0"/>
          <w:bCs/>
        </w:rPr>
        <w:t>标识</w:t>
      </w:r>
      <w:bookmarkEnd w:id="12"/>
      <w:bookmarkEnd w:id="13"/>
      <w:bookmarkEnd w:id="14"/>
    </w:p>
    <w:p w14:paraId="1C46F167">
      <w:pPr>
        <w:ind w:firstLine="480"/>
        <w:rPr>
          <w:rFonts w:hint="default" w:ascii="宋体" w:hAnsi="宋体" w:eastAsia="宋体" w:cs="宋体"/>
        </w:rPr>
      </w:pPr>
      <w:r>
        <w:rPr>
          <w:rFonts w:hint="default" w:ascii="宋体" w:hAnsi="宋体" w:eastAsia="宋体" w:cs="宋体"/>
        </w:rPr>
        <w:t>本文档适用的系统和软件的完整标识</w:t>
      </w:r>
      <w:r>
        <w:rPr>
          <w:rFonts w:hint="eastAsia" w:ascii="宋体" w:hAnsi="宋体" w:cs="宋体"/>
          <w:lang w:eastAsia="zh-CN"/>
        </w:rPr>
        <w:t>：</w:t>
      </w:r>
    </w:p>
    <w:p w14:paraId="1397643E">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软件名称：</w:t>
      </w:r>
      <w:r>
        <w:rPr>
          <w:rFonts w:hint="eastAsia" w:cs="Times New Roman"/>
          <w:lang w:val="en-US" w:eastAsia="zh-CN"/>
        </w:rPr>
        <w:t>客户关系管理系统</w:t>
      </w:r>
    </w:p>
    <w:p w14:paraId="272822B3">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w:t>
      </w:r>
      <w:r>
        <w:rPr>
          <w:rFonts w:hint="default" w:ascii="Times New Roman" w:hAnsi="Times New Roman" w:cs="Times New Roman"/>
        </w:rPr>
        <w:t>标识</w:t>
      </w:r>
      <w:r>
        <w:rPr>
          <w:rFonts w:hint="default" w:ascii="Times New Roman" w:hAnsi="Times New Roman" w:cs="Times New Roman"/>
          <w:lang w:eastAsia="zh-CN"/>
        </w:rPr>
        <w:t>：</w:t>
      </w:r>
      <w:r>
        <w:rPr>
          <w:rFonts w:hint="eastAsia" w:cs="Times New Roman"/>
          <w:lang w:val="en-US" w:eastAsia="zh-CN"/>
        </w:rPr>
        <w:t>CRM</w:t>
      </w:r>
    </w:p>
    <w:p w14:paraId="0D1A70E9">
      <w:pPr>
        <w:keepNext w:val="0"/>
        <w:keepLines w:val="0"/>
        <w:pageBreakBefore w:val="0"/>
        <w:kinsoku/>
        <w:wordWrap/>
        <w:overflowPunct/>
        <w:topLinePunct w:val="0"/>
        <w:bidi w:val="0"/>
        <w:ind w:firstLine="480" w:firstLineChars="200"/>
        <w:textAlignment w:val="auto"/>
        <w:rPr>
          <w:rFonts w:hint="eastAsia" w:ascii="宋体" w:hAnsi="宋体" w:eastAsia="宋体" w:cs="宋体"/>
          <w:lang w:eastAsia="zh-CN"/>
        </w:rPr>
      </w:pPr>
      <w:r>
        <w:rPr>
          <w:rFonts w:hint="default" w:ascii="Times New Roman" w:hAnsi="Times New Roman" w:cs="Times New Roman"/>
          <w:lang w:val="en-US" w:eastAsia="zh-CN"/>
        </w:rPr>
        <w:t>软件</w:t>
      </w:r>
      <w:r>
        <w:rPr>
          <w:rFonts w:hint="default" w:ascii="Times New Roman" w:hAnsi="Times New Roman" w:cs="Times New Roman"/>
        </w:rPr>
        <w:t>版本</w:t>
      </w:r>
      <w:r>
        <w:rPr>
          <w:rFonts w:hint="default" w:ascii="Times New Roman" w:hAnsi="Times New Roman" w:cs="Times New Roman"/>
          <w:lang w:eastAsia="zh-CN"/>
        </w:rPr>
        <w:t>：</w:t>
      </w:r>
      <w:r>
        <w:rPr>
          <w:rFonts w:hint="eastAsia" w:ascii="Times New Roman" w:hAnsi="Times New Roman" w:cs="Times New Roman"/>
          <w:lang w:val="en-US" w:eastAsia="zh-CN"/>
        </w:rPr>
        <w:t>V1.0</w:t>
      </w:r>
    </w:p>
    <w:p w14:paraId="4C8EF261">
      <w:pPr>
        <w:pStyle w:val="2"/>
        <w:numPr>
          <w:ilvl w:val="1"/>
          <w:numId w:val="1"/>
        </w:numPr>
        <w:spacing w:before="163" w:after="163"/>
        <w:ind w:left="709" w:leftChars="0" w:hanging="709" w:firstLineChars="0"/>
        <w:outlineLvl w:val="1"/>
        <w:rPr>
          <w:rFonts w:hint="eastAsia"/>
          <w:b w:val="0"/>
          <w:bCs/>
        </w:rPr>
      </w:pPr>
      <w:bookmarkStart w:id="15" w:name="_Toc1069629637"/>
      <w:bookmarkStart w:id="16" w:name="_Toc1153066064"/>
      <w:r>
        <w:rPr>
          <w:rFonts w:hint="eastAsia"/>
          <w:b w:val="0"/>
          <w:bCs/>
        </w:rPr>
        <w:t>系统概述</w:t>
      </w:r>
      <w:bookmarkEnd w:id="15"/>
      <w:bookmarkEnd w:id="16"/>
    </w:p>
    <w:p w14:paraId="7B82D13A">
      <w:pPr>
        <w:pStyle w:val="2"/>
        <w:numPr>
          <w:ilvl w:val="2"/>
          <w:numId w:val="1"/>
        </w:numPr>
        <w:spacing w:before="163" w:after="163"/>
        <w:ind w:left="851" w:leftChars="0" w:hanging="851" w:firstLineChars="0"/>
        <w:outlineLvl w:val="9"/>
        <w:rPr>
          <w:rFonts w:hint="default" w:ascii="Times New Roman" w:hAnsi="Times New Roman" w:cs="Times New Roman"/>
          <w:lang w:val="en-US" w:eastAsia="zh-CN"/>
        </w:rPr>
      </w:pPr>
      <w:bookmarkStart w:id="17" w:name="_Toc8677"/>
      <w:bookmarkStart w:id="18" w:name="_Toc688907120"/>
      <w:r>
        <w:rPr>
          <w:rFonts w:hint="default" w:ascii="Times New Roman" w:hAnsi="Times New Roman" w:cs="Times New Roman"/>
          <w:lang w:val="en-US" w:eastAsia="zh-CN"/>
        </w:rPr>
        <w:t>软件用途</w:t>
      </w:r>
      <w:bookmarkEnd w:id="17"/>
      <w:bookmarkEnd w:id="18"/>
    </w:p>
    <w:p w14:paraId="053DC720">
      <w:pPr>
        <w:rPr>
          <w:rFonts w:hint="eastAsia"/>
        </w:rPr>
      </w:pPr>
      <w:r>
        <w:rPr>
          <w:rFonts w:hint="eastAsia" w:cs="Times New Roman"/>
          <w:lang w:val="en-US" w:eastAsia="zh-CN"/>
        </w:rPr>
        <w:t>客户关系管理系统</w:t>
      </w:r>
      <w:r>
        <w:rPr>
          <w:rFonts w:hint="default" w:ascii="Times New Roman" w:hAnsi="Times New Roman" w:cs="Times New Roman"/>
          <w:lang w:val="en-US" w:eastAsia="zh-CN"/>
        </w:rPr>
        <w:t>软件围绕客户全生命周期与销售全流程，通过APP端的移动化作业能力（如客户信息管理、拜访任务执行、费用核销等）和PC端的数据分析与决策支持能力（如客户360视图、合同管理、周度定价策略等），实现线索到现金的全链路数字化闭环，既能为一线人员提供高效的外勤作业与客户跟进工具，也能为管理层提供多维度的业务数据洞察与资源优化手段，从而驱动销售转化、规范业务流程、提升客户粘性，为企业的规模化增长提供坚实的数字化支撑</w:t>
      </w:r>
      <w:r>
        <w:rPr>
          <w:rFonts w:hint="eastAsia"/>
        </w:rPr>
        <w:t>。</w:t>
      </w:r>
    </w:p>
    <w:p w14:paraId="157C8494">
      <w:pPr>
        <w:pStyle w:val="2"/>
        <w:numPr>
          <w:ilvl w:val="2"/>
          <w:numId w:val="1"/>
        </w:numPr>
        <w:spacing w:before="163" w:after="163"/>
        <w:ind w:left="851" w:leftChars="0" w:hanging="851" w:firstLineChars="0"/>
        <w:outlineLvl w:val="9"/>
        <w:rPr>
          <w:rFonts w:hint="default" w:ascii="Times New Roman" w:hAnsi="Times New Roman" w:cs="Times New Roman"/>
          <w:lang w:val="en-US" w:eastAsia="zh-CN"/>
        </w:rPr>
      </w:pPr>
      <w:bookmarkStart w:id="19" w:name="_Toc6402"/>
      <w:bookmarkStart w:id="20" w:name="_Toc1377624863"/>
      <w:r>
        <w:rPr>
          <w:rFonts w:hint="default" w:ascii="Times New Roman" w:hAnsi="Times New Roman" w:cs="Times New Roman"/>
          <w:lang w:val="en-US" w:eastAsia="zh-CN"/>
        </w:rPr>
        <w:t>软件概述</w:t>
      </w:r>
      <w:bookmarkEnd w:id="19"/>
      <w:bookmarkEnd w:id="20"/>
    </w:p>
    <w:p w14:paraId="0034D6DD">
      <w:pPr>
        <w:ind w:left="0" w:leftChars="0" w:firstLine="0" w:firstLineChars="0"/>
        <w:rPr>
          <w:rFonts w:hint="default" w:ascii="Times New Roman" w:hAnsi="Times New Roman" w:cs="Times New Roman"/>
          <w:lang w:val="en-US" w:eastAsia="zh-CN"/>
        </w:rPr>
      </w:pPr>
      <w:r>
        <w:rPr>
          <w:rFonts w:hint="eastAsia" w:cs="Times New Roman"/>
          <w:lang w:val="en-US" w:eastAsia="zh-CN"/>
        </w:rPr>
        <w:t>客户关系管理系统</w:t>
      </w:r>
      <w:r>
        <w:rPr>
          <w:rFonts w:hint="default" w:ascii="Times New Roman" w:hAnsi="Times New Roman" w:cs="Times New Roman"/>
          <w:lang w:val="en-US" w:eastAsia="zh-CN"/>
        </w:rPr>
        <w:t>软件是企业经营数字化升级的核心支撑平台，聚焦LTC全链路能力深化，通过PC端与APP端的功能迭代及系统优化，构建“沉浸式体验+实时决策支持”的数字化运营体系，旨在帮助企业突破业务规模扩张带来的管理复杂度瓶颈，实现从工具赋能到价值创造的跃迁，最终提升营销决策效率、资源利用效率与终端客户维护能力</w:t>
      </w:r>
    </w:p>
    <w:p w14:paraId="65EE09AD">
      <w:pPr>
        <w:pStyle w:val="2"/>
        <w:numPr>
          <w:ilvl w:val="2"/>
          <w:numId w:val="1"/>
        </w:numPr>
        <w:spacing w:before="163" w:after="163"/>
        <w:ind w:left="851" w:leftChars="0" w:hanging="851" w:firstLineChars="0"/>
        <w:outlineLvl w:val="9"/>
        <w:rPr>
          <w:rFonts w:hint="default" w:ascii="Times New Roman" w:hAnsi="Times New Roman" w:cs="Times New Roman"/>
        </w:rPr>
      </w:pPr>
      <w:bookmarkStart w:id="21" w:name="_Toc20067"/>
      <w:bookmarkStart w:id="22" w:name="_Toc1719874134"/>
      <w:r>
        <w:rPr>
          <w:rFonts w:hint="default" w:ascii="Times New Roman" w:hAnsi="Times New Roman" w:cs="Times New Roman"/>
        </w:rPr>
        <w:t>运行和维护的历史</w:t>
      </w:r>
      <w:bookmarkEnd w:id="21"/>
      <w:bookmarkEnd w:id="22"/>
    </w:p>
    <w:p w14:paraId="270E3718">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lang w:val="en-US" w:eastAsia="zh-CN"/>
        </w:rPr>
      </w:pPr>
      <w:r>
        <w:rPr>
          <w:rFonts w:hint="default" w:ascii="Times New Roman" w:hAnsi="Times New Roman" w:cs="Times New Roman"/>
          <w:lang w:val="en-US" w:eastAsia="zh-CN"/>
        </w:rPr>
        <w:t>开发阶段：</w:t>
      </w:r>
      <w:r>
        <w:rPr>
          <w:rFonts w:hint="default" w:ascii="Times New Roman" w:hAnsi="Times New Roman" w:cs="Times New Roman"/>
          <w:color w:val="auto"/>
          <w:lang w:val="en-US" w:eastAsia="zh-CN"/>
        </w:rPr>
        <w:t>2025年</w:t>
      </w:r>
      <w:r>
        <w:rPr>
          <w:rFonts w:hint="eastAsia" w:cs="Times New Roman"/>
          <w:color w:val="auto"/>
          <w:lang w:val="en-US" w:eastAsia="zh-CN"/>
        </w:rPr>
        <w:t>9</w:t>
      </w:r>
      <w:r>
        <w:rPr>
          <w:rFonts w:hint="default" w:ascii="Times New Roman" w:hAnsi="Times New Roman" w:cs="Times New Roman"/>
          <w:color w:val="auto"/>
          <w:lang w:val="en-US" w:eastAsia="zh-CN"/>
        </w:rPr>
        <w:t>月启动开发，当前为首次测试阶段。</w:t>
      </w:r>
    </w:p>
    <w:p w14:paraId="029CC48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维护计划：由开发方提供</w:t>
      </w:r>
      <w:r>
        <w:rPr>
          <w:rFonts w:hint="eastAsia" w:cs="Times New Roman"/>
          <w:color w:val="auto"/>
          <w:lang w:val="en-US" w:eastAsia="zh-CN"/>
        </w:rPr>
        <w:t>18个月</w:t>
      </w:r>
      <w:r>
        <w:rPr>
          <w:rFonts w:hint="default" w:ascii="Times New Roman" w:hAnsi="Times New Roman" w:cs="Times New Roman"/>
          <w:color w:val="auto"/>
          <w:lang w:val="en-US" w:eastAsia="zh-CN"/>
        </w:rPr>
        <w:t>免费维护，包含漏洞修复与功能迭代。</w:t>
      </w:r>
    </w:p>
    <w:p w14:paraId="39EE96C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本文档为首轮测试文档，无运行和维护历史。</w:t>
      </w:r>
    </w:p>
    <w:p w14:paraId="6C70994E">
      <w:pPr>
        <w:pStyle w:val="2"/>
        <w:numPr>
          <w:ilvl w:val="2"/>
          <w:numId w:val="1"/>
        </w:numPr>
        <w:spacing w:before="163" w:after="163"/>
        <w:ind w:left="851" w:leftChars="0" w:hanging="851" w:firstLineChars="0"/>
        <w:outlineLvl w:val="9"/>
        <w:rPr>
          <w:rFonts w:hint="default" w:ascii="Times New Roman" w:hAnsi="Times New Roman" w:cs="Times New Roman"/>
        </w:rPr>
      </w:pPr>
      <w:bookmarkStart w:id="23" w:name="_Toc11907"/>
      <w:bookmarkStart w:id="24" w:name="_Toc794681518"/>
      <w:r>
        <w:rPr>
          <w:rFonts w:hint="default" w:ascii="Times New Roman" w:hAnsi="Times New Roman" w:cs="Times New Roman"/>
        </w:rPr>
        <w:t>投资方、需方、用户、开发方和支持机构</w:t>
      </w:r>
      <w:bookmarkEnd w:id="23"/>
      <w:bookmarkEnd w:id="24"/>
    </w:p>
    <w:p w14:paraId="63471FBF">
      <w:pPr>
        <w:bidi w:val="0"/>
        <w:rPr>
          <w:rFonts w:hint="default" w:ascii="Times New Roman" w:hAnsi="Times New Roman" w:cs="Times New Roman"/>
          <w:lang w:val="en-US" w:eastAsia="zh-CN"/>
        </w:rPr>
      </w:pPr>
      <w:r>
        <w:rPr>
          <w:rFonts w:hint="default" w:ascii="Times New Roman" w:hAnsi="Times New Roman" w:cs="Times New Roman"/>
        </w:rPr>
        <w:t>需方</w:t>
      </w:r>
      <w:r>
        <w:rPr>
          <w:rFonts w:hint="default" w:ascii="Times New Roman" w:hAnsi="Times New Roman" w:cs="Times New Roman"/>
          <w:lang w:eastAsia="zh-CN"/>
        </w:rPr>
        <w:t>：</w:t>
      </w:r>
      <w:r>
        <w:rPr>
          <w:rFonts w:hint="eastAsia" w:ascii="Times New Roman" w:hAnsi="Times New Roman" w:cs="Times New Roman"/>
          <w:lang w:val="en-US" w:eastAsia="zh-CN"/>
        </w:rPr>
        <w:t>宁夏伊品生物科技股份有限公司</w:t>
      </w:r>
    </w:p>
    <w:p w14:paraId="46023489">
      <w:pPr>
        <w:bidi w:val="0"/>
        <w:rPr>
          <w:rFonts w:hint="default" w:ascii="Times New Roman" w:hAnsi="Times New Roman" w:cs="Times New Roman"/>
          <w:lang w:val="en-US" w:eastAsia="zh-CN"/>
        </w:rPr>
      </w:pPr>
      <w:r>
        <w:rPr>
          <w:rFonts w:hint="default" w:ascii="Times New Roman" w:hAnsi="Times New Roman" w:cs="Times New Roman"/>
        </w:rPr>
        <w:t>用户</w:t>
      </w:r>
      <w:r>
        <w:rPr>
          <w:rFonts w:hint="default" w:ascii="Times New Roman" w:hAnsi="Times New Roman" w:cs="Times New Roman"/>
          <w:lang w:eastAsia="zh-CN"/>
        </w:rPr>
        <w:t>：</w:t>
      </w:r>
      <w:r>
        <w:rPr>
          <w:rFonts w:hint="eastAsia" w:ascii="Times New Roman" w:hAnsi="Times New Roman" w:cs="Times New Roman"/>
          <w:lang w:val="en-US" w:eastAsia="zh-CN"/>
        </w:rPr>
        <w:t>宁夏伊品生物科技股份有限公司</w:t>
      </w:r>
    </w:p>
    <w:p w14:paraId="3EEC3AB1">
      <w:pPr>
        <w:ind w:left="0" w:leftChars="0" w:firstLine="420" w:firstLineChars="0"/>
        <w:rPr>
          <w:rFonts w:hint="eastAsia" w:ascii="Times New Roman" w:hAnsi="Times New Roman" w:cs="Times New Roman"/>
          <w:lang w:val="en-US" w:eastAsia="zh-CN"/>
        </w:rPr>
      </w:pPr>
      <w:r>
        <w:rPr>
          <w:rFonts w:hint="default" w:ascii="Times New Roman" w:hAnsi="Times New Roman" w:cs="Times New Roman"/>
        </w:rPr>
        <w:t>开发方</w:t>
      </w:r>
      <w:r>
        <w:rPr>
          <w:rFonts w:hint="default" w:ascii="Times New Roman" w:hAnsi="Times New Roman" w:cs="Times New Roman"/>
          <w:lang w:eastAsia="zh-CN"/>
        </w:rPr>
        <w:t>：</w:t>
      </w:r>
      <w:r>
        <w:rPr>
          <w:rFonts w:hint="default" w:ascii="Times New Roman" w:hAnsi="Times New Roman" w:cs="Times New Roman"/>
          <w:lang w:val="en-US" w:eastAsia="zh-CN"/>
        </w:rPr>
        <w:t>宁夏世纪信通</w:t>
      </w:r>
      <w:r>
        <w:rPr>
          <w:rFonts w:hint="eastAsia" w:ascii="Times New Roman" w:hAnsi="Times New Roman" w:cs="Times New Roman"/>
          <w:lang w:val="en-US" w:eastAsia="zh-CN"/>
        </w:rPr>
        <w:t>信息</w:t>
      </w:r>
      <w:r>
        <w:rPr>
          <w:rFonts w:hint="default" w:ascii="Times New Roman" w:hAnsi="Times New Roman" w:cs="Times New Roman"/>
          <w:lang w:val="en-US" w:eastAsia="zh-CN"/>
        </w:rPr>
        <w:t>安全有限公司</w:t>
      </w:r>
    </w:p>
    <w:p w14:paraId="1B483471">
      <w:pPr>
        <w:pStyle w:val="2"/>
        <w:numPr>
          <w:ilvl w:val="1"/>
          <w:numId w:val="1"/>
        </w:numPr>
        <w:spacing w:before="163" w:after="163"/>
        <w:ind w:left="709" w:leftChars="0" w:hanging="709" w:firstLineChars="0"/>
        <w:outlineLvl w:val="1"/>
        <w:rPr>
          <w:rFonts w:hint="eastAsia"/>
          <w:b w:val="0"/>
          <w:bCs/>
        </w:rPr>
      </w:pPr>
      <w:bookmarkStart w:id="25" w:name="_Toc679700022"/>
      <w:bookmarkStart w:id="26" w:name="_Toc1011472333"/>
      <w:r>
        <w:rPr>
          <w:rFonts w:hint="eastAsia"/>
          <w:b w:val="0"/>
          <w:bCs/>
        </w:rPr>
        <w:t>文档概述</w:t>
      </w:r>
      <w:bookmarkEnd w:id="25"/>
      <w:bookmarkEnd w:id="26"/>
    </w:p>
    <w:p w14:paraId="1AC1CC57">
      <w:pPr>
        <w:ind w:firstLine="480"/>
        <w:rPr>
          <w:rFonts w:hint="default" w:ascii="Times New Roman" w:hAnsi="Times New Roman" w:eastAsia="宋体" w:cs="Times New Roman"/>
        </w:rPr>
      </w:pPr>
      <w:r>
        <w:rPr>
          <w:rFonts w:hint="default" w:ascii="Times New Roman" w:hAnsi="Times New Roman" w:eastAsia="宋体" w:cs="Times New Roman"/>
        </w:rPr>
        <w:t>用途：指导测试团队执行功能、性能、安全等测试，确保系统符合需求规格与等保三级标准。</w:t>
      </w:r>
    </w:p>
    <w:p w14:paraId="312C3CD0">
      <w:pPr>
        <w:rPr>
          <w:rFonts w:hint="eastAsia"/>
        </w:rPr>
      </w:pPr>
      <w:r>
        <w:rPr>
          <w:rFonts w:hint="default" w:ascii="Times New Roman" w:hAnsi="Times New Roman" w:eastAsia="宋体" w:cs="Times New Roman"/>
        </w:rPr>
        <w:t>保密性：涉及</w:t>
      </w:r>
      <w:r>
        <w:rPr>
          <w:rFonts w:hint="default" w:ascii="Times New Roman" w:hAnsi="Times New Roman" w:cs="Times New Roman"/>
          <w:lang w:val="en-US" w:eastAsia="zh-CN"/>
        </w:rPr>
        <w:t>用户</w:t>
      </w:r>
      <w:r>
        <w:rPr>
          <w:rFonts w:hint="default" w:ascii="Times New Roman" w:hAnsi="Times New Roman" w:eastAsia="宋体" w:cs="Times New Roman"/>
        </w:rPr>
        <w:t>隐私数据，测试数据需去标识化处理，禁止非授权访问</w:t>
      </w:r>
      <w:r>
        <w:rPr>
          <w:rFonts w:hint="eastAsia"/>
        </w:rPr>
        <w:t>。</w:t>
      </w:r>
    </w:p>
    <w:p w14:paraId="445EA9C8">
      <w:pPr>
        <w:pStyle w:val="2"/>
        <w:numPr>
          <w:ilvl w:val="0"/>
          <w:numId w:val="1"/>
        </w:numPr>
        <w:spacing w:before="163" w:after="163"/>
        <w:ind w:left="425" w:leftChars="0" w:hanging="425" w:firstLineChars="0"/>
        <w:rPr>
          <w:rFonts w:hint="eastAsia"/>
        </w:rPr>
      </w:pPr>
      <w:bookmarkStart w:id="27" w:name="_Toc1252751361"/>
      <w:bookmarkStart w:id="28" w:name="_Toc334951079"/>
      <w:r>
        <w:rPr>
          <w:rFonts w:hint="eastAsia"/>
        </w:rPr>
        <w:t>引用文件</w:t>
      </w:r>
      <w:bookmarkEnd w:id="27"/>
      <w:bookmarkEnd w:id="28"/>
    </w:p>
    <w:p w14:paraId="4D228089">
      <w:pPr>
        <w:pStyle w:val="2"/>
        <w:numPr>
          <w:ilvl w:val="1"/>
          <w:numId w:val="1"/>
        </w:numPr>
        <w:spacing w:before="163" w:after="163"/>
        <w:ind w:left="709" w:leftChars="0" w:hanging="709" w:firstLineChars="0"/>
        <w:outlineLvl w:val="1"/>
        <w:rPr>
          <w:rFonts w:hint="default" w:ascii="Times New Roman" w:hAnsi="Times New Roman" w:cs="Times New Roman"/>
          <w:lang w:val="en-US" w:eastAsia="zh-CN"/>
        </w:rPr>
      </w:pPr>
      <w:bookmarkStart w:id="29" w:name="_Toc20717"/>
      <w:bookmarkStart w:id="30" w:name="_Toc5323"/>
      <w:bookmarkStart w:id="31" w:name="_Toc1062449139"/>
      <w:bookmarkStart w:id="32" w:name="_Toc968145966"/>
      <w:r>
        <w:rPr>
          <w:rFonts w:hint="default" w:ascii="Times New Roman" w:hAnsi="Times New Roman" w:cs="Times New Roman"/>
          <w:lang w:val="en-US" w:eastAsia="zh-CN"/>
        </w:rPr>
        <w:t>国家标准</w:t>
      </w:r>
      <w:bookmarkEnd w:id="29"/>
      <w:bookmarkEnd w:id="30"/>
      <w:bookmarkEnd w:id="31"/>
      <w:bookmarkEnd w:id="32"/>
    </w:p>
    <w:p w14:paraId="464BD0D0">
      <w:pPr>
        <w:rPr>
          <w:rFonts w:hint="default" w:ascii="Times New Roman" w:hAnsi="Times New Roman" w:cs="Times New Roman"/>
          <w:lang w:val="en-US" w:eastAsia="zh-CN"/>
        </w:rPr>
      </w:pPr>
      <w:r>
        <w:rPr>
          <w:rFonts w:hint="default" w:ascii="Times New Roman" w:hAnsi="Times New Roman" w:cs="Times New Roman"/>
          <w:lang w:val="en-US" w:eastAsia="zh-CN"/>
        </w:rPr>
        <w:t>GB/T8567-2006</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计算机软件文档编制规范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2006</w:t>
      </w:r>
    </w:p>
    <w:p w14:paraId="0128B8FB">
      <w:pPr>
        <w:pStyle w:val="19"/>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GB/T9386-2008计算机软件测试文档编制规范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2008</w:t>
      </w:r>
    </w:p>
    <w:p w14:paraId="0364F92C">
      <w:pPr>
        <w:pStyle w:val="19"/>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GB/T15532-2008</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计算机软件测试规范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2008</w:t>
      </w:r>
    </w:p>
    <w:p w14:paraId="5E0994AB">
      <w:pPr>
        <w:pStyle w:val="2"/>
        <w:numPr>
          <w:ilvl w:val="1"/>
          <w:numId w:val="1"/>
        </w:numPr>
        <w:spacing w:before="163" w:after="163"/>
        <w:ind w:left="709" w:leftChars="0" w:hanging="709" w:firstLineChars="0"/>
        <w:outlineLvl w:val="1"/>
        <w:rPr>
          <w:rFonts w:hint="default" w:ascii="Times New Roman" w:hAnsi="Times New Roman" w:cs="Times New Roman"/>
          <w:lang w:val="en-US" w:eastAsia="zh-CN"/>
        </w:rPr>
      </w:pPr>
      <w:bookmarkStart w:id="33" w:name="_Toc24771"/>
      <w:bookmarkStart w:id="34" w:name="_Toc29816"/>
      <w:bookmarkStart w:id="35" w:name="_Toc256154368"/>
      <w:bookmarkStart w:id="36" w:name="_Toc145657243"/>
      <w:r>
        <w:rPr>
          <w:rFonts w:hint="default" w:ascii="Times New Roman" w:hAnsi="Times New Roman" w:cs="Times New Roman"/>
          <w:lang w:val="en-US" w:eastAsia="zh-CN"/>
        </w:rPr>
        <w:t>项目文档</w:t>
      </w:r>
      <w:bookmarkEnd w:id="33"/>
      <w:bookmarkEnd w:id="34"/>
      <w:bookmarkEnd w:id="35"/>
      <w:bookmarkEnd w:id="36"/>
    </w:p>
    <w:p w14:paraId="101C6129">
      <w:pPr>
        <w:ind w:firstLine="480"/>
        <w:rPr>
          <w:rFonts w:hint="default" w:ascii="Times New Roman" w:hAnsi="Times New Roman" w:cs="Times New Roman"/>
          <w:color w:val="auto"/>
          <w:lang w:val="en-US" w:eastAsia="zh-CN"/>
        </w:rPr>
      </w:pPr>
      <w:r>
        <w:rPr>
          <w:rFonts w:hint="default" w:ascii="Times New Roman" w:hAnsi="Times New Roman" w:cs="Times New Roman"/>
          <w:color w:val="auto"/>
          <w:lang w:eastAsia="zh-CN"/>
        </w:rPr>
        <w:t>《软件需求规格说明书》</w:t>
      </w:r>
      <w:r>
        <w:rPr>
          <w:rFonts w:hint="eastAsia" w:cs="Times New Roman"/>
          <w:color w:val="auto"/>
          <w:lang w:val="en-US" w:eastAsia="zh-CN"/>
        </w:rPr>
        <w:t xml:space="preserve">  </w:t>
      </w:r>
      <w:r>
        <w:rPr>
          <w:rFonts w:hint="eastAsia" w:ascii="Times New Roman" w:hAnsi="Times New Roman" w:cs="Times New Roman"/>
          <w:lang w:val="en-US" w:eastAsia="zh-CN"/>
        </w:rPr>
        <w:t>宁夏伊品生物科技股份有限公司</w:t>
      </w:r>
      <w:r>
        <w:rPr>
          <w:rFonts w:hint="eastAsia" w:cs="Times New Roman"/>
          <w:color w:val="auto"/>
          <w:lang w:val="en-US" w:eastAsia="zh-CN"/>
        </w:rPr>
        <w:t xml:space="preserve">  V1.0  2025</w:t>
      </w:r>
    </w:p>
    <w:p w14:paraId="0248EF79">
      <w:pPr>
        <w:ind w:firstLine="480"/>
        <w:rPr>
          <w:rFonts w:hint="default" w:ascii="Times New Roman" w:hAnsi="Times New Roman" w:cs="Times New Roman"/>
          <w:color w:val="auto"/>
          <w:lang w:val="en-US" w:eastAsia="zh-CN"/>
        </w:rPr>
      </w:pPr>
      <w:r>
        <w:rPr>
          <w:rFonts w:hint="default" w:ascii="Times New Roman" w:hAnsi="Times New Roman" w:cs="Times New Roman"/>
          <w:color w:val="auto"/>
          <w:lang w:eastAsia="zh-CN"/>
        </w:rPr>
        <w:t>《UI原型设计文档》</w:t>
      </w:r>
      <w:r>
        <w:rPr>
          <w:rFonts w:hint="eastAsia" w:cs="Times New Roman"/>
          <w:color w:val="auto"/>
          <w:lang w:val="en-US" w:eastAsia="zh-CN"/>
        </w:rPr>
        <w:t xml:space="preserve">  </w:t>
      </w:r>
      <w:r>
        <w:rPr>
          <w:rFonts w:hint="default" w:ascii="Times New Roman" w:hAnsi="Times New Roman" w:cs="Times New Roman"/>
          <w:color w:val="auto"/>
          <w:lang w:eastAsia="zh-CN"/>
        </w:rPr>
        <w:t>宁夏世纪信通信息安全有限公司</w:t>
      </w:r>
      <w:r>
        <w:rPr>
          <w:rFonts w:hint="eastAsia" w:cs="Times New Roman"/>
          <w:color w:val="auto"/>
          <w:lang w:val="en-US" w:eastAsia="zh-CN"/>
        </w:rPr>
        <w:t xml:space="preserve">  V1.0  2025</w:t>
      </w:r>
    </w:p>
    <w:p w14:paraId="2D5B9BEE">
      <w:pPr>
        <w:ind w:firstLine="480"/>
        <w:rPr>
          <w:rFonts w:hint="eastAsia" w:cs="Times New Roman"/>
          <w:color w:val="auto"/>
          <w:lang w:val="en-US" w:eastAsia="zh-CN"/>
        </w:rPr>
      </w:pPr>
      <w:r>
        <w:rPr>
          <w:rFonts w:hint="eastAsia" w:cs="Times New Roman"/>
          <w:color w:val="auto"/>
          <w:lang w:eastAsia="zh-CN"/>
        </w:rPr>
        <w:t>《</w:t>
      </w:r>
      <w:r>
        <w:rPr>
          <w:rFonts w:hint="eastAsia" w:cs="Times New Roman"/>
          <w:lang w:val="en-US" w:eastAsia="zh-CN"/>
        </w:rPr>
        <w:t>客户关系管理系统</w:t>
      </w:r>
      <w:r>
        <w:rPr>
          <w:rFonts w:hint="default" w:ascii="Times New Roman" w:hAnsi="Times New Roman" w:cs="Times New Roman"/>
          <w:lang w:val="en-US" w:eastAsia="zh-CN"/>
        </w:rPr>
        <w:t>软件</w:t>
      </w:r>
      <w:r>
        <w:rPr>
          <w:rFonts w:hint="eastAsia" w:cs="Times New Roman"/>
          <w:lang w:val="en-US" w:eastAsia="zh-CN"/>
        </w:rPr>
        <w:t>测试计划</w:t>
      </w:r>
      <w:r>
        <w:rPr>
          <w:rFonts w:hint="eastAsia" w:cs="Times New Roman"/>
          <w:color w:val="auto"/>
          <w:lang w:eastAsia="zh-CN"/>
        </w:rPr>
        <w:t>》</w:t>
      </w:r>
      <w:r>
        <w:rPr>
          <w:rFonts w:hint="eastAsia" w:cs="Times New Roman"/>
          <w:color w:val="auto"/>
          <w:lang w:val="en-US" w:eastAsia="zh-CN"/>
        </w:rPr>
        <w:t xml:space="preserve">  </w:t>
      </w:r>
      <w:r>
        <w:rPr>
          <w:rFonts w:hint="eastAsia" w:cs="Times New Roman"/>
          <w:color w:val="auto"/>
          <w:lang w:eastAsia="zh-CN"/>
        </w:rPr>
        <w:t>宁夏世纪信通信息安全有限公司</w:t>
      </w:r>
      <w:r>
        <w:rPr>
          <w:rFonts w:hint="eastAsia" w:cs="Times New Roman"/>
          <w:color w:val="auto"/>
          <w:lang w:val="en-US" w:eastAsia="zh-CN"/>
        </w:rPr>
        <w:t xml:space="preserve"> V1.0  2025</w:t>
      </w:r>
    </w:p>
    <w:p w14:paraId="0729D49A">
      <w:pPr>
        <w:ind w:firstLine="480"/>
        <w:rPr>
          <w:rFonts w:hint="default" w:cs="Times New Roman"/>
          <w:color w:val="auto"/>
          <w:lang w:val="en-US" w:eastAsia="zh-CN"/>
        </w:rPr>
      </w:pPr>
      <w:r>
        <w:rPr>
          <w:rFonts w:hint="eastAsia" w:cs="Times New Roman"/>
          <w:color w:val="auto"/>
          <w:lang w:eastAsia="zh-CN"/>
        </w:rPr>
        <w:t>《</w:t>
      </w:r>
      <w:r>
        <w:rPr>
          <w:rFonts w:hint="eastAsia" w:cs="Times New Roman"/>
          <w:lang w:val="en-US" w:eastAsia="zh-CN"/>
        </w:rPr>
        <w:t>客户关系管理系统</w:t>
      </w:r>
      <w:r>
        <w:rPr>
          <w:rFonts w:hint="default" w:ascii="Times New Roman" w:hAnsi="Times New Roman" w:cs="Times New Roman"/>
          <w:lang w:val="en-US" w:eastAsia="zh-CN"/>
        </w:rPr>
        <w:t>软件</w:t>
      </w:r>
      <w:r>
        <w:rPr>
          <w:rFonts w:hint="eastAsia" w:cs="Times New Roman"/>
          <w:lang w:val="en-US" w:eastAsia="zh-CN"/>
        </w:rPr>
        <w:t>测试说明</w:t>
      </w:r>
      <w:r>
        <w:rPr>
          <w:rFonts w:hint="eastAsia" w:cs="Times New Roman"/>
          <w:color w:val="auto"/>
          <w:lang w:eastAsia="zh-CN"/>
        </w:rPr>
        <w:t>》</w:t>
      </w:r>
      <w:r>
        <w:rPr>
          <w:rFonts w:hint="eastAsia" w:cs="Times New Roman"/>
          <w:color w:val="auto"/>
          <w:lang w:val="en-US" w:eastAsia="zh-CN"/>
        </w:rPr>
        <w:t xml:space="preserve">  </w:t>
      </w:r>
      <w:r>
        <w:rPr>
          <w:rFonts w:hint="eastAsia" w:cs="Times New Roman"/>
          <w:color w:val="auto"/>
          <w:lang w:eastAsia="zh-CN"/>
        </w:rPr>
        <w:t>宁夏世纪信通信息安全有限公司</w:t>
      </w:r>
      <w:r>
        <w:rPr>
          <w:rFonts w:hint="eastAsia" w:cs="Times New Roman"/>
          <w:color w:val="auto"/>
          <w:lang w:val="en-US" w:eastAsia="zh-CN"/>
        </w:rPr>
        <w:t xml:space="preserve"> V1.0  2025</w:t>
      </w:r>
    </w:p>
    <w:p w14:paraId="66D43992">
      <w:pPr>
        <w:pStyle w:val="2"/>
        <w:numPr>
          <w:ilvl w:val="0"/>
          <w:numId w:val="1"/>
        </w:numPr>
        <w:spacing w:before="163" w:after="163"/>
        <w:ind w:left="425" w:leftChars="0" w:hanging="425" w:firstLineChars="0"/>
        <w:rPr>
          <w:rFonts w:hint="eastAsia"/>
        </w:rPr>
      </w:pPr>
      <w:bookmarkStart w:id="37" w:name="_Toc1629234388"/>
      <w:bookmarkStart w:id="38" w:name="_Toc2077409168"/>
      <w:r>
        <w:rPr>
          <w:rFonts w:hint="eastAsia"/>
        </w:rPr>
        <w:t>测试结果概述</w:t>
      </w:r>
      <w:bookmarkEnd w:id="37"/>
      <w:bookmarkEnd w:id="38"/>
    </w:p>
    <w:p w14:paraId="3F5C006F">
      <w:pPr>
        <w:pStyle w:val="2"/>
        <w:numPr>
          <w:ilvl w:val="1"/>
          <w:numId w:val="1"/>
        </w:numPr>
        <w:spacing w:before="163" w:after="163"/>
        <w:ind w:left="709" w:leftChars="0" w:hanging="709" w:firstLineChars="0"/>
        <w:outlineLvl w:val="1"/>
        <w:rPr>
          <w:rFonts w:hint="eastAsia"/>
          <w:b w:val="0"/>
          <w:bCs/>
        </w:rPr>
      </w:pPr>
      <w:bookmarkStart w:id="39" w:name="_Toc2125859866"/>
      <w:bookmarkStart w:id="40" w:name="_Toc1226753650"/>
      <w:r>
        <w:rPr>
          <w:rFonts w:hint="eastAsia"/>
          <w:b w:val="0"/>
          <w:bCs/>
        </w:rPr>
        <w:t>对被测试软件的总体评估</w:t>
      </w:r>
      <w:bookmarkEnd w:id="39"/>
      <w:bookmarkEnd w:id="40"/>
    </w:p>
    <w:p w14:paraId="2B1B2FEA">
      <w:pPr>
        <w:keepNext w:val="0"/>
        <w:keepLines w:val="0"/>
        <w:pageBreakBefore w:val="0"/>
        <w:widowControl w:val="0"/>
        <w:numPr>
          <w:numId w:val="0"/>
        </w:numPr>
        <w:kinsoku/>
        <w:wordWrap/>
        <w:overflowPunct/>
        <w:topLinePunct w:val="0"/>
        <w:autoSpaceDE/>
        <w:autoSpaceDN/>
        <w:bidi w:val="0"/>
        <w:adjustRightInd/>
        <w:snapToGrid/>
        <w:ind w:leftChars="200"/>
        <w:textAlignment w:val="auto"/>
        <w:rPr>
          <w:rFonts w:hint="eastAsia" w:eastAsia="宋体"/>
          <w:lang w:eastAsia="zh-CN"/>
        </w:rPr>
      </w:pPr>
      <w:r>
        <w:rPr>
          <w:rFonts w:hint="eastAsia"/>
        </w:rPr>
        <w:t>基于本次测试周期的数据分析，本软件已完成全量缺陷修复与关闭，整体质量已达到上线标准</w:t>
      </w:r>
      <w:r>
        <w:rPr>
          <w:rFonts w:hint="eastAsia"/>
          <w:lang w:eastAsia="zh-CN"/>
        </w:rPr>
        <w:t>。</w:t>
      </w:r>
    </w:p>
    <w:p w14:paraId="2BDA14A4">
      <w:pPr>
        <w:keepNext w:val="0"/>
        <w:keepLines w:val="0"/>
        <w:pageBreakBefore w:val="0"/>
        <w:widowControl w:val="0"/>
        <w:numPr>
          <w:ilvl w:val="0"/>
          <w:numId w:val="2"/>
        </w:numPr>
        <w:kinsoku/>
        <w:wordWrap/>
        <w:overflowPunct/>
        <w:topLinePunct w:val="0"/>
        <w:autoSpaceDE/>
        <w:autoSpaceDN/>
        <w:bidi w:val="0"/>
        <w:adjustRightInd/>
        <w:snapToGrid/>
        <w:ind w:left="419" w:leftChars="0" w:firstLine="480" w:firstLineChars="200"/>
        <w:textAlignment w:val="auto"/>
        <w:rPr>
          <w:rFonts w:hint="eastAsia"/>
        </w:rPr>
      </w:pPr>
      <w:r>
        <w:rPr>
          <w:rFonts w:hint="eastAsia"/>
        </w:rPr>
        <w:t>稳定性表现：尽管在测试过程中发现了大量缺陷（共693个），且“致命”与“严重”级别缺陷占比高达82.97%，但目前已全部关闭，说明系统核心业务逻辑已通过修复验证。</w:t>
      </w:r>
    </w:p>
    <w:p w14:paraId="33A1EBCE">
      <w:pPr>
        <w:keepNext w:val="0"/>
        <w:keepLines w:val="0"/>
        <w:pageBreakBefore w:val="0"/>
        <w:widowControl w:val="0"/>
        <w:numPr>
          <w:ilvl w:val="0"/>
          <w:numId w:val="2"/>
        </w:numPr>
        <w:kinsoku/>
        <w:wordWrap/>
        <w:overflowPunct/>
        <w:topLinePunct w:val="0"/>
        <w:autoSpaceDE/>
        <w:autoSpaceDN/>
        <w:bidi w:val="0"/>
        <w:adjustRightInd/>
        <w:snapToGrid/>
        <w:ind w:left="419" w:leftChars="0" w:firstLine="480" w:firstLineChars="200"/>
        <w:textAlignment w:val="auto"/>
        <w:rPr>
          <w:rFonts w:hint="eastAsia"/>
        </w:rPr>
      </w:pPr>
      <w:r>
        <w:rPr>
          <w:rFonts w:hint="eastAsia"/>
        </w:rPr>
        <w:t>模块风险画像：风险高度集中在APP端（尤其是报价单管理模块，占比39.68%）。这反映出移动端在复杂逻辑处理上初期质量波动较大。</w:t>
      </w:r>
    </w:p>
    <w:p w14:paraId="4915D334">
      <w:pPr>
        <w:keepNext w:val="0"/>
        <w:keepLines w:val="0"/>
        <w:pageBreakBefore w:val="0"/>
        <w:widowControl w:val="0"/>
        <w:numPr>
          <w:ilvl w:val="0"/>
          <w:numId w:val="2"/>
        </w:numPr>
        <w:kinsoku/>
        <w:wordWrap/>
        <w:overflowPunct/>
        <w:topLinePunct w:val="0"/>
        <w:autoSpaceDE/>
        <w:autoSpaceDN/>
        <w:bidi w:val="0"/>
        <w:adjustRightInd/>
        <w:snapToGrid/>
        <w:ind w:left="419" w:leftChars="0" w:firstLine="480" w:firstLineChars="200"/>
        <w:textAlignment w:val="auto"/>
        <w:rPr>
          <w:rFonts w:hint="eastAsia"/>
        </w:rPr>
      </w:pPr>
      <w:r>
        <w:rPr>
          <w:rFonts w:hint="eastAsia"/>
        </w:rPr>
        <w:t>发布建议：鉴于高优先级（紧急/高）缺陷占比超81%且已全部闭环，系统目前具备发布条件。但考虑到报价模块的修改量巨大，建议上线后对该模块进行重点线上监控。。</w:t>
      </w:r>
    </w:p>
    <w:p w14:paraId="369C9106">
      <w:pPr>
        <w:pStyle w:val="2"/>
        <w:numPr>
          <w:ilvl w:val="1"/>
          <w:numId w:val="1"/>
        </w:numPr>
        <w:spacing w:before="163" w:after="163"/>
        <w:ind w:left="709" w:leftChars="0" w:hanging="709" w:firstLineChars="0"/>
        <w:outlineLvl w:val="1"/>
        <w:rPr>
          <w:rFonts w:hint="eastAsia"/>
          <w:b w:val="0"/>
          <w:bCs/>
        </w:rPr>
      </w:pPr>
      <w:bookmarkStart w:id="41" w:name="_Toc1641332723"/>
      <w:bookmarkStart w:id="42" w:name="_Toc58100703"/>
      <w:r>
        <w:rPr>
          <w:rFonts w:hint="eastAsia"/>
          <w:b w:val="0"/>
          <w:bCs/>
        </w:rPr>
        <w:t>测试环境的影响</w:t>
      </w:r>
      <w:bookmarkEnd w:id="41"/>
      <w:bookmarkEnd w:id="42"/>
    </w:p>
    <w:p w14:paraId="0F138263">
      <w:pPr>
        <w:rPr>
          <w:rFonts w:hint="eastAsia"/>
        </w:rPr>
      </w:pPr>
      <w:r>
        <w:rPr>
          <w:rFonts w:hint="eastAsia"/>
          <w:lang w:val="en-US" w:eastAsia="zh-CN"/>
        </w:rPr>
        <w:t>无</w:t>
      </w:r>
      <w:r>
        <w:rPr>
          <w:rFonts w:hint="eastAsia"/>
        </w:rPr>
        <w:t>。</w:t>
      </w:r>
    </w:p>
    <w:p w14:paraId="7B7B911F">
      <w:pPr>
        <w:pStyle w:val="2"/>
        <w:numPr>
          <w:ilvl w:val="1"/>
          <w:numId w:val="1"/>
        </w:numPr>
        <w:spacing w:before="163" w:after="163"/>
        <w:ind w:left="709" w:leftChars="0" w:hanging="709" w:firstLineChars="0"/>
        <w:outlineLvl w:val="1"/>
        <w:rPr>
          <w:rFonts w:hint="eastAsia"/>
          <w:b w:val="0"/>
          <w:bCs/>
        </w:rPr>
      </w:pPr>
      <w:bookmarkStart w:id="43" w:name="_Toc1451629746"/>
      <w:bookmarkStart w:id="44" w:name="_Toc1540939583"/>
      <w:r>
        <w:rPr>
          <w:rFonts w:hint="eastAsia"/>
          <w:b w:val="0"/>
          <w:bCs/>
        </w:rPr>
        <w:t>改进建议</w:t>
      </w:r>
      <w:bookmarkEnd w:id="43"/>
      <w:bookmarkEnd w:id="44"/>
    </w:p>
    <w:p w14:paraId="23384264">
      <w:pPr>
        <w:rPr>
          <w:rFonts w:hint="eastAsia"/>
        </w:rPr>
      </w:pPr>
      <w:r>
        <w:rPr>
          <w:rFonts w:hint="eastAsia"/>
        </w:rPr>
        <w:t>“无”。</w:t>
      </w:r>
    </w:p>
    <w:p w14:paraId="39D2B717">
      <w:pPr>
        <w:pStyle w:val="2"/>
        <w:numPr>
          <w:ilvl w:val="0"/>
          <w:numId w:val="1"/>
        </w:numPr>
        <w:spacing w:before="163" w:after="163"/>
        <w:ind w:left="425" w:leftChars="0" w:hanging="425" w:firstLineChars="0"/>
        <w:rPr>
          <w:rFonts w:hint="eastAsia"/>
        </w:rPr>
      </w:pPr>
      <w:bookmarkStart w:id="45" w:name="_Toc2126911102"/>
      <w:bookmarkStart w:id="46" w:name="_Toc2066272308"/>
      <w:r>
        <w:rPr>
          <w:rFonts w:hint="eastAsia"/>
        </w:rPr>
        <w:t>详细的测试结果</w:t>
      </w:r>
      <w:bookmarkEnd w:id="45"/>
      <w:bookmarkEnd w:id="46"/>
    </w:p>
    <w:p w14:paraId="29090BC4">
      <w:pPr>
        <w:pStyle w:val="2"/>
        <w:numPr>
          <w:ilvl w:val="1"/>
          <w:numId w:val="1"/>
        </w:numPr>
        <w:spacing w:before="163" w:after="163"/>
        <w:ind w:left="709" w:leftChars="0" w:hanging="709" w:firstLineChars="0"/>
        <w:outlineLvl w:val="1"/>
        <w:rPr>
          <w:rFonts w:hint="eastAsia"/>
        </w:rPr>
      </w:pPr>
      <w:bookmarkStart w:id="47" w:name="_Toc2129586999"/>
      <w:bookmarkStart w:id="48" w:name="_Toc880624919"/>
      <w:r>
        <w:rPr>
          <w:rFonts w:hint="eastAsia"/>
          <w:b w:val="0"/>
          <w:bCs/>
          <w:lang w:val="en-US" w:eastAsia="zh-CN"/>
        </w:rPr>
        <w:t>集成测试</w:t>
      </w:r>
      <w:bookmarkEnd w:id="47"/>
      <w:bookmarkEnd w:id="48"/>
    </w:p>
    <w:p w14:paraId="1EE51F62">
      <w:pPr>
        <w:pStyle w:val="3"/>
        <w:numPr>
          <w:ilvl w:val="2"/>
          <w:numId w:val="1"/>
        </w:numPr>
        <w:spacing w:before="163" w:after="163"/>
        <w:ind w:left="851" w:leftChars="0" w:hanging="851" w:firstLineChars="0"/>
        <w:outlineLvl w:val="2"/>
        <w:rPr>
          <w:rFonts w:hint="eastAsia" w:ascii="黑体" w:hAnsi="黑体" w:eastAsia="黑体" w:cs="黑体"/>
          <w:b w:val="0"/>
          <w:bCs/>
        </w:rPr>
      </w:pPr>
      <w:bookmarkStart w:id="49" w:name="_Toc2006231291"/>
      <w:bookmarkStart w:id="50" w:name="_Toc205718509"/>
      <w:r>
        <w:rPr>
          <w:rFonts w:hint="eastAsia" w:ascii="黑体" w:hAnsi="黑体" w:eastAsia="黑体" w:cs="黑体"/>
          <w:b w:val="0"/>
          <w:bCs/>
        </w:rPr>
        <w:t>测试结果小结</w:t>
      </w:r>
      <w:bookmarkEnd w:id="49"/>
      <w:bookmarkEnd w:id="50"/>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97"/>
        <w:gridCol w:w="4213"/>
        <w:gridCol w:w="1278"/>
      </w:tblGrid>
      <w:tr w14:paraId="0D3A847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161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需求标识</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91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测试项</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215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eastAsia" w:ascii="Times New Roman Regular" w:hAnsi="Times New Roman Regular" w:eastAsia="宋体" w:cs="Times New Roman Regular"/>
                <w:b/>
                <w:bCs/>
                <w:i w:val="0"/>
                <w:iCs w:val="0"/>
                <w:color w:val="000000"/>
                <w:kern w:val="0"/>
                <w:sz w:val="24"/>
                <w:szCs w:val="24"/>
                <w:u w:val="none"/>
                <w:lang w:val="en-US" w:eastAsia="zh-CN" w:bidi="ar"/>
              </w:rPr>
              <w:t>测试类型</w:t>
            </w:r>
          </w:p>
        </w:tc>
      </w:tr>
      <w:tr w14:paraId="0CCD74D2">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D6BD5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169B3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604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4ADD7FB">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F004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DF9A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716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459D04D">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0BE6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9E05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E9E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ADB235D">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FE3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FCC1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CA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296AE7B">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259C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959EF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613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F55D9E6">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51C0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68D40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535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032FA54">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02DFE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SRS_EP_CRM_APP_CLUE_007</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D6B7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TC_SRS_EP_CRM_APP_CLUE_007_1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ACA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B471DC4">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9983D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SRS_EP_CRM_APP_CLUE_008</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4C87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TC_SRS_EP_CRM_APP_CLUE_008_1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E5E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6767DD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112B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SRS_EP_CRM_APP_CLUE_009</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BF2E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TC_SRS_EP_CRM_APP_CLUE_009_1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45EC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67308E4">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7DA4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SRS_EP_CRM_APP_CLUE_010</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ECF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TC_SRS_EP_CRM_APP_CLUE_010_1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8E7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82F98CD">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664AD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B178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6BE2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CA68E2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2D132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D114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99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5929DC2">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4D4A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E47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74C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0357CF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1EF76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DFC47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6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E47818B">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8984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F1B0A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53D7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7166AAD">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893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5C23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D5B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6927FD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B0478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SRS_EP_CRM_APP_OPPORTUNITY_007</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BDC3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TC_SRS_EP_CRM_APP_OPPORTUNITY_007_1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371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FE96B7B">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495F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A9DDD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87DA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376B6A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54C9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D613B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CA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FBD376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8489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AE92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71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1158BCC">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E07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D542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5C0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B369EC5">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6348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66A8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4BFE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E97CA3A">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18B33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9F3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D733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D5BBEB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CBC3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SRS_EP_CRM_APP_POTENTIAL_007</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9330F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TC_SRS_EP_CRM_APP_POTENTIAL_007_1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DB1A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EA54B5C">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B212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SRS_EP_CRM_APP_POTENTIAL_008</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63EF8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TC_SRS_EP_CRM_APP_POTENTIAL_008_1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05D5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466A2E6">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7175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SRS_EP_CRM_APP_POTENTIAL_009</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CDD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TC_SRS_EP_CRM_APP_POTENTIAL_009_1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0674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F89ECE3">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B98F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81A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387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87005C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B1AE5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2552D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2AE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8414E5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A8C9D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4C04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A2C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0418426">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7822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BD9B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777E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B9AFC8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F7561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111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39B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E82D9F5">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EB57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FE05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D246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55D986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2351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5633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B59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F5F302C">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FA2D6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2C8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6BE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2A2703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27A4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842B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DDC6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342669B">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92EBF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1FB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DCB6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21E689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AED3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6D0AA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944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660C42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E632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FB0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48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310FA5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5C16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SRS_EP_CRM_APP_PRICES_007</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77951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TC_SRS_EP_CRM_APP_PRICES_007_1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AB1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DB53EF6">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8F58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SRS_EP_CRM_APP_PRICES_008</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6FE4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TC_SRS_EP_CRM_APP_PRICES_008_1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A12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D7305E1">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A645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SRS_EP_CRM_APP_PRICES_009</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771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TC_SRS_EP_CRM_APP_PRICES_009_1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F92B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02610F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169FB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SRS_EP_CRM_APP_PRICES_010</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DF85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TC_SRS_EP_CRM_APP_PRICES_010_1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0564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674414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0903E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ACCA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E8A1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07512B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30E7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16F03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5B8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DEFC51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601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A62F7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9B2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F9CC11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A3E5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D3E58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696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2FC89C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7C1F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5985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4B6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2B35E2B">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BA9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DC35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9CEF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A1B293F">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B835C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SRS_EP_CRM_APP_PRICES_017</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19A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TC_SRS_EP_CRM_APP_PRICES_017_1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FFD3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B73EF23">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B8FD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SRS_EP_CRM_APP_PRICES_018</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BC49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TC_SRS_EP_CRM_APP_PRICES_018_1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8EE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4BC95D4">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E544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44A12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B08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A9EE243">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5286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FB515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10E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AE6EB9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7445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7F9D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3817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C7AA19D">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3E45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E8CC4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9030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0D93BFC">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68D3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B9EE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7DB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88A06D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32CA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773B2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9B4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2FD1E4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DAA08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AFFF1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AC9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685788C">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7467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8D010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TC_SRS_EP_CRM_APP_VISIT_PLAN_002</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719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AF41825">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008FA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07A52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TC_SRS_EP_CRM_APP_VISIT_PLAN_003</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01D0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7A3AD8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F69A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CEE5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TC_SRS_EP_CRM_APP_VISIT_PLAN_004</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8317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9C5B3B1">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14F6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1E194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350C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D8ECB62">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4A78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38FE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TC_SRS_EP_CRM_APP_VISIT_TASK_002</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4AD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0CFE311">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745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CE0F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TC_SRS_EP_CRM_APP_VISIT_TASK_003</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F228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CFD2DE2">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A3C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531E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TC_SRS_EP_CRM_APP_VISIT_TASK_004</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968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BBD4D3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3C3A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99ED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TC_SRS_EP_CRM_APP_VISIT_TASK_005</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2489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6CEDB3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32A7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7510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TC_SRS_EP_CRM_APP_VISIT_TASK_006</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5C58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5A598B1">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9B4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161B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A00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B647B0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27E9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2E807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TC_SRS_EP_CRM_APP_PROTOTYPE_002</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30D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E16DE0F">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E7DC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02B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TC_SRS_EP_CRM_APP_PROTOTYPE_003</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E77B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4D03E7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543C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AC36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TC_SRS_EP_CRM_APP_PROTOTYPE_004</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527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69F3E83">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E96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51F3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TC_SRS_EP_CRM_APP_PROTOTYPE_005</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88A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3A24FC5">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192B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146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540C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8688D3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C2A1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9C89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TC_SRS_EP_CRM_APP_COMPETITOR_002</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D0E5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E912FC4">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66F2A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7E3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TC_SRS_EP_CRM_APP_COMPETITOR_003</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F71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E845A2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D529D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3C53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TC_SRS_EP_CRM_APP_COMPETITOR_004</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B92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D9B48C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6753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93D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TC_SRS_EP_CRM_APP_COMPETITOR_005</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19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23A5C3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5E81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192B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TC_SRS_EP_CRM_APP_COMPETITOR_006</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032A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88C13A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A2A5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SRS_EP_CRM_APP_COMPETITOR_007</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7065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TC_SRS_EP_CRM_APP_COMPETITOR_007</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DBDA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08B663D">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2808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D31C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CB7D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91DEE82">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402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778D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TC_SRS_EP_CRM_APP_DWR_002</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B2E7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BCB2F73">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DE49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82DD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21DF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08312A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E244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A11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TC_SRS_EP_CRM_APP_MRV_002</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9FA3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080F13B">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6231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DA38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TC_SRS_EP_CRM_APP_MRV_003</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6DE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55A8841">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DD04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732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TC_SRS_EP_CRM_APP_MRV_004</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3BC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3B634F5">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95913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AEC8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TC_SRS_EP_CRM_APP_MRV_005</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EAD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8ADEAEF">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C7FE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EE52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TC_SRS_EP_CRM_APP_MRV_006</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00DD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7B7410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C1EB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0607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A4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ED9643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00AB8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570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TC_SRS_EP_CRM_APP_EAR_002</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53F0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F31DE2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88B1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CCF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TC_SRS_EP_CRM_APP_EAR_003</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58AE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C0654C3">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9918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BB8C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TC_SRS_EP_CRM_APP_EAR_004</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BBAA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9174013">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D432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D176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TC_SRS_EP_CRM_APP_EAR_005</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F60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BC8EE52">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5377B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A2B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TC_SRS_EP_CRM_APP_EAR_006</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0E28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5F200E5">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379B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F411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8E1C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004328F">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A397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4BA1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TC_SRS_EP_CRM_APP_AA_002</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9809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C8A083C">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755D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1353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TC_SRS_EP_CRM_APP_AA_003</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FA19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06167C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5A30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B6B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TC_SRS_EP_CRM_APP_AA_004</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8B3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1A1C385">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1F0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192F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E76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E2E8AE2">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71BB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B92A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79F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7B9DDEA">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789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39D6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A94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BF1F0F4">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08CF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A2DA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8316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2A6CBDD">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ED97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4419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A00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C72290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6666A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F0361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11F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BB2AC6A">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096A2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SRS_EP_CRM_PC_PRICES_007</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A107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TC_SRS_EP_CRM_PC_PRICES_007_1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9B9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B216101">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BB4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SRS_EP_CRM_PC_PRICES_008</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0DFB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TC_SRS_EP_CRM_PC_PRICES_008_1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BBB2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866BABB">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764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SRS_EP_CRM_PC_PRICES_009</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8723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TC_SRS_EP_CRM_PC_PRICES_009_1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162D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904312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169E4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SRS_EP_CRM_PC_PRICES_010</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22F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TC_SRS_EP_CRM_PC_PRICES_010_1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FE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F47386D">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E65A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F61F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BEB5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AC9391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6B12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AAFB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CE3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B9A61B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462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C250A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7C7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43933A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09C72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873AE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3EF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D332ACA">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5AB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63918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50BC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379A1C82">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EA33C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1973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C17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274DEC18">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6DCD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159A1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D57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3BC43FC">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A577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9904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97E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CEC17FF">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F3A5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C8E1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752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DC8189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9A6B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0E78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3B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6A170B5">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73B1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0EF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B70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3F04C3A">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FB80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D2A9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D5E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4BBE8E3">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C995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SRS_EP_CRM_PC_CLUE_004</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7660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TC_SRS_EP_CRM_PC_CLUE_004_1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5B8B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323AA41">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4322F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SRS_EP_CRM_PC_CLUE_005</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999BE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TC_SRS_EP_CRM_PC_CLUE_005_1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365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0344F6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86BB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SRS_EP_CRM_PC_CLUE_006</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F8B33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TC_SRS_EP_CRM_PC_CLUE_006_1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5DE1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DB9D793">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618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SRS_EP_CRM_PC_CLUE_007</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F8D5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TC_SRS_EP_CRM_PC_CLUE_007_1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223B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19FD3DAE">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DB02D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SRS_EP_CRM_PC_CLUE_008</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D095B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TC_SRS_EP_CRM_PC_CLUE_008_1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C92F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75BA15BF">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309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2265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DB2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4F7A2C64">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E70E7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2DC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2C5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50FCA327">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68F6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5CA2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724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007CFE0">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89D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SRS_EP_CRM_PC_POTENTIAL_001</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6F5F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TC_SRS_EP_CRM_PC_POTENTIAL_001_1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1E93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6E1D9BE9">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F89A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SRS_EP_CRM_PC_POTENTIAL_002</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6A99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TC_SRS_EP_CRM_PC_POTENTIAL_002_1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AA2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r w14:paraId="097D9EAC">
        <w:trPr>
          <w:trHeight w:val="0" w:hRule="atLeast"/>
        </w:trPr>
        <w:tc>
          <w:tcPr>
            <w:tcW w:w="379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1A15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SRS_EP_CRM_PC_POTENTIAL_003</w:t>
            </w:r>
          </w:p>
        </w:tc>
        <w:tc>
          <w:tcPr>
            <w:tcW w:w="4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B55C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TC_SRS_EP_CRM_PC_POTENTIAL_003_1</w:t>
            </w:r>
          </w:p>
        </w:tc>
        <w:tc>
          <w:tcPr>
            <w:tcW w:w="12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400C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eastAsia" w:ascii="Times New Roman Regular" w:hAnsi="Times New Roman Regular" w:eastAsia="宋体" w:cs="Times New Roman Regular"/>
                <w:i w:val="0"/>
                <w:iCs w:val="0"/>
                <w:color w:val="000000"/>
                <w:kern w:val="0"/>
                <w:sz w:val="24"/>
                <w:szCs w:val="24"/>
                <w:u w:val="none"/>
                <w:lang w:val="en-US" w:eastAsia="zh-CN" w:bidi="ar"/>
              </w:rPr>
              <w:t>功能测试</w:t>
            </w:r>
          </w:p>
        </w:tc>
      </w:tr>
    </w:tbl>
    <w:p w14:paraId="643232D7">
      <w:pPr>
        <w:rPr>
          <w:rFonts w:hint="eastAsia"/>
        </w:rPr>
      </w:pPr>
      <w:r>
        <w:rPr>
          <w:rFonts w:hint="eastAsia"/>
        </w:rPr>
        <w:t>。</w:t>
      </w:r>
    </w:p>
    <w:p w14:paraId="1EDE6977">
      <w:pPr>
        <w:pStyle w:val="3"/>
        <w:numPr>
          <w:ilvl w:val="2"/>
          <w:numId w:val="1"/>
        </w:numPr>
        <w:spacing w:before="163" w:after="163"/>
        <w:ind w:left="851" w:leftChars="0" w:hanging="851" w:firstLineChars="0"/>
        <w:outlineLvl w:val="2"/>
        <w:rPr>
          <w:rFonts w:hint="eastAsia" w:ascii="黑体" w:hAnsi="黑体" w:eastAsia="黑体" w:cs="黑体"/>
          <w:b w:val="0"/>
          <w:bCs/>
        </w:rPr>
      </w:pPr>
      <w:bookmarkStart w:id="51" w:name="_Toc1088566290"/>
      <w:bookmarkStart w:id="52" w:name="_Toc62309093"/>
      <w:r>
        <w:rPr>
          <w:rFonts w:hint="eastAsia" w:ascii="黑体" w:hAnsi="黑体" w:eastAsia="黑体" w:cs="黑体"/>
          <w:b w:val="0"/>
          <w:bCs/>
        </w:rPr>
        <w:t>遇到</w:t>
      </w:r>
      <w:r>
        <w:rPr>
          <w:rFonts w:hint="eastAsia" w:ascii="黑体" w:hAnsi="黑体" w:eastAsia="黑体" w:cs="黑体"/>
          <w:b w:val="0"/>
          <w:bCs/>
          <w:lang w:val="en-US" w:eastAsia="zh-CN"/>
        </w:rPr>
        <w:t>的</w:t>
      </w:r>
      <w:r>
        <w:rPr>
          <w:rFonts w:hint="eastAsia" w:ascii="黑体" w:hAnsi="黑体" w:eastAsia="黑体" w:cs="黑体"/>
          <w:b w:val="0"/>
          <w:bCs/>
        </w:rPr>
        <w:t>问题</w:t>
      </w:r>
      <w:bookmarkEnd w:id="51"/>
      <w:bookmarkEnd w:id="52"/>
    </w:p>
    <w:p w14:paraId="14E16D4F">
      <w:pPr>
        <w:rPr>
          <w:rFonts w:hint="eastAsia" w:eastAsia="宋体"/>
          <w:lang w:val="en-US" w:eastAsia="zh-CN"/>
        </w:rPr>
      </w:pPr>
      <w:r>
        <w:rPr>
          <w:rFonts w:hint="eastAsia" w:eastAsia="宋体"/>
          <w:lang w:val="en-US" w:eastAsia="zh-CN"/>
        </w:rPr>
        <w:t>测试过程提交的bug严重程度分布。</w:t>
      </w:r>
    </w:p>
    <w:tbl>
      <w:tblPr>
        <w:tblStyle w:val="12"/>
        <w:tblpPr w:leftFromText="180" w:rightFromText="180" w:vertAnchor="text" w:horzAnchor="page" w:tblpXSpec="center" w:tblpY="45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2509E6F8">
        <w:trPr>
          <w:jc w:val="center"/>
        </w:trPr>
        <w:tc>
          <w:tcPr>
            <w:tcW w:w="3096" w:type="dxa"/>
          </w:tcPr>
          <w:p w14:paraId="59EC783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b/>
                <w:bCs/>
                <w:vertAlign w:val="baseline"/>
                <w:lang w:val="en-US" w:eastAsia="zh-CN"/>
              </w:rPr>
            </w:pPr>
            <w:r>
              <w:rPr>
                <w:rFonts w:hint="eastAsia"/>
                <w:b/>
                <w:bCs/>
                <w:vertAlign w:val="baseline"/>
                <w:lang w:val="en-US" w:eastAsia="zh-CN"/>
              </w:rPr>
              <w:t>严重程度</w:t>
            </w:r>
          </w:p>
        </w:tc>
        <w:tc>
          <w:tcPr>
            <w:tcW w:w="3096" w:type="dxa"/>
          </w:tcPr>
          <w:p w14:paraId="7D8288C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b/>
                <w:bCs/>
                <w:vertAlign w:val="baseline"/>
                <w:lang w:val="en-US" w:eastAsia="zh-CN"/>
              </w:rPr>
            </w:pPr>
            <w:r>
              <w:rPr>
                <w:rFonts w:hint="eastAsia"/>
                <w:b/>
                <w:bCs/>
                <w:vertAlign w:val="baseline"/>
                <w:lang w:val="en-US" w:eastAsia="zh-CN"/>
              </w:rPr>
              <w:t>数量</w:t>
            </w:r>
          </w:p>
        </w:tc>
        <w:tc>
          <w:tcPr>
            <w:tcW w:w="3096" w:type="dxa"/>
          </w:tcPr>
          <w:p w14:paraId="2E8871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b/>
                <w:bCs/>
                <w:vertAlign w:val="baseline"/>
                <w:lang w:val="en-US" w:eastAsia="zh-CN"/>
              </w:rPr>
            </w:pPr>
            <w:r>
              <w:rPr>
                <w:rFonts w:hint="eastAsia"/>
                <w:b/>
                <w:bCs/>
                <w:vertAlign w:val="baseline"/>
                <w:lang w:val="en-US" w:eastAsia="zh-CN"/>
              </w:rPr>
              <w:t>百分比</w:t>
            </w:r>
          </w:p>
        </w:tc>
      </w:tr>
      <w:tr w14:paraId="578BEFE4">
        <w:trPr>
          <w:jc w:val="center"/>
        </w:trPr>
        <w:tc>
          <w:tcPr>
            <w:tcW w:w="3096" w:type="dxa"/>
          </w:tcPr>
          <w:p w14:paraId="085116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vertAlign w:val="baseline"/>
                <w:lang w:val="en-US" w:eastAsia="zh-CN"/>
              </w:rPr>
            </w:pPr>
            <w:r>
              <w:rPr>
                <w:rFonts w:hint="eastAsia"/>
                <w:vertAlign w:val="baseline"/>
                <w:lang w:val="en-US" w:eastAsia="zh-CN"/>
              </w:rPr>
              <w:t>严重</w:t>
            </w:r>
          </w:p>
        </w:tc>
        <w:tc>
          <w:tcPr>
            <w:tcW w:w="3096" w:type="dxa"/>
          </w:tcPr>
          <w:p w14:paraId="245B21D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vertAlign w:val="baseline"/>
                <w:lang w:val="en-US" w:eastAsia="zh-CN"/>
              </w:rPr>
            </w:pPr>
            <w:r>
              <w:rPr>
                <w:rFonts w:hint="eastAsia"/>
                <w:vertAlign w:val="baseline"/>
                <w:lang w:val="en-US" w:eastAsia="zh-CN"/>
              </w:rPr>
              <w:t>391</w:t>
            </w:r>
          </w:p>
        </w:tc>
        <w:tc>
          <w:tcPr>
            <w:tcW w:w="3096" w:type="dxa"/>
          </w:tcPr>
          <w:p w14:paraId="7DD0590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vertAlign w:val="baseline"/>
                <w:lang w:val="en-US" w:eastAsia="zh-CN"/>
              </w:rPr>
            </w:pPr>
            <w:r>
              <w:rPr>
                <w:rFonts w:hint="eastAsia"/>
                <w:vertAlign w:val="baseline"/>
                <w:lang w:val="en-US" w:eastAsia="zh-CN"/>
              </w:rPr>
              <w:t>56.42%</w:t>
            </w:r>
          </w:p>
        </w:tc>
      </w:tr>
      <w:tr w14:paraId="24CE82A2">
        <w:trPr>
          <w:jc w:val="center"/>
        </w:trPr>
        <w:tc>
          <w:tcPr>
            <w:tcW w:w="3096" w:type="dxa"/>
          </w:tcPr>
          <w:p w14:paraId="1CA9B46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vertAlign w:val="baseline"/>
                <w:lang w:val="en-US" w:eastAsia="zh-CN"/>
              </w:rPr>
            </w:pPr>
            <w:r>
              <w:rPr>
                <w:rFonts w:hint="eastAsia"/>
                <w:vertAlign w:val="baseline"/>
                <w:lang w:val="en-US" w:eastAsia="zh-CN"/>
              </w:rPr>
              <w:t>致命</w:t>
            </w:r>
          </w:p>
        </w:tc>
        <w:tc>
          <w:tcPr>
            <w:tcW w:w="3096" w:type="dxa"/>
          </w:tcPr>
          <w:p w14:paraId="1A5A8A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vertAlign w:val="baseline"/>
                <w:lang w:val="en-US" w:eastAsia="zh-CN"/>
              </w:rPr>
            </w:pPr>
            <w:r>
              <w:rPr>
                <w:rFonts w:hint="eastAsia"/>
                <w:vertAlign w:val="baseline"/>
                <w:lang w:val="en-US" w:eastAsia="zh-CN"/>
              </w:rPr>
              <w:t>184</w:t>
            </w:r>
          </w:p>
        </w:tc>
        <w:tc>
          <w:tcPr>
            <w:tcW w:w="3096" w:type="dxa"/>
          </w:tcPr>
          <w:p w14:paraId="517638E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vertAlign w:val="baseline"/>
                <w:lang w:val="en-US" w:eastAsia="zh-CN"/>
              </w:rPr>
            </w:pPr>
            <w:r>
              <w:rPr>
                <w:rFonts w:hint="eastAsia"/>
                <w:vertAlign w:val="baseline"/>
                <w:lang w:val="en-US" w:eastAsia="zh-CN"/>
              </w:rPr>
              <w:t>26.55%</w:t>
            </w:r>
          </w:p>
        </w:tc>
      </w:tr>
      <w:tr w14:paraId="2627D03A">
        <w:trPr>
          <w:jc w:val="center"/>
        </w:trPr>
        <w:tc>
          <w:tcPr>
            <w:tcW w:w="3096" w:type="dxa"/>
          </w:tcPr>
          <w:p w14:paraId="397D2BF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vertAlign w:val="baseline"/>
                <w:lang w:val="en-US" w:eastAsia="zh-CN"/>
              </w:rPr>
            </w:pPr>
            <w:r>
              <w:rPr>
                <w:rFonts w:hint="eastAsia"/>
                <w:vertAlign w:val="baseline"/>
                <w:lang w:val="en-US" w:eastAsia="zh-CN"/>
              </w:rPr>
              <w:t>一般</w:t>
            </w:r>
          </w:p>
        </w:tc>
        <w:tc>
          <w:tcPr>
            <w:tcW w:w="3096" w:type="dxa"/>
          </w:tcPr>
          <w:p w14:paraId="327FC2B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vertAlign w:val="baseline"/>
                <w:lang w:val="en-US" w:eastAsia="zh-CN"/>
              </w:rPr>
            </w:pPr>
            <w:r>
              <w:rPr>
                <w:rFonts w:hint="eastAsia"/>
                <w:vertAlign w:val="baseline"/>
                <w:lang w:val="en-US" w:eastAsia="zh-CN"/>
              </w:rPr>
              <w:t>113</w:t>
            </w:r>
          </w:p>
        </w:tc>
        <w:tc>
          <w:tcPr>
            <w:tcW w:w="3096" w:type="dxa"/>
          </w:tcPr>
          <w:p w14:paraId="53112C3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vertAlign w:val="baseline"/>
                <w:lang w:val="en-US" w:eastAsia="zh-CN"/>
              </w:rPr>
            </w:pPr>
            <w:r>
              <w:rPr>
                <w:rFonts w:hint="eastAsia"/>
                <w:vertAlign w:val="baseline"/>
                <w:lang w:val="en-US" w:eastAsia="zh-CN"/>
              </w:rPr>
              <w:t>16.31%</w:t>
            </w:r>
          </w:p>
        </w:tc>
      </w:tr>
      <w:tr w14:paraId="4C323B89">
        <w:trPr>
          <w:jc w:val="center"/>
        </w:trPr>
        <w:tc>
          <w:tcPr>
            <w:tcW w:w="3096" w:type="dxa"/>
          </w:tcPr>
          <w:p w14:paraId="569341E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lang w:val="en-US" w:eastAsia="zh-CN"/>
              </w:rPr>
            </w:pPr>
            <w:r>
              <w:rPr>
                <w:rFonts w:hint="eastAsia"/>
                <w:vertAlign w:val="baseline"/>
                <w:lang w:val="en-US" w:eastAsia="zh-CN"/>
              </w:rPr>
              <w:t>提示</w:t>
            </w:r>
          </w:p>
        </w:tc>
        <w:tc>
          <w:tcPr>
            <w:tcW w:w="3096" w:type="dxa"/>
          </w:tcPr>
          <w:p w14:paraId="30651DD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vertAlign w:val="baseline"/>
                <w:lang w:val="en-US" w:eastAsia="zh-CN"/>
              </w:rPr>
            </w:pPr>
            <w:r>
              <w:rPr>
                <w:rFonts w:hint="eastAsia"/>
                <w:vertAlign w:val="baseline"/>
                <w:lang w:val="en-US" w:eastAsia="zh-CN"/>
              </w:rPr>
              <w:t>5</w:t>
            </w:r>
          </w:p>
        </w:tc>
        <w:tc>
          <w:tcPr>
            <w:tcW w:w="3096" w:type="dxa"/>
          </w:tcPr>
          <w:p w14:paraId="7798B5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vertAlign w:val="baseline"/>
                <w:lang w:val="en-US" w:eastAsia="zh-CN"/>
              </w:rPr>
            </w:pPr>
            <w:r>
              <w:rPr>
                <w:rFonts w:hint="eastAsia"/>
                <w:vertAlign w:val="baseline"/>
                <w:lang w:val="en-US" w:eastAsia="zh-CN"/>
              </w:rPr>
              <w:t>0.72%</w:t>
            </w:r>
          </w:p>
        </w:tc>
      </w:tr>
      <w:tr w14:paraId="5840674D">
        <w:trPr>
          <w:jc w:val="center"/>
        </w:trPr>
        <w:tc>
          <w:tcPr>
            <w:tcW w:w="3096" w:type="dxa"/>
          </w:tcPr>
          <w:p w14:paraId="279F398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lang w:val="en-US" w:eastAsia="zh-CN"/>
              </w:rPr>
            </w:pPr>
            <w:r>
              <w:rPr>
                <w:rFonts w:hint="eastAsia"/>
                <w:vertAlign w:val="baseline"/>
                <w:lang w:val="en-US" w:eastAsia="zh-CN"/>
              </w:rPr>
              <w:t>合计</w:t>
            </w:r>
          </w:p>
        </w:tc>
        <w:tc>
          <w:tcPr>
            <w:tcW w:w="3096" w:type="dxa"/>
          </w:tcPr>
          <w:p w14:paraId="2C45C70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lang w:val="en-US" w:eastAsia="zh-CN"/>
              </w:rPr>
            </w:pPr>
            <w:r>
              <w:rPr>
                <w:rFonts w:hint="eastAsia"/>
                <w:vertAlign w:val="baseline"/>
                <w:lang w:val="en-US" w:eastAsia="zh-CN"/>
              </w:rPr>
              <w:t>693</w:t>
            </w:r>
          </w:p>
        </w:tc>
        <w:tc>
          <w:tcPr>
            <w:tcW w:w="3096" w:type="dxa"/>
          </w:tcPr>
          <w:p w14:paraId="6D00B79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lang w:val="en-US" w:eastAsia="zh-CN"/>
              </w:rPr>
            </w:pPr>
            <w:r>
              <w:rPr>
                <w:rFonts w:hint="eastAsia"/>
                <w:vertAlign w:val="baseline"/>
                <w:lang w:val="en-US" w:eastAsia="zh-CN"/>
              </w:rPr>
              <w:t>100%</w:t>
            </w:r>
          </w:p>
        </w:tc>
      </w:tr>
    </w:tbl>
    <w:p w14:paraId="1EEF9E39">
      <w:pPr>
        <w:ind w:left="0" w:leftChars="0" w:firstLine="0" w:firstLineChars="0"/>
        <w:rPr>
          <w:rFonts w:hint="eastAsia"/>
        </w:rPr>
      </w:pPr>
    </w:p>
    <w:p w14:paraId="3DFAB260">
      <w:pPr>
        <w:pStyle w:val="3"/>
        <w:numPr>
          <w:ilvl w:val="2"/>
          <w:numId w:val="1"/>
        </w:numPr>
        <w:spacing w:before="163" w:after="163"/>
        <w:ind w:left="851" w:leftChars="0" w:hanging="851" w:firstLineChars="0"/>
        <w:outlineLvl w:val="2"/>
        <w:rPr>
          <w:rFonts w:hint="eastAsia" w:ascii="黑体" w:hAnsi="黑体" w:eastAsia="黑体" w:cs="黑体"/>
          <w:b w:val="0"/>
          <w:bCs/>
        </w:rPr>
      </w:pPr>
      <w:bookmarkStart w:id="53" w:name="_Toc1120447237"/>
      <w:bookmarkStart w:id="54" w:name="_Toc1404389962"/>
      <w:r>
        <w:rPr>
          <w:rFonts w:hint="eastAsia" w:ascii="黑体" w:hAnsi="黑体" w:eastAsia="黑体" w:cs="黑体"/>
          <w:b w:val="0"/>
          <w:bCs/>
        </w:rPr>
        <w:t>与测试用例/过程的偏差</w:t>
      </w:r>
      <w:bookmarkEnd w:id="53"/>
      <w:bookmarkEnd w:id="54"/>
    </w:p>
    <w:p w14:paraId="0F9F35A6">
      <w:pPr>
        <w:rPr>
          <w:rFonts w:hint="eastAsia"/>
        </w:rPr>
      </w:pPr>
      <w:r>
        <w:rPr>
          <w:rFonts w:hint="eastAsia"/>
          <w:lang w:val="en-US" w:eastAsia="zh-CN"/>
        </w:rPr>
        <w:t>无</w:t>
      </w:r>
      <w:r>
        <w:rPr>
          <w:rFonts w:hint="eastAsia"/>
        </w:rPr>
        <w:t>。</w:t>
      </w:r>
    </w:p>
    <w:p w14:paraId="02BD498D">
      <w:pPr>
        <w:pStyle w:val="2"/>
        <w:numPr>
          <w:ilvl w:val="0"/>
          <w:numId w:val="1"/>
        </w:numPr>
        <w:spacing w:before="163" w:after="163"/>
        <w:ind w:left="425" w:leftChars="0" w:hanging="425" w:firstLineChars="0"/>
        <w:rPr>
          <w:rFonts w:hint="eastAsia"/>
        </w:rPr>
      </w:pPr>
      <w:bookmarkStart w:id="55" w:name="_Toc72611716"/>
      <w:bookmarkStart w:id="56" w:name="_Toc589327157"/>
      <w:r>
        <w:rPr>
          <w:rFonts w:hint="eastAsia"/>
        </w:rPr>
        <w:t>测试记录</w:t>
      </w:r>
      <w:bookmarkEnd w:id="55"/>
      <w:bookmarkEnd w:id="56"/>
    </w:p>
    <w:p w14:paraId="36AE8DA6">
      <w:pPr>
        <w:ind w:firstLine="480"/>
        <w:rPr>
          <w:rFonts w:hint="eastAsia"/>
        </w:rPr>
      </w:pPr>
      <w:r>
        <w:rPr>
          <w:rFonts w:hint="eastAsia"/>
          <w:lang w:val="en-US" w:eastAsia="zh-CN"/>
        </w:rPr>
        <w:t>测试记录见附件A</w:t>
      </w:r>
      <w:r>
        <w:rPr>
          <w:rFonts w:hint="eastAsia"/>
        </w:rPr>
        <w:t>。</w:t>
      </w:r>
    </w:p>
    <w:p w14:paraId="4ABA33FA">
      <w:pPr>
        <w:pStyle w:val="2"/>
        <w:numPr>
          <w:ilvl w:val="0"/>
          <w:numId w:val="1"/>
        </w:numPr>
        <w:spacing w:before="163" w:after="163"/>
        <w:ind w:left="425" w:leftChars="0" w:hanging="425" w:firstLineChars="0"/>
        <w:rPr>
          <w:rFonts w:hint="eastAsia"/>
        </w:rPr>
      </w:pPr>
      <w:bookmarkStart w:id="57" w:name="_Toc614399316"/>
      <w:bookmarkStart w:id="58" w:name="_Toc626947735"/>
      <w:r>
        <w:rPr>
          <w:rFonts w:hint="eastAsia"/>
        </w:rPr>
        <w:t>注解</w:t>
      </w:r>
      <w:bookmarkEnd w:id="57"/>
      <w:bookmarkEnd w:id="5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4311"/>
        <w:gridCol w:w="3141"/>
      </w:tblGrid>
      <w:tr w14:paraId="03570C65">
        <w:tc>
          <w:tcPr>
            <w:tcW w:w="1834" w:type="dxa"/>
          </w:tcPr>
          <w:p w14:paraId="792115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cs="Times New Roman"/>
                <w:b/>
                <w:bCs/>
                <w:kern w:val="0"/>
                <w:sz w:val="24"/>
                <w:szCs w:val="24"/>
                <w:lang w:val="en-US" w:eastAsia="zh-CN" w:bidi="ar"/>
              </w:rPr>
              <w:t>缩写</w:t>
            </w:r>
          </w:p>
        </w:tc>
        <w:tc>
          <w:tcPr>
            <w:tcW w:w="4311" w:type="dxa"/>
          </w:tcPr>
          <w:p w14:paraId="52FD1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eastAsia="宋体" w:cs="Times New Roman"/>
                <w:b/>
                <w:bCs/>
                <w:kern w:val="0"/>
                <w:sz w:val="24"/>
                <w:szCs w:val="24"/>
                <w:lang w:val="en-US" w:eastAsia="zh-CN" w:bidi="ar"/>
              </w:rPr>
              <w:t>英文全称</w:t>
            </w:r>
          </w:p>
        </w:tc>
        <w:tc>
          <w:tcPr>
            <w:tcW w:w="3141" w:type="dxa"/>
          </w:tcPr>
          <w:p w14:paraId="728CDA5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eastAsia="宋体" w:cs="Times New Roman"/>
                <w:b/>
                <w:bCs/>
                <w:kern w:val="0"/>
                <w:sz w:val="24"/>
                <w:szCs w:val="24"/>
                <w:lang w:val="en-US" w:eastAsia="zh-CN" w:bidi="ar"/>
              </w:rPr>
              <w:t>中文全称</w:t>
            </w:r>
          </w:p>
        </w:tc>
      </w:tr>
      <w:tr w14:paraId="2CAA4F94">
        <w:tc>
          <w:tcPr>
            <w:tcW w:w="1834" w:type="dxa"/>
          </w:tcPr>
          <w:p w14:paraId="114EE0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kern w:val="0"/>
                <w:sz w:val="24"/>
                <w:szCs w:val="24"/>
                <w:lang w:val="en-US" w:eastAsia="zh-CN" w:bidi="ar"/>
              </w:rPr>
              <w:t>CSCI</w:t>
            </w:r>
          </w:p>
        </w:tc>
        <w:tc>
          <w:tcPr>
            <w:tcW w:w="4311" w:type="dxa"/>
          </w:tcPr>
          <w:p w14:paraId="717ACBF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Computer Software Configuration Item</w:t>
            </w:r>
          </w:p>
        </w:tc>
        <w:tc>
          <w:tcPr>
            <w:tcW w:w="3141" w:type="dxa"/>
          </w:tcPr>
          <w:p w14:paraId="616176B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计算机软件配置项</w:t>
            </w:r>
          </w:p>
        </w:tc>
      </w:tr>
      <w:tr w14:paraId="461699E3">
        <w:tc>
          <w:tcPr>
            <w:tcW w:w="1834" w:type="dxa"/>
          </w:tcPr>
          <w:p w14:paraId="2F2CF8B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CPU</w:t>
            </w:r>
          </w:p>
        </w:tc>
        <w:tc>
          <w:tcPr>
            <w:tcW w:w="4311" w:type="dxa"/>
          </w:tcPr>
          <w:p w14:paraId="24A3856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Central Processing Unit</w:t>
            </w:r>
          </w:p>
        </w:tc>
        <w:tc>
          <w:tcPr>
            <w:tcW w:w="3141" w:type="dxa"/>
          </w:tcPr>
          <w:p w14:paraId="72BBC00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中央处理器</w:t>
            </w:r>
          </w:p>
        </w:tc>
      </w:tr>
      <w:tr w14:paraId="7898C810">
        <w:tc>
          <w:tcPr>
            <w:tcW w:w="1834" w:type="dxa"/>
          </w:tcPr>
          <w:p w14:paraId="10B1C1A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vertAlign w:val="baseline"/>
                <w:lang w:val="en-US" w:eastAsia="zh-CN"/>
              </w:rPr>
            </w:pPr>
            <w:r>
              <w:rPr>
                <w:rFonts w:hint="eastAsia" w:cs="Times New Roman"/>
                <w:vertAlign w:val="baseline"/>
                <w:lang w:val="en-US" w:eastAsia="zh-CN"/>
              </w:rPr>
              <w:t>CRM</w:t>
            </w:r>
          </w:p>
        </w:tc>
        <w:tc>
          <w:tcPr>
            <w:tcW w:w="4311" w:type="dxa"/>
          </w:tcPr>
          <w:p w14:paraId="0A32015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Customer Relationship Management</w:t>
            </w:r>
          </w:p>
        </w:tc>
        <w:tc>
          <w:tcPr>
            <w:tcW w:w="3141" w:type="dxa"/>
          </w:tcPr>
          <w:p w14:paraId="3A846B0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客户关系管理</w:t>
            </w:r>
          </w:p>
        </w:tc>
      </w:tr>
      <w:tr w14:paraId="3BC9E8E4">
        <w:tc>
          <w:tcPr>
            <w:tcW w:w="1834" w:type="dxa"/>
          </w:tcPr>
          <w:p w14:paraId="082304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vertAlign w:val="baseline"/>
                <w:lang w:val="en-US" w:eastAsia="zh-CN"/>
              </w:rPr>
            </w:pPr>
            <w:r>
              <w:rPr>
                <w:rFonts w:hint="eastAsia" w:cs="Times New Roman"/>
                <w:vertAlign w:val="baseline"/>
                <w:lang w:val="en-US" w:eastAsia="zh-CN"/>
              </w:rPr>
              <w:t>APP</w:t>
            </w:r>
          </w:p>
        </w:tc>
        <w:tc>
          <w:tcPr>
            <w:tcW w:w="4311" w:type="dxa"/>
          </w:tcPr>
          <w:p w14:paraId="56530B0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Application</w:t>
            </w:r>
          </w:p>
        </w:tc>
        <w:tc>
          <w:tcPr>
            <w:tcW w:w="3141" w:type="dxa"/>
          </w:tcPr>
          <w:p w14:paraId="2AFC0EE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应用程序</w:t>
            </w:r>
          </w:p>
        </w:tc>
      </w:tr>
      <w:tr w14:paraId="4C7DA271">
        <w:tc>
          <w:tcPr>
            <w:tcW w:w="1834" w:type="dxa"/>
          </w:tcPr>
          <w:p w14:paraId="4277151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s="Times New Roman"/>
                <w:vertAlign w:val="baseline"/>
                <w:lang w:val="en-US" w:eastAsia="zh-CN"/>
              </w:rPr>
            </w:pPr>
            <w:r>
              <w:rPr>
                <w:rFonts w:hint="eastAsia" w:cs="Times New Roman"/>
                <w:vertAlign w:val="baseline"/>
                <w:lang w:val="en-US" w:eastAsia="zh-CN"/>
              </w:rPr>
              <w:t>PC</w:t>
            </w:r>
          </w:p>
        </w:tc>
        <w:tc>
          <w:tcPr>
            <w:tcW w:w="4311" w:type="dxa"/>
          </w:tcPr>
          <w:p w14:paraId="1ABDBA8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Personal Computer</w:t>
            </w:r>
          </w:p>
        </w:tc>
        <w:tc>
          <w:tcPr>
            <w:tcW w:w="3141" w:type="dxa"/>
          </w:tcPr>
          <w:p w14:paraId="5215BB7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个人计算机</w:t>
            </w:r>
          </w:p>
        </w:tc>
      </w:tr>
    </w:tbl>
    <w:p w14:paraId="3B27017F">
      <w:pPr>
        <w:ind w:left="0" w:leftChars="0" w:firstLine="0" w:firstLineChars="0"/>
        <w:rPr>
          <w:rFonts w:hint="default"/>
        </w:rPr>
      </w:pPr>
    </w:p>
    <w:p w14:paraId="67E939E1">
      <w:pPr>
        <w:pStyle w:val="2"/>
        <w:numPr>
          <w:ilvl w:val="0"/>
          <w:numId w:val="0"/>
        </w:numPr>
        <w:spacing w:before="163" w:after="163"/>
        <w:ind w:leftChars="0"/>
        <w:rPr>
          <w:rFonts w:hint="eastAsia" w:ascii="宋体" w:hAnsi="宋体" w:eastAsia="宋体" w:cs="宋体"/>
        </w:rPr>
      </w:pPr>
      <w:bookmarkStart w:id="59" w:name="_Toc1107929236"/>
      <w:bookmarkStart w:id="60" w:name="_Toc1555809963"/>
      <w:r>
        <w:rPr>
          <w:rFonts w:hint="default"/>
        </w:rPr>
        <w:t>附录</w:t>
      </w:r>
      <w:bookmarkEnd w:id="59"/>
      <w:bookmarkEnd w:id="60"/>
    </w:p>
    <w:p w14:paraId="54895D1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附录A  测试记录</w:t>
      </w:r>
    </w:p>
    <w:p w14:paraId="65962CC0">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lang w:eastAsia="zh-CN"/>
        </w:rPr>
        <w:t>测试名称：客户关系管理系统软件</w:t>
      </w:r>
    </w:p>
    <w:p w14:paraId="08EEC740">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lang w:eastAsia="zh-CN"/>
        </w:rPr>
        <w:t>测试日期：2025-12-31</w:t>
      </w:r>
    </w:p>
    <w:p w14:paraId="2EDD011F">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Regular" w:hAnsi="Times New Roman Regular" w:eastAsia="宋体" w:cs="Times New Roman Regular"/>
          <w:lang w:eastAsia="zh-CN"/>
        </w:rPr>
      </w:pPr>
      <w:r>
        <w:rPr>
          <w:rFonts w:hint="default" w:ascii="Times New Roman Regular" w:hAnsi="Times New Roman Regular" w:eastAsia="宋体" w:cs="Times New Roman Regular"/>
          <w:lang w:eastAsia="zh-CN"/>
        </w:rPr>
        <w:t>测试地点：伊品生物科技股份有限公司</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0"/>
        <w:gridCol w:w="2120"/>
        <w:gridCol w:w="2027"/>
        <w:gridCol w:w="1280"/>
        <w:gridCol w:w="1459"/>
      </w:tblGrid>
      <w:tr w14:paraId="4B47A433">
        <w:tc>
          <w:tcPr>
            <w:tcW w:w="1970" w:type="dxa"/>
            <w:vAlign w:val="center"/>
          </w:tcPr>
          <w:p w14:paraId="7005120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b/>
                <w:bCs/>
                <w:sz w:val="24"/>
                <w:szCs w:val="24"/>
              </w:rPr>
            </w:pPr>
            <w:r>
              <w:rPr>
                <w:rFonts w:ascii="Times New Roman" w:hAnsi="Times New Roman" w:eastAsia="宋体"/>
                <w:b/>
                <w:bCs/>
                <w:sz w:val="24"/>
                <w:szCs w:val="24"/>
              </w:rPr>
              <w:t>测试用例标识</w:t>
            </w:r>
          </w:p>
        </w:tc>
        <w:tc>
          <w:tcPr>
            <w:tcW w:w="2120" w:type="dxa"/>
            <w:vAlign w:val="center"/>
          </w:tcPr>
          <w:p w14:paraId="64DE47E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b/>
                <w:bCs/>
                <w:sz w:val="24"/>
                <w:szCs w:val="24"/>
              </w:rPr>
            </w:pPr>
            <w:r>
              <w:rPr>
                <w:rFonts w:ascii="Times New Roman" w:hAnsi="Times New Roman" w:eastAsia="宋体"/>
                <w:b/>
                <w:bCs/>
                <w:sz w:val="24"/>
                <w:szCs w:val="24"/>
              </w:rPr>
              <w:t>预期结果</w:t>
            </w:r>
          </w:p>
        </w:tc>
        <w:tc>
          <w:tcPr>
            <w:tcW w:w="2027" w:type="dxa"/>
            <w:vAlign w:val="center"/>
          </w:tcPr>
          <w:p w14:paraId="634C0C3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b/>
                <w:bCs/>
                <w:sz w:val="24"/>
                <w:szCs w:val="24"/>
              </w:rPr>
            </w:pPr>
            <w:r>
              <w:rPr>
                <w:rFonts w:ascii="Times New Roman" w:hAnsi="Times New Roman" w:eastAsia="宋体"/>
                <w:b/>
                <w:bCs/>
                <w:sz w:val="24"/>
                <w:szCs w:val="24"/>
              </w:rPr>
              <w:t>实测结果</w:t>
            </w:r>
          </w:p>
        </w:tc>
        <w:tc>
          <w:tcPr>
            <w:tcW w:w="1280" w:type="dxa"/>
            <w:vAlign w:val="center"/>
          </w:tcPr>
          <w:p w14:paraId="305EFAA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b/>
                <w:bCs/>
                <w:sz w:val="24"/>
                <w:szCs w:val="24"/>
              </w:rPr>
            </w:pPr>
            <w:r>
              <w:rPr>
                <w:rFonts w:ascii="Times New Roman" w:hAnsi="Times New Roman" w:eastAsia="宋体"/>
                <w:b/>
                <w:bCs/>
                <w:sz w:val="24"/>
                <w:szCs w:val="24"/>
              </w:rPr>
              <w:t>结果判定</w:t>
            </w:r>
          </w:p>
        </w:tc>
        <w:tc>
          <w:tcPr>
            <w:tcW w:w="1459" w:type="dxa"/>
            <w:vAlign w:val="center"/>
          </w:tcPr>
          <w:p w14:paraId="0621E14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b/>
                <w:bCs/>
                <w:sz w:val="24"/>
                <w:szCs w:val="24"/>
              </w:rPr>
            </w:pPr>
            <w:r>
              <w:rPr>
                <w:rFonts w:ascii="Times New Roman" w:hAnsi="Times New Roman" w:eastAsia="宋体"/>
                <w:b/>
                <w:bCs/>
                <w:sz w:val="24"/>
                <w:szCs w:val="24"/>
              </w:rPr>
              <w:t>问题报告单标识/备注</w:t>
            </w:r>
          </w:p>
        </w:tc>
      </w:tr>
      <w:tr w14:paraId="0A2AE87D">
        <w:tc>
          <w:tcPr>
            <w:tcW w:w="1970" w:type="dxa"/>
            <w:vAlign w:val="center"/>
          </w:tcPr>
          <w:p w14:paraId="33A9BCD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TC_SRS_EP_CRM_APP_CLUE_001_1</w:t>
            </w:r>
          </w:p>
        </w:tc>
        <w:tc>
          <w:tcPr>
            <w:tcW w:w="2120" w:type="dxa"/>
            <w:vAlign w:val="center"/>
          </w:tcPr>
          <w:p w14:paraId="0F671B7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步骤4：查看线索应新增成功。</w:t>
            </w:r>
          </w:p>
        </w:tc>
        <w:tc>
          <w:tcPr>
            <w:tcW w:w="2027" w:type="dxa"/>
            <w:vAlign w:val="center"/>
          </w:tcPr>
          <w:p w14:paraId="2544DEC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步骤4：查看线索新增成功。</w:t>
            </w:r>
          </w:p>
        </w:tc>
        <w:tc>
          <w:tcPr>
            <w:tcW w:w="1280" w:type="dxa"/>
            <w:vAlign w:val="center"/>
          </w:tcPr>
          <w:p w14:paraId="10B46CF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CFADC8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CBB6A5A">
        <w:tc>
          <w:tcPr>
            <w:tcW w:w="1970" w:type="dxa"/>
            <w:vAlign w:val="center"/>
          </w:tcPr>
          <w:p w14:paraId="790F08E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TC_SRS_EP_CRM_APP_CLUE_002_1</w:t>
            </w:r>
          </w:p>
        </w:tc>
        <w:tc>
          <w:tcPr>
            <w:tcW w:w="2120" w:type="dxa"/>
            <w:vAlign w:val="center"/>
          </w:tcPr>
          <w:p w14:paraId="3F92E22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步骤3：查看列表页面展示数据应为客户名称、线索状态、线索名称、线索等级、产品线、创建时间、创建人、归属部门、线索编码</w:t>
            </w:r>
          </w:p>
        </w:tc>
        <w:tc>
          <w:tcPr>
            <w:tcW w:w="2027" w:type="dxa"/>
            <w:vAlign w:val="center"/>
          </w:tcPr>
          <w:p w14:paraId="33F94FC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步骤3：查看列表页面展示数据为客户名称、线索状态、线索名称、线索等级、产品线、创建时间、创建人、归属部门、线索编码</w:t>
            </w:r>
          </w:p>
        </w:tc>
        <w:tc>
          <w:tcPr>
            <w:tcW w:w="1280" w:type="dxa"/>
            <w:vAlign w:val="center"/>
          </w:tcPr>
          <w:p w14:paraId="7598143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3577E5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D6E9200">
        <w:tc>
          <w:tcPr>
            <w:tcW w:w="1970" w:type="dxa"/>
            <w:vAlign w:val="center"/>
          </w:tcPr>
          <w:p w14:paraId="643DBE8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TC_SRS_EP_CRM_APP_CLUE_003_1</w:t>
            </w:r>
          </w:p>
        </w:tc>
        <w:tc>
          <w:tcPr>
            <w:tcW w:w="2120" w:type="dxa"/>
            <w:vAlign w:val="center"/>
          </w:tcPr>
          <w:p w14:paraId="110AB12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步骤4：查看详情页面应正常展示线索数据且数据不可编辑。</w:t>
            </w:r>
          </w:p>
        </w:tc>
        <w:tc>
          <w:tcPr>
            <w:tcW w:w="2027" w:type="dxa"/>
            <w:vAlign w:val="center"/>
          </w:tcPr>
          <w:p w14:paraId="64E333E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步骤4：查看详情页面正常展示线索数据且数据不可编辑。</w:t>
            </w:r>
          </w:p>
        </w:tc>
        <w:tc>
          <w:tcPr>
            <w:tcW w:w="1280" w:type="dxa"/>
            <w:vAlign w:val="center"/>
          </w:tcPr>
          <w:p w14:paraId="0C760E0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F9D0EE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9562F3B">
        <w:tc>
          <w:tcPr>
            <w:tcW w:w="1970" w:type="dxa"/>
            <w:vAlign w:val="center"/>
          </w:tcPr>
          <w:p w14:paraId="5D78184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TC_SRS_EP_CRM_APP_CLUE_004_1</w:t>
            </w:r>
          </w:p>
        </w:tc>
        <w:tc>
          <w:tcPr>
            <w:tcW w:w="2120" w:type="dxa"/>
            <w:vAlign w:val="center"/>
          </w:tcPr>
          <w:p w14:paraId="270F424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步骤4：查看编辑页面时候正常展示线索数据且部分数据可编辑；</w:t>
            </w:r>
            <w:r>
              <w:rPr>
                <w:rFonts w:ascii="Times New Roman" w:hAnsi="Times New Roman" w:eastAsia="宋体"/>
                <w:sz w:val="24"/>
                <w:szCs w:val="24"/>
              </w:rPr>
              <w:br w:type="textWrapping"/>
            </w:r>
            <w:r>
              <w:rPr>
                <w:rFonts w:ascii="Times New Roman" w:hAnsi="Times New Roman" w:eastAsia="宋体"/>
                <w:sz w:val="24"/>
                <w:szCs w:val="24"/>
              </w:rPr>
              <w:t>步骤6：查看线索应编辑成功。</w:t>
            </w:r>
          </w:p>
        </w:tc>
        <w:tc>
          <w:tcPr>
            <w:tcW w:w="2027" w:type="dxa"/>
            <w:vAlign w:val="center"/>
          </w:tcPr>
          <w:p w14:paraId="51A91AE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步骤4：查看编辑页面时候正常展示线索数据且部分数据可编辑；</w:t>
            </w:r>
            <w:r>
              <w:rPr>
                <w:rFonts w:ascii="Times New Roman" w:hAnsi="Times New Roman" w:eastAsia="宋体"/>
                <w:sz w:val="24"/>
                <w:szCs w:val="24"/>
              </w:rPr>
              <w:br w:type="textWrapping"/>
            </w:r>
            <w:r>
              <w:rPr>
                <w:rFonts w:ascii="Times New Roman" w:hAnsi="Times New Roman" w:eastAsia="宋体"/>
                <w:sz w:val="24"/>
                <w:szCs w:val="24"/>
              </w:rPr>
              <w:t>步骤6：查看线索编辑成功。</w:t>
            </w:r>
          </w:p>
        </w:tc>
        <w:tc>
          <w:tcPr>
            <w:tcW w:w="1280" w:type="dxa"/>
            <w:vAlign w:val="center"/>
          </w:tcPr>
          <w:p w14:paraId="33D963B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1E507E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E57D50B">
        <w:tc>
          <w:tcPr>
            <w:tcW w:w="1970" w:type="dxa"/>
            <w:vAlign w:val="center"/>
          </w:tcPr>
          <w:p w14:paraId="4E4DF4F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TC_SRS_EP_CRM_APP_CLUE_005_1</w:t>
            </w:r>
          </w:p>
        </w:tc>
        <w:tc>
          <w:tcPr>
            <w:tcW w:w="2120" w:type="dxa"/>
            <w:vAlign w:val="center"/>
          </w:tcPr>
          <w:p w14:paraId="60A85FA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392254D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6AD0BF6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BC62AB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14086C4">
        <w:tc>
          <w:tcPr>
            <w:tcW w:w="1970" w:type="dxa"/>
            <w:vAlign w:val="center"/>
          </w:tcPr>
          <w:p w14:paraId="3A62F9C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TC_SRS_EP_CRM_APP_CLUE_006_1</w:t>
            </w:r>
          </w:p>
        </w:tc>
        <w:tc>
          <w:tcPr>
            <w:tcW w:w="2120" w:type="dxa"/>
            <w:vAlign w:val="center"/>
          </w:tcPr>
          <w:p w14:paraId="4B02BDB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步骤4：查看该线索状态应已转化为潜在客户。</w:t>
            </w:r>
          </w:p>
        </w:tc>
        <w:tc>
          <w:tcPr>
            <w:tcW w:w="2027" w:type="dxa"/>
            <w:vAlign w:val="center"/>
          </w:tcPr>
          <w:p w14:paraId="321DA3F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步骤4：查看该线索状态已转化为潜在客户。</w:t>
            </w:r>
          </w:p>
        </w:tc>
        <w:tc>
          <w:tcPr>
            <w:tcW w:w="1280" w:type="dxa"/>
            <w:vAlign w:val="center"/>
          </w:tcPr>
          <w:p w14:paraId="13D6A9E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F60589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4ABF765">
        <w:tc>
          <w:tcPr>
            <w:tcW w:w="1970" w:type="dxa"/>
            <w:vAlign w:val="center"/>
          </w:tcPr>
          <w:p w14:paraId="566FBB6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TC_SRS_EP_CRM_APP_CLUE_007_1</w:t>
            </w:r>
          </w:p>
        </w:tc>
        <w:tc>
          <w:tcPr>
            <w:tcW w:w="2120" w:type="dxa"/>
            <w:vAlign w:val="center"/>
          </w:tcPr>
          <w:p w14:paraId="27B72F3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步骤4：查看该线索状态应已转化为商机。</w:t>
            </w:r>
          </w:p>
        </w:tc>
        <w:tc>
          <w:tcPr>
            <w:tcW w:w="2027" w:type="dxa"/>
            <w:vAlign w:val="center"/>
          </w:tcPr>
          <w:p w14:paraId="651E6AC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步骤4：查看该线索状态已转化为商机。</w:t>
            </w:r>
          </w:p>
        </w:tc>
        <w:tc>
          <w:tcPr>
            <w:tcW w:w="1280" w:type="dxa"/>
            <w:vAlign w:val="center"/>
          </w:tcPr>
          <w:p w14:paraId="58242FD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187F1F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CA5AD62">
        <w:tc>
          <w:tcPr>
            <w:tcW w:w="1970" w:type="dxa"/>
            <w:vAlign w:val="center"/>
          </w:tcPr>
          <w:p w14:paraId="01660EA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TC_SRS_EP_CRM_APP_CLUE_008_1</w:t>
            </w:r>
          </w:p>
        </w:tc>
        <w:tc>
          <w:tcPr>
            <w:tcW w:w="2120" w:type="dxa"/>
            <w:vAlign w:val="center"/>
          </w:tcPr>
          <w:p w14:paraId="436B010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步骤4：查看该线索状态应变为已关闭。</w:t>
            </w:r>
          </w:p>
        </w:tc>
        <w:tc>
          <w:tcPr>
            <w:tcW w:w="2027" w:type="dxa"/>
            <w:vAlign w:val="center"/>
          </w:tcPr>
          <w:p w14:paraId="3CA99AA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步骤4：查看该线索状态变为已关闭。</w:t>
            </w:r>
          </w:p>
        </w:tc>
        <w:tc>
          <w:tcPr>
            <w:tcW w:w="1280" w:type="dxa"/>
            <w:vAlign w:val="center"/>
          </w:tcPr>
          <w:p w14:paraId="3CD5047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502E22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4386BCF">
        <w:tc>
          <w:tcPr>
            <w:tcW w:w="1970" w:type="dxa"/>
            <w:vAlign w:val="center"/>
          </w:tcPr>
          <w:p w14:paraId="5F248DD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TC_SRS_EP_CRM_APP_CLUE_009_1</w:t>
            </w:r>
          </w:p>
        </w:tc>
        <w:tc>
          <w:tcPr>
            <w:tcW w:w="2120" w:type="dxa"/>
            <w:vAlign w:val="center"/>
          </w:tcPr>
          <w:p w14:paraId="7767A76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步骤4：查看应生成线索等级。</w:t>
            </w:r>
          </w:p>
        </w:tc>
        <w:tc>
          <w:tcPr>
            <w:tcW w:w="2027" w:type="dxa"/>
            <w:vAlign w:val="center"/>
          </w:tcPr>
          <w:p w14:paraId="48E3933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步骤4：查看生成线索等级。</w:t>
            </w:r>
          </w:p>
        </w:tc>
        <w:tc>
          <w:tcPr>
            <w:tcW w:w="1280" w:type="dxa"/>
            <w:vAlign w:val="center"/>
          </w:tcPr>
          <w:p w14:paraId="2C2C3A6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78658B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B238CB5">
        <w:tc>
          <w:tcPr>
            <w:tcW w:w="1970" w:type="dxa"/>
            <w:vAlign w:val="center"/>
          </w:tcPr>
          <w:p w14:paraId="313CD36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TC_SRS_EP_CRM_APP_CLUE_010_1</w:t>
            </w:r>
          </w:p>
        </w:tc>
        <w:tc>
          <w:tcPr>
            <w:tcW w:w="2120" w:type="dxa"/>
            <w:vAlign w:val="center"/>
          </w:tcPr>
          <w:p w14:paraId="4648875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步骤5：查看应生成线索等级。</w:t>
            </w:r>
          </w:p>
        </w:tc>
        <w:tc>
          <w:tcPr>
            <w:tcW w:w="2027" w:type="dxa"/>
            <w:vAlign w:val="center"/>
          </w:tcPr>
          <w:p w14:paraId="667459E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步骤5：查看生成线索等级。</w:t>
            </w:r>
          </w:p>
        </w:tc>
        <w:tc>
          <w:tcPr>
            <w:tcW w:w="1280" w:type="dxa"/>
            <w:vAlign w:val="center"/>
          </w:tcPr>
          <w:p w14:paraId="0C45D59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DABCA2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DDC245C">
        <w:tc>
          <w:tcPr>
            <w:tcW w:w="1970" w:type="dxa"/>
            <w:vAlign w:val="center"/>
          </w:tcPr>
          <w:p w14:paraId="5610B7F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TC_SRS_EP_CRM_APP_OPPORTUNITY_001_1</w:t>
            </w:r>
          </w:p>
        </w:tc>
        <w:tc>
          <w:tcPr>
            <w:tcW w:w="2120" w:type="dxa"/>
            <w:vAlign w:val="center"/>
          </w:tcPr>
          <w:p w14:paraId="11B7B46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2027" w:type="dxa"/>
            <w:vAlign w:val="center"/>
          </w:tcPr>
          <w:p w14:paraId="632B433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3E9BC03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E4AA37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1302214">
        <w:tc>
          <w:tcPr>
            <w:tcW w:w="1970" w:type="dxa"/>
            <w:vAlign w:val="center"/>
          </w:tcPr>
          <w:p w14:paraId="2B37E6D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TC_SRS_EP_CRM_APP_OPPORTUNITY_002_1</w:t>
            </w:r>
          </w:p>
        </w:tc>
        <w:tc>
          <w:tcPr>
            <w:tcW w:w="2120" w:type="dxa"/>
            <w:vAlign w:val="center"/>
          </w:tcPr>
          <w:p w14:paraId="42ADB8C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步骤3：查看页面展示数据为商机编码、商机名称、商机状态、商机阶段、客户名称、产品线、目标月销量（吨）、归属部门、创建人、创建时间</w:t>
            </w:r>
          </w:p>
        </w:tc>
        <w:tc>
          <w:tcPr>
            <w:tcW w:w="2027" w:type="dxa"/>
            <w:vAlign w:val="center"/>
          </w:tcPr>
          <w:p w14:paraId="092A927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步骤3：查看页面展示数据为商机编码、商机名称、商机状态、商机阶段、客户名称、产品线、目标月销量（吨）、归属部门、创建人、创建时间</w:t>
            </w:r>
          </w:p>
        </w:tc>
        <w:tc>
          <w:tcPr>
            <w:tcW w:w="1280" w:type="dxa"/>
            <w:vAlign w:val="center"/>
          </w:tcPr>
          <w:p w14:paraId="0A89E20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8BEA0F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0D4FEBF">
        <w:tc>
          <w:tcPr>
            <w:tcW w:w="1970" w:type="dxa"/>
            <w:vAlign w:val="center"/>
          </w:tcPr>
          <w:p w14:paraId="6361B6D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TC_SRS_EP_CRM_APP_OPPORTUNITY_003_1</w:t>
            </w:r>
          </w:p>
        </w:tc>
        <w:tc>
          <w:tcPr>
            <w:tcW w:w="2120" w:type="dxa"/>
            <w:vAlign w:val="center"/>
          </w:tcPr>
          <w:p w14:paraId="2FC29E2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步骤4：查看详情页面正常展示商机数据且不可编辑。</w:t>
            </w:r>
          </w:p>
        </w:tc>
        <w:tc>
          <w:tcPr>
            <w:tcW w:w="2027" w:type="dxa"/>
            <w:vAlign w:val="center"/>
          </w:tcPr>
          <w:p w14:paraId="1DE2FA2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步骤4：查看详情页面正常展示商机数据且不可编辑。</w:t>
            </w:r>
          </w:p>
        </w:tc>
        <w:tc>
          <w:tcPr>
            <w:tcW w:w="1280" w:type="dxa"/>
            <w:vAlign w:val="center"/>
          </w:tcPr>
          <w:p w14:paraId="26D9054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DB27FA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89B883E">
        <w:tc>
          <w:tcPr>
            <w:tcW w:w="1970" w:type="dxa"/>
            <w:vAlign w:val="center"/>
          </w:tcPr>
          <w:p w14:paraId="430CC13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TC_SRS_EP_CRM_APP_OPPORTUNITY_004_1</w:t>
            </w:r>
          </w:p>
        </w:tc>
        <w:tc>
          <w:tcPr>
            <w:tcW w:w="2120" w:type="dxa"/>
            <w:vAlign w:val="center"/>
          </w:tcPr>
          <w:p w14:paraId="5D91555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步骤4：查看编辑页面正常显示商机数据且部分数据可编辑；</w:t>
            </w:r>
            <w:r>
              <w:rPr>
                <w:rFonts w:ascii="Times New Roman" w:hAnsi="Times New Roman" w:eastAsia="宋体"/>
                <w:sz w:val="24"/>
                <w:szCs w:val="24"/>
              </w:rPr>
              <w:br w:type="textWrapping"/>
            </w:r>
            <w:r>
              <w:rPr>
                <w:rFonts w:ascii="Times New Roman" w:hAnsi="Times New Roman" w:eastAsia="宋体"/>
                <w:sz w:val="24"/>
                <w:szCs w:val="24"/>
              </w:rPr>
              <w:t>步骤6：查看商机编辑成功。</w:t>
            </w:r>
          </w:p>
        </w:tc>
        <w:tc>
          <w:tcPr>
            <w:tcW w:w="2027" w:type="dxa"/>
            <w:vAlign w:val="center"/>
          </w:tcPr>
          <w:p w14:paraId="5375739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步骤4：查看编辑页面正常显示商机数据且部分数据可编辑；</w:t>
            </w:r>
            <w:r>
              <w:rPr>
                <w:rFonts w:ascii="Times New Roman" w:hAnsi="Times New Roman" w:eastAsia="宋体"/>
                <w:sz w:val="24"/>
                <w:szCs w:val="24"/>
              </w:rPr>
              <w:br w:type="textWrapping"/>
            </w:r>
            <w:r>
              <w:rPr>
                <w:rFonts w:ascii="Times New Roman" w:hAnsi="Times New Roman" w:eastAsia="宋体"/>
                <w:sz w:val="24"/>
                <w:szCs w:val="24"/>
              </w:rPr>
              <w:t>步骤6：查看商机编辑成功。</w:t>
            </w:r>
          </w:p>
        </w:tc>
        <w:tc>
          <w:tcPr>
            <w:tcW w:w="1280" w:type="dxa"/>
            <w:vAlign w:val="center"/>
          </w:tcPr>
          <w:p w14:paraId="1F06B18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60EBA5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B3C3595">
        <w:tc>
          <w:tcPr>
            <w:tcW w:w="1970" w:type="dxa"/>
            <w:vAlign w:val="center"/>
          </w:tcPr>
          <w:p w14:paraId="5DFB99B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TC_SRS_EP_CRM_APP_OPPORTUNITY_005_1</w:t>
            </w:r>
          </w:p>
        </w:tc>
        <w:tc>
          <w:tcPr>
            <w:tcW w:w="2120" w:type="dxa"/>
            <w:vAlign w:val="center"/>
          </w:tcPr>
          <w:p w14:paraId="4757AE0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步骤4：查看商机关闭成功且商机状态为选择的状态。</w:t>
            </w:r>
          </w:p>
        </w:tc>
        <w:tc>
          <w:tcPr>
            <w:tcW w:w="2027" w:type="dxa"/>
            <w:vAlign w:val="center"/>
          </w:tcPr>
          <w:p w14:paraId="053DDE3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步骤4：查看商机关闭成功且商机状态为选择的状态。</w:t>
            </w:r>
          </w:p>
        </w:tc>
        <w:tc>
          <w:tcPr>
            <w:tcW w:w="1280" w:type="dxa"/>
            <w:vAlign w:val="center"/>
          </w:tcPr>
          <w:p w14:paraId="29E2BD8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A81743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7EF29FB">
        <w:tc>
          <w:tcPr>
            <w:tcW w:w="1970" w:type="dxa"/>
            <w:vAlign w:val="center"/>
          </w:tcPr>
          <w:p w14:paraId="4E93981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TC_SRS_EP_CRM_APP_OPPORTUNITY_006_1</w:t>
            </w:r>
          </w:p>
        </w:tc>
        <w:tc>
          <w:tcPr>
            <w:tcW w:w="2120" w:type="dxa"/>
            <w:vAlign w:val="center"/>
          </w:tcPr>
          <w:p w14:paraId="77BCEE3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步骤4：在第四阶段完成关键任务时，查看应有时间卡控。</w:t>
            </w:r>
          </w:p>
        </w:tc>
        <w:tc>
          <w:tcPr>
            <w:tcW w:w="2027" w:type="dxa"/>
            <w:vAlign w:val="center"/>
          </w:tcPr>
          <w:p w14:paraId="034BE41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步骤4：在第四阶段完成关键任务时，查看有时间卡控。</w:t>
            </w:r>
          </w:p>
        </w:tc>
        <w:tc>
          <w:tcPr>
            <w:tcW w:w="1280" w:type="dxa"/>
            <w:vAlign w:val="center"/>
          </w:tcPr>
          <w:p w14:paraId="137F172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736A1C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D163713">
        <w:tc>
          <w:tcPr>
            <w:tcW w:w="1970" w:type="dxa"/>
            <w:vAlign w:val="center"/>
          </w:tcPr>
          <w:p w14:paraId="05DB997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TC_SRS_EP_CRM_APP_OPPORTUNITY_007_1</w:t>
            </w:r>
          </w:p>
        </w:tc>
        <w:tc>
          <w:tcPr>
            <w:tcW w:w="2120" w:type="dxa"/>
            <w:vAlign w:val="center"/>
          </w:tcPr>
          <w:p w14:paraId="20B859D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步骤4：在第四阶段查看应有紧急申请的按钮。</w:t>
            </w:r>
          </w:p>
        </w:tc>
        <w:tc>
          <w:tcPr>
            <w:tcW w:w="2027" w:type="dxa"/>
            <w:vAlign w:val="center"/>
          </w:tcPr>
          <w:p w14:paraId="4EC2C86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步骤4：在第四阶段查看有紧急申请的按钮。</w:t>
            </w:r>
          </w:p>
        </w:tc>
        <w:tc>
          <w:tcPr>
            <w:tcW w:w="1280" w:type="dxa"/>
            <w:vAlign w:val="center"/>
          </w:tcPr>
          <w:p w14:paraId="3215D77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071CD6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C54B373">
        <w:tc>
          <w:tcPr>
            <w:tcW w:w="1970" w:type="dxa"/>
            <w:vAlign w:val="center"/>
          </w:tcPr>
          <w:p w14:paraId="672AE83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TC_SRS_EP_CRM_APP_POTENTIAL_001_1</w:t>
            </w:r>
          </w:p>
        </w:tc>
        <w:tc>
          <w:tcPr>
            <w:tcW w:w="2120" w:type="dxa"/>
            <w:vAlign w:val="center"/>
          </w:tcPr>
          <w:p w14:paraId="76EF1E1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步骤4：查看页面应按照查询条件显示潜在客户信息。</w:t>
            </w:r>
          </w:p>
        </w:tc>
        <w:tc>
          <w:tcPr>
            <w:tcW w:w="2027" w:type="dxa"/>
            <w:vAlign w:val="center"/>
          </w:tcPr>
          <w:p w14:paraId="3589229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步骤4：查看页面按照查询条件显示潜在客户信息。</w:t>
            </w:r>
          </w:p>
        </w:tc>
        <w:tc>
          <w:tcPr>
            <w:tcW w:w="1280" w:type="dxa"/>
            <w:vAlign w:val="center"/>
          </w:tcPr>
          <w:p w14:paraId="260FC60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AE1B20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42EB5C6">
        <w:tc>
          <w:tcPr>
            <w:tcW w:w="1970" w:type="dxa"/>
            <w:vAlign w:val="center"/>
          </w:tcPr>
          <w:p w14:paraId="715A6DE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TC_SRS_EP_CRM_APP_POTENTIAL_002_1</w:t>
            </w:r>
          </w:p>
        </w:tc>
        <w:tc>
          <w:tcPr>
            <w:tcW w:w="2120" w:type="dxa"/>
            <w:vAlign w:val="center"/>
          </w:tcPr>
          <w:p w14:paraId="24A7D8F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步骤3：查看页面展示字段应为客户名称、渠道类型、国家、市县区、潜在来源、所属行业、审批状态、转正状态、客户负责人、归属部门、操作。</w:t>
            </w:r>
          </w:p>
        </w:tc>
        <w:tc>
          <w:tcPr>
            <w:tcW w:w="2027" w:type="dxa"/>
            <w:vAlign w:val="center"/>
          </w:tcPr>
          <w:p w14:paraId="25839E5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步骤3：查看页面展示字段为客户名称、渠道类型、国家、市县区、潜在来源、所属行业、审批状态、转正状态、客户负责人、归属部门、操作。</w:t>
            </w:r>
          </w:p>
        </w:tc>
        <w:tc>
          <w:tcPr>
            <w:tcW w:w="1280" w:type="dxa"/>
            <w:vAlign w:val="center"/>
          </w:tcPr>
          <w:p w14:paraId="4F9FA63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E31112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E0FA6A2">
        <w:tc>
          <w:tcPr>
            <w:tcW w:w="1970" w:type="dxa"/>
            <w:vAlign w:val="center"/>
          </w:tcPr>
          <w:p w14:paraId="0690BFD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TC_SRS_EP_CRM_APP_POTENTIAL_003_1</w:t>
            </w:r>
          </w:p>
        </w:tc>
        <w:tc>
          <w:tcPr>
            <w:tcW w:w="2120" w:type="dxa"/>
            <w:vAlign w:val="center"/>
          </w:tcPr>
          <w:p w14:paraId="190629E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步骤4：查看潜在客户应新增成功。</w:t>
            </w:r>
          </w:p>
        </w:tc>
        <w:tc>
          <w:tcPr>
            <w:tcW w:w="2027" w:type="dxa"/>
            <w:vAlign w:val="center"/>
          </w:tcPr>
          <w:p w14:paraId="1F2E539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步骤4：查看潜在客户新增成功。</w:t>
            </w:r>
          </w:p>
        </w:tc>
        <w:tc>
          <w:tcPr>
            <w:tcW w:w="1280" w:type="dxa"/>
            <w:vAlign w:val="center"/>
          </w:tcPr>
          <w:p w14:paraId="30A016C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3B2FCF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D147A4D">
        <w:tc>
          <w:tcPr>
            <w:tcW w:w="1970" w:type="dxa"/>
            <w:vAlign w:val="center"/>
          </w:tcPr>
          <w:p w14:paraId="2BD5AF7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TC_SRS_EP_CRM_APP_POTENTIAL_004_1</w:t>
            </w:r>
          </w:p>
        </w:tc>
        <w:tc>
          <w:tcPr>
            <w:tcW w:w="2120" w:type="dxa"/>
            <w:vAlign w:val="center"/>
          </w:tcPr>
          <w:p w14:paraId="1CCDCC2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步骤4：查看详情页面应正确显示潜在客户信息且不可编辑。</w:t>
            </w:r>
          </w:p>
        </w:tc>
        <w:tc>
          <w:tcPr>
            <w:tcW w:w="2027" w:type="dxa"/>
            <w:vAlign w:val="center"/>
          </w:tcPr>
          <w:p w14:paraId="71E66BB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步骤4：查看详情页面正确显示潜在客户信息且不可编辑。</w:t>
            </w:r>
          </w:p>
        </w:tc>
        <w:tc>
          <w:tcPr>
            <w:tcW w:w="1280" w:type="dxa"/>
            <w:vAlign w:val="center"/>
          </w:tcPr>
          <w:p w14:paraId="08EEC81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8EAE3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98DA02D">
        <w:tc>
          <w:tcPr>
            <w:tcW w:w="1970" w:type="dxa"/>
            <w:vAlign w:val="center"/>
          </w:tcPr>
          <w:p w14:paraId="2743B30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TC_SRS_EP_CRM_APP_POTENTIAL_005_1</w:t>
            </w:r>
          </w:p>
        </w:tc>
        <w:tc>
          <w:tcPr>
            <w:tcW w:w="2120" w:type="dxa"/>
            <w:vAlign w:val="center"/>
          </w:tcPr>
          <w:p w14:paraId="40E8F72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步骤4：查看编辑页面数据应显示正确且部分数据可编辑。</w:t>
            </w:r>
            <w:r>
              <w:rPr>
                <w:rFonts w:ascii="Times New Roman" w:hAnsi="Times New Roman" w:eastAsia="宋体"/>
                <w:sz w:val="24"/>
                <w:szCs w:val="24"/>
              </w:rPr>
              <w:br w:type="textWrapping"/>
            </w:r>
            <w:r>
              <w:rPr>
                <w:rFonts w:ascii="Times New Roman" w:hAnsi="Times New Roman" w:eastAsia="宋体"/>
                <w:sz w:val="24"/>
                <w:szCs w:val="24"/>
              </w:rPr>
              <w:t>步骤6：查看修改的数据应保存成功。</w:t>
            </w:r>
          </w:p>
        </w:tc>
        <w:tc>
          <w:tcPr>
            <w:tcW w:w="2027" w:type="dxa"/>
            <w:vAlign w:val="center"/>
          </w:tcPr>
          <w:p w14:paraId="12CFF36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步骤4：查看编辑页面数据显示正确且部分数据可编辑。</w:t>
            </w:r>
            <w:r>
              <w:rPr>
                <w:rFonts w:ascii="Times New Roman" w:hAnsi="Times New Roman" w:eastAsia="宋体"/>
                <w:sz w:val="24"/>
                <w:szCs w:val="24"/>
              </w:rPr>
              <w:br w:type="textWrapping"/>
            </w:r>
            <w:r>
              <w:rPr>
                <w:rFonts w:ascii="Times New Roman" w:hAnsi="Times New Roman" w:eastAsia="宋体"/>
                <w:sz w:val="24"/>
                <w:szCs w:val="24"/>
              </w:rPr>
              <w:t>步骤6：查看修改的数据保存成功。</w:t>
            </w:r>
          </w:p>
        </w:tc>
        <w:tc>
          <w:tcPr>
            <w:tcW w:w="1280" w:type="dxa"/>
            <w:vAlign w:val="center"/>
          </w:tcPr>
          <w:p w14:paraId="0EE892C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B36417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723B2EC">
        <w:tc>
          <w:tcPr>
            <w:tcW w:w="1970" w:type="dxa"/>
            <w:vAlign w:val="center"/>
          </w:tcPr>
          <w:p w14:paraId="2935837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TC_SRS_EP_CRM_APP_POTENTIAL_006_1</w:t>
            </w:r>
          </w:p>
        </w:tc>
        <w:tc>
          <w:tcPr>
            <w:tcW w:w="2120" w:type="dxa"/>
            <w:vAlign w:val="center"/>
          </w:tcPr>
          <w:p w14:paraId="1E05C6B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步骤4：查看该潜客转正状态应为转正中。</w:t>
            </w:r>
            <w:r>
              <w:rPr>
                <w:rFonts w:ascii="Times New Roman" w:hAnsi="Times New Roman" w:eastAsia="宋体"/>
                <w:sz w:val="24"/>
                <w:szCs w:val="24"/>
              </w:rPr>
              <w:br w:type="textWrapping"/>
            </w:r>
            <w:r>
              <w:rPr>
                <w:rFonts w:ascii="Times New Roman" w:hAnsi="Times New Roman" w:eastAsia="宋体"/>
                <w:sz w:val="24"/>
                <w:szCs w:val="24"/>
              </w:rPr>
              <w:t>步骤6：查看该客户应变成正式客户。</w:t>
            </w:r>
          </w:p>
        </w:tc>
        <w:tc>
          <w:tcPr>
            <w:tcW w:w="2027" w:type="dxa"/>
            <w:vAlign w:val="center"/>
          </w:tcPr>
          <w:p w14:paraId="73FC047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步骤4：查看该潜客转正状态为转正中。</w:t>
            </w:r>
            <w:r>
              <w:rPr>
                <w:rFonts w:ascii="Times New Roman" w:hAnsi="Times New Roman" w:eastAsia="宋体"/>
                <w:sz w:val="24"/>
                <w:szCs w:val="24"/>
              </w:rPr>
              <w:br w:type="textWrapping"/>
            </w:r>
            <w:r>
              <w:rPr>
                <w:rFonts w:ascii="Times New Roman" w:hAnsi="Times New Roman" w:eastAsia="宋体"/>
                <w:sz w:val="24"/>
                <w:szCs w:val="24"/>
              </w:rPr>
              <w:t>步骤6：查看该客户变成正式客户。</w:t>
            </w:r>
          </w:p>
        </w:tc>
        <w:tc>
          <w:tcPr>
            <w:tcW w:w="1280" w:type="dxa"/>
            <w:vAlign w:val="center"/>
          </w:tcPr>
          <w:p w14:paraId="6BCC5D4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86D09A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11B9FE0">
        <w:tc>
          <w:tcPr>
            <w:tcW w:w="1970" w:type="dxa"/>
            <w:vAlign w:val="center"/>
          </w:tcPr>
          <w:p w14:paraId="63F2017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TC_SRS_EP_CRM_APP_POTENTIAL_007_1</w:t>
            </w:r>
          </w:p>
        </w:tc>
        <w:tc>
          <w:tcPr>
            <w:tcW w:w="2120" w:type="dxa"/>
            <w:vAlign w:val="center"/>
          </w:tcPr>
          <w:p w14:paraId="6128EFA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步骤4：查看该潜客的转正信息应显示完整。</w:t>
            </w:r>
          </w:p>
        </w:tc>
        <w:tc>
          <w:tcPr>
            <w:tcW w:w="2027" w:type="dxa"/>
            <w:vAlign w:val="center"/>
          </w:tcPr>
          <w:p w14:paraId="612A13F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步骤4：查看该潜客的转正信息显示完整。</w:t>
            </w:r>
          </w:p>
        </w:tc>
        <w:tc>
          <w:tcPr>
            <w:tcW w:w="1280" w:type="dxa"/>
            <w:vAlign w:val="center"/>
          </w:tcPr>
          <w:p w14:paraId="197B7BE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DD8038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67937A4">
        <w:tc>
          <w:tcPr>
            <w:tcW w:w="1970" w:type="dxa"/>
            <w:vAlign w:val="center"/>
          </w:tcPr>
          <w:p w14:paraId="78869D1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TC_SRS_EP_CRM_APP_POTENTIAL_008_1</w:t>
            </w:r>
          </w:p>
        </w:tc>
        <w:tc>
          <w:tcPr>
            <w:tcW w:w="2120" w:type="dxa"/>
            <w:vAlign w:val="center"/>
          </w:tcPr>
          <w:p w14:paraId="185C08E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步骤4：查看该潜在客户信息应被删除。</w:t>
            </w:r>
          </w:p>
        </w:tc>
        <w:tc>
          <w:tcPr>
            <w:tcW w:w="2027" w:type="dxa"/>
            <w:vAlign w:val="center"/>
          </w:tcPr>
          <w:p w14:paraId="34DBC39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步骤4：查看该潜在客户信息被删除。</w:t>
            </w:r>
          </w:p>
        </w:tc>
        <w:tc>
          <w:tcPr>
            <w:tcW w:w="1280" w:type="dxa"/>
            <w:vAlign w:val="center"/>
          </w:tcPr>
          <w:p w14:paraId="1972369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A1258F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4DBA8EB">
        <w:tc>
          <w:tcPr>
            <w:tcW w:w="1970" w:type="dxa"/>
            <w:vAlign w:val="center"/>
          </w:tcPr>
          <w:p w14:paraId="1D00290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TC_SRS_EP_CRM_APP_POTENTIAL_009_1</w:t>
            </w:r>
          </w:p>
        </w:tc>
        <w:tc>
          <w:tcPr>
            <w:tcW w:w="2120" w:type="dxa"/>
            <w:vAlign w:val="center"/>
          </w:tcPr>
          <w:p w14:paraId="2AF13A7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步骤4：查看审批页面应正常显示审批信息。</w:t>
            </w:r>
          </w:p>
        </w:tc>
        <w:tc>
          <w:tcPr>
            <w:tcW w:w="2027" w:type="dxa"/>
            <w:vAlign w:val="center"/>
          </w:tcPr>
          <w:p w14:paraId="1159B96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步骤4：查看审批页面正常显示审批信息。</w:t>
            </w:r>
          </w:p>
        </w:tc>
        <w:tc>
          <w:tcPr>
            <w:tcW w:w="1280" w:type="dxa"/>
            <w:vAlign w:val="center"/>
          </w:tcPr>
          <w:p w14:paraId="59C2FF1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6FFBB9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61961A2">
        <w:tc>
          <w:tcPr>
            <w:tcW w:w="1970" w:type="dxa"/>
            <w:vAlign w:val="center"/>
          </w:tcPr>
          <w:p w14:paraId="0081C38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TC_SRS_EP_CRM_APP_FORMAL_001_1</w:t>
            </w:r>
          </w:p>
        </w:tc>
        <w:tc>
          <w:tcPr>
            <w:tcW w:w="2120" w:type="dxa"/>
            <w:vAlign w:val="center"/>
          </w:tcPr>
          <w:p w14:paraId="6B1E859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 页面应按照查询条件显示正式客户信息。</w:t>
            </w:r>
          </w:p>
        </w:tc>
        <w:tc>
          <w:tcPr>
            <w:tcW w:w="2027" w:type="dxa"/>
            <w:vAlign w:val="center"/>
          </w:tcPr>
          <w:p w14:paraId="59A1E51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 页面按照查询条件显示正式客户信息。</w:t>
            </w:r>
          </w:p>
        </w:tc>
        <w:tc>
          <w:tcPr>
            <w:tcW w:w="1280" w:type="dxa"/>
            <w:vAlign w:val="center"/>
          </w:tcPr>
          <w:p w14:paraId="577B873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53103A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7679FA0">
        <w:tc>
          <w:tcPr>
            <w:tcW w:w="1970" w:type="dxa"/>
            <w:vAlign w:val="center"/>
          </w:tcPr>
          <w:p w14:paraId="0801104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TC_SRS_EP_CRM_APP_FORMAL_002_1</w:t>
            </w:r>
          </w:p>
        </w:tc>
        <w:tc>
          <w:tcPr>
            <w:tcW w:w="2120" w:type="dxa"/>
            <w:vAlign w:val="center"/>
          </w:tcPr>
          <w:p w14:paraId="7ED8CB5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步骤3：查看正式客户列表展示的字段是应含创建时间、客户名称、客户级别、国家、渠道类型、转正时间、客户编码、未发货时长、最近一次发货时间、客户负责人、所属部门、主数据状态。</w:t>
            </w:r>
          </w:p>
        </w:tc>
        <w:tc>
          <w:tcPr>
            <w:tcW w:w="2027" w:type="dxa"/>
            <w:vAlign w:val="center"/>
          </w:tcPr>
          <w:p w14:paraId="465E227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步骤3：查看正式客户列表展示的字段包含创建时间、客户名称、客户级别、国家、渠道类型、转正时间、客户编码、未发货时长、最近一次发货时间、客户负责人、所属部门、主数据状态。</w:t>
            </w:r>
          </w:p>
        </w:tc>
        <w:tc>
          <w:tcPr>
            <w:tcW w:w="1280" w:type="dxa"/>
            <w:vAlign w:val="center"/>
          </w:tcPr>
          <w:p w14:paraId="130BA26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2849ED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2EA7787">
        <w:tc>
          <w:tcPr>
            <w:tcW w:w="1970" w:type="dxa"/>
            <w:vAlign w:val="center"/>
          </w:tcPr>
          <w:p w14:paraId="11DDFA4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TC_SRS_EP_CRM_APP_FORMAL_003_1</w:t>
            </w:r>
          </w:p>
        </w:tc>
        <w:tc>
          <w:tcPr>
            <w:tcW w:w="2120" w:type="dxa"/>
            <w:vAlign w:val="center"/>
          </w:tcPr>
          <w:p w14:paraId="5C02978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步骤4：在详情页面查看应正式显示正式客户信息且不可编辑。</w:t>
            </w:r>
          </w:p>
        </w:tc>
        <w:tc>
          <w:tcPr>
            <w:tcW w:w="2027" w:type="dxa"/>
            <w:vAlign w:val="center"/>
          </w:tcPr>
          <w:p w14:paraId="12C4048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步骤4：在详情页面查看正式显示正式客户信息且不可编辑。</w:t>
            </w:r>
          </w:p>
        </w:tc>
        <w:tc>
          <w:tcPr>
            <w:tcW w:w="1280" w:type="dxa"/>
            <w:vAlign w:val="center"/>
          </w:tcPr>
          <w:p w14:paraId="7C048D7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B59E82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A1C3EA1">
        <w:tc>
          <w:tcPr>
            <w:tcW w:w="1970" w:type="dxa"/>
            <w:vAlign w:val="center"/>
          </w:tcPr>
          <w:p w14:paraId="3DE976C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TC_SRS_EP_CRM_APP_FORMAL_004_1</w:t>
            </w:r>
          </w:p>
        </w:tc>
        <w:tc>
          <w:tcPr>
            <w:tcW w:w="2120" w:type="dxa"/>
            <w:vAlign w:val="center"/>
          </w:tcPr>
          <w:p w14:paraId="72E1A45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步骤4：查看编辑页面应正式显示正式客户信息且部分信息可编辑；</w:t>
            </w:r>
            <w:r>
              <w:rPr>
                <w:rFonts w:ascii="Times New Roman" w:hAnsi="Times New Roman" w:eastAsia="宋体"/>
                <w:sz w:val="24"/>
                <w:szCs w:val="24"/>
              </w:rPr>
              <w:br w:type="textWrapping"/>
            </w:r>
            <w:r>
              <w:rPr>
                <w:rFonts w:ascii="Times New Roman" w:hAnsi="Times New Roman" w:eastAsia="宋体"/>
                <w:sz w:val="24"/>
                <w:szCs w:val="24"/>
              </w:rPr>
              <w:t>步骤6：查看正式客户信息应编辑成功。</w:t>
            </w:r>
          </w:p>
        </w:tc>
        <w:tc>
          <w:tcPr>
            <w:tcW w:w="2027" w:type="dxa"/>
            <w:vAlign w:val="center"/>
          </w:tcPr>
          <w:p w14:paraId="0DA4273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步骤4：查看编辑页面正式显示正式客户信息且部分信息可编辑；</w:t>
            </w:r>
            <w:r>
              <w:rPr>
                <w:rFonts w:ascii="Times New Roman" w:hAnsi="Times New Roman" w:eastAsia="宋体"/>
                <w:sz w:val="24"/>
                <w:szCs w:val="24"/>
              </w:rPr>
              <w:br w:type="textWrapping"/>
            </w:r>
            <w:r>
              <w:rPr>
                <w:rFonts w:ascii="Times New Roman" w:hAnsi="Times New Roman" w:eastAsia="宋体"/>
                <w:sz w:val="24"/>
                <w:szCs w:val="24"/>
              </w:rPr>
              <w:t>步骤6：查看正式客户信息编辑成功。</w:t>
            </w:r>
          </w:p>
        </w:tc>
        <w:tc>
          <w:tcPr>
            <w:tcW w:w="1280" w:type="dxa"/>
            <w:vAlign w:val="center"/>
          </w:tcPr>
          <w:p w14:paraId="74C0418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CEA98C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E7E3D31">
        <w:tc>
          <w:tcPr>
            <w:tcW w:w="1970" w:type="dxa"/>
            <w:vAlign w:val="center"/>
          </w:tcPr>
          <w:p w14:paraId="7D892EE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TC_SRS_EP_CRM_APP_FORMAL_005_1</w:t>
            </w:r>
          </w:p>
        </w:tc>
        <w:tc>
          <w:tcPr>
            <w:tcW w:w="2120" w:type="dxa"/>
            <w:vAlign w:val="center"/>
          </w:tcPr>
          <w:p w14:paraId="109433B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步骤4：查看该客户信息中的工作流状态应为审核中。</w:t>
            </w:r>
          </w:p>
        </w:tc>
        <w:tc>
          <w:tcPr>
            <w:tcW w:w="2027" w:type="dxa"/>
            <w:vAlign w:val="center"/>
          </w:tcPr>
          <w:p w14:paraId="2297226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步骤4：查看该客户信息中的工作流状态为审核中。</w:t>
            </w:r>
          </w:p>
        </w:tc>
        <w:tc>
          <w:tcPr>
            <w:tcW w:w="1280" w:type="dxa"/>
            <w:vAlign w:val="center"/>
          </w:tcPr>
          <w:p w14:paraId="0818536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572372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362E833">
        <w:tc>
          <w:tcPr>
            <w:tcW w:w="1970" w:type="dxa"/>
            <w:vAlign w:val="center"/>
          </w:tcPr>
          <w:p w14:paraId="5260D6D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TC_SRS_EP_CRM_APP_FORMAL_006_1</w:t>
            </w:r>
          </w:p>
        </w:tc>
        <w:tc>
          <w:tcPr>
            <w:tcW w:w="2120" w:type="dxa"/>
            <w:vAlign w:val="center"/>
          </w:tcPr>
          <w:p w14:paraId="6928023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步骤4：查看审批记录页面应正式显示审批信息。</w:t>
            </w:r>
          </w:p>
        </w:tc>
        <w:tc>
          <w:tcPr>
            <w:tcW w:w="2027" w:type="dxa"/>
            <w:vAlign w:val="center"/>
          </w:tcPr>
          <w:p w14:paraId="5EE4D5C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步骤4：查看审批记录页面正式显示审批信息。</w:t>
            </w:r>
          </w:p>
        </w:tc>
        <w:tc>
          <w:tcPr>
            <w:tcW w:w="1280" w:type="dxa"/>
            <w:vAlign w:val="center"/>
          </w:tcPr>
          <w:p w14:paraId="34F8BD9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6C1690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D6C2BF6">
        <w:tc>
          <w:tcPr>
            <w:tcW w:w="1970" w:type="dxa"/>
            <w:vAlign w:val="center"/>
          </w:tcPr>
          <w:p w14:paraId="76F521E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TC_SRS_EP_CRM_APP_PRICES_001_1</w:t>
            </w:r>
          </w:p>
        </w:tc>
        <w:tc>
          <w:tcPr>
            <w:tcW w:w="2120" w:type="dxa"/>
            <w:vAlign w:val="center"/>
          </w:tcPr>
          <w:p w14:paraId="4A7BABC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步骤4：查看报价单应新增成功。</w:t>
            </w:r>
          </w:p>
        </w:tc>
        <w:tc>
          <w:tcPr>
            <w:tcW w:w="2027" w:type="dxa"/>
            <w:vAlign w:val="center"/>
          </w:tcPr>
          <w:p w14:paraId="532CB4F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步骤4：查看报价单新增成功。</w:t>
            </w:r>
          </w:p>
        </w:tc>
        <w:tc>
          <w:tcPr>
            <w:tcW w:w="1280" w:type="dxa"/>
            <w:vAlign w:val="center"/>
          </w:tcPr>
          <w:p w14:paraId="491552C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9F728A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C3F9885">
        <w:tc>
          <w:tcPr>
            <w:tcW w:w="1970" w:type="dxa"/>
            <w:vAlign w:val="center"/>
          </w:tcPr>
          <w:p w14:paraId="6614C9B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TC_SRS_EP_CRM_APP_PRICES_002_1</w:t>
            </w:r>
          </w:p>
        </w:tc>
        <w:tc>
          <w:tcPr>
            <w:tcW w:w="2120" w:type="dxa"/>
            <w:vAlign w:val="center"/>
          </w:tcPr>
          <w:p w14:paraId="1F87088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步骤4：查看应新增一行报价单行项目。</w:t>
            </w:r>
          </w:p>
        </w:tc>
        <w:tc>
          <w:tcPr>
            <w:tcW w:w="2027" w:type="dxa"/>
            <w:vAlign w:val="center"/>
          </w:tcPr>
          <w:p w14:paraId="64D46A2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步骤4：查看新增一行报价单行项目。</w:t>
            </w:r>
          </w:p>
        </w:tc>
        <w:tc>
          <w:tcPr>
            <w:tcW w:w="1280" w:type="dxa"/>
            <w:vAlign w:val="center"/>
          </w:tcPr>
          <w:p w14:paraId="02AE4CF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93A5E3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DE9FD81">
        <w:tc>
          <w:tcPr>
            <w:tcW w:w="1970" w:type="dxa"/>
            <w:vAlign w:val="center"/>
          </w:tcPr>
          <w:p w14:paraId="37B001C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TC_SRS_EP_CRM_APP_PRICES_003_1</w:t>
            </w:r>
          </w:p>
        </w:tc>
        <w:tc>
          <w:tcPr>
            <w:tcW w:w="2120" w:type="dxa"/>
            <w:vAlign w:val="center"/>
          </w:tcPr>
          <w:p w14:paraId="023C302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步骤4：查看该报价单行项目应删除成功。</w:t>
            </w:r>
          </w:p>
        </w:tc>
        <w:tc>
          <w:tcPr>
            <w:tcW w:w="2027" w:type="dxa"/>
            <w:vAlign w:val="center"/>
          </w:tcPr>
          <w:p w14:paraId="055D5B0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步骤4：查看该报价单行项目删除成功。</w:t>
            </w:r>
          </w:p>
        </w:tc>
        <w:tc>
          <w:tcPr>
            <w:tcW w:w="1280" w:type="dxa"/>
            <w:vAlign w:val="center"/>
          </w:tcPr>
          <w:p w14:paraId="2F89E26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EDC6A7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7DF8C02">
        <w:tc>
          <w:tcPr>
            <w:tcW w:w="1970" w:type="dxa"/>
            <w:vAlign w:val="center"/>
          </w:tcPr>
          <w:p w14:paraId="08CF65C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TC_SRS_EP_CRM_APP_PRICES_004_1</w:t>
            </w:r>
          </w:p>
        </w:tc>
        <w:tc>
          <w:tcPr>
            <w:tcW w:w="2120" w:type="dxa"/>
            <w:vAlign w:val="center"/>
          </w:tcPr>
          <w:p w14:paraId="612B463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步骤4：查看应新增行项目类别为ZAN1的行项目数据。</w:t>
            </w:r>
          </w:p>
        </w:tc>
        <w:tc>
          <w:tcPr>
            <w:tcW w:w="2027" w:type="dxa"/>
            <w:vAlign w:val="center"/>
          </w:tcPr>
          <w:p w14:paraId="0DE7B41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步骤4：查看新增行项目类别为ZAN1的行项目数据。</w:t>
            </w:r>
          </w:p>
        </w:tc>
        <w:tc>
          <w:tcPr>
            <w:tcW w:w="1280" w:type="dxa"/>
            <w:vAlign w:val="center"/>
          </w:tcPr>
          <w:p w14:paraId="2372BDC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992794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88DE880">
        <w:tc>
          <w:tcPr>
            <w:tcW w:w="1970" w:type="dxa"/>
            <w:vAlign w:val="center"/>
          </w:tcPr>
          <w:p w14:paraId="2A43B5C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TC_SRS_EP_CRM_APP_PRICES_005_1</w:t>
            </w:r>
          </w:p>
        </w:tc>
        <w:tc>
          <w:tcPr>
            <w:tcW w:w="2120" w:type="dxa"/>
            <w:vAlign w:val="center"/>
          </w:tcPr>
          <w:p w14:paraId="1626260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步骤4：查看该行项目数据应删除成功。</w:t>
            </w:r>
          </w:p>
        </w:tc>
        <w:tc>
          <w:tcPr>
            <w:tcW w:w="2027" w:type="dxa"/>
            <w:vAlign w:val="center"/>
          </w:tcPr>
          <w:p w14:paraId="558B1E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步骤4：查看该行项目数据删除成功。</w:t>
            </w:r>
          </w:p>
        </w:tc>
        <w:tc>
          <w:tcPr>
            <w:tcW w:w="1280" w:type="dxa"/>
            <w:vAlign w:val="center"/>
          </w:tcPr>
          <w:p w14:paraId="09B14CC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C19D9F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9B496B4">
        <w:tc>
          <w:tcPr>
            <w:tcW w:w="1970" w:type="dxa"/>
            <w:vAlign w:val="center"/>
          </w:tcPr>
          <w:p w14:paraId="4984F64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TC_SRS_EP_CRM_APP_PRICES_006_1</w:t>
            </w:r>
          </w:p>
        </w:tc>
        <w:tc>
          <w:tcPr>
            <w:tcW w:w="2120" w:type="dxa"/>
            <w:vAlign w:val="center"/>
          </w:tcPr>
          <w:p w14:paraId="255FEF4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步骤4：查看应获取到指导价、指导价差异。</w:t>
            </w:r>
          </w:p>
        </w:tc>
        <w:tc>
          <w:tcPr>
            <w:tcW w:w="2027" w:type="dxa"/>
            <w:vAlign w:val="center"/>
          </w:tcPr>
          <w:p w14:paraId="2267B18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步骤4：查看获取到指导价、指导价差异。</w:t>
            </w:r>
          </w:p>
        </w:tc>
        <w:tc>
          <w:tcPr>
            <w:tcW w:w="1280" w:type="dxa"/>
            <w:vAlign w:val="center"/>
          </w:tcPr>
          <w:p w14:paraId="7A65C2D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176C7C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A8D4685">
        <w:tc>
          <w:tcPr>
            <w:tcW w:w="1970" w:type="dxa"/>
            <w:vAlign w:val="center"/>
          </w:tcPr>
          <w:p w14:paraId="6E03F2D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TC_SRS_EP_CRM_APP_PRICES_007_1</w:t>
            </w:r>
          </w:p>
        </w:tc>
        <w:tc>
          <w:tcPr>
            <w:tcW w:w="2120" w:type="dxa"/>
            <w:vAlign w:val="center"/>
          </w:tcPr>
          <w:p w14:paraId="0FADACA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步骤4：查看页面所有必填项数据应提示不能为空</w:t>
            </w:r>
          </w:p>
        </w:tc>
        <w:tc>
          <w:tcPr>
            <w:tcW w:w="2027" w:type="dxa"/>
            <w:vAlign w:val="center"/>
          </w:tcPr>
          <w:p w14:paraId="689667C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步骤4：查看页面所有必填项数据提示不能为空</w:t>
            </w:r>
          </w:p>
        </w:tc>
        <w:tc>
          <w:tcPr>
            <w:tcW w:w="1280" w:type="dxa"/>
            <w:vAlign w:val="center"/>
          </w:tcPr>
          <w:p w14:paraId="119AB7C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B05A5B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DB747A3">
        <w:tc>
          <w:tcPr>
            <w:tcW w:w="1970" w:type="dxa"/>
            <w:vAlign w:val="center"/>
          </w:tcPr>
          <w:p w14:paraId="6ED468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TC_SRS_EP_CRM_APP_PRICES_008_1</w:t>
            </w:r>
          </w:p>
        </w:tc>
        <w:tc>
          <w:tcPr>
            <w:tcW w:w="2120" w:type="dxa"/>
            <w:vAlign w:val="center"/>
          </w:tcPr>
          <w:p w14:paraId="2FE7B86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步骤4：查看该报价单应提交成功且该报价单状态变为审批中。</w:t>
            </w:r>
          </w:p>
        </w:tc>
        <w:tc>
          <w:tcPr>
            <w:tcW w:w="2027" w:type="dxa"/>
            <w:vAlign w:val="center"/>
          </w:tcPr>
          <w:p w14:paraId="1E0A910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步骤4：查看该报价单提交成功且该报价单状态变为审批中。</w:t>
            </w:r>
          </w:p>
        </w:tc>
        <w:tc>
          <w:tcPr>
            <w:tcW w:w="1280" w:type="dxa"/>
            <w:vAlign w:val="center"/>
          </w:tcPr>
          <w:p w14:paraId="6152D60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0E38CE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CDB4782">
        <w:tc>
          <w:tcPr>
            <w:tcW w:w="1970" w:type="dxa"/>
            <w:vAlign w:val="center"/>
          </w:tcPr>
          <w:p w14:paraId="53A1337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TC_SRS_EP_CRM_APP_PRICES_009_1</w:t>
            </w:r>
          </w:p>
        </w:tc>
        <w:tc>
          <w:tcPr>
            <w:tcW w:w="2120" w:type="dxa"/>
            <w:vAlign w:val="center"/>
          </w:tcPr>
          <w:p w14:paraId="083035D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步骤4：查看该报价单应提交成功且该报价单状态变为审批中。</w:t>
            </w:r>
          </w:p>
        </w:tc>
        <w:tc>
          <w:tcPr>
            <w:tcW w:w="2027" w:type="dxa"/>
            <w:vAlign w:val="center"/>
          </w:tcPr>
          <w:p w14:paraId="69AE0A9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步骤4：查看该报价单提交成功且该报价单状态变为审批中。</w:t>
            </w:r>
          </w:p>
        </w:tc>
        <w:tc>
          <w:tcPr>
            <w:tcW w:w="1280" w:type="dxa"/>
            <w:vAlign w:val="center"/>
          </w:tcPr>
          <w:p w14:paraId="45D094C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F4F396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E138CB2">
        <w:tc>
          <w:tcPr>
            <w:tcW w:w="1970" w:type="dxa"/>
            <w:vAlign w:val="center"/>
          </w:tcPr>
          <w:p w14:paraId="116D7BD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TC_SRS_EP_CRM_APP_PRICES_010_1</w:t>
            </w:r>
          </w:p>
        </w:tc>
        <w:tc>
          <w:tcPr>
            <w:tcW w:w="2120" w:type="dxa"/>
            <w:vAlign w:val="center"/>
          </w:tcPr>
          <w:p w14:paraId="417A1A0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步骤4：查看详情页面应显示报价单数据且不可编辑。</w:t>
            </w:r>
          </w:p>
        </w:tc>
        <w:tc>
          <w:tcPr>
            <w:tcW w:w="2027" w:type="dxa"/>
            <w:vAlign w:val="center"/>
          </w:tcPr>
          <w:p w14:paraId="15ADEA9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步骤4：查看详情页面显示报价单数据且不可编辑。</w:t>
            </w:r>
          </w:p>
        </w:tc>
        <w:tc>
          <w:tcPr>
            <w:tcW w:w="1280" w:type="dxa"/>
            <w:vAlign w:val="center"/>
          </w:tcPr>
          <w:p w14:paraId="117CBD4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FC83D6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7BB304F">
        <w:tc>
          <w:tcPr>
            <w:tcW w:w="1970" w:type="dxa"/>
            <w:vAlign w:val="center"/>
          </w:tcPr>
          <w:p w14:paraId="38946FB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TC_SRS_EP_CRM_APP_PRICES_011_1</w:t>
            </w:r>
          </w:p>
        </w:tc>
        <w:tc>
          <w:tcPr>
            <w:tcW w:w="2120" w:type="dxa"/>
            <w:vAlign w:val="center"/>
          </w:tcPr>
          <w:p w14:paraId="215CE66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步骤4：查看编辑页面应显示报价单数据且可编辑；</w:t>
            </w:r>
            <w:r>
              <w:rPr>
                <w:rFonts w:ascii="Times New Roman" w:hAnsi="Times New Roman" w:eastAsia="宋体"/>
                <w:sz w:val="24"/>
                <w:szCs w:val="24"/>
              </w:rPr>
              <w:br w:type="textWrapping"/>
            </w:r>
            <w:r>
              <w:rPr>
                <w:rFonts w:ascii="Times New Roman" w:hAnsi="Times New Roman" w:eastAsia="宋体"/>
                <w:sz w:val="24"/>
                <w:szCs w:val="24"/>
              </w:rPr>
              <w:t>步骤6：查看应保存成功</w:t>
            </w:r>
          </w:p>
        </w:tc>
        <w:tc>
          <w:tcPr>
            <w:tcW w:w="2027" w:type="dxa"/>
            <w:vAlign w:val="center"/>
          </w:tcPr>
          <w:p w14:paraId="4764909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步骤4：查看编辑页面显示报价单数据且可编辑；</w:t>
            </w:r>
            <w:r>
              <w:rPr>
                <w:rFonts w:ascii="Times New Roman" w:hAnsi="Times New Roman" w:eastAsia="宋体"/>
                <w:sz w:val="24"/>
                <w:szCs w:val="24"/>
              </w:rPr>
              <w:br w:type="textWrapping"/>
            </w:r>
            <w:r>
              <w:rPr>
                <w:rFonts w:ascii="Times New Roman" w:hAnsi="Times New Roman" w:eastAsia="宋体"/>
                <w:sz w:val="24"/>
                <w:szCs w:val="24"/>
              </w:rPr>
              <w:t>步骤6：查看保存成功</w:t>
            </w:r>
          </w:p>
        </w:tc>
        <w:tc>
          <w:tcPr>
            <w:tcW w:w="1280" w:type="dxa"/>
            <w:vAlign w:val="center"/>
          </w:tcPr>
          <w:p w14:paraId="4DABB70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5E23F6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C900845">
        <w:tc>
          <w:tcPr>
            <w:tcW w:w="1970" w:type="dxa"/>
            <w:vAlign w:val="center"/>
          </w:tcPr>
          <w:p w14:paraId="028A608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TC_SRS_EP_CRM_APP_PRICES_012_1</w:t>
            </w:r>
          </w:p>
        </w:tc>
        <w:tc>
          <w:tcPr>
            <w:tcW w:w="2120" w:type="dxa"/>
            <w:vAlign w:val="center"/>
          </w:tcPr>
          <w:p w14:paraId="73E093F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步骤4：查看报价单应删除成功。</w:t>
            </w:r>
          </w:p>
        </w:tc>
        <w:tc>
          <w:tcPr>
            <w:tcW w:w="2027" w:type="dxa"/>
            <w:vAlign w:val="center"/>
          </w:tcPr>
          <w:p w14:paraId="5EE890A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步骤4：查看报价单删除成功。</w:t>
            </w:r>
          </w:p>
        </w:tc>
        <w:tc>
          <w:tcPr>
            <w:tcW w:w="1280" w:type="dxa"/>
            <w:vAlign w:val="center"/>
          </w:tcPr>
          <w:p w14:paraId="7684D51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CB76A6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B002694">
        <w:tc>
          <w:tcPr>
            <w:tcW w:w="1970" w:type="dxa"/>
            <w:vAlign w:val="center"/>
          </w:tcPr>
          <w:p w14:paraId="0045D38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TC_SRS_EP_CRM_APP_PRICES_013_1</w:t>
            </w:r>
          </w:p>
        </w:tc>
        <w:tc>
          <w:tcPr>
            <w:tcW w:w="2120" w:type="dxa"/>
            <w:vAlign w:val="center"/>
          </w:tcPr>
          <w:p w14:paraId="1B7FEFA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步骤4：查看复制创建的报价单应包含原报价单中部分数据。</w:t>
            </w:r>
          </w:p>
        </w:tc>
        <w:tc>
          <w:tcPr>
            <w:tcW w:w="2027" w:type="dxa"/>
            <w:vAlign w:val="center"/>
          </w:tcPr>
          <w:p w14:paraId="21DAA6E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步骤4：查看复制创建的报价单包含原报价单中部分数据。</w:t>
            </w:r>
          </w:p>
        </w:tc>
        <w:tc>
          <w:tcPr>
            <w:tcW w:w="1280" w:type="dxa"/>
            <w:vAlign w:val="center"/>
          </w:tcPr>
          <w:p w14:paraId="479E392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816767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4039751">
        <w:tc>
          <w:tcPr>
            <w:tcW w:w="1970" w:type="dxa"/>
            <w:vAlign w:val="center"/>
          </w:tcPr>
          <w:p w14:paraId="2047222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TC_SRS_EP_CRM_APP_PRICES_014_1</w:t>
            </w:r>
          </w:p>
        </w:tc>
        <w:tc>
          <w:tcPr>
            <w:tcW w:w="2120" w:type="dxa"/>
            <w:vAlign w:val="center"/>
          </w:tcPr>
          <w:p w14:paraId="70B5CCD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步骤4：查看审批记录页面应显示审批记录数据。</w:t>
            </w:r>
          </w:p>
        </w:tc>
        <w:tc>
          <w:tcPr>
            <w:tcW w:w="2027" w:type="dxa"/>
            <w:vAlign w:val="center"/>
          </w:tcPr>
          <w:p w14:paraId="6E6D7F4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步骤4：查看审批记录页面显示审批记录数据。</w:t>
            </w:r>
          </w:p>
        </w:tc>
        <w:tc>
          <w:tcPr>
            <w:tcW w:w="1280" w:type="dxa"/>
            <w:vAlign w:val="center"/>
          </w:tcPr>
          <w:p w14:paraId="5D7D9D1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E64A8F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948D985">
        <w:tc>
          <w:tcPr>
            <w:tcW w:w="1970" w:type="dxa"/>
            <w:vAlign w:val="center"/>
          </w:tcPr>
          <w:p w14:paraId="5DD99CD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TC_SRS_EP_CRM_APP_PRICES_015_1</w:t>
            </w:r>
          </w:p>
        </w:tc>
        <w:tc>
          <w:tcPr>
            <w:tcW w:w="2120" w:type="dxa"/>
            <w:vAlign w:val="center"/>
          </w:tcPr>
          <w:p w14:paraId="2186D24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6A83259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1001F3D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2F0B4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9ED75B1">
        <w:tc>
          <w:tcPr>
            <w:tcW w:w="1970" w:type="dxa"/>
            <w:vAlign w:val="center"/>
          </w:tcPr>
          <w:p w14:paraId="43EA362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TC_SRS_EP_CRM_APP_PRICES_016_1</w:t>
            </w:r>
          </w:p>
        </w:tc>
        <w:tc>
          <w:tcPr>
            <w:tcW w:w="2120" w:type="dxa"/>
            <w:vAlign w:val="center"/>
          </w:tcPr>
          <w:p w14:paraId="1EF8342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步骤4：查看汇总反馈页面应将多条报价单数据进行汇总显示。</w:t>
            </w:r>
          </w:p>
        </w:tc>
        <w:tc>
          <w:tcPr>
            <w:tcW w:w="2027" w:type="dxa"/>
            <w:vAlign w:val="center"/>
          </w:tcPr>
          <w:p w14:paraId="12E8392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步骤4：查看汇总反馈页面将多条报价单数据进行汇总显示。</w:t>
            </w:r>
          </w:p>
        </w:tc>
        <w:tc>
          <w:tcPr>
            <w:tcW w:w="1280" w:type="dxa"/>
            <w:vAlign w:val="center"/>
          </w:tcPr>
          <w:p w14:paraId="2193403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E42E25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2ADC3DC">
        <w:tc>
          <w:tcPr>
            <w:tcW w:w="1970" w:type="dxa"/>
            <w:vAlign w:val="center"/>
          </w:tcPr>
          <w:p w14:paraId="7B853D1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TC_SRS_EP_CRM_APP_PRICES_017_1</w:t>
            </w:r>
          </w:p>
        </w:tc>
        <w:tc>
          <w:tcPr>
            <w:tcW w:w="2120" w:type="dxa"/>
            <w:vAlign w:val="center"/>
          </w:tcPr>
          <w:p w14:paraId="75C4015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步骤3：查看列表表头展示的字段应包含包含创建时间、审批状态、客户名称、应紧急订单、销售组织、结算方式、产品组、报价单号、创建人、部门、单据类型。</w:t>
            </w:r>
          </w:p>
        </w:tc>
        <w:tc>
          <w:tcPr>
            <w:tcW w:w="2027" w:type="dxa"/>
            <w:vAlign w:val="center"/>
          </w:tcPr>
          <w:p w14:paraId="10E2A9D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步骤3：查看列表表头展示的字段包含包含创建时间、审批状态、客户名称、紧急订单、销售组织、结算方式、产品组、报价单号、创建人、部门、单据类型。</w:t>
            </w:r>
          </w:p>
        </w:tc>
        <w:tc>
          <w:tcPr>
            <w:tcW w:w="1280" w:type="dxa"/>
            <w:vAlign w:val="center"/>
          </w:tcPr>
          <w:p w14:paraId="0E8CD24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EC7733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E344231">
        <w:tc>
          <w:tcPr>
            <w:tcW w:w="1970" w:type="dxa"/>
            <w:vAlign w:val="center"/>
          </w:tcPr>
          <w:p w14:paraId="24DDCED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TC_SRS_EP_CRM_APP_PRICES_018_1</w:t>
            </w:r>
          </w:p>
        </w:tc>
        <w:tc>
          <w:tcPr>
            <w:tcW w:w="2120" w:type="dxa"/>
            <w:vAlign w:val="center"/>
          </w:tcPr>
          <w:p w14:paraId="69C02A1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步骤4：查看报价单应提交成功且状态为审批中；</w:t>
            </w:r>
            <w:r>
              <w:rPr>
                <w:rFonts w:ascii="Times New Roman" w:hAnsi="Times New Roman" w:eastAsia="宋体"/>
                <w:sz w:val="24"/>
                <w:szCs w:val="24"/>
              </w:rPr>
              <w:br w:type="textWrapping"/>
            </w:r>
            <w:r>
              <w:rPr>
                <w:rFonts w:ascii="Times New Roman" w:hAnsi="Times New Roman" w:eastAsia="宋体"/>
                <w:sz w:val="24"/>
                <w:szCs w:val="24"/>
              </w:rPr>
              <w:t>步骤6：在待办模块查看应有销售提交的报价单审批任务；</w:t>
            </w:r>
            <w:r>
              <w:rPr>
                <w:rFonts w:ascii="Times New Roman" w:hAnsi="Times New Roman" w:eastAsia="宋体"/>
                <w:sz w:val="24"/>
                <w:szCs w:val="24"/>
              </w:rPr>
              <w:br w:type="textWrapping"/>
            </w:r>
            <w:r>
              <w:rPr>
                <w:rFonts w:ascii="Times New Roman" w:hAnsi="Times New Roman" w:eastAsia="宋体"/>
                <w:sz w:val="24"/>
                <w:szCs w:val="24"/>
              </w:rPr>
              <w:t>步骤8：该待办任务应提交成功；</w:t>
            </w:r>
            <w:r>
              <w:rPr>
                <w:rFonts w:ascii="Times New Roman" w:hAnsi="Times New Roman" w:eastAsia="宋体"/>
                <w:sz w:val="24"/>
                <w:szCs w:val="24"/>
              </w:rPr>
              <w:br w:type="textWrapping"/>
            </w:r>
            <w:r>
              <w:rPr>
                <w:rFonts w:ascii="Times New Roman" w:hAnsi="Times New Roman" w:eastAsia="宋体"/>
                <w:sz w:val="24"/>
                <w:szCs w:val="24"/>
              </w:rPr>
              <w:t>步骤10：在待办模块查看应有销售提交的报价单审批任务；</w:t>
            </w:r>
            <w:r>
              <w:rPr>
                <w:rFonts w:ascii="Times New Roman" w:hAnsi="Times New Roman" w:eastAsia="宋体"/>
                <w:sz w:val="24"/>
                <w:szCs w:val="24"/>
              </w:rPr>
              <w:br w:type="textWrapping"/>
            </w:r>
            <w:r>
              <w:rPr>
                <w:rFonts w:ascii="Times New Roman" w:hAnsi="Times New Roman" w:eastAsia="宋体"/>
                <w:sz w:val="24"/>
                <w:szCs w:val="24"/>
              </w:rPr>
              <w:t>步骤12：该待办任务应提交成功；</w:t>
            </w:r>
            <w:r>
              <w:rPr>
                <w:rFonts w:ascii="Times New Roman" w:hAnsi="Times New Roman" w:eastAsia="宋体"/>
                <w:sz w:val="24"/>
                <w:szCs w:val="24"/>
              </w:rPr>
              <w:br w:type="textWrapping"/>
            </w:r>
            <w:r>
              <w:rPr>
                <w:rFonts w:ascii="Times New Roman" w:hAnsi="Times New Roman" w:eastAsia="宋体"/>
                <w:sz w:val="24"/>
                <w:szCs w:val="24"/>
              </w:rPr>
              <w:t>步骤14：在报价单管理模块查看提交的报价单应审批通过。</w:t>
            </w:r>
          </w:p>
        </w:tc>
        <w:tc>
          <w:tcPr>
            <w:tcW w:w="2027" w:type="dxa"/>
            <w:vAlign w:val="center"/>
          </w:tcPr>
          <w:p w14:paraId="17FA93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步骤4：查看报价单提交成功且状态为审批中；</w:t>
            </w:r>
            <w:r>
              <w:rPr>
                <w:rFonts w:ascii="Times New Roman" w:hAnsi="Times New Roman" w:eastAsia="宋体"/>
                <w:sz w:val="24"/>
                <w:szCs w:val="24"/>
              </w:rPr>
              <w:br w:type="textWrapping"/>
            </w:r>
            <w:r>
              <w:rPr>
                <w:rFonts w:ascii="Times New Roman" w:hAnsi="Times New Roman" w:eastAsia="宋体"/>
                <w:sz w:val="24"/>
                <w:szCs w:val="24"/>
              </w:rPr>
              <w:t>步骤6：在待办模块查看有销售提交的报价单审批任务；</w:t>
            </w:r>
            <w:r>
              <w:rPr>
                <w:rFonts w:ascii="Times New Roman" w:hAnsi="Times New Roman" w:eastAsia="宋体"/>
                <w:sz w:val="24"/>
                <w:szCs w:val="24"/>
              </w:rPr>
              <w:br w:type="textWrapping"/>
            </w:r>
            <w:r>
              <w:rPr>
                <w:rFonts w:ascii="Times New Roman" w:hAnsi="Times New Roman" w:eastAsia="宋体"/>
                <w:sz w:val="24"/>
                <w:szCs w:val="24"/>
              </w:rPr>
              <w:t>步骤8：该待办任务提交成功；</w:t>
            </w:r>
            <w:r>
              <w:rPr>
                <w:rFonts w:ascii="Times New Roman" w:hAnsi="Times New Roman" w:eastAsia="宋体"/>
                <w:sz w:val="24"/>
                <w:szCs w:val="24"/>
              </w:rPr>
              <w:br w:type="textWrapping"/>
            </w:r>
            <w:r>
              <w:rPr>
                <w:rFonts w:ascii="Times New Roman" w:hAnsi="Times New Roman" w:eastAsia="宋体"/>
                <w:sz w:val="24"/>
                <w:szCs w:val="24"/>
              </w:rPr>
              <w:t>步骤10：在待办模块查看有销售提交的报价单审批任务；</w:t>
            </w:r>
            <w:r>
              <w:rPr>
                <w:rFonts w:ascii="Times New Roman" w:hAnsi="Times New Roman" w:eastAsia="宋体"/>
                <w:sz w:val="24"/>
                <w:szCs w:val="24"/>
              </w:rPr>
              <w:br w:type="textWrapping"/>
            </w:r>
            <w:r>
              <w:rPr>
                <w:rFonts w:ascii="Times New Roman" w:hAnsi="Times New Roman" w:eastAsia="宋体"/>
                <w:sz w:val="24"/>
                <w:szCs w:val="24"/>
              </w:rPr>
              <w:t>步骤12：该待办任务提交成功；</w:t>
            </w:r>
            <w:r>
              <w:rPr>
                <w:rFonts w:ascii="Times New Roman" w:hAnsi="Times New Roman" w:eastAsia="宋体"/>
                <w:sz w:val="24"/>
                <w:szCs w:val="24"/>
              </w:rPr>
              <w:br w:type="textWrapping"/>
            </w:r>
            <w:r>
              <w:rPr>
                <w:rFonts w:ascii="Times New Roman" w:hAnsi="Times New Roman" w:eastAsia="宋体"/>
                <w:sz w:val="24"/>
                <w:szCs w:val="24"/>
              </w:rPr>
              <w:t>步骤14：在报价单管理模块查看提交的报价单审批通过。</w:t>
            </w:r>
          </w:p>
        </w:tc>
        <w:tc>
          <w:tcPr>
            <w:tcW w:w="1280" w:type="dxa"/>
            <w:vAlign w:val="center"/>
          </w:tcPr>
          <w:p w14:paraId="5F7B502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78DDF6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493EBBE">
        <w:tc>
          <w:tcPr>
            <w:tcW w:w="1970" w:type="dxa"/>
            <w:vAlign w:val="center"/>
          </w:tcPr>
          <w:p w14:paraId="66E17C7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TC_SRS_EP_CRM_APP_CONTRACT_001_1</w:t>
            </w:r>
          </w:p>
        </w:tc>
        <w:tc>
          <w:tcPr>
            <w:tcW w:w="2120" w:type="dxa"/>
            <w:vAlign w:val="center"/>
          </w:tcPr>
          <w:p w14:paraId="579FF56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29A3035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3D9A860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0E902E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FAAF04E">
        <w:tc>
          <w:tcPr>
            <w:tcW w:w="1970" w:type="dxa"/>
            <w:vAlign w:val="center"/>
          </w:tcPr>
          <w:p w14:paraId="21F6E5E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TC_SRS_EP_CRM_APP_CONTRACT_002_1</w:t>
            </w:r>
          </w:p>
        </w:tc>
        <w:tc>
          <w:tcPr>
            <w:tcW w:w="2120" w:type="dxa"/>
            <w:vAlign w:val="center"/>
          </w:tcPr>
          <w:p w14:paraId="4C5DB31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步骤3：查看列表展示的字段应包含合同编号、合同状态、审批状态、客户名称、数量（吨）、创建人、创建时间、部门、合同类型、出厂/签单价、产品名称</w:t>
            </w:r>
          </w:p>
        </w:tc>
        <w:tc>
          <w:tcPr>
            <w:tcW w:w="2027" w:type="dxa"/>
            <w:vAlign w:val="center"/>
          </w:tcPr>
          <w:p w14:paraId="090FE2E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步骤3：查看列表展示的字段包含合同编号、合同状态、审批状态、客户名称、数量（吨）、创建人、创建时间、部门、合同类型、出厂/签单价、产品名称</w:t>
            </w:r>
          </w:p>
        </w:tc>
        <w:tc>
          <w:tcPr>
            <w:tcW w:w="1280" w:type="dxa"/>
            <w:vAlign w:val="center"/>
          </w:tcPr>
          <w:p w14:paraId="7C94830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44F6CD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3074C29F">
        <w:tc>
          <w:tcPr>
            <w:tcW w:w="1970" w:type="dxa"/>
            <w:vAlign w:val="center"/>
          </w:tcPr>
          <w:p w14:paraId="7498BD5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TC_SRS_EP_CRM_APP_CONTRACT_003_1</w:t>
            </w:r>
          </w:p>
        </w:tc>
        <w:tc>
          <w:tcPr>
            <w:tcW w:w="2120" w:type="dxa"/>
            <w:vAlign w:val="center"/>
          </w:tcPr>
          <w:p w14:paraId="1142DCA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步骤4：查看编辑页面部分数据应可编辑。</w:t>
            </w:r>
            <w:r>
              <w:rPr>
                <w:rFonts w:ascii="Times New Roman" w:hAnsi="Times New Roman" w:eastAsia="宋体"/>
                <w:sz w:val="24"/>
                <w:szCs w:val="24"/>
              </w:rPr>
              <w:br w:type="textWrapping"/>
            </w:r>
            <w:r>
              <w:rPr>
                <w:rFonts w:ascii="Times New Roman" w:hAnsi="Times New Roman" w:eastAsia="宋体"/>
                <w:sz w:val="24"/>
                <w:szCs w:val="24"/>
              </w:rPr>
              <w:t>步骤6：查看应保存成功。</w:t>
            </w:r>
          </w:p>
        </w:tc>
        <w:tc>
          <w:tcPr>
            <w:tcW w:w="2027" w:type="dxa"/>
            <w:vAlign w:val="center"/>
          </w:tcPr>
          <w:p w14:paraId="74ABCC2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步骤4：查看编辑页面部分数据可编辑。</w:t>
            </w:r>
            <w:r>
              <w:rPr>
                <w:rFonts w:ascii="Times New Roman" w:hAnsi="Times New Roman" w:eastAsia="宋体"/>
                <w:sz w:val="24"/>
                <w:szCs w:val="24"/>
              </w:rPr>
              <w:br w:type="textWrapping"/>
            </w:r>
            <w:r>
              <w:rPr>
                <w:rFonts w:ascii="Times New Roman" w:hAnsi="Times New Roman" w:eastAsia="宋体"/>
                <w:sz w:val="24"/>
                <w:szCs w:val="24"/>
              </w:rPr>
              <w:t>步骤6：查看保存成功。</w:t>
            </w:r>
          </w:p>
        </w:tc>
        <w:tc>
          <w:tcPr>
            <w:tcW w:w="1280" w:type="dxa"/>
            <w:vAlign w:val="center"/>
          </w:tcPr>
          <w:p w14:paraId="48DB11C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BD9ADF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E46354B">
        <w:tc>
          <w:tcPr>
            <w:tcW w:w="1970" w:type="dxa"/>
            <w:vAlign w:val="center"/>
          </w:tcPr>
          <w:p w14:paraId="1EA4695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TC_SRS_EP_CRM_APP_CONTRACT_004_1</w:t>
            </w:r>
          </w:p>
        </w:tc>
        <w:tc>
          <w:tcPr>
            <w:tcW w:w="2120" w:type="dxa"/>
            <w:vAlign w:val="center"/>
          </w:tcPr>
          <w:p w14:paraId="229B398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 查看详情页面数据应显示正常且不可编辑。</w:t>
            </w:r>
          </w:p>
        </w:tc>
        <w:tc>
          <w:tcPr>
            <w:tcW w:w="2027" w:type="dxa"/>
            <w:vAlign w:val="center"/>
          </w:tcPr>
          <w:p w14:paraId="667C116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 查看详情页面数据显示正常且不可编辑。</w:t>
            </w:r>
          </w:p>
        </w:tc>
        <w:tc>
          <w:tcPr>
            <w:tcW w:w="1280" w:type="dxa"/>
            <w:vAlign w:val="center"/>
          </w:tcPr>
          <w:p w14:paraId="2390FA3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A04AF1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4A96BE9">
        <w:tc>
          <w:tcPr>
            <w:tcW w:w="1970" w:type="dxa"/>
            <w:vAlign w:val="center"/>
          </w:tcPr>
          <w:p w14:paraId="575FDA5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TC_SRS_EP_CRM_APP_CONTRACT_005_1</w:t>
            </w:r>
          </w:p>
        </w:tc>
        <w:tc>
          <w:tcPr>
            <w:tcW w:w="2120" w:type="dxa"/>
            <w:vAlign w:val="center"/>
          </w:tcPr>
          <w:p w14:paraId="37B65C0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步骤4：查看审批信息页面应正常显示审批信息。</w:t>
            </w:r>
          </w:p>
        </w:tc>
        <w:tc>
          <w:tcPr>
            <w:tcW w:w="2027" w:type="dxa"/>
            <w:vAlign w:val="center"/>
          </w:tcPr>
          <w:p w14:paraId="288A4A5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步骤4：查看审批信息页面正常显示审批信息。</w:t>
            </w:r>
          </w:p>
        </w:tc>
        <w:tc>
          <w:tcPr>
            <w:tcW w:w="1280" w:type="dxa"/>
            <w:vAlign w:val="center"/>
          </w:tcPr>
          <w:p w14:paraId="600D30E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A1AEE6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0BE0763">
        <w:tc>
          <w:tcPr>
            <w:tcW w:w="1970" w:type="dxa"/>
            <w:vAlign w:val="center"/>
          </w:tcPr>
          <w:p w14:paraId="587A65D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TC_SRS_EP_CRM_APP_CONTRACT_006_1</w:t>
            </w:r>
          </w:p>
        </w:tc>
        <w:tc>
          <w:tcPr>
            <w:tcW w:w="2120" w:type="dxa"/>
            <w:vAlign w:val="center"/>
          </w:tcPr>
          <w:p w14:paraId="715EFD2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步骤4：查看契约锁签章流程信息页面应正常显示签署详情。</w:t>
            </w:r>
          </w:p>
        </w:tc>
        <w:tc>
          <w:tcPr>
            <w:tcW w:w="2027" w:type="dxa"/>
            <w:vAlign w:val="center"/>
          </w:tcPr>
          <w:p w14:paraId="420A1F2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步骤4：查看契约锁签章流程信息页面正常显示签署详情。</w:t>
            </w:r>
          </w:p>
        </w:tc>
        <w:tc>
          <w:tcPr>
            <w:tcW w:w="1280" w:type="dxa"/>
            <w:vAlign w:val="center"/>
          </w:tcPr>
          <w:p w14:paraId="41DEB90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0F9A2A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F2A4AE1">
        <w:tc>
          <w:tcPr>
            <w:tcW w:w="1970" w:type="dxa"/>
            <w:vAlign w:val="center"/>
          </w:tcPr>
          <w:p w14:paraId="1E28F0D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TC_SRS_EP_CRM_APP_VISIT_PLAN_001</w:t>
            </w:r>
          </w:p>
        </w:tc>
        <w:tc>
          <w:tcPr>
            <w:tcW w:w="2120" w:type="dxa"/>
            <w:vAlign w:val="center"/>
          </w:tcPr>
          <w:p w14:paraId="46180A2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793143E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2D0B91A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B3DEA1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F6DF2C2">
        <w:tc>
          <w:tcPr>
            <w:tcW w:w="1970" w:type="dxa"/>
            <w:vAlign w:val="center"/>
          </w:tcPr>
          <w:p w14:paraId="56927A0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TC_SRS_EP_CRM_APP_VISIT_PLAN_002</w:t>
            </w:r>
          </w:p>
        </w:tc>
        <w:tc>
          <w:tcPr>
            <w:tcW w:w="2120" w:type="dxa"/>
            <w:vAlign w:val="center"/>
          </w:tcPr>
          <w:p w14:paraId="2616B23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步骤3：在拜访计划列表展示的字段应包含责任人、归属部门、拜访计划状态、转化状态、拜访名称、拜访方式、创建时间、开始时间、结束时间。</w:t>
            </w:r>
          </w:p>
        </w:tc>
        <w:tc>
          <w:tcPr>
            <w:tcW w:w="2027" w:type="dxa"/>
            <w:vAlign w:val="center"/>
          </w:tcPr>
          <w:p w14:paraId="3AF3502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步骤3：在拜访计划列表展示的字段包含责任人、归属部门、拜访计划状态、转化状态、拜访名称、拜访方式、创建时间、开始时间、结束时间。</w:t>
            </w:r>
          </w:p>
        </w:tc>
        <w:tc>
          <w:tcPr>
            <w:tcW w:w="1280" w:type="dxa"/>
            <w:vAlign w:val="center"/>
          </w:tcPr>
          <w:p w14:paraId="1A6ED0D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0754FD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CAF8A00">
        <w:tc>
          <w:tcPr>
            <w:tcW w:w="1970" w:type="dxa"/>
            <w:vAlign w:val="center"/>
          </w:tcPr>
          <w:p w14:paraId="747EBB0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TC_SRS_EP_CRM_APP_VISIT_PLAN_003</w:t>
            </w:r>
          </w:p>
        </w:tc>
        <w:tc>
          <w:tcPr>
            <w:tcW w:w="2120" w:type="dxa"/>
            <w:vAlign w:val="center"/>
          </w:tcPr>
          <w:p w14:paraId="0CE3BB3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步骤4：查看应跳转到拜访计划详情页面。</w:t>
            </w:r>
          </w:p>
        </w:tc>
        <w:tc>
          <w:tcPr>
            <w:tcW w:w="2027" w:type="dxa"/>
            <w:vAlign w:val="center"/>
          </w:tcPr>
          <w:p w14:paraId="19A0341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步骤4：查看跳转到拜访计划详情页面。</w:t>
            </w:r>
          </w:p>
        </w:tc>
        <w:tc>
          <w:tcPr>
            <w:tcW w:w="1280" w:type="dxa"/>
            <w:vAlign w:val="center"/>
          </w:tcPr>
          <w:p w14:paraId="64F1775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A7F906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D22FDCD">
        <w:tc>
          <w:tcPr>
            <w:tcW w:w="1970" w:type="dxa"/>
            <w:vAlign w:val="center"/>
          </w:tcPr>
          <w:p w14:paraId="56EAD02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TC_SRS_EP_CRM_APP_VISIT_PLAN_004</w:t>
            </w:r>
          </w:p>
        </w:tc>
        <w:tc>
          <w:tcPr>
            <w:tcW w:w="2120" w:type="dxa"/>
            <w:vAlign w:val="center"/>
          </w:tcPr>
          <w:p w14:paraId="5713E33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步骤4：查看应跳转到拜访计划编辑页且部分数据支持可编辑。</w:t>
            </w:r>
          </w:p>
        </w:tc>
        <w:tc>
          <w:tcPr>
            <w:tcW w:w="2027" w:type="dxa"/>
            <w:vAlign w:val="center"/>
          </w:tcPr>
          <w:p w14:paraId="5589C5A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步骤4：查看跳转到拜访计划编辑页且部分数据支持可编辑。</w:t>
            </w:r>
          </w:p>
        </w:tc>
        <w:tc>
          <w:tcPr>
            <w:tcW w:w="1280" w:type="dxa"/>
            <w:vAlign w:val="center"/>
          </w:tcPr>
          <w:p w14:paraId="57F5769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0026E9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373AF646">
        <w:tc>
          <w:tcPr>
            <w:tcW w:w="1970" w:type="dxa"/>
            <w:vAlign w:val="center"/>
          </w:tcPr>
          <w:p w14:paraId="2BBB861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TC_SRS_EP_CRM_APP_VISIT_TASK_001</w:t>
            </w:r>
          </w:p>
        </w:tc>
        <w:tc>
          <w:tcPr>
            <w:tcW w:w="2120" w:type="dxa"/>
            <w:vAlign w:val="center"/>
          </w:tcPr>
          <w:p w14:paraId="6935DAD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步骤4：查看新增的拜访任务应保存成功。</w:t>
            </w:r>
          </w:p>
        </w:tc>
        <w:tc>
          <w:tcPr>
            <w:tcW w:w="2027" w:type="dxa"/>
            <w:vAlign w:val="center"/>
          </w:tcPr>
          <w:p w14:paraId="6F92FE0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步骤4：查看新增的拜访任务保存成功。</w:t>
            </w:r>
          </w:p>
        </w:tc>
        <w:tc>
          <w:tcPr>
            <w:tcW w:w="1280" w:type="dxa"/>
            <w:vAlign w:val="center"/>
          </w:tcPr>
          <w:p w14:paraId="67DA2D9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391D09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ADB86A8">
        <w:tc>
          <w:tcPr>
            <w:tcW w:w="1970" w:type="dxa"/>
            <w:vAlign w:val="center"/>
          </w:tcPr>
          <w:p w14:paraId="272DA48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TC_SRS_EP_CRM_APP_VISIT_TASK_002</w:t>
            </w:r>
          </w:p>
        </w:tc>
        <w:tc>
          <w:tcPr>
            <w:tcW w:w="2120" w:type="dxa"/>
            <w:vAlign w:val="center"/>
          </w:tcPr>
          <w:p w14:paraId="11EA2B3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3DD6308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38826F9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A7E5C4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2C271FC">
        <w:tc>
          <w:tcPr>
            <w:tcW w:w="1970" w:type="dxa"/>
            <w:vAlign w:val="center"/>
          </w:tcPr>
          <w:p w14:paraId="149F86D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TC_SRS_EP_CRM_APP_VISIT_TASK_003</w:t>
            </w:r>
          </w:p>
        </w:tc>
        <w:tc>
          <w:tcPr>
            <w:tcW w:w="2120" w:type="dxa"/>
            <w:vAlign w:val="center"/>
          </w:tcPr>
          <w:p w14:paraId="05777F6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步骤4：查看应跳转到拜访任务详情页面且数据显示正常。</w:t>
            </w:r>
          </w:p>
        </w:tc>
        <w:tc>
          <w:tcPr>
            <w:tcW w:w="2027" w:type="dxa"/>
            <w:vAlign w:val="center"/>
          </w:tcPr>
          <w:p w14:paraId="64251EC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步骤4：查看跳转到拜访任务详情页面且数据显示正常。</w:t>
            </w:r>
          </w:p>
        </w:tc>
        <w:tc>
          <w:tcPr>
            <w:tcW w:w="1280" w:type="dxa"/>
            <w:vAlign w:val="center"/>
          </w:tcPr>
          <w:p w14:paraId="22EAFDE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0BAE2F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E17C4A2">
        <w:tc>
          <w:tcPr>
            <w:tcW w:w="1970" w:type="dxa"/>
            <w:vAlign w:val="center"/>
          </w:tcPr>
          <w:p w14:paraId="48811FB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TC_SRS_EP_CRM_APP_VISIT_TASK_004</w:t>
            </w:r>
          </w:p>
        </w:tc>
        <w:tc>
          <w:tcPr>
            <w:tcW w:w="2120" w:type="dxa"/>
            <w:vAlign w:val="center"/>
          </w:tcPr>
          <w:p w14:paraId="0143CB4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步骤4：查看应跳转到拜访任务编辑页面且部分数据可编辑。</w:t>
            </w:r>
          </w:p>
        </w:tc>
        <w:tc>
          <w:tcPr>
            <w:tcW w:w="2027" w:type="dxa"/>
            <w:vAlign w:val="center"/>
          </w:tcPr>
          <w:p w14:paraId="5DD20A0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步骤4：查看跳转到拜访任务编辑页面且部分数据可编辑。</w:t>
            </w:r>
          </w:p>
        </w:tc>
        <w:tc>
          <w:tcPr>
            <w:tcW w:w="1280" w:type="dxa"/>
            <w:vAlign w:val="center"/>
          </w:tcPr>
          <w:p w14:paraId="0990AF2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6D8E9C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F770B9C">
        <w:tc>
          <w:tcPr>
            <w:tcW w:w="1970" w:type="dxa"/>
            <w:vAlign w:val="center"/>
          </w:tcPr>
          <w:p w14:paraId="118838A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TC_SRS_EP_CRM_APP_VISIT_TASK_005</w:t>
            </w:r>
          </w:p>
        </w:tc>
        <w:tc>
          <w:tcPr>
            <w:tcW w:w="2120" w:type="dxa"/>
            <w:vAlign w:val="center"/>
          </w:tcPr>
          <w:p w14:paraId="75F58C5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步骤4：查看拜访任务状态应变成已取消。</w:t>
            </w:r>
          </w:p>
        </w:tc>
        <w:tc>
          <w:tcPr>
            <w:tcW w:w="2027" w:type="dxa"/>
            <w:vAlign w:val="center"/>
          </w:tcPr>
          <w:p w14:paraId="7BF459C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步骤4：查看拜访任务状态变成已取消。</w:t>
            </w:r>
          </w:p>
        </w:tc>
        <w:tc>
          <w:tcPr>
            <w:tcW w:w="1280" w:type="dxa"/>
            <w:vAlign w:val="center"/>
          </w:tcPr>
          <w:p w14:paraId="700FBC6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7B5910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33C79FC">
        <w:tc>
          <w:tcPr>
            <w:tcW w:w="1970" w:type="dxa"/>
            <w:vAlign w:val="center"/>
          </w:tcPr>
          <w:p w14:paraId="4D4A5DF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TC_SRS_EP_CRM_APP_VISIT_TASK_006</w:t>
            </w:r>
          </w:p>
        </w:tc>
        <w:tc>
          <w:tcPr>
            <w:tcW w:w="2120" w:type="dxa"/>
            <w:vAlign w:val="center"/>
          </w:tcPr>
          <w:p w14:paraId="3A1BB25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步骤4：查看拜访任务状态应变成已完成。</w:t>
            </w:r>
          </w:p>
        </w:tc>
        <w:tc>
          <w:tcPr>
            <w:tcW w:w="2027" w:type="dxa"/>
            <w:vAlign w:val="center"/>
          </w:tcPr>
          <w:p w14:paraId="226B2D5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步骤4：查看拜访任务状态变成已完成。</w:t>
            </w:r>
          </w:p>
        </w:tc>
        <w:tc>
          <w:tcPr>
            <w:tcW w:w="1280" w:type="dxa"/>
            <w:vAlign w:val="center"/>
          </w:tcPr>
          <w:p w14:paraId="2CB00EF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B67559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E4843C7">
        <w:tc>
          <w:tcPr>
            <w:tcW w:w="1970" w:type="dxa"/>
            <w:vAlign w:val="center"/>
          </w:tcPr>
          <w:p w14:paraId="18B7BC2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TC_SRS_EP_CRM_APP_PROTOTYPE_001</w:t>
            </w:r>
          </w:p>
        </w:tc>
        <w:tc>
          <w:tcPr>
            <w:tcW w:w="2120" w:type="dxa"/>
            <w:vAlign w:val="center"/>
          </w:tcPr>
          <w:p w14:paraId="5132B2B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步骤4：查看样品信息应新增成功。</w:t>
            </w:r>
          </w:p>
        </w:tc>
        <w:tc>
          <w:tcPr>
            <w:tcW w:w="2027" w:type="dxa"/>
            <w:vAlign w:val="center"/>
          </w:tcPr>
          <w:p w14:paraId="598F88E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步骤4：查看样品信息新增成功。</w:t>
            </w:r>
          </w:p>
        </w:tc>
        <w:tc>
          <w:tcPr>
            <w:tcW w:w="1280" w:type="dxa"/>
            <w:vAlign w:val="center"/>
          </w:tcPr>
          <w:p w14:paraId="059499F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7F743F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A80B857">
        <w:tc>
          <w:tcPr>
            <w:tcW w:w="1970" w:type="dxa"/>
            <w:vAlign w:val="center"/>
          </w:tcPr>
          <w:p w14:paraId="79F7CD2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TC_SRS_EP_CRM_APP_PROTOTYPE_002</w:t>
            </w:r>
          </w:p>
        </w:tc>
        <w:tc>
          <w:tcPr>
            <w:tcW w:w="2120" w:type="dxa"/>
            <w:vAlign w:val="center"/>
          </w:tcPr>
          <w:p w14:paraId="1979FAE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6176E7D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36B0268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49E1E4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3BD44E0">
        <w:tc>
          <w:tcPr>
            <w:tcW w:w="1970" w:type="dxa"/>
            <w:vAlign w:val="center"/>
          </w:tcPr>
          <w:p w14:paraId="0A336E3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TC_SRS_EP_CRM_APP_PROTOTYPE_003</w:t>
            </w:r>
          </w:p>
        </w:tc>
        <w:tc>
          <w:tcPr>
            <w:tcW w:w="2120" w:type="dxa"/>
            <w:vAlign w:val="center"/>
          </w:tcPr>
          <w:p w14:paraId="5F62F6A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步骤4：查看应跳转样品详情页面且数据不可编辑。</w:t>
            </w:r>
          </w:p>
        </w:tc>
        <w:tc>
          <w:tcPr>
            <w:tcW w:w="2027" w:type="dxa"/>
            <w:vAlign w:val="center"/>
          </w:tcPr>
          <w:p w14:paraId="7121D19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步骤4：查看跳转样品详情页面且数据不可编辑。</w:t>
            </w:r>
          </w:p>
        </w:tc>
        <w:tc>
          <w:tcPr>
            <w:tcW w:w="1280" w:type="dxa"/>
            <w:vAlign w:val="center"/>
          </w:tcPr>
          <w:p w14:paraId="14F73A6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E74D82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3C9ED9C3">
        <w:tc>
          <w:tcPr>
            <w:tcW w:w="1970" w:type="dxa"/>
            <w:vAlign w:val="center"/>
          </w:tcPr>
          <w:p w14:paraId="0ADC65A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TC_SRS_EP_CRM_APP_PROTOTYPE_004</w:t>
            </w:r>
          </w:p>
        </w:tc>
        <w:tc>
          <w:tcPr>
            <w:tcW w:w="2120" w:type="dxa"/>
            <w:vAlign w:val="center"/>
          </w:tcPr>
          <w:p w14:paraId="3818BA9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步骤4：查看应跳转样品编辑页面且数据可编辑。</w:t>
            </w:r>
          </w:p>
        </w:tc>
        <w:tc>
          <w:tcPr>
            <w:tcW w:w="2027" w:type="dxa"/>
            <w:vAlign w:val="center"/>
          </w:tcPr>
          <w:p w14:paraId="21723D3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步骤4：查看跳转样品编辑页面且数据可编辑。</w:t>
            </w:r>
          </w:p>
        </w:tc>
        <w:tc>
          <w:tcPr>
            <w:tcW w:w="1280" w:type="dxa"/>
            <w:vAlign w:val="center"/>
          </w:tcPr>
          <w:p w14:paraId="3E74472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C15477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EEBC1E0">
        <w:tc>
          <w:tcPr>
            <w:tcW w:w="1970" w:type="dxa"/>
            <w:vAlign w:val="center"/>
          </w:tcPr>
          <w:p w14:paraId="014B381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TC_SRS_EP_CRM_APP_PROTOTYPE_005</w:t>
            </w:r>
          </w:p>
        </w:tc>
        <w:tc>
          <w:tcPr>
            <w:tcW w:w="2120" w:type="dxa"/>
            <w:vAlign w:val="center"/>
          </w:tcPr>
          <w:p w14:paraId="6C4C0D3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步骤3：查看样品信息应包含包含创建时间、客户名称、基地、申请单号、创建人、部门、状态。</w:t>
            </w:r>
          </w:p>
        </w:tc>
        <w:tc>
          <w:tcPr>
            <w:tcW w:w="2027" w:type="dxa"/>
            <w:vAlign w:val="center"/>
          </w:tcPr>
          <w:p w14:paraId="0E4DE03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步骤3：查看样品信息包含包含创建时间、客户名称、基地、申请单号、创建人、部门、状态。</w:t>
            </w:r>
          </w:p>
        </w:tc>
        <w:tc>
          <w:tcPr>
            <w:tcW w:w="1280" w:type="dxa"/>
            <w:vAlign w:val="center"/>
          </w:tcPr>
          <w:p w14:paraId="712ECBE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A30FD8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2EF3F22">
        <w:tc>
          <w:tcPr>
            <w:tcW w:w="1970" w:type="dxa"/>
            <w:vAlign w:val="center"/>
          </w:tcPr>
          <w:p w14:paraId="29968D8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TC_SRS_EP_CRM_APP_COMPETITOR_001</w:t>
            </w:r>
          </w:p>
        </w:tc>
        <w:tc>
          <w:tcPr>
            <w:tcW w:w="2120" w:type="dxa"/>
            <w:vAlign w:val="center"/>
          </w:tcPr>
          <w:p w14:paraId="4D6D01D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步骤4：查看竞争对手信息应新增成功。</w:t>
            </w:r>
          </w:p>
        </w:tc>
        <w:tc>
          <w:tcPr>
            <w:tcW w:w="2027" w:type="dxa"/>
            <w:vAlign w:val="center"/>
          </w:tcPr>
          <w:p w14:paraId="2696B18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步骤4：查看竞争对手信息新增成功。</w:t>
            </w:r>
          </w:p>
        </w:tc>
        <w:tc>
          <w:tcPr>
            <w:tcW w:w="1280" w:type="dxa"/>
            <w:vAlign w:val="center"/>
          </w:tcPr>
          <w:p w14:paraId="2570E8D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BABFCD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4D509B7">
        <w:tc>
          <w:tcPr>
            <w:tcW w:w="1970" w:type="dxa"/>
            <w:vAlign w:val="center"/>
          </w:tcPr>
          <w:p w14:paraId="761726B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TC_SRS_EP_CRM_APP_COMPETITOR_002</w:t>
            </w:r>
          </w:p>
        </w:tc>
        <w:tc>
          <w:tcPr>
            <w:tcW w:w="2120" w:type="dxa"/>
            <w:vAlign w:val="center"/>
          </w:tcPr>
          <w:p w14:paraId="5AF1D6E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步骤4：查看应跳转至竞争对手详情页面且数据不可编辑。</w:t>
            </w:r>
          </w:p>
        </w:tc>
        <w:tc>
          <w:tcPr>
            <w:tcW w:w="2027" w:type="dxa"/>
            <w:vAlign w:val="center"/>
          </w:tcPr>
          <w:p w14:paraId="3D923D9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步骤4：查看跳转至竞争对手详情页面且数据不可编辑。</w:t>
            </w:r>
          </w:p>
        </w:tc>
        <w:tc>
          <w:tcPr>
            <w:tcW w:w="1280" w:type="dxa"/>
            <w:vAlign w:val="center"/>
          </w:tcPr>
          <w:p w14:paraId="71FAFFF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F32F22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60A5DD7">
        <w:tc>
          <w:tcPr>
            <w:tcW w:w="1970" w:type="dxa"/>
            <w:vAlign w:val="center"/>
          </w:tcPr>
          <w:p w14:paraId="4705E92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TC_SRS_EP_CRM_APP_COMPETITOR_003</w:t>
            </w:r>
          </w:p>
        </w:tc>
        <w:tc>
          <w:tcPr>
            <w:tcW w:w="2120" w:type="dxa"/>
            <w:vAlign w:val="center"/>
          </w:tcPr>
          <w:p w14:paraId="6144D17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步骤4：查看应跳转至竞争对手编辑页面且数据可编辑。</w:t>
            </w:r>
          </w:p>
        </w:tc>
        <w:tc>
          <w:tcPr>
            <w:tcW w:w="2027" w:type="dxa"/>
            <w:vAlign w:val="center"/>
          </w:tcPr>
          <w:p w14:paraId="7BD6A36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步骤4：查看跳转至竞争对手编辑页面且数据可编辑。</w:t>
            </w:r>
          </w:p>
        </w:tc>
        <w:tc>
          <w:tcPr>
            <w:tcW w:w="1280" w:type="dxa"/>
            <w:vAlign w:val="center"/>
          </w:tcPr>
          <w:p w14:paraId="16AE625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2893CE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E70948F">
        <w:tc>
          <w:tcPr>
            <w:tcW w:w="1970" w:type="dxa"/>
            <w:vAlign w:val="center"/>
          </w:tcPr>
          <w:p w14:paraId="0A56AAC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TC_SRS_EP_CRM_APP_COMPETITOR_004</w:t>
            </w:r>
          </w:p>
        </w:tc>
        <w:tc>
          <w:tcPr>
            <w:tcW w:w="2120" w:type="dxa"/>
            <w:vAlign w:val="center"/>
          </w:tcPr>
          <w:p w14:paraId="3DB4696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步骤4：查看是该竞争对手数据应删除成功。</w:t>
            </w:r>
          </w:p>
        </w:tc>
        <w:tc>
          <w:tcPr>
            <w:tcW w:w="2027" w:type="dxa"/>
            <w:vAlign w:val="center"/>
          </w:tcPr>
          <w:p w14:paraId="04E2483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步骤4：查看是该竞争对手数据删除成功。</w:t>
            </w:r>
          </w:p>
        </w:tc>
        <w:tc>
          <w:tcPr>
            <w:tcW w:w="1280" w:type="dxa"/>
            <w:vAlign w:val="center"/>
          </w:tcPr>
          <w:p w14:paraId="18787A0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0792A4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0604CD3">
        <w:tc>
          <w:tcPr>
            <w:tcW w:w="1970" w:type="dxa"/>
            <w:vAlign w:val="center"/>
          </w:tcPr>
          <w:p w14:paraId="3FFFBFB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TC_SRS_EP_CRM_APP_COMPETITOR_005</w:t>
            </w:r>
          </w:p>
        </w:tc>
        <w:tc>
          <w:tcPr>
            <w:tcW w:w="2120" w:type="dxa"/>
            <w:vAlign w:val="center"/>
          </w:tcPr>
          <w:p w14:paraId="67E3281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09E7703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34B6057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107ED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53C43F9">
        <w:tc>
          <w:tcPr>
            <w:tcW w:w="1970" w:type="dxa"/>
            <w:vAlign w:val="center"/>
          </w:tcPr>
          <w:p w14:paraId="0166AF2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TC_SRS_EP_CRM_APP_COMPETITOR_006</w:t>
            </w:r>
          </w:p>
        </w:tc>
        <w:tc>
          <w:tcPr>
            <w:tcW w:w="2120" w:type="dxa"/>
            <w:vAlign w:val="center"/>
          </w:tcPr>
          <w:p w14:paraId="3F1510D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步骤4：查看竞争对手信息应新增成功。</w:t>
            </w:r>
          </w:p>
        </w:tc>
        <w:tc>
          <w:tcPr>
            <w:tcW w:w="2027" w:type="dxa"/>
            <w:vAlign w:val="center"/>
          </w:tcPr>
          <w:p w14:paraId="17619A9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步骤4：查看竞争对手信息新增成功。</w:t>
            </w:r>
          </w:p>
        </w:tc>
        <w:tc>
          <w:tcPr>
            <w:tcW w:w="1280" w:type="dxa"/>
            <w:vAlign w:val="center"/>
          </w:tcPr>
          <w:p w14:paraId="7AB713D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78C4BF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636A800">
        <w:tc>
          <w:tcPr>
            <w:tcW w:w="1970" w:type="dxa"/>
            <w:vAlign w:val="center"/>
          </w:tcPr>
          <w:p w14:paraId="076991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TC_SRS_EP_CRM_APP_COMPETITOR_007</w:t>
            </w:r>
          </w:p>
        </w:tc>
        <w:tc>
          <w:tcPr>
            <w:tcW w:w="2120" w:type="dxa"/>
            <w:vAlign w:val="center"/>
          </w:tcPr>
          <w:p w14:paraId="1788A6D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步骤3：查看竞争对手列表展示的数据应包含创建时间、竞争对手、对手编号、成立日期、注册资本、员工人数、创建人。</w:t>
            </w:r>
          </w:p>
        </w:tc>
        <w:tc>
          <w:tcPr>
            <w:tcW w:w="2027" w:type="dxa"/>
            <w:vAlign w:val="center"/>
          </w:tcPr>
          <w:p w14:paraId="1349C6A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步骤4：查看竞争对手列表展示的数据包含创建时间、竞争对手、对手编号、成立日期、注册资本、员工人数、创建人。</w:t>
            </w:r>
          </w:p>
        </w:tc>
        <w:tc>
          <w:tcPr>
            <w:tcW w:w="1280" w:type="dxa"/>
            <w:vAlign w:val="center"/>
          </w:tcPr>
          <w:p w14:paraId="30DF770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5EFCD2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E178BB8">
        <w:tc>
          <w:tcPr>
            <w:tcW w:w="1970" w:type="dxa"/>
            <w:vAlign w:val="center"/>
          </w:tcPr>
          <w:p w14:paraId="061FED9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TC_SRS_EP_CRM_APP_DWR_001</w:t>
            </w:r>
          </w:p>
        </w:tc>
        <w:tc>
          <w:tcPr>
            <w:tcW w:w="2120" w:type="dxa"/>
            <w:vAlign w:val="center"/>
          </w:tcPr>
          <w:p w14:paraId="3A93354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步骤4：查看工作日报单应新增成功。</w:t>
            </w:r>
          </w:p>
        </w:tc>
        <w:tc>
          <w:tcPr>
            <w:tcW w:w="2027" w:type="dxa"/>
            <w:vAlign w:val="center"/>
          </w:tcPr>
          <w:p w14:paraId="24B647D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步骤4：查看工作日报单新增成功。</w:t>
            </w:r>
          </w:p>
        </w:tc>
        <w:tc>
          <w:tcPr>
            <w:tcW w:w="1280" w:type="dxa"/>
            <w:vAlign w:val="center"/>
          </w:tcPr>
          <w:p w14:paraId="19CA312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6075D8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F6C15E7">
        <w:tc>
          <w:tcPr>
            <w:tcW w:w="1970" w:type="dxa"/>
            <w:vAlign w:val="center"/>
          </w:tcPr>
          <w:p w14:paraId="180121A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TC_SRS_EP_CRM_APP_DWR_002</w:t>
            </w:r>
          </w:p>
        </w:tc>
        <w:tc>
          <w:tcPr>
            <w:tcW w:w="2120" w:type="dxa"/>
            <w:vAlign w:val="center"/>
          </w:tcPr>
          <w:p w14:paraId="35880F7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步骤4：查看应跳转工作日报单详情页面且数据不可编辑。</w:t>
            </w:r>
          </w:p>
        </w:tc>
        <w:tc>
          <w:tcPr>
            <w:tcW w:w="2027" w:type="dxa"/>
            <w:vAlign w:val="center"/>
          </w:tcPr>
          <w:p w14:paraId="4F9731C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步骤4：查看跳转工作日报单详情页面且数据不可编辑。</w:t>
            </w:r>
          </w:p>
        </w:tc>
        <w:tc>
          <w:tcPr>
            <w:tcW w:w="1280" w:type="dxa"/>
            <w:vAlign w:val="center"/>
          </w:tcPr>
          <w:p w14:paraId="4EF94A5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980B6D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4B1503D">
        <w:tc>
          <w:tcPr>
            <w:tcW w:w="1970" w:type="dxa"/>
            <w:vAlign w:val="center"/>
          </w:tcPr>
          <w:p w14:paraId="70D27ED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TC_SRS_EP_CRM_APP_MRV_001</w:t>
            </w:r>
          </w:p>
        </w:tc>
        <w:tc>
          <w:tcPr>
            <w:tcW w:w="2120" w:type="dxa"/>
            <w:vAlign w:val="center"/>
          </w:tcPr>
          <w:p w14:paraId="7D5688D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步骤4：查看领料核销单应新增成功。</w:t>
            </w:r>
          </w:p>
        </w:tc>
        <w:tc>
          <w:tcPr>
            <w:tcW w:w="2027" w:type="dxa"/>
            <w:vAlign w:val="center"/>
          </w:tcPr>
          <w:p w14:paraId="49ACC60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步骤4：查看领料核销单新增成功。</w:t>
            </w:r>
          </w:p>
        </w:tc>
        <w:tc>
          <w:tcPr>
            <w:tcW w:w="1280" w:type="dxa"/>
            <w:vAlign w:val="center"/>
          </w:tcPr>
          <w:p w14:paraId="38BADD9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A8A54B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9F2A4CB">
        <w:tc>
          <w:tcPr>
            <w:tcW w:w="1970" w:type="dxa"/>
            <w:vAlign w:val="center"/>
          </w:tcPr>
          <w:p w14:paraId="0927377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TC_SRS_EP_CRM_APP_MRV_002</w:t>
            </w:r>
          </w:p>
        </w:tc>
        <w:tc>
          <w:tcPr>
            <w:tcW w:w="2120" w:type="dxa"/>
            <w:vAlign w:val="center"/>
          </w:tcPr>
          <w:p w14:paraId="0023D5D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步骤4：查看应跳转领料核销单详情页面且数据不可编辑。</w:t>
            </w:r>
          </w:p>
        </w:tc>
        <w:tc>
          <w:tcPr>
            <w:tcW w:w="2027" w:type="dxa"/>
            <w:vAlign w:val="center"/>
          </w:tcPr>
          <w:p w14:paraId="7908B8F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步骤4：查看跳转领料核销单详情页面且数据不可编辑。</w:t>
            </w:r>
          </w:p>
        </w:tc>
        <w:tc>
          <w:tcPr>
            <w:tcW w:w="1280" w:type="dxa"/>
            <w:vAlign w:val="center"/>
          </w:tcPr>
          <w:p w14:paraId="33C81A6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0D469E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1DCDFE8">
        <w:tc>
          <w:tcPr>
            <w:tcW w:w="1970" w:type="dxa"/>
            <w:vAlign w:val="center"/>
          </w:tcPr>
          <w:p w14:paraId="467C62E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TC_SRS_EP_CRM_APP_MRV_003</w:t>
            </w:r>
          </w:p>
        </w:tc>
        <w:tc>
          <w:tcPr>
            <w:tcW w:w="2120" w:type="dxa"/>
            <w:vAlign w:val="center"/>
          </w:tcPr>
          <w:p w14:paraId="72A21DE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步骤4：查看应跳转领料核销单详情页面且数据不可编辑。</w:t>
            </w:r>
          </w:p>
        </w:tc>
        <w:tc>
          <w:tcPr>
            <w:tcW w:w="2027" w:type="dxa"/>
            <w:vAlign w:val="center"/>
          </w:tcPr>
          <w:p w14:paraId="5529D36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步骤4：查看跳转领料核销单详情页面且数据不可编辑。</w:t>
            </w:r>
          </w:p>
        </w:tc>
        <w:tc>
          <w:tcPr>
            <w:tcW w:w="1280" w:type="dxa"/>
            <w:vAlign w:val="center"/>
          </w:tcPr>
          <w:p w14:paraId="6B08EB7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08C96D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DB8A6CC">
        <w:tc>
          <w:tcPr>
            <w:tcW w:w="1970" w:type="dxa"/>
            <w:vAlign w:val="center"/>
          </w:tcPr>
          <w:p w14:paraId="31243CD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TC_SRS_EP_CRM_APP_MRV_004</w:t>
            </w:r>
          </w:p>
        </w:tc>
        <w:tc>
          <w:tcPr>
            <w:tcW w:w="2120" w:type="dxa"/>
            <w:vAlign w:val="center"/>
          </w:tcPr>
          <w:p w14:paraId="76DFB7C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25145ED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34FBE19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507162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3340DAEA">
        <w:tc>
          <w:tcPr>
            <w:tcW w:w="1970" w:type="dxa"/>
            <w:vAlign w:val="center"/>
          </w:tcPr>
          <w:p w14:paraId="5EDB9C3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TC_SRS_EP_CRM_APP_MRV_005</w:t>
            </w:r>
          </w:p>
        </w:tc>
        <w:tc>
          <w:tcPr>
            <w:tcW w:w="2120" w:type="dxa"/>
            <w:vAlign w:val="center"/>
          </w:tcPr>
          <w:p w14:paraId="719C8C0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步骤4：查看领料核销单应删除成功。</w:t>
            </w:r>
          </w:p>
        </w:tc>
        <w:tc>
          <w:tcPr>
            <w:tcW w:w="2027" w:type="dxa"/>
            <w:vAlign w:val="center"/>
          </w:tcPr>
          <w:p w14:paraId="14060F1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步骤4：查看领料核销单删除成功。</w:t>
            </w:r>
          </w:p>
        </w:tc>
        <w:tc>
          <w:tcPr>
            <w:tcW w:w="1280" w:type="dxa"/>
            <w:vAlign w:val="center"/>
          </w:tcPr>
          <w:p w14:paraId="2DAB4F5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4E5F50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A8BA1EC">
        <w:tc>
          <w:tcPr>
            <w:tcW w:w="1970" w:type="dxa"/>
            <w:vAlign w:val="center"/>
          </w:tcPr>
          <w:p w14:paraId="5CB7F34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TC_SRS_EP_CRM_APP_MRV_006</w:t>
            </w:r>
          </w:p>
        </w:tc>
        <w:tc>
          <w:tcPr>
            <w:tcW w:w="2120" w:type="dxa"/>
            <w:vAlign w:val="center"/>
          </w:tcPr>
          <w:p w14:paraId="1021B73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步骤4：查看领料核销单状态应变成已作废。</w:t>
            </w:r>
          </w:p>
        </w:tc>
        <w:tc>
          <w:tcPr>
            <w:tcW w:w="2027" w:type="dxa"/>
            <w:vAlign w:val="center"/>
          </w:tcPr>
          <w:p w14:paraId="21E3C32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步骤4：查看领料核销单状态变成已作废。</w:t>
            </w:r>
          </w:p>
        </w:tc>
        <w:tc>
          <w:tcPr>
            <w:tcW w:w="1280" w:type="dxa"/>
            <w:vAlign w:val="center"/>
          </w:tcPr>
          <w:p w14:paraId="295A968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F76CD5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9175382">
        <w:tc>
          <w:tcPr>
            <w:tcW w:w="1970" w:type="dxa"/>
            <w:vAlign w:val="center"/>
          </w:tcPr>
          <w:p w14:paraId="5238723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TC_SRS_EP_CRM_APP_EAR_001</w:t>
            </w:r>
          </w:p>
        </w:tc>
        <w:tc>
          <w:tcPr>
            <w:tcW w:w="2120" w:type="dxa"/>
            <w:vAlign w:val="center"/>
          </w:tcPr>
          <w:p w14:paraId="75B6188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步骤4：查看领料核销单应新增成功。</w:t>
            </w:r>
          </w:p>
        </w:tc>
        <w:tc>
          <w:tcPr>
            <w:tcW w:w="2027" w:type="dxa"/>
            <w:vAlign w:val="center"/>
          </w:tcPr>
          <w:p w14:paraId="46C18D6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步骤4：查看领料核销单新增成功。</w:t>
            </w:r>
          </w:p>
        </w:tc>
        <w:tc>
          <w:tcPr>
            <w:tcW w:w="1280" w:type="dxa"/>
            <w:vAlign w:val="center"/>
          </w:tcPr>
          <w:p w14:paraId="11A052E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B1B940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732EA36">
        <w:tc>
          <w:tcPr>
            <w:tcW w:w="1970" w:type="dxa"/>
            <w:vAlign w:val="center"/>
          </w:tcPr>
          <w:p w14:paraId="310BC3D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TC_SRS_EP_CRM_APP_EAR_002</w:t>
            </w:r>
          </w:p>
        </w:tc>
        <w:tc>
          <w:tcPr>
            <w:tcW w:w="2120" w:type="dxa"/>
            <w:vAlign w:val="center"/>
          </w:tcPr>
          <w:p w14:paraId="28D244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步骤4：查看应跳转到活动申请详情页面且数据不可编辑。</w:t>
            </w:r>
          </w:p>
        </w:tc>
        <w:tc>
          <w:tcPr>
            <w:tcW w:w="2027" w:type="dxa"/>
            <w:vAlign w:val="center"/>
          </w:tcPr>
          <w:p w14:paraId="15D69D4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步骤4：查看跳转到活动申请详情页面且数据不可编辑。</w:t>
            </w:r>
          </w:p>
        </w:tc>
        <w:tc>
          <w:tcPr>
            <w:tcW w:w="1280" w:type="dxa"/>
            <w:vAlign w:val="center"/>
          </w:tcPr>
          <w:p w14:paraId="3CBC9ED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1D6716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7AEEF3B">
        <w:tc>
          <w:tcPr>
            <w:tcW w:w="1970" w:type="dxa"/>
            <w:vAlign w:val="center"/>
          </w:tcPr>
          <w:p w14:paraId="6A7E685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TC_SRS_EP_CRM_APP_EAR_003</w:t>
            </w:r>
          </w:p>
        </w:tc>
        <w:tc>
          <w:tcPr>
            <w:tcW w:w="2120" w:type="dxa"/>
            <w:vAlign w:val="center"/>
          </w:tcPr>
          <w:p w14:paraId="5CDD44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步骤4：查看该活动申请单应删除成功。</w:t>
            </w:r>
          </w:p>
        </w:tc>
        <w:tc>
          <w:tcPr>
            <w:tcW w:w="2027" w:type="dxa"/>
            <w:vAlign w:val="center"/>
          </w:tcPr>
          <w:p w14:paraId="1D5112B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步骤4：查看该活动申请单删除成功。</w:t>
            </w:r>
          </w:p>
        </w:tc>
        <w:tc>
          <w:tcPr>
            <w:tcW w:w="1280" w:type="dxa"/>
            <w:vAlign w:val="center"/>
          </w:tcPr>
          <w:p w14:paraId="52DE323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D9D21D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B69729F">
        <w:tc>
          <w:tcPr>
            <w:tcW w:w="1970" w:type="dxa"/>
            <w:vAlign w:val="center"/>
          </w:tcPr>
          <w:p w14:paraId="69581E5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TC_SRS_EP_CRM_APP_EAR_004</w:t>
            </w:r>
          </w:p>
        </w:tc>
        <w:tc>
          <w:tcPr>
            <w:tcW w:w="2120" w:type="dxa"/>
            <w:vAlign w:val="center"/>
          </w:tcPr>
          <w:p w14:paraId="2766AAC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步骤3：查看活动申请个列表展示的数据应包含创建时间、活动方式、申请单号、活动名称、活动类型、应增补、创建人、部门、状态。</w:t>
            </w:r>
          </w:p>
        </w:tc>
        <w:tc>
          <w:tcPr>
            <w:tcW w:w="2027" w:type="dxa"/>
            <w:vAlign w:val="center"/>
          </w:tcPr>
          <w:p w14:paraId="12AFC20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步骤3：查看活动申请个列表展示的数据包含创建时间、活动方式、申请单号、活动名称、活动类型、增补、创建人、部门、状态。</w:t>
            </w:r>
          </w:p>
        </w:tc>
        <w:tc>
          <w:tcPr>
            <w:tcW w:w="1280" w:type="dxa"/>
            <w:vAlign w:val="center"/>
          </w:tcPr>
          <w:p w14:paraId="29758FA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554027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51BC22B">
        <w:tc>
          <w:tcPr>
            <w:tcW w:w="1970" w:type="dxa"/>
            <w:vAlign w:val="center"/>
          </w:tcPr>
          <w:p w14:paraId="67F0608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TC_SRS_EP_CRM_APP_EAR_005</w:t>
            </w:r>
          </w:p>
        </w:tc>
        <w:tc>
          <w:tcPr>
            <w:tcW w:w="2120" w:type="dxa"/>
            <w:vAlign w:val="center"/>
          </w:tcPr>
          <w:p w14:paraId="17CAE63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5946DE1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0468F71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A99A66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B562EC6">
        <w:tc>
          <w:tcPr>
            <w:tcW w:w="1970" w:type="dxa"/>
            <w:vAlign w:val="center"/>
          </w:tcPr>
          <w:p w14:paraId="2BCD874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TC_SRS_EP_CRM_APP_EAR_006</w:t>
            </w:r>
          </w:p>
        </w:tc>
        <w:tc>
          <w:tcPr>
            <w:tcW w:w="2120" w:type="dxa"/>
            <w:vAlign w:val="center"/>
          </w:tcPr>
          <w:p w14:paraId="23CB567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步骤4：查看应跳转至该活动申请单的审批记录页面。</w:t>
            </w:r>
          </w:p>
        </w:tc>
        <w:tc>
          <w:tcPr>
            <w:tcW w:w="2027" w:type="dxa"/>
            <w:vAlign w:val="center"/>
          </w:tcPr>
          <w:p w14:paraId="4558B86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步骤4：查看跳转至该活动申请单的审批记录页面。</w:t>
            </w:r>
          </w:p>
        </w:tc>
        <w:tc>
          <w:tcPr>
            <w:tcW w:w="1280" w:type="dxa"/>
            <w:vAlign w:val="center"/>
          </w:tcPr>
          <w:p w14:paraId="0ACE686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AB03FA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A909454">
        <w:tc>
          <w:tcPr>
            <w:tcW w:w="1970" w:type="dxa"/>
            <w:vAlign w:val="center"/>
          </w:tcPr>
          <w:p w14:paraId="717E6AF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TC_SRS_EP_CRM_APP_AA_001</w:t>
            </w:r>
          </w:p>
        </w:tc>
        <w:tc>
          <w:tcPr>
            <w:tcW w:w="2120" w:type="dxa"/>
            <w:vAlign w:val="center"/>
          </w:tcPr>
          <w:p w14:paraId="5DED40F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步骤4：查看挂账核销单应新增成功。</w:t>
            </w:r>
          </w:p>
        </w:tc>
        <w:tc>
          <w:tcPr>
            <w:tcW w:w="2027" w:type="dxa"/>
            <w:vAlign w:val="center"/>
          </w:tcPr>
          <w:p w14:paraId="18269B9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步骤4：查看挂账核销单新增成功。</w:t>
            </w:r>
          </w:p>
        </w:tc>
        <w:tc>
          <w:tcPr>
            <w:tcW w:w="1280" w:type="dxa"/>
            <w:vAlign w:val="center"/>
          </w:tcPr>
          <w:p w14:paraId="2B75646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8232CC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3DF7BDB9">
        <w:tc>
          <w:tcPr>
            <w:tcW w:w="1970" w:type="dxa"/>
            <w:vAlign w:val="center"/>
          </w:tcPr>
          <w:p w14:paraId="4E3BEE4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TC_SRS_EP_CRM_APP_AA_002</w:t>
            </w:r>
          </w:p>
        </w:tc>
        <w:tc>
          <w:tcPr>
            <w:tcW w:w="2120" w:type="dxa"/>
            <w:vAlign w:val="center"/>
          </w:tcPr>
          <w:p w14:paraId="403A139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步骤4：查看应跳转挂账核销单详情页面且数据不可编辑。</w:t>
            </w:r>
          </w:p>
        </w:tc>
        <w:tc>
          <w:tcPr>
            <w:tcW w:w="2027" w:type="dxa"/>
            <w:vAlign w:val="center"/>
          </w:tcPr>
          <w:p w14:paraId="76D7F21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步骤4：查看跳转挂账核销单详情页面且数据不可编辑。</w:t>
            </w:r>
          </w:p>
        </w:tc>
        <w:tc>
          <w:tcPr>
            <w:tcW w:w="1280" w:type="dxa"/>
            <w:vAlign w:val="center"/>
          </w:tcPr>
          <w:p w14:paraId="64B50EC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C26F1A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3599A62E">
        <w:tc>
          <w:tcPr>
            <w:tcW w:w="1970" w:type="dxa"/>
            <w:vAlign w:val="center"/>
          </w:tcPr>
          <w:p w14:paraId="501EF48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TC_SRS_EP_CRM_APP_AA_003</w:t>
            </w:r>
          </w:p>
        </w:tc>
        <w:tc>
          <w:tcPr>
            <w:tcW w:w="2120" w:type="dxa"/>
            <w:vAlign w:val="center"/>
          </w:tcPr>
          <w:p w14:paraId="45A3689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步骤4：查看应跳转挂账核销单详情页面且数据不可编辑。</w:t>
            </w:r>
          </w:p>
        </w:tc>
        <w:tc>
          <w:tcPr>
            <w:tcW w:w="2027" w:type="dxa"/>
            <w:vAlign w:val="center"/>
          </w:tcPr>
          <w:p w14:paraId="3F6EA7F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步骤4：查看跳转挂账核销单详情页面且数据不可编辑。</w:t>
            </w:r>
          </w:p>
        </w:tc>
        <w:tc>
          <w:tcPr>
            <w:tcW w:w="1280" w:type="dxa"/>
            <w:vAlign w:val="center"/>
          </w:tcPr>
          <w:p w14:paraId="26C4894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EB165B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2AD8427">
        <w:tc>
          <w:tcPr>
            <w:tcW w:w="1970" w:type="dxa"/>
            <w:vAlign w:val="center"/>
          </w:tcPr>
          <w:p w14:paraId="61A7B06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TC_SRS_EP_CRM_APP_AA_004</w:t>
            </w:r>
          </w:p>
        </w:tc>
        <w:tc>
          <w:tcPr>
            <w:tcW w:w="2120" w:type="dxa"/>
            <w:vAlign w:val="center"/>
          </w:tcPr>
          <w:p w14:paraId="19AFAD5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68FF338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55E688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8CD8A6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264E07C">
        <w:tc>
          <w:tcPr>
            <w:tcW w:w="1970" w:type="dxa"/>
            <w:vAlign w:val="center"/>
          </w:tcPr>
          <w:p w14:paraId="0077C08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TC_SRS_EP_CRM_PC_PRICES_001_1</w:t>
            </w:r>
          </w:p>
        </w:tc>
        <w:tc>
          <w:tcPr>
            <w:tcW w:w="2120" w:type="dxa"/>
            <w:vAlign w:val="center"/>
          </w:tcPr>
          <w:p w14:paraId="352911C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步骤4：查看报价单应新增成功。</w:t>
            </w:r>
          </w:p>
        </w:tc>
        <w:tc>
          <w:tcPr>
            <w:tcW w:w="2027" w:type="dxa"/>
            <w:vAlign w:val="center"/>
          </w:tcPr>
          <w:p w14:paraId="1B208B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步骤4：查看报价单新增成功。</w:t>
            </w:r>
          </w:p>
        </w:tc>
        <w:tc>
          <w:tcPr>
            <w:tcW w:w="1280" w:type="dxa"/>
            <w:vAlign w:val="center"/>
          </w:tcPr>
          <w:p w14:paraId="0403CCC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CDD6F6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999A4D0">
        <w:tc>
          <w:tcPr>
            <w:tcW w:w="1970" w:type="dxa"/>
            <w:vAlign w:val="center"/>
          </w:tcPr>
          <w:p w14:paraId="3E48496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TC_SRS_EP_CRM_PC_PRICES_002_1</w:t>
            </w:r>
          </w:p>
        </w:tc>
        <w:tc>
          <w:tcPr>
            <w:tcW w:w="2120" w:type="dxa"/>
            <w:vAlign w:val="center"/>
          </w:tcPr>
          <w:p w14:paraId="372B6E4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步骤4：查看应新增一行报价单行项目。</w:t>
            </w:r>
          </w:p>
        </w:tc>
        <w:tc>
          <w:tcPr>
            <w:tcW w:w="2027" w:type="dxa"/>
            <w:vAlign w:val="center"/>
          </w:tcPr>
          <w:p w14:paraId="0E90B7E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步骤4：查看新增一行报价单行项目。</w:t>
            </w:r>
          </w:p>
        </w:tc>
        <w:tc>
          <w:tcPr>
            <w:tcW w:w="1280" w:type="dxa"/>
            <w:vAlign w:val="center"/>
          </w:tcPr>
          <w:p w14:paraId="463EB52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0085A8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6200369">
        <w:tc>
          <w:tcPr>
            <w:tcW w:w="1970" w:type="dxa"/>
            <w:vAlign w:val="center"/>
          </w:tcPr>
          <w:p w14:paraId="3D7D472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TC_SRS_EP_CRM_PC_PRICES_003_1</w:t>
            </w:r>
          </w:p>
        </w:tc>
        <w:tc>
          <w:tcPr>
            <w:tcW w:w="2120" w:type="dxa"/>
            <w:vAlign w:val="center"/>
          </w:tcPr>
          <w:p w14:paraId="2F919BE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步骤4：查看该报价单行项目应删除成功。</w:t>
            </w:r>
          </w:p>
        </w:tc>
        <w:tc>
          <w:tcPr>
            <w:tcW w:w="2027" w:type="dxa"/>
            <w:vAlign w:val="center"/>
          </w:tcPr>
          <w:p w14:paraId="48F888C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步骤4：查看该报价单行项目删除成功。</w:t>
            </w:r>
          </w:p>
        </w:tc>
        <w:tc>
          <w:tcPr>
            <w:tcW w:w="1280" w:type="dxa"/>
            <w:vAlign w:val="center"/>
          </w:tcPr>
          <w:p w14:paraId="57319E3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6E3BEA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8CDA526">
        <w:tc>
          <w:tcPr>
            <w:tcW w:w="1970" w:type="dxa"/>
            <w:vAlign w:val="center"/>
          </w:tcPr>
          <w:p w14:paraId="4D9D3C9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TC_SRS_EP_CRM_PC_PRICES_004_1</w:t>
            </w:r>
          </w:p>
        </w:tc>
        <w:tc>
          <w:tcPr>
            <w:tcW w:w="2120" w:type="dxa"/>
            <w:vAlign w:val="center"/>
          </w:tcPr>
          <w:p w14:paraId="16D4FC5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步骤4：查看应新增行项目类别为ZAN1的行项目数据。</w:t>
            </w:r>
          </w:p>
        </w:tc>
        <w:tc>
          <w:tcPr>
            <w:tcW w:w="2027" w:type="dxa"/>
            <w:vAlign w:val="center"/>
          </w:tcPr>
          <w:p w14:paraId="36851D1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步骤4：查看新增行项目类别为ZAN1的行项目数据。</w:t>
            </w:r>
          </w:p>
        </w:tc>
        <w:tc>
          <w:tcPr>
            <w:tcW w:w="1280" w:type="dxa"/>
            <w:vAlign w:val="center"/>
          </w:tcPr>
          <w:p w14:paraId="338AC3D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A6FCB7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A3A56A5">
        <w:tc>
          <w:tcPr>
            <w:tcW w:w="1970" w:type="dxa"/>
            <w:vAlign w:val="center"/>
          </w:tcPr>
          <w:p w14:paraId="3AC382D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TC_SRS_EP_CRM_PC_PRICES_005_1</w:t>
            </w:r>
          </w:p>
        </w:tc>
        <w:tc>
          <w:tcPr>
            <w:tcW w:w="2120" w:type="dxa"/>
            <w:vAlign w:val="center"/>
          </w:tcPr>
          <w:p w14:paraId="3799A8E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步骤4：查看该行项目数据应删除成功。</w:t>
            </w:r>
          </w:p>
        </w:tc>
        <w:tc>
          <w:tcPr>
            <w:tcW w:w="2027" w:type="dxa"/>
            <w:vAlign w:val="center"/>
          </w:tcPr>
          <w:p w14:paraId="3F36269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步骤4：查看该行项目数据删除成功。</w:t>
            </w:r>
          </w:p>
        </w:tc>
        <w:tc>
          <w:tcPr>
            <w:tcW w:w="1280" w:type="dxa"/>
            <w:vAlign w:val="center"/>
          </w:tcPr>
          <w:p w14:paraId="555B5CE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E66318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EE4FB65">
        <w:tc>
          <w:tcPr>
            <w:tcW w:w="1970" w:type="dxa"/>
            <w:vAlign w:val="center"/>
          </w:tcPr>
          <w:p w14:paraId="00515AE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TC_SRS_EP_CRM_PC_PRICES_006_1</w:t>
            </w:r>
          </w:p>
        </w:tc>
        <w:tc>
          <w:tcPr>
            <w:tcW w:w="2120" w:type="dxa"/>
            <w:vAlign w:val="center"/>
          </w:tcPr>
          <w:p w14:paraId="568E9F6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步骤4：查看应获取到指导价、指导价差异。</w:t>
            </w:r>
          </w:p>
        </w:tc>
        <w:tc>
          <w:tcPr>
            <w:tcW w:w="2027" w:type="dxa"/>
            <w:vAlign w:val="center"/>
          </w:tcPr>
          <w:p w14:paraId="2813542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步骤4：查看获取到指导价、指导价差异。</w:t>
            </w:r>
          </w:p>
        </w:tc>
        <w:tc>
          <w:tcPr>
            <w:tcW w:w="1280" w:type="dxa"/>
            <w:vAlign w:val="center"/>
          </w:tcPr>
          <w:p w14:paraId="00D4614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455B19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1D8E937">
        <w:tc>
          <w:tcPr>
            <w:tcW w:w="1970" w:type="dxa"/>
            <w:vAlign w:val="center"/>
          </w:tcPr>
          <w:p w14:paraId="41D229F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TC_SRS_EP_CRM_PC_PRICES_007_1</w:t>
            </w:r>
          </w:p>
        </w:tc>
        <w:tc>
          <w:tcPr>
            <w:tcW w:w="2120" w:type="dxa"/>
            <w:vAlign w:val="center"/>
          </w:tcPr>
          <w:p w14:paraId="5C17D2E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步骤4：查看页面所有必填项数据应提示不能为空</w:t>
            </w:r>
          </w:p>
        </w:tc>
        <w:tc>
          <w:tcPr>
            <w:tcW w:w="2027" w:type="dxa"/>
            <w:vAlign w:val="center"/>
          </w:tcPr>
          <w:p w14:paraId="4181956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步骤4：查看页面所有必填项数据提示不能为空</w:t>
            </w:r>
          </w:p>
        </w:tc>
        <w:tc>
          <w:tcPr>
            <w:tcW w:w="1280" w:type="dxa"/>
            <w:vAlign w:val="center"/>
          </w:tcPr>
          <w:p w14:paraId="17B4C2B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DF8DF5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9D12F99">
        <w:tc>
          <w:tcPr>
            <w:tcW w:w="1970" w:type="dxa"/>
            <w:vAlign w:val="center"/>
          </w:tcPr>
          <w:p w14:paraId="5526491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TC_SRS_EP_CRM_PC_PRICES_008_1</w:t>
            </w:r>
          </w:p>
        </w:tc>
        <w:tc>
          <w:tcPr>
            <w:tcW w:w="2120" w:type="dxa"/>
            <w:vAlign w:val="center"/>
          </w:tcPr>
          <w:p w14:paraId="332B885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步骤4：查看该报价单应提交成功且该报价单状态变为审批中。</w:t>
            </w:r>
          </w:p>
        </w:tc>
        <w:tc>
          <w:tcPr>
            <w:tcW w:w="2027" w:type="dxa"/>
            <w:vAlign w:val="center"/>
          </w:tcPr>
          <w:p w14:paraId="60B57DA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步骤4：查看该报价单提交成功且该报价单状态变为审批中。</w:t>
            </w:r>
          </w:p>
        </w:tc>
        <w:tc>
          <w:tcPr>
            <w:tcW w:w="1280" w:type="dxa"/>
            <w:vAlign w:val="center"/>
          </w:tcPr>
          <w:p w14:paraId="6109423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4FA5FE5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5C8C4DC">
        <w:tc>
          <w:tcPr>
            <w:tcW w:w="1970" w:type="dxa"/>
            <w:vAlign w:val="center"/>
          </w:tcPr>
          <w:p w14:paraId="6E0FF4A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TC_SRS_EP_CRM_PC_PRICES_009_1</w:t>
            </w:r>
          </w:p>
        </w:tc>
        <w:tc>
          <w:tcPr>
            <w:tcW w:w="2120" w:type="dxa"/>
            <w:vAlign w:val="center"/>
          </w:tcPr>
          <w:p w14:paraId="7BB175C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步骤4：查看该报价单应提交成功且该报价单状态变为审批中。</w:t>
            </w:r>
          </w:p>
        </w:tc>
        <w:tc>
          <w:tcPr>
            <w:tcW w:w="2027" w:type="dxa"/>
            <w:vAlign w:val="center"/>
          </w:tcPr>
          <w:p w14:paraId="2A6B6E8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步骤4：查看该报价单提交成功且该报价单状态变为审批中。</w:t>
            </w:r>
          </w:p>
        </w:tc>
        <w:tc>
          <w:tcPr>
            <w:tcW w:w="1280" w:type="dxa"/>
            <w:vAlign w:val="center"/>
          </w:tcPr>
          <w:p w14:paraId="6F0E522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94E9AE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B03BE35">
        <w:tc>
          <w:tcPr>
            <w:tcW w:w="1970" w:type="dxa"/>
            <w:vAlign w:val="center"/>
          </w:tcPr>
          <w:p w14:paraId="5425FFB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TC_SRS_EP_CRM_PC_PRICES_010_1</w:t>
            </w:r>
          </w:p>
        </w:tc>
        <w:tc>
          <w:tcPr>
            <w:tcW w:w="2120" w:type="dxa"/>
            <w:vAlign w:val="center"/>
          </w:tcPr>
          <w:p w14:paraId="6E0B26C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步骤4：查看详情页面应显示报价单数据且不可编辑。</w:t>
            </w:r>
          </w:p>
        </w:tc>
        <w:tc>
          <w:tcPr>
            <w:tcW w:w="2027" w:type="dxa"/>
            <w:vAlign w:val="center"/>
          </w:tcPr>
          <w:p w14:paraId="0781CBB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步骤4：查看详情页面显示报价单数据且不可编辑。</w:t>
            </w:r>
          </w:p>
        </w:tc>
        <w:tc>
          <w:tcPr>
            <w:tcW w:w="1280" w:type="dxa"/>
            <w:vAlign w:val="center"/>
          </w:tcPr>
          <w:p w14:paraId="1F262BD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24D421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D485EDF">
        <w:tc>
          <w:tcPr>
            <w:tcW w:w="1970" w:type="dxa"/>
            <w:vAlign w:val="center"/>
          </w:tcPr>
          <w:p w14:paraId="17F65CB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TC_SRS_EP_CRM_PC_PRICES_011_1</w:t>
            </w:r>
          </w:p>
        </w:tc>
        <w:tc>
          <w:tcPr>
            <w:tcW w:w="2120" w:type="dxa"/>
            <w:vAlign w:val="center"/>
          </w:tcPr>
          <w:p w14:paraId="1B7CEAC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步骤4：查看编辑页面应显示报价单数据且可编辑；</w:t>
            </w:r>
            <w:r>
              <w:rPr>
                <w:rFonts w:ascii="Times New Roman" w:hAnsi="Times New Roman" w:eastAsia="宋体"/>
                <w:sz w:val="24"/>
                <w:szCs w:val="24"/>
              </w:rPr>
              <w:br w:type="textWrapping"/>
            </w:r>
            <w:r>
              <w:rPr>
                <w:rFonts w:ascii="Times New Roman" w:hAnsi="Times New Roman" w:eastAsia="宋体"/>
                <w:sz w:val="24"/>
                <w:szCs w:val="24"/>
              </w:rPr>
              <w:t>步骤6：查看应保存成功</w:t>
            </w:r>
          </w:p>
        </w:tc>
        <w:tc>
          <w:tcPr>
            <w:tcW w:w="2027" w:type="dxa"/>
            <w:vAlign w:val="center"/>
          </w:tcPr>
          <w:p w14:paraId="028C7CE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步骤4：查看编辑页面显示报价单数据且可编辑；</w:t>
            </w:r>
            <w:r>
              <w:rPr>
                <w:rFonts w:ascii="Times New Roman" w:hAnsi="Times New Roman" w:eastAsia="宋体"/>
                <w:sz w:val="24"/>
                <w:szCs w:val="24"/>
              </w:rPr>
              <w:br w:type="textWrapping"/>
            </w:r>
            <w:r>
              <w:rPr>
                <w:rFonts w:ascii="Times New Roman" w:hAnsi="Times New Roman" w:eastAsia="宋体"/>
                <w:sz w:val="24"/>
                <w:szCs w:val="24"/>
              </w:rPr>
              <w:t>步骤6：查看保存成功</w:t>
            </w:r>
          </w:p>
        </w:tc>
        <w:tc>
          <w:tcPr>
            <w:tcW w:w="1280" w:type="dxa"/>
            <w:vAlign w:val="center"/>
          </w:tcPr>
          <w:p w14:paraId="0E8ADA4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3A92D3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CF9A88D">
        <w:tc>
          <w:tcPr>
            <w:tcW w:w="1970" w:type="dxa"/>
            <w:vAlign w:val="center"/>
          </w:tcPr>
          <w:p w14:paraId="1B4E4B0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TC_SRS_EP_CRM_PC_PRICES_012_1</w:t>
            </w:r>
          </w:p>
        </w:tc>
        <w:tc>
          <w:tcPr>
            <w:tcW w:w="2120" w:type="dxa"/>
            <w:vAlign w:val="center"/>
          </w:tcPr>
          <w:p w14:paraId="61E9B86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步骤4：查看报价单应删除成功。</w:t>
            </w:r>
          </w:p>
        </w:tc>
        <w:tc>
          <w:tcPr>
            <w:tcW w:w="2027" w:type="dxa"/>
            <w:vAlign w:val="center"/>
          </w:tcPr>
          <w:p w14:paraId="28395AF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步骤4：查看报价单删除成功。</w:t>
            </w:r>
          </w:p>
        </w:tc>
        <w:tc>
          <w:tcPr>
            <w:tcW w:w="1280" w:type="dxa"/>
            <w:vAlign w:val="center"/>
          </w:tcPr>
          <w:p w14:paraId="6A69EA3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C7B825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4018C61">
        <w:tc>
          <w:tcPr>
            <w:tcW w:w="1970" w:type="dxa"/>
            <w:vAlign w:val="center"/>
          </w:tcPr>
          <w:p w14:paraId="10B3057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TC_SRS_EP_CRM_PC_PRICES_013_1</w:t>
            </w:r>
          </w:p>
        </w:tc>
        <w:tc>
          <w:tcPr>
            <w:tcW w:w="2120" w:type="dxa"/>
            <w:vAlign w:val="center"/>
          </w:tcPr>
          <w:p w14:paraId="344B25C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步骤4：查看复制创建的报价单应包含原报价单中部分数据。</w:t>
            </w:r>
          </w:p>
        </w:tc>
        <w:tc>
          <w:tcPr>
            <w:tcW w:w="2027" w:type="dxa"/>
            <w:vAlign w:val="center"/>
          </w:tcPr>
          <w:p w14:paraId="5F07829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步骤4：查看复制创建的报价单包含原报价单中部分数据。</w:t>
            </w:r>
          </w:p>
        </w:tc>
        <w:tc>
          <w:tcPr>
            <w:tcW w:w="1280" w:type="dxa"/>
            <w:vAlign w:val="center"/>
          </w:tcPr>
          <w:p w14:paraId="76DDD06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FE774E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93C7544">
        <w:tc>
          <w:tcPr>
            <w:tcW w:w="1970" w:type="dxa"/>
            <w:vAlign w:val="center"/>
          </w:tcPr>
          <w:p w14:paraId="61D0CC3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TC_SRS_EP_CRM_PC_PRICES_014_1</w:t>
            </w:r>
          </w:p>
        </w:tc>
        <w:tc>
          <w:tcPr>
            <w:tcW w:w="2120" w:type="dxa"/>
            <w:vAlign w:val="center"/>
          </w:tcPr>
          <w:p w14:paraId="524B8E5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步骤4：查看审批记录页面应显示审批记录数据。</w:t>
            </w:r>
          </w:p>
        </w:tc>
        <w:tc>
          <w:tcPr>
            <w:tcW w:w="2027" w:type="dxa"/>
            <w:vAlign w:val="center"/>
          </w:tcPr>
          <w:p w14:paraId="684E502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步骤4：查看审批记录页面显示审批记录数据。</w:t>
            </w:r>
          </w:p>
        </w:tc>
        <w:tc>
          <w:tcPr>
            <w:tcW w:w="1280" w:type="dxa"/>
            <w:vAlign w:val="center"/>
          </w:tcPr>
          <w:p w14:paraId="4E497C1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9F3620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035E973">
        <w:tc>
          <w:tcPr>
            <w:tcW w:w="1970" w:type="dxa"/>
            <w:vAlign w:val="center"/>
          </w:tcPr>
          <w:p w14:paraId="3316CCC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TC_SRS_EP_CRM_PC_PRICES_015_1</w:t>
            </w:r>
          </w:p>
        </w:tc>
        <w:tc>
          <w:tcPr>
            <w:tcW w:w="2120" w:type="dxa"/>
            <w:vAlign w:val="center"/>
          </w:tcPr>
          <w:p w14:paraId="3F0B106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步骤4：查看列表应只展示查询结果数据。</w:t>
            </w:r>
          </w:p>
        </w:tc>
        <w:tc>
          <w:tcPr>
            <w:tcW w:w="2027" w:type="dxa"/>
            <w:vAlign w:val="center"/>
          </w:tcPr>
          <w:p w14:paraId="4186EC7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步骤4：查看列表只展示查询结果数据。</w:t>
            </w:r>
          </w:p>
        </w:tc>
        <w:tc>
          <w:tcPr>
            <w:tcW w:w="1280" w:type="dxa"/>
            <w:vAlign w:val="center"/>
          </w:tcPr>
          <w:p w14:paraId="736F74F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43E142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614002D">
        <w:tc>
          <w:tcPr>
            <w:tcW w:w="1970" w:type="dxa"/>
            <w:vAlign w:val="center"/>
          </w:tcPr>
          <w:p w14:paraId="009FF9F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TC_SRS_EP_CRM_PC_PRICES_016_1</w:t>
            </w:r>
          </w:p>
        </w:tc>
        <w:tc>
          <w:tcPr>
            <w:tcW w:w="2120" w:type="dxa"/>
            <w:vAlign w:val="center"/>
          </w:tcPr>
          <w:p w14:paraId="3C4227E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步骤4：查看汇总反馈页面应将多条报价单数据进行汇总显示。</w:t>
            </w:r>
          </w:p>
        </w:tc>
        <w:tc>
          <w:tcPr>
            <w:tcW w:w="2027" w:type="dxa"/>
            <w:vAlign w:val="center"/>
          </w:tcPr>
          <w:p w14:paraId="3DE20D2A">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步骤4：查看汇总反馈页面将多条报价单数据进行汇总显示。</w:t>
            </w:r>
          </w:p>
        </w:tc>
        <w:tc>
          <w:tcPr>
            <w:tcW w:w="1280" w:type="dxa"/>
            <w:vAlign w:val="center"/>
          </w:tcPr>
          <w:p w14:paraId="133B00E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335DA7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5D0C045">
        <w:tc>
          <w:tcPr>
            <w:tcW w:w="1970" w:type="dxa"/>
            <w:vAlign w:val="center"/>
          </w:tcPr>
          <w:p w14:paraId="3E2690E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TC_SRS_EP_CRM_PC_CONTRACT_001_1</w:t>
            </w:r>
          </w:p>
        </w:tc>
        <w:tc>
          <w:tcPr>
            <w:tcW w:w="2120" w:type="dxa"/>
            <w:vAlign w:val="center"/>
          </w:tcPr>
          <w:p w14:paraId="15A8CA3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步骤4：查看应生成合同附件。</w:t>
            </w:r>
          </w:p>
        </w:tc>
        <w:tc>
          <w:tcPr>
            <w:tcW w:w="2027" w:type="dxa"/>
            <w:vAlign w:val="center"/>
          </w:tcPr>
          <w:p w14:paraId="7C761C7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步骤4：查看生成合同附件。</w:t>
            </w:r>
          </w:p>
        </w:tc>
        <w:tc>
          <w:tcPr>
            <w:tcW w:w="1280" w:type="dxa"/>
            <w:vAlign w:val="center"/>
          </w:tcPr>
          <w:p w14:paraId="496E8E1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69DA50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DF148E2">
        <w:tc>
          <w:tcPr>
            <w:tcW w:w="1970" w:type="dxa"/>
            <w:vAlign w:val="center"/>
          </w:tcPr>
          <w:p w14:paraId="484CD3C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TC_SRS_EP_CRM_PC_CONTRACT_002_1</w:t>
            </w:r>
          </w:p>
        </w:tc>
        <w:tc>
          <w:tcPr>
            <w:tcW w:w="2120" w:type="dxa"/>
            <w:vAlign w:val="center"/>
          </w:tcPr>
          <w:p w14:paraId="4D79EA7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步骤4：查看应生成作废函。</w:t>
            </w:r>
          </w:p>
        </w:tc>
        <w:tc>
          <w:tcPr>
            <w:tcW w:w="2027" w:type="dxa"/>
            <w:vAlign w:val="center"/>
          </w:tcPr>
          <w:p w14:paraId="114C420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步骤4：查看生成作废函。</w:t>
            </w:r>
          </w:p>
        </w:tc>
        <w:tc>
          <w:tcPr>
            <w:tcW w:w="1280" w:type="dxa"/>
            <w:vAlign w:val="center"/>
          </w:tcPr>
          <w:p w14:paraId="67BAD87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89E80B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6C62D604">
        <w:tc>
          <w:tcPr>
            <w:tcW w:w="1970" w:type="dxa"/>
            <w:vAlign w:val="center"/>
          </w:tcPr>
          <w:p w14:paraId="1F6D025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TC_SRS_EP_CRM_PC_CONTRACT_003_1</w:t>
            </w:r>
          </w:p>
        </w:tc>
        <w:tc>
          <w:tcPr>
            <w:tcW w:w="2120" w:type="dxa"/>
            <w:vAlign w:val="center"/>
          </w:tcPr>
          <w:p w14:paraId="5288D99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步骤4：查看应生成终止函。</w:t>
            </w:r>
          </w:p>
        </w:tc>
        <w:tc>
          <w:tcPr>
            <w:tcW w:w="2027" w:type="dxa"/>
            <w:vAlign w:val="center"/>
          </w:tcPr>
          <w:p w14:paraId="4B92C55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步骤4：查看生成终止函。</w:t>
            </w:r>
          </w:p>
        </w:tc>
        <w:tc>
          <w:tcPr>
            <w:tcW w:w="1280" w:type="dxa"/>
            <w:vAlign w:val="center"/>
          </w:tcPr>
          <w:p w14:paraId="20DBECA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8F7818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4CFCEBE">
        <w:tc>
          <w:tcPr>
            <w:tcW w:w="1970" w:type="dxa"/>
            <w:vAlign w:val="center"/>
          </w:tcPr>
          <w:p w14:paraId="42AADB6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TC_SRS_EP_CRM_PC_CLUE_001_1</w:t>
            </w:r>
          </w:p>
        </w:tc>
        <w:tc>
          <w:tcPr>
            <w:tcW w:w="2120" w:type="dxa"/>
            <w:vAlign w:val="center"/>
          </w:tcPr>
          <w:p w14:paraId="4CE8B65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步骤4：查看应可模糊查询出和输入内容相关的公司名称。</w:t>
            </w:r>
          </w:p>
        </w:tc>
        <w:tc>
          <w:tcPr>
            <w:tcW w:w="2027" w:type="dxa"/>
            <w:vAlign w:val="center"/>
          </w:tcPr>
          <w:p w14:paraId="104EFF4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步骤4：查看可模糊查询出和输入内容相关的公司名称。</w:t>
            </w:r>
          </w:p>
        </w:tc>
        <w:tc>
          <w:tcPr>
            <w:tcW w:w="1280" w:type="dxa"/>
            <w:vAlign w:val="center"/>
          </w:tcPr>
          <w:p w14:paraId="5CDB1C0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0978E1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876EF38">
        <w:tc>
          <w:tcPr>
            <w:tcW w:w="1970" w:type="dxa"/>
            <w:vAlign w:val="center"/>
          </w:tcPr>
          <w:p w14:paraId="168974F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TC_SRS_EP_CRM_PC_CLUE_002_1</w:t>
            </w:r>
          </w:p>
        </w:tc>
        <w:tc>
          <w:tcPr>
            <w:tcW w:w="2120" w:type="dxa"/>
            <w:vAlign w:val="center"/>
          </w:tcPr>
          <w:p w14:paraId="3425296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步骤4：查看应显示线索评级模块信息；</w:t>
            </w:r>
            <w:r>
              <w:rPr>
                <w:rFonts w:ascii="Times New Roman" w:hAnsi="Times New Roman" w:eastAsia="宋体"/>
                <w:sz w:val="24"/>
                <w:szCs w:val="24"/>
              </w:rPr>
              <w:br w:type="textWrapping"/>
            </w:r>
            <w:r>
              <w:rPr>
                <w:rFonts w:ascii="Times New Roman" w:hAnsi="Times New Roman" w:eastAsia="宋体"/>
                <w:sz w:val="24"/>
                <w:szCs w:val="24"/>
              </w:rPr>
              <w:t>步骤6：查看应不显示线索评级模块信息。</w:t>
            </w:r>
          </w:p>
        </w:tc>
        <w:tc>
          <w:tcPr>
            <w:tcW w:w="2027" w:type="dxa"/>
            <w:vAlign w:val="center"/>
          </w:tcPr>
          <w:p w14:paraId="016619F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步骤4：查看显示线索评级模块信息；</w:t>
            </w:r>
            <w:r>
              <w:rPr>
                <w:rFonts w:ascii="Times New Roman" w:hAnsi="Times New Roman" w:eastAsia="宋体"/>
                <w:sz w:val="24"/>
                <w:szCs w:val="24"/>
              </w:rPr>
              <w:br w:type="textWrapping"/>
            </w:r>
            <w:r>
              <w:rPr>
                <w:rFonts w:ascii="Times New Roman" w:hAnsi="Times New Roman" w:eastAsia="宋体"/>
                <w:sz w:val="24"/>
                <w:szCs w:val="24"/>
              </w:rPr>
              <w:t>步骤6：查看不显示线索评级模块信息。</w:t>
            </w:r>
          </w:p>
        </w:tc>
        <w:tc>
          <w:tcPr>
            <w:tcW w:w="1280" w:type="dxa"/>
            <w:vAlign w:val="center"/>
          </w:tcPr>
          <w:p w14:paraId="7F0C19D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705B06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503033D">
        <w:tc>
          <w:tcPr>
            <w:tcW w:w="1970" w:type="dxa"/>
            <w:vAlign w:val="center"/>
          </w:tcPr>
          <w:p w14:paraId="52E5B73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TC_SRS_EP_CRM_PC_CLUE_003_1</w:t>
            </w:r>
          </w:p>
        </w:tc>
        <w:tc>
          <w:tcPr>
            <w:tcW w:w="2120" w:type="dxa"/>
            <w:vAlign w:val="center"/>
          </w:tcPr>
          <w:p w14:paraId="11EBE39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步骤4：查看新增的线索等级应为B级。</w:t>
            </w:r>
          </w:p>
        </w:tc>
        <w:tc>
          <w:tcPr>
            <w:tcW w:w="2027" w:type="dxa"/>
            <w:vAlign w:val="center"/>
          </w:tcPr>
          <w:p w14:paraId="3549441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步骤4：查看新增的线索等级为B级。</w:t>
            </w:r>
          </w:p>
        </w:tc>
        <w:tc>
          <w:tcPr>
            <w:tcW w:w="1280" w:type="dxa"/>
            <w:vAlign w:val="center"/>
          </w:tcPr>
          <w:p w14:paraId="3210CA2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B66135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18D9957">
        <w:tc>
          <w:tcPr>
            <w:tcW w:w="1970" w:type="dxa"/>
            <w:vAlign w:val="center"/>
          </w:tcPr>
          <w:p w14:paraId="132DC3C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TC_SRS_EP_CRM_PC_CLUE_004_1</w:t>
            </w:r>
          </w:p>
        </w:tc>
        <w:tc>
          <w:tcPr>
            <w:tcW w:w="2120" w:type="dxa"/>
            <w:vAlign w:val="center"/>
          </w:tcPr>
          <w:p w14:paraId="2BEAF79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步骤4：查看新增的线索应为已保存状态。</w:t>
            </w:r>
          </w:p>
        </w:tc>
        <w:tc>
          <w:tcPr>
            <w:tcW w:w="2027" w:type="dxa"/>
            <w:vAlign w:val="center"/>
          </w:tcPr>
          <w:p w14:paraId="4FBBC4A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步骤4：查看新增的线索为已保存状态。</w:t>
            </w:r>
          </w:p>
        </w:tc>
        <w:tc>
          <w:tcPr>
            <w:tcW w:w="1280" w:type="dxa"/>
            <w:vAlign w:val="center"/>
          </w:tcPr>
          <w:p w14:paraId="404E1AD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A4DCD0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F273AB4">
        <w:tc>
          <w:tcPr>
            <w:tcW w:w="1970" w:type="dxa"/>
            <w:vAlign w:val="center"/>
          </w:tcPr>
          <w:p w14:paraId="2C3F7D9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TC_SRS_EP_CRM_PC_CLUE_005_1</w:t>
            </w:r>
          </w:p>
        </w:tc>
        <w:tc>
          <w:tcPr>
            <w:tcW w:w="2120" w:type="dxa"/>
            <w:vAlign w:val="center"/>
          </w:tcPr>
          <w:p w14:paraId="0245C23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 查看列表中已保存状态的线索应有线索关闭按钮；</w:t>
            </w:r>
            <w:r>
              <w:rPr>
                <w:rFonts w:ascii="Times New Roman" w:hAnsi="Times New Roman" w:eastAsia="宋体"/>
                <w:sz w:val="24"/>
                <w:szCs w:val="24"/>
              </w:rPr>
              <w:br w:type="textWrapping"/>
            </w:r>
            <w:r>
              <w:rPr>
                <w:rFonts w:ascii="Times New Roman" w:hAnsi="Times New Roman" w:eastAsia="宋体"/>
                <w:sz w:val="24"/>
                <w:szCs w:val="24"/>
              </w:rPr>
              <w:t>步骤5：查看该线索状态应更新为已关闭。</w:t>
            </w:r>
          </w:p>
        </w:tc>
        <w:tc>
          <w:tcPr>
            <w:tcW w:w="2027" w:type="dxa"/>
            <w:vAlign w:val="center"/>
          </w:tcPr>
          <w:p w14:paraId="5F1553A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步骤3： 查看列表中已保存状态的线索有线索关闭按钮；</w:t>
            </w:r>
            <w:r>
              <w:rPr>
                <w:rFonts w:ascii="Times New Roman" w:hAnsi="Times New Roman" w:eastAsia="宋体"/>
                <w:sz w:val="24"/>
                <w:szCs w:val="24"/>
              </w:rPr>
              <w:br w:type="textWrapping"/>
            </w:r>
            <w:r>
              <w:rPr>
                <w:rFonts w:ascii="Times New Roman" w:hAnsi="Times New Roman" w:eastAsia="宋体"/>
                <w:sz w:val="24"/>
                <w:szCs w:val="24"/>
              </w:rPr>
              <w:t>步骤5：查看该线索状态更新为已关闭。</w:t>
            </w:r>
          </w:p>
        </w:tc>
        <w:tc>
          <w:tcPr>
            <w:tcW w:w="1280" w:type="dxa"/>
            <w:vAlign w:val="center"/>
          </w:tcPr>
          <w:p w14:paraId="01F74CD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0A0E39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5600B6C">
        <w:tc>
          <w:tcPr>
            <w:tcW w:w="1970" w:type="dxa"/>
            <w:vAlign w:val="center"/>
          </w:tcPr>
          <w:p w14:paraId="08F4DCA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TC_SRS_EP_CRM_PC_CLUE_006_1</w:t>
            </w:r>
          </w:p>
        </w:tc>
        <w:tc>
          <w:tcPr>
            <w:tcW w:w="2120" w:type="dxa"/>
            <w:vAlign w:val="center"/>
          </w:tcPr>
          <w:p w14:paraId="33CD44E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步骤5：查看线索状态应设置为转化失败。</w:t>
            </w:r>
          </w:p>
        </w:tc>
        <w:tc>
          <w:tcPr>
            <w:tcW w:w="2027" w:type="dxa"/>
            <w:vAlign w:val="center"/>
          </w:tcPr>
          <w:p w14:paraId="1F93F90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步骤5：查看线索状态设置为转化失败。</w:t>
            </w:r>
          </w:p>
        </w:tc>
        <w:tc>
          <w:tcPr>
            <w:tcW w:w="1280" w:type="dxa"/>
            <w:vAlign w:val="center"/>
          </w:tcPr>
          <w:p w14:paraId="77EE455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2721D73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0CC0F6F1">
        <w:tc>
          <w:tcPr>
            <w:tcW w:w="1970" w:type="dxa"/>
            <w:vAlign w:val="center"/>
          </w:tcPr>
          <w:p w14:paraId="21185CC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TC_SRS_EP_CRM_PC_CLUE_007_1</w:t>
            </w:r>
          </w:p>
        </w:tc>
        <w:tc>
          <w:tcPr>
            <w:tcW w:w="2120" w:type="dxa"/>
            <w:vAlign w:val="center"/>
          </w:tcPr>
          <w:p w14:paraId="563F1CD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步骤5：查看线索应自动转化为商机。</w:t>
            </w:r>
          </w:p>
        </w:tc>
        <w:tc>
          <w:tcPr>
            <w:tcW w:w="2027" w:type="dxa"/>
            <w:vAlign w:val="center"/>
          </w:tcPr>
          <w:p w14:paraId="2A88E42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步骤5：查看线索自动转化为商机。</w:t>
            </w:r>
          </w:p>
        </w:tc>
        <w:tc>
          <w:tcPr>
            <w:tcW w:w="1280" w:type="dxa"/>
            <w:vAlign w:val="center"/>
          </w:tcPr>
          <w:p w14:paraId="5ED0D26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71AA8B3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58D2E5D9">
        <w:tc>
          <w:tcPr>
            <w:tcW w:w="1970" w:type="dxa"/>
            <w:vAlign w:val="center"/>
          </w:tcPr>
          <w:p w14:paraId="3B86201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TC_SRS_EP_CRM_PC_CLUE_008_1</w:t>
            </w:r>
          </w:p>
        </w:tc>
        <w:tc>
          <w:tcPr>
            <w:tcW w:w="2120" w:type="dxa"/>
            <w:vAlign w:val="center"/>
          </w:tcPr>
          <w:p w14:paraId="7F99F3F8">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步骤5：查看线索应自动转化为潜在客户和商机。</w:t>
            </w:r>
          </w:p>
        </w:tc>
        <w:tc>
          <w:tcPr>
            <w:tcW w:w="2027" w:type="dxa"/>
            <w:vAlign w:val="center"/>
          </w:tcPr>
          <w:p w14:paraId="7EE32B6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步骤5：查看线索自动转化为潜在客户和商机。</w:t>
            </w:r>
          </w:p>
        </w:tc>
        <w:tc>
          <w:tcPr>
            <w:tcW w:w="1280" w:type="dxa"/>
            <w:vAlign w:val="center"/>
          </w:tcPr>
          <w:p w14:paraId="7C833CA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34C0C8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FE82024">
        <w:tc>
          <w:tcPr>
            <w:tcW w:w="1970" w:type="dxa"/>
            <w:vAlign w:val="center"/>
          </w:tcPr>
          <w:p w14:paraId="0244ACD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TC_SRS_EP_CRM_PC_OPPORTUNITY_001_1</w:t>
            </w:r>
          </w:p>
        </w:tc>
        <w:tc>
          <w:tcPr>
            <w:tcW w:w="2120" w:type="dxa"/>
            <w:vAlign w:val="center"/>
          </w:tcPr>
          <w:p w14:paraId="436715A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步骤5：查看系统应提示时间卡控。</w:t>
            </w:r>
          </w:p>
        </w:tc>
        <w:tc>
          <w:tcPr>
            <w:tcW w:w="2027" w:type="dxa"/>
            <w:vAlign w:val="center"/>
          </w:tcPr>
          <w:p w14:paraId="1A5BAD1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步骤5：查看系统提示时间卡控。</w:t>
            </w:r>
          </w:p>
        </w:tc>
        <w:tc>
          <w:tcPr>
            <w:tcW w:w="1280" w:type="dxa"/>
            <w:vAlign w:val="center"/>
          </w:tcPr>
          <w:p w14:paraId="4DC4BE7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AD561A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452CD932">
        <w:tc>
          <w:tcPr>
            <w:tcW w:w="1970" w:type="dxa"/>
            <w:vAlign w:val="center"/>
          </w:tcPr>
          <w:p w14:paraId="2411183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TC_SRS_EP_CRM_PC_OPPORTUNITY_002_1</w:t>
            </w:r>
          </w:p>
        </w:tc>
        <w:tc>
          <w:tcPr>
            <w:tcW w:w="2120" w:type="dxa"/>
            <w:vAlign w:val="center"/>
          </w:tcPr>
          <w:p w14:paraId="4664F63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步骤6：查看页面应有紧急申请按钮。</w:t>
            </w:r>
          </w:p>
        </w:tc>
        <w:tc>
          <w:tcPr>
            <w:tcW w:w="2027" w:type="dxa"/>
            <w:vAlign w:val="center"/>
          </w:tcPr>
          <w:p w14:paraId="3F18504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步骤6：查看页面有紧急申请按钮。</w:t>
            </w:r>
          </w:p>
        </w:tc>
        <w:tc>
          <w:tcPr>
            <w:tcW w:w="1280" w:type="dxa"/>
            <w:vAlign w:val="center"/>
          </w:tcPr>
          <w:p w14:paraId="1C53245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3758F4F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3423A148">
        <w:tc>
          <w:tcPr>
            <w:tcW w:w="1970" w:type="dxa"/>
            <w:vAlign w:val="center"/>
          </w:tcPr>
          <w:p w14:paraId="59968849">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TC_SRS_EP_CRM_PC_OPPORTUNITY_003_1</w:t>
            </w:r>
          </w:p>
        </w:tc>
        <w:tc>
          <w:tcPr>
            <w:tcW w:w="2120" w:type="dxa"/>
            <w:vAlign w:val="center"/>
          </w:tcPr>
          <w:p w14:paraId="21C218B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步骤7：查看商机阶段时候应可以继续完成</w:t>
            </w:r>
          </w:p>
        </w:tc>
        <w:tc>
          <w:tcPr>
            <w:tcW w:w="2027" w:type="dxa"/>
            <w:vAlign w:val="center"/>
          </w:tcPr>
          <w:p w14:paraId="1E1AFB5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步骤7：查看商机阶段时候可以继续完成</w:t>
            </w:r>
          </w:p>
        </w:tc>
        <w:tc>
          <w:tcPr>
            <w:tcW w:w="1280" w:type="dxa"/>
            <w:vAlign w:val="center"/>
          </w:tcPr>
          <w:p w14:paraId="2ACF23A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103C725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1FF1BC9A">
        <w:tc>
          <w:tcPr>
            <w:tcW w:w="1970" w:type="dxa"/>
            <w:vAlign w:val="center"/>
          </w:tcPr>
          <w:p w14:paraId="0BEEBA63">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TC_SRS_EP_CRM_PC_POTENTIAL_001_1</w:t>
            </w:r>
          </w:p>
        </w:tc>
        <w:tc>
          <w:tcPr>
            <w:tcW w:w="2120" w:type="dxa"/>
            <w:vAlign w:val="center"/>
          </w:tcPr>
          <w:p w14:paraId="1CD89F8C">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步骤4：查看潜在客户新增页面应包含开票信息、销售视图、税号信息、客户层次关系、附件信息。</w:t>
            </w:r>
          </w:p>
        </w:tc>
        <w:tc>
          <w:tcPr>
            <w:tcW w:w="2027" w:type="dxa"/>
            <w:vAlign w:val="center"/>
          </w:tcPr>
          <w:p w14:paraId="50EF3A8E">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步骤4：查看潜在客户新增页面包含开票信息、销售视图、税号信息、客户层次关系、附件信息。</w:t>
            </w:r>
          </w:p>
        </w:tc>
        <w:tc>
          <w:tcPr>
            <w:tcW w:w="1280" w:type="dxa"/>
            <w:vAlign w:val="center"/>
          </w:tcPr>
          <w:p w14:paraId="24929806">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0F20F9B1">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228A6CEC">
        <w:tc>
          <w:tcPr>
            <w:tcW w:w="1970" w:type="dxa"/>
            <w:vAlign w:val="center"/>
          </w:tcPr>
          <w:p w14:paraId="04D73FF4">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TC_SRS_EP_CRM_PC_POTENTIAL_002_1</w:t>
            </w:r>
          </w:p>
        </w:tc>
        <w:tc>
          <w:tcPr>
            <w:tcW w:w="2120" w:type="dxa"/>
            <w:vAlign w:val="center"/>
          </w:tcPr>
          <w:p w14:paraId="27C75072">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步骤4：查看应弹出绑定客户主子关系的弹窗。</w:t>
            </w:r>
          </w:p>
        </w:tc>
        <w:tc>
          <w:tcPr>
            <w:tcW w:w="2027" w:type="dxa"/>
            <w:vAlign w:val="center"/>
          </w:tcPr>
          <w:p w14:paraId="27A6396F">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步骤4：查看弹出绑定客户主子关系的弹窗。</w:t>
            </w:r>
          </w:p>
        </w:tc>
        <w:tc>
          <w:tcPr>
            <w:tcW w:w="1280" w:type="dxa"/>
            <w:vAlign w:val="center"/>
          </w:tcPr>
          <w:p w14:paraId="33EE4AE0">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56ECE24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r w14:paraId="7EF04D76">
        <w:tc>
          <w:tcPr>
            <w:tcW w:w="1970" w:type="dxa"/>
            <w:vAlign w:val="center"/>
          </w:tcPr>
          <w:p w14:paraId="5C9991F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left"/>
              <w:textAlignment w:val="auto"/>
              <w:rPr>
                <w:sz w:val="24"/>
                <w:szCs w:val="24"/>
              </w:rPr>
            </w:pPr>
            <w:r>
              <w:rPr>
                <w:rFonts w:ascii="Times New Roman" w:hAnsi="Times New Roman" w:eastAsia="宋体"/>
                <w:sz w:val="24"/>
                <w:szCs w:val="24"/>
              </w:rPr>
              <w:t>TC_SRS_EP_CRM_PC_POTENTIAL_003_1</w:t>
            </w:r>
          </w:p>
        </w:tc>
        <w:tc>
          <w:tcPr>
            <w:tcW w:w="2120" w:type="dxa"/>
            <w:vAlign w:val="center"/>
          </w:tcPr>
          <w:p w14:paraId="14058E95">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步骤4：查看该客户冻结状态是应为冻结。</w:t>
            </w:r>
          </w:p>
        </w:tc>
        <w:tc>
          <w:tcPr>
            <w:tcW w:w="2027" w:type="dxa"/>
            <w:vAlign w:val="center"/>
          </w:tcPr>
          <w:p w14:paraId="606FC3B7">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textAlignment w:val="auto"/>
              <w:rPr>
                <w:sz w:val="24"/>
                <w:szCs w:val="24"/>
              </w:rPr>
            </w:pPr>
            <w:r>
              <w:rPr>
                <w:rFonts w:ascii="Times New Roman" w:hAnsi="Times New Roman" w:eastAsia="宋体"/>
                <w:sz w:val="24"/>
                <w:szCs w:val="24"/>
              </w:rPr>
              <w:t>步骤4：查看该客户冻结状态是为冻结。</w:t>
            </w:r>
          </w:p>
        </w:tc>
        <w:tc>
          <w:tcPr>
            <w:tcW w:w="1280" w:type="dxa"/>
            <w:vAlign w:val="center"/>
          </w:tcPr>
          <w:p w14:paraId="0CD9C1EB">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☑通过</w:t>
            </w:r>
            <w:r>
              <w:rPr>
                <w:rFonts w:ascii="Times New Roman" w:hAnsi="Times New Roman" w:eastAsia="宋体"/>
                <w:sz w:val="24"/>
                <w:szCs w:val="24"/>
              </w:rPr>
              <w:br w:type="textWrapping"/>
            </w:r>
            <w:r>
              <w:rPr>
                <w:rFonts w:ascii="Times New Roman" w:hAnsi="Times New Roman" w:eastAsia="宋体"/>
                <w:sz w:val="24"/>
                <w:szCs w:val="24"/>
              </w:rPr>
              <w:t>□未通过</w:t>
            </w:r>
            <w:r>
              <w:rPr>
                <w:rFonts w:ascii="Times New Roman" w:hAnsi="Times New Roman" w:eastAsia="宋体"/>
                <w:sz w:val="24"/>
                <w:szCs w:val="24"/>
              </w:rPr>
              <w:br w:type="textWrapping"/>
            </w:r>
            <w:r>
              <w:rPr>
                <w:rFonts w:ascii="Times New Roman" w:hAnsi="Times New Roman" w:eastAsia="宋体"/>
                <w:sz w:val="24"/>
                <w:szCs w:val="24"/>
              </w:rPr>
              <w:t>□未执行</w:t>
            </w:r>
          </w:p>
        </w:tc>
        <w:tc>
          <w:tcPr>
            <w:tcW w:w="1459" w:type="dxa"/>
            <w:vAlign w:val="center"/>
          </w:tcPr>
          <w:p w14:paraId="6B0D02CD">
            <w:pPr>
              <w:keepNext w:val="0"/>
              <w:keepLines w:val="0"/>
              <w:pageBreakBefore w:val="0"/>
              <w:widowControl w:val="0"/>
              <w:kinsoku/>
              <w:wordWrap/>
              <w:overflowPunct/>
              <w:topLinePunct w:val="0"/>
              <w:autoSpaceDE/>
              <w:autoSpaceDN/>
              <w:bidi w:val="0"/>
              <w:adjustRightInd/>
              <w:snapToGrid/>
              <w:spacing w:before="0" w:after="0" w:line="300" w:lineRule="auto"/>
              <w:ind w:firstLine="0" w:firstLineChars="0"/>
              <w:jc w:val="center"/>
              <w:textAlignment w:val="auto"/>
              <w:rPr>
                <w:sz w:val="24"/>
                <w:szCs w:val="24"/>
              </w:rPr>
            </w:pPr>
            <w:r>
              <w:rPr>
                <w:rFonts w:ascii="Times New Roman" w:hAnsi="Times New Roman" w:eastAsia="宋体"/>
                <w:sz w:val="24"/>
                <w:szCs w:val="24"/>
              </w:rPr>
              <w:t>无</w:t>
            </w:r>
          </w:p>
        </w:tc>
      </w:tr>
    </w:tbl>
    <w:p w14:paraId="6B3FD705">
      <w:pPr>
        <w:ind w:left="0" w:leftChars="0" w:firstLine="0" w:firstLineChars="0"/>
      </w:pPr>
    </w:p>
    <w:p w14:paraId="52658891">
      <w:pPr>
        <w:ind w:left="0" w:leftChars="0" w:firstLine="0" w:firstLineChars="0"/>
      </w:pPr>
    </w:p>
    <w:p w14:paraId="137867FA"/>
    <w:sectPr>
      <w:footerReference r:id="rId14" w:type="default"/>
      <w:pgSz w:w="11906" w:h="16838"/>
      <w:pgMar w:top="1701" w:right="1417" w:bottom="1417" w:left="1417"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Al Tarikh">
    <w:panose1 w:val="00000400000000000000"/>
    <w:charset w:val="00"/>
    <w:family w:val="auto"/>
    <w:pitch w:val="default"/>
    <w:sig w:usb0="00000003" w:usb1="00000000" w:usb2="00000000" w:usb3="00000000" w:csb0="00000001" w:csb1="00000000"/>
  </w:font>
  <w:font w:name="Courier New Regular">
    <w:panose1 w:val="02070409020205090404"/>
    <w:charset w:val="00"/>
    <w:family w:val="auto"/>
    <w:pitch w:val="default"/>
    <w:sig w:usb0="E0000AFF" w:usb1="4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New Peninim MT Regular">
    <w:panose1 w:val="00000000000000000000"/>
    <w:charset w:val="00"/>
    <w:family w:val="auto"/>
    <w:pitch w:val="default"/>
    <w:sig w:usb0="80000843" w:usb1="40000002"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23004">
    <w:pPr>
      <w:pBdr>
        <w:top w:val="single" w:color="auto" w:sz="12" w:space="1"/>
      </w:pBdr>
      <w:spacing w:line="240" w:lineRule="auto"/>
      <w:ind w:firstLine="0" w:firstLineChars="0"/>
      <w:rPr>
        <w:rFonts w:ascii="黑体" w:hAnsi="黑体" w:eastAsia="黑体"/>
        <w:sz w:val="18"/>
        <w:szCs w:val="18"/>
      </w:rPr>
    </w:pPr>
    <w:r>
      <w:rPr>
        <w:rFonts w:ascii="黑体" w:hAnsi="黑体" w:eastAsia="黑体"/>
        <w:sz w:val="18"/>
        <w:szCs w:val="18"/>
      </w:rPr>
      <w:t>版权声明：</w:t>
    </w:r>
    <w:r>
      <w:rPr>
        <w:rFonts w:hint="eastAsia" w:ascii="黑体" w:hAnsi="黑体" w:eastAsia="黑体"/>
        <w:sz w:val="18"/>
        <w:szCs w:val="18"/>
      </w:rPr>
      <w:t>本文件含有宁夏世纪信通信息安全有限公司知识产权，未经宁夏世纪信通信息安全有限公司批准，不可将本文件或其中部分复印或引用到其他文件中，用于制造或其他目的</w:t>
    </w:r>
    <w:r>
      <w:rPr>
        <w:rFonts w:ascii="黑体" w:hAnsi="黑体" w:eastAsia="黑体"/>
        <w:sz w:val="18"/>
        <w:szCs w:val="18"/>
      </w:rPr>
      <w:t>。</w:t>
    </w:r>
  </w:p>
  <w:p w14:paraId="07FF8A91">
    <w:pPr>
      <w:pStyle w:val="6"/>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Copyright Statement: This document and the information contained herein are the property of NINGXIA SHIJIXINTONG Information Security Co., Ltd. Any reproduction, disclosure or use thereof is prohibited except as authorized in writing by NINGXIA SHIJIXINTONG Information Security Co., Ltd. Recipient and user accepts the responsibility for maintaining the confidentiality of the contents of this documentation.</w:t>
    </w:r>
  </w:p>
  <w:p w14:paraId="6C869EB6">
    <w:pPr>
      <w:pStyle w:val="6"/>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 2025 NINGXIA SHIJIXINTONG Information Security Co., Ltd. All rights reserved.</w:t>
    </w:r>
  </w:p>
  <w:p w14:paraId="35AE0395">
    <w:pPr>
      <w:pStyle w:val="6"/>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9D403">
    <w:pPr>
      <w:pBdr>
        <w:top w:val="single" w:color="auto" w:sz="12" w:space="1"/>
      </w:pBdr>
      <w:spacing w:line="240" w:lineRule="auto"/>
      <w:ind w:firstLine="0" w:firstLineChars="0"/>
      <w:rPr>
        <w:rFonts w:ascii="黑体" w:hAnsi="黑体" w:eastAsia="黑体"/>
        <w:sz w:val="18"/>
        <w:szCs w:val="18"/>
      </w:rPr>
    </w:pPr>
    <w:r>
      <w:rPr>
        <w:rFonts w:ascii="黑体" w:hAnsi="黑体" w:eastAsia="黑体"/>
        <w:sz w:val="18"/>
        <w:szCs w:val="18"/>
      </w:rPr>
      <w:t>版权声明：</w:t>
    </w:r>
    <w:r>
      <w:rPr>
        <w:rFonts w:hint="eastAsia" w:ascii="黑体" w:hAnsi="黑体" w:eastAsia="黑体"/>
        <w:sz w:val="18"/>
        <w:szCs w:val="18"/>
      </w:rPr>
      <w:t>本文件含有宁夏世纪信通信息安全有限公司知识产权，未经宁夏世纪信通信息安全有限公司批准，不可将本文件或其中部分复印或引用到其他文件中，用于制造或其他目的</w:t>
    </w:r>
    <w:r>
      <w:rPr>
        <w:rFonts w:ascii="黑体" w:hAnsi="黑体" w:eastAsia="黑体"/>
        <w:sz w:val="18"/>
        <w:szCs w:val="18"/>
      </w:rPr>
      <w:t>。</w:t>
    </w:r>
  </w:p>
  <w:p w14:paraId="2C7706A0">
    <w:pPr>
      <w:pStyle w:val="6"/>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Copyright Statement: This document and the information contained herein are the property of NINGXIA SHIJIXINTONG Information Security Co., Ltd. Any reproduction, disclosure or use thereof is prohibited except as authorized in writing by NINGXIA SHIJIXINTONG Information Security Co., Ltd. Recipient and user accepts the responsibility for maintaining the confidentiality of the contents of this documentation.</w:t>
    </w:r>
  </w:p>
  <w:p w14:paraId="56CC0519">
    <w:pPr>
      <w:pStyle w:val="6"/>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 2025 NINGXIA SHIJIXINTONG Information Security Co., Ltd. All rights reserved.</w:t>
    </w:r>
  </w:p>
  <w:p w14:paraId="1274CE0A">
    <w:pPr>
      <w:pStyle w:val="6"/>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pPr>
    <w:r>
      <w:rPr>
        <w:rFonts w:hint="default" w:ascii="Times New Roman" w:hAnsi="Times New Roman" w:eastAsia="黑体" w:cs="Times New Roman"/>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AECCC">
    <w:pPr>
      <w:pStyle w:val="6"/>
      <w:pBdr>
        <w:top w:val="single" w:color="auto" w:sz="4" w:space="1"/>
      </w:pBdr>
      <w:ind w:firstLine="360"/>
      <w:jc w:val="center"/>
    </w:pPr>
    <w:sdt>
      <w:sdtPr>
        <w:id w:val="1946501287"/>
      </w:sdtPr>
      <w:sdtContent>
        <w:r>
          <w:rPr>
            <w:rFonts w:hint="eastAsia"/>
          </w:rPr>
          <w:t>宁夏世纪信通信息安全有限公</w:t>
        </w:r>
        <w:r>
          <w:t>司版权所有</w:t>
        </w:r>
      </w:sdtContent>
    </w:sdt>
    <w:r>
      <w:ptab w:relativeTo="margin" w:alignment="center" w:leader="none"/>
    </w:r>
    <w:r>
      <w:rPr>
        <w:rStyle w:val="14"/>
      </w:rPr>
      <w:fldChar w:fldCharType="begin"/>
    </w:r>
    <w:r>
      <w:rPr>
        <w:rStyle w:val="14"/>
      </w:rPr>
      <w:instrText xml:space="preserve">PAGE   \* MERGEFORMAT</w:instrText>
    </w:r>
    <w:r>
      <w:rPr>
        <w:rStyle w:val="14"/>
      </w:rPr>
      <w:fldChar w:fldCharType="separate"/>
    </w:r>
    <w:r>
      <w:rPr>
        <w:rStyle w:val="14"/>
      </w:rPr>
      <w:t>IV</w:t>
    </w:r>
    <w:r>
      <w:rPr>
        <w:rStyle w:val="14"/>
      </w:rPr>
      <w:fldChar w:fldCharType="end"/>
    </w:r>
    <w:r>
      <w:ptab w:relativeTo="margin" w:alignment="right" w:leader="none"/>
    </w:r>
    <w:r>
      <w:rPr>
        <w:rFonts w:hint="eastAsia"/>
      </w:rPr>
      <w:t>NINGXIASHIJIXINTONGInformationSecurity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D9538">
    <w:pPr>
      <w:pStyle w:val="6"/>
      <w:pBdr>
        <w:top w:val="single" w:color="auto" w:sz="4" w:space="1"/>
      </w:pBdr>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C258B6">
                          <w:pPr>
                            <w:pStyle w:val="6"/>
                            <w:pBdr>
                              <w:top w:val="single" w:color="auto" w:sz="4" w:space="1"/>
                            </w:pBdr>
                            <w:ind w:firstLine="360"/>
                            <w:jc w:val="center"/>
                          </w:pPr>
                          <w:sdt>
                            <w:sdtPr>
                              <w:id w:val="147452363"/>
                            </w:sdtPr>
                            <w:sdtContent>
                              <w:r>
                                <w:rPr>
                                  <w:rFonts w:hint="eastAsia"/>
                                </w:rPr>
                                <w:t>宁夏世纪信通信息安全有限公</w:t>
                              </w:r>
                              <w:r>
                                <w:t>司版权所有</w:t>
                              </w:r>
                            </w:sdtContent>
                          </w:sdt>
                          <w:r>
                            <w:ptab w:relativeTo="margin" w:alignment="center" w:leader="none"/>
                          </w:r>
                          <w:r>
                            <w:rPr>
                              <w:rStyle w:val="14"/>
                            </w:rPr>
                            <w:fldChar w:fldCharType="begin"/>
                          </w:r>
                          <w:r>
                            <w:rPr>
                              <w:rStyle w:val="14"/>
                            </w:rPr>
                            <w:instrText xml:space="preserve">PAGE   \* MERGEFORMAT</w:instrText>
                          </w:r>
                          <w:r>
                            <w:rPr>
                              <w:rStyle w:val="14"/>
                            </w:rPr>
                            <w:fldChar w:fldCharType="separate"/>
                          </w:r>
                          <w:r>
                            <w:rPr>
                              <w:rStyle w:val="14"/>
                            </w:rPr>
                            <w:t>IV</w:t>
                          </w:r>
                          <w:r>
                            <w:rPr>
                              <w:rStyle w:val="14"/>
                            </w:rPr>
                            <w:fldChar w:fldCharType="end"/>
                          </w:r>
                          <w:r>
                            <w:ptab w:relativeTo="margin" w:alignment="right" w:leader="none"/>
                          </w:r>
                          <w:r>
                            <w:rPr>
                              <w:rFonts w:hint="eastAsia"/>
                            </w:rPr>
                            <w:t>NINGXIASHIJIXINTONGInformationSecurity</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7C258B6">
                    <w:pPr>
                      <w:pStyle w:val="6"/>
                      <w:pBdr>
                        <w:top w:val="single" w:color="auto" w:sz="4" w:space="1"/>
                      </w:pBdr>
                      <w:ind w:firstLine="360"/>
                      <w:jc w:val="center"/>
                    </w:pPr>
                    <w:sdt>
                      <w:sdtPr>
                        <w:id w:val="147452363"/>
                      </w:sdtPr>
                      <w:sdtContent>
                        <w:r>
                          <w:rPr>
                            <w:rFonts w:hint="eastAsia"/>
                          </w:rPr>
                          <w:t>宁夏世纪信通信息安全有限公</w:t>
                        </w:r>
                        <w:r>
                          <w:t>司版权所有</w:t>
                        </w:r>
                      </w:sdtContent>
                    </w:sdt>
                    <w:r>
                      <w:ptab w:relativeTo="margin" w:alignment="center" w:leader="none"/>
                    </w:r>
                    <w:r>
                      <w:rPr>
                        <w:rStyle w:val="14"/>
                      </w:rPr>
                      <w:fldChar w:fldCharType="begin"/>
                    </w:r>
                    <w:r>
                      <w:rPr>
                        <w:rStyle w:val="14"/>
                      </w:rPr>
                      <w:instrText xml:space="preserve">PAGE   \* MERGEFORMAT</w:instrText>
                    </w:r>
                    <w:r>
                      <w:rPr>
                        <w:rStyle w:val="14"/>
                      </w:rPr>
                      <w:fldChar w:fldCharType="separate"/>
                    </w:r>
                    <w:r>
                      <w:rPr>
                        <w:rStyle w:val="14"/>
                      </w:rPr>
                      <w:t>IV</w:t>
                    </w:r>
                    <w:r>
                      <w:rPr>
                        <w:rStyle w:val="14"/>
                      </w:rPr>
                      <w:fldChar w:fldCharType="end"/>
                    </w:r>
                    <w:r>
                      <w:ptab w:relativeTo="margin" w:alignment="right" w:leader="none"/>
                    </w:r>
                    <w:r>
                      <w:rPr>
                        <w:rFonts w:hint="eastAsia"/>
                      </w:rPr>
                      <w:t>NINGXIASHIJIXINTONGInformationSecurity</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8CB30">
    <w:pPr>
      <w:pStyle w:val="6"/>
      <w:pBdr>
        <w:top w:val="single" w:color="auto" w:sz="4" w:space="1"/>
      </w:pBdr>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D49D6">
                          <w:pPr>
                            <w:pStyle w:val="6"/>
                            <w:pBdr>
                              <w:top w:val="single" w:color="auto" w:sz="4" w:space="1"/>
                            </w:pBdr>
                            <w:ind w:firstLine="360"/>
                            <w:jc w:val="center"/>
                          </w:pPr>
                          <w:sdt>
                            <w:sdtPr>
                              <w:id w:val="147452619"/>
                            </w:sdtPr>
                            <w:sdtContent>
                              <w:r>
                                <w:rPr>
                                  <w:rFonts w:hint="eastAsia"/>
                                </w:rPr>
                                <w:t>宁夏世纪信通信息安全有限公</w:t>
                              </w:r>
                              <w:r>
                                <w:t>司版权所有</w:t>
                              </w:r>
                            </w:sdtContent>
                          </w:sdt>
                          <w:r>
                            <w:ptab w:relativeTo="margin" w:alignment="center" w:leader="none"/>
                          </w:r>
                          <w:r>
                            <w:rPr>
                              <w:rStyle w:val="14"/>
                            </w:rPr>
                            <w:fldChar w:fldCharType="begin"/>
                          </w:r>
                          <w:r>
                            <w:rPr>
                              <w:rStyle w:val="14"/>
                            </w:rPr>
                            <w:instrText xml:space="preserve">PAGE   \* MERGEFORMAT</w:instrText>
                          </w:r>
                          <w:r>
                            <w:rPr>
                              <w:rStyle w:val="14"/>
                            </w:rPr>
                            <w:fldChar w:fldCharType="separate"/>
                          </w:r>
                          <w:r>
                            <w:rPr>
                              <w:rStyle w:val="14"/>
                            </w:rPr>
                            <w:t>IV</w:t>
                          </w:r>
                          <w:r>
                            <w:rPr>
                              <w:rStyle w:val="14"/>
                            </w:rPr>
                            <w:fldChar w:fldCharType="end"/>
                          </w:r>
                          <w:r>
                            <w:ptab w:relativeTo="margin" w:alignment="right" w:leader="none"/>
                          </w:r>
                          <w:r>
                            <w:rPr>
                              <w:rFonts w:hint="eastAsia"/>
                            </w:rPr>
                            <w:t>NINGXIASHIJIXINTONGInformationSecurity</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1BD49D6">
                    <w:pPr>
                      <w:pStyle w:val="6"/>
                      <w:pBdr>
                        <w:top w:val="single" w:color="auto" w:sz="4" w:space="1"/>
                      </w:pBdr>
                      <w:ind w:firstLine="360"/>
                      <w:jc w:val="center"/>
                    </w:pPr>
                    <w:sdt>
                      <w:sdtPr>
                        <w:id w:val="147452619"/>
                      </w:sdtPr>
                      <w:sdtContent>
                        <w:r>
                          <w:rPr>
                            <w:rFonts w:hint="eastAsia"/>
                          </w:rPr>
                          <w:t>宁夏世纪信通信息安全有限公</w:t>
                        </w:r>
                        <w:r>
                          <w:t>司版权所有</w:t>
                        </w:r>
                      </w:sdtContent>
                    </w:sdt>
                    <w:r>
                      <w:ptab w:relativeTo="margin" w:alignment="center" w:leader="none"/>
                    </w:r>
                    <w:r>
                      <w:rPr>
                        <w:rStyle w:val="14"/>
                      </w:rPr>
                      <w:fldChar w:fldCharType="begin"/>
                    </w:r>
                    <w:r>
                      <w:rPr>
                        <w:rStyle w:val="14"/>
                      </w:rPr>
                      <w:instrText xml:space="preserve">PAGE   \* MERGEFORMAT</w:instrText>
                    </w:r>
                    <w:r>
                      <w:rPr>
                        <w:rStyle w:val="14"/>
                      </w:rPr>
                      <w:fldChar w:fldCharType="separate"/>
                    </w:r>
                    <w:r>
                      <w:rPr>
                        <w:rStyle w:val="14"/>
                      </w:rPr>
                      <w:t>IV</w:t>
                    </w:r>
                    <w:r>
                      <w:rPr>
                        <w:rStyle w:val="14"/>
                      </w:rPr>
                      <w:fldChar w:fldCharType="end"/>
                    </w:r>
                    <w:r>
                      <w:ptab w:relativeTo="margin" w:alignment="right" w:leader="none"/>
                    </w:r>
                    <w:r>
                      <w:rPr>
                        <w:rFonts w:hint="eastAsia"/>
                      </w:rPr>
                      <w:t>NINGXIASHIJIXINTONGInformationSecurity</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27947">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软件测试体系文件</w:t>
    </w:r>
  </w:p>
  <w:p w14:paraId="00A1282E">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Software Testing System Documentation</w:t>
    </w:r>
  </w:p>
  <w:p w14:paraId="11930C07">
    <w:pPr>
      <w:pStyle w:val="7"/>
      <w:keepNext w:val="0"/>
      <w:keepLines w:val="0"/>
      <w:pageBreakBefore w:val="0"/>
      <w:widowControl w:val="0"/>
      <w:pBdr>
        <w:bottom w:val="none" w:color="auto" w:sz="0" w:space="0"/>
      </w:pBdr>
      <w:kinsoku/>
      <w:wordWrap/>
      <w:overflowPunct/>
      <w:topLinePunct w:val="0"/>
      <w:bidi w:val="0"/>
      <w:adjustRightInd/>
      <w:snapToGrid w:val="0"/>
      <w:spacing w:line="360" w:lineRule="auto"/>
      <w:ind w:firstLine="560"/>
      <w:jc w:val="right"/>
      <w:textAlignment w:val="auto"/>
      <w:rPr>
        <w:rFonts w:hint="eastAsia"/>
      </w:rPr>
    </w:pPr>
    <w:r>
      <w:rPr>
        <w:rFonts w:hint="eastAsia" w:ascii="宋体" w:hAnsi="宋体" w:cs="宋体"/>
        <w:sz w:val="28"/>
        <w:szCs w:val="28"/>
      </w:rPr>
      <w:t>文档密级：公开</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939E8">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软件测试体系文件</w:t>
    </w:r>
  </w:p>
  <w:p w14:paraId="682FF3E9">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Software Testing System Documentation</w:t>
    </w:r>
  </w:p>
  <w:p w14:paraId="77565202">
    <w:pPr>
      <w:pStyle w:val="7"/>
      <w:keepNext w:val="0"/>
      <w:keepLines w:val="0"/>
      <w:pageBreakBefore w:val="0"/>
      <w:widowControl w:val="0"/>
      <w:pBdr>
        <w:bottom w:val="none" w:color="auto" w:sz="0" w:space="0"/>
      </w:pBdr>
      <w:kinsoku/>
      <w:wordWrap/>
      <w:overflowPunct/>
      <w:topLinePunct w:val="0"/>
      <w:bidi w:val="0"/>
      <w:adjustRightInd/>
      <w:snapToGrid w:val="0"/>
      <w:spacing w:line="360" w:lineRule="auto"/>
      <w:ind w:firstLine="560"/>
      <w:jc w:val="right"/>
      <w:textAlignment w:val="auto"/>
      <w:rPr>
        <w:rFonts w:hint="eastAsia" w:eastAsia="宋体"/>
        <w:lang w:val="en-US" w:eastAsia="zh-CN"/>
      </w:rPr>
    </w:pPr>
    <w:r>
      <w:rPr>
        <w:rFonts w:hint="eastAsia" w:ascii="宋体" w:hAnsi="宋体" w:cs="宋体"/>
        <w:sz w:val="28"/>
        <w:szCs w:val="28"/>
      </w:rPr>
      <w:t>文档密级：</w:t>
    </w:r>
    <w:r>
      <w:rPr>
        <w:rFonts w:hint="eastAsia" w:ascii="宋体" w:hAnsi="宋体" w:cs="宋体"/>
        <w:sz w:val="28"/>
        <w:szCs w:val="28"/>
        <w:lang w:val="en-US" w:eastAsia="zh-CN"/>
      </w:rPr>
      <w:t>内部</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1"/>
      <w:gridCol w:w="2755"/>
      <w:gridCol w:w="4405"/>
    </w:tblGrid>
    <w:tr w14:paraId="2EBF1279">
      <w:trPr>
        <w:trHeight w:val="556" w:hRule="atLeast"/>
        <w:jc w:val="center"/>
      </w:trPr>
      <w:tc>
        <w:tcPr>
          <w:tcW w:w="1911" w:type="dxa"/>
          <w:vAlign w:val="center"/>
        </w:tcPr>
        <w:p w14:paraId="6A32C0DB">
          <w:pPr>
            <w:pStyle w:val="7"/>
            <w:keepNext w:val="0"/>
            <w:keepLines w:val="0"/>
            <w:pageBreakBefore w:val="0"/>
            <w:widowControl w:val="0"/>
            <w:pBdr>
              <w:bottom w:val="none" w:color="auto" w:sz="0" w:space="0"/>
            </w:pBdr>
            <w:kinsoku/>
            <w:wordWrap/>
            <w:overflowPunct/>
            <w:topLinePunct w:val="0"/>
            <w:bidi w:val="0"/>
            <w:adjustRightInd/>
            <w:spacing w:line="240" w:lineRule="auto"/>
            <w:ind w:firstLine="0" w:firstLineChars="0"/>
            <w:jc w:val="both"/>
            <w:textAlignment w:val="auto"/>
            <w:rPr>
              <w:rFonts w:ascii="黑体" w:hAnsi="黑体" w:eastAsia="黑体"/>
            </w:rPr>
          </w:pPr>
          <w:r>
            <w:rPr>
              <w:rFonts w:hint="eastAsia" w:ascii="黑体" w:hAnsi="黑体" w:eastAsia="黑体"/>
            </w:rPr>
            <w:drawing>
              <wp:inline distT="0" distB="0" distL="0" distR="0">
                <wp:extent cx="1136650" cy="333375"/>
                <wp:effectExtent l="0" t="0" r="2540" b="5080"/>
                <wp:docPr id="2" name="图片 2" descr="C:/Users/MI/Pictures/微信图片_20250512113831.png微信图片_2025051211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MI/Pictures/微信图片_20250512113831.png微信图片_20250512113831"/>
                        <pic:cNvPicPr>
                          <a:picLocks noChangeAspect="1"/>
                        </pic:cNvPicPr>
                      </pic:nvPicPr>
                      <pic:blipFill>
                        <a:blip r:embed="rId1"/>
                        <a:srcRect/>
                        <a:stretch>
                          <a:fillRect/>
                        </a:stretch>
                      </pic:blipFill>
                      <pic:spPr>
                        <a:xfrm>
                          <a:off x="0" y="0"/>
                          <a:ext cx="1136506" cy="333375"/>
                        </a:xfrm>
                        <a:prstGeom prst="rect">
                          <a:avLst/>
                        </a:prstGeom>
                      </pic:spPr>
                    </pic:pic>
                  </a:graphicData>
                </a:graphic>
              </wp:inline>
            </w:drawing>
          </w:r>
        </w:p>
      </w:tc>
      <w:tc>
        <w:tcPr>
          <w:tcW w:w="2755" w:type="dxa"/>
          <w:vAlign w:val="center"/>
        </w:tcPr>
        <w:p w14:paraId="381D8E17">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sz w:val="18"/>
              <w:szCs w:val="18"/>
            </w:rPr>
          </w:pPr>
          <w:r>
            <w:rPr>
              <w:rFonts w:hint="eastAsia"/>
              <w:sz w:val="18"/>
              <w:szCs w:val="18"/>
            </w:rPr>
            <w:t>宁夏世纪信通信息安全有限公司</w:t>
          </w:r>
        </w:p>
        <w:p w14:paraId="60E0DDD9">
          <w:pPr>
            <w:keepNext w:val="0"/>
            <w:keepLines w:val="0"/>
            <w:pageBreakBefore w:val="0"/>
            <w:widowControl w:val="0"/>
            <w:kinsoku/>
            <w:wordWrap/>
            <w:overflowPunct/>
            <w:topLinePunct w:val="0"/>
            <w:bidi w:val="0"/>
            <w:adjustRightInd/>
            <w:snapToGrid/>
            <w:spacing w:line="240" w:lineRule="auto"/>
            <w:ind w:firstLine="0" w:firstLineChars="0"/>
            <w:jc w:val="distribute"/>
            <w:textAlignment w:val="auto"/>
            <w:rPr>
              <w:sz w:val="18"/>
              <w:szCs w:val="18"/>
            </w:rPr>
          </w:pPr>
          <w:r>
            <w:rPr>
              <w:rFonts w:hint="eastAsia"/>
              <w:sz w:val="18"/>
              <w:szCs w:val="18"/>
            </w:rPr>
            <w:t>NINGXIASHIJIXINTONGINFORMATIONSECURITY</w:t>
          </w:r>
        </w:p>
      </w:tc>
      <w:tc>
        <w:tcPr>
          <w:tcW w:w="4405" w:type="dxa"/>
          <w:vAlign w:val="center"/>
        </w:tcPr>
        <w:p w14:paraId="2DABB157">
          <w:pPr>
            <w:keepNext w:val="0"/>
            <w:keepLines w:val="0"/>
            <w:pageBreakBefore w:val="0"/>
            <w:widowControl w:val="0"/>
            <w:kinsoku/>
            <w:wordWrap/>
            <w:overflowPunct/>
            <w:topLinePunct w:val="0"/>
            <w:bidi w:val="0"/>
            <w:adjustRightInd/>
            <w:spacing w:line="240" w:lineRule="auto"/>
            <w:ind w:firstLine="0" w:firstLineChars="0"/>
            <w:jc w:val="right"/>
            <w:textAlignment w:val="auto"/>
            <w:rPr>
              <w:rFonts w:hint="default" w:eastAsia="宋体"/>
              <w:sz w:val="21"/>
              <w:szCs w:val="21"/>
              <w:lang w:val="en-US" w:eastAsia="zh-CN"/>
            </w:rPr>
          </w:pPr>
          <w:r>
            <w:rPr>
              <w:rFonts w:hint="eastAsia"/>
              <w:sz w:val="20"/>
              <w:szCs w:val="21"/>
              <w:lang w:val="en-US" w:eastAsia="zh-CN"/>
            </w:rPr>
            <w:t>SJXT</w:t>
          </w:r>
          <w:r>
            <w:rPr>
              <w:sz w:val="20"/>
              <w:szCs w:val="21"/>
            </w:rPr>
            <w:t>-</w:t>
          </w:r>
          <w:r>
            <w:rPr>
              <w:rFonts w:hint="eastAsia"/>
              <w:sz w:val="20"/>
              <w:szCs w:val="21"/>
              <w:lang w:val="en-US" w:eastAsia="zh-CN"/>
            </w:rPr>
            <w:t>YF</w:t>
          </w:r>
          <w:r>
            <w:rPr>
              <w:sz w:val="20"/>
              <w:szCs w:val="21"/>
            </w:rPr>
            <w:t>-</w:t>
          </w:r>
          <w:r>
            <w:rPr>
              <w:rFonts w:hint="eastAsia"/>
              <w:sz w:val="20"/>
              <w:szCs w:val="21"/>
              <w:lang w:val="en-US" w:eastAsia="zh-CN"/>
            </w:rPr>
            <w:t>CB</w:t>
          </w:r>
          <w:r>
            <w:rPr>
              <w:sz w:val="20"/>
              <w:szCs w:val="21"/>
            </w:rPr>
            <w:t>-</w:t>
          </w:r>
          <w:r>
            <w:rPr>
              <w:rFonts w:hint="eastAsia"/>
              <w:sz w:val="20"/>
              <w:szCs w:val="21"/>
              <w:lang w:val="en-US" w:eastAsia="zh-CN"/>
            </w:rPr>
            <w:t>001</w:t>
          </w:r>
        </w:p>
      </w:tc>
    </w:tr>
  </w:tbl>
  <w:p w14:paraId="73348AD0">
    <w:pPr>
      <w:pStyle w:val="7"/>
      <w:ind w:firstLine="40"/>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37511">
    <w:pPr>
      <w:pStyle w:val="7"/>
      <w:ind w:firstLine="42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1" name="图片 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965DC">
    <w:pPr>
      <w:pStyle w:val="7"/>
      <w:ind w:firstLine="42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3" name="图片 3"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597525" cy="58724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5B79AC"/>
    <w:multiLevelType w:val="multilevel"/>
    <w:tmpl w:val="275B79AC"/>
    <w:lvl w:ilvl="0" w:tentative="0">
      <w:start w:val="1"/>
      <w:numFmt w:val="decimal"/>
      <w:lvlText w:val="%1"/>
      <w:lvlJc w:val="left"/>
      <w:pPr>
        <w:ind w:left="425" w:hanging="425"/>
      </w:pPr>
      <w:rPr>
        <w:rFonts w:hint="default" w:ascii="Times New Roman Regular" w:hAnsi="Times New Roman Regular" w:cs="Times New Roman Regular"/>
      </w:rPr>
    </w:lvl>
    <w:lvl w:ilvl="1" w:tentative="0">
      <w:start w:val="1"/>
      <w:numFmt w:val="decimal"/>
      <w:lvlText w:val="%1.%2"/>
      <w:lvlJc w:val="left"/>
      <w:pPr>
        <w:ind w:left="709" w:hanging="709"/>
      </w:pPr>
      <w:rPr>
        <w:rFonts w:hint="default" w:ascii="Times New Roman Regular" w:hAnsi="Times New Roman Regular" w:cs="Times New Roman Regular"/>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992" w:hanging="992"/>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64107F56"/>
    <w:multiLevelType w:val="singleLevel"/>
    <w:tmpl w:val="64107F56"/>
    <w:lvl w:ilvl="0" w:tentative="0">
      <w:start w:val="1"/>
      <w:numFmt w:val="decimal"/>
      <w:lvlText w:val="%1)"/>
      <w:lvlJc w:val="left"/>
      <w:pPr>
        <w:tabs>
          <w:tab w:val="left" w:pos="420"/>
        </w:tabs>
        <w:ind w:left="84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245802"/>
    <w:rsid w:val="0C923718"/>
    <w:rsid w:val="0E1C4BEE"/>
    <w:rsid w:val="0E245802"/>
    <w:rsid w:val="11531836"/>
    <w:rsid w:val="1AA167C8"/>
    <w:rsid w:val="1AA2546B"/>
    <w:rsid w:val="2BF22CB5"/>
    <w:rsid w:val="3BC211E2"/>
    <w:rsid w:val="3DBAA02D"/>
    <w:rsid w:val="44BE2E8F"/>
    <w:rsid w:val="49A5461D"/>
    <w:rsid w:val="51736DAF"/>
    <w:rsid w:val="547C5F7A"/>
    <w:rsid w:val="574FE284"/>
    <w:rsid w:val="5FED690F"/>
    <w:rsid w:val="651A5A67"/>
    <w:rsid w:val="655F57DB"/>
    <w:rsid w:val="65863C05"/>
    <w:rsid w:val="68B86697"/>
    <w:rsid w:val="6FAF0635"/>
    <w:rsid w:val="75C225E1"/>
    <w:rsid w:val="76FE10CA"/>
    <w:rsid w:val="7D311B6A"/>
    <w:rsid w:val="8EFE957A"/>
    <w:rsid w:val="B1C3F280"/>
    <w:rsid w:val="CFFE6E8B"/>
    <w:rsid w:val="DFFF3BEF"/>
    <w:rsid w:val="E7DE07E7"/>
    <w:rsid w:val="FBFFE30B"/>
    <w:rsid w:val="FFD5A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spacing w:before="50" w:beforeLines="50" w:after="50" w:afterLines="50" w:line="360" w:lineRule="auto"/>
      <w:outlineLvl w:val="0"/>
    </w:pPr>
    <w:rPr>
      <w:rFonts w:ascii="Arial" w:hAnsi="Arial" w:eastAsia="黑体" w:cs="Times New Roman"/>
      <w:bCs/>
      <w:kern w:val="2"/>
      <w:sz w:val="32"/>
      <w:szCs w:val="24"/>
      <w:lang w:val="en-US" w:eastAsia="zh-CN" w:bidi="ar-SA"/>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99"/>
    <w:rPr>
      <w:sz w:val="18"/>
      <w:szCs w:val="18"/>
    </w:rPr>
  </w:style>
  <w:style w:type="paragraph" w:styleId="7">
    <w:name w:val="header"/>
    <w:basedOn w:val="1"/>
    <w:qFormat/>
    <w:uiPriority w:val="99"/>
    <w:pPr>
      <w:pBdr>
        <w:bottom w:val="single" w:color="auto" w:sz="6" w:space="1"/>
      </w:pBdr>
      <w:tabs>
        <w:tab w:val="center" w:pos="4153"/>
        <w:tab w:val="right" w:pos="8306"/>
      </w:tabs>
      <w:snapToGrid w:val="0"/>
      <w:jc w:val="center"/>
    </w:pPr>
    <w:rPr>
      <w:sz w:val="21"/>
      <w:szCs w:val="18"/>
    </w:rPr>
  </w:style>
  <w:style w:type="paragraph" w:styleId="8">
    <w:name w:val="toc 1"/>
    <w:basedOn w:val="1"/>
    <w:next w:val="1"/>
    <w:qFormat/>
    <w:uiPriority w:val="39"/>
    <w:pPr>
      <w:widowControl w:val="0"/>
      <w:spacing w:before="120" w:after="120" w:line="360" w:lineRule="auto"/>
      <w:ind w:firstLine="200" w:firstLineChars="200"/>
    </w:pPr>
    <w:rPr>
      <w:rFonts w:hAnsi="Times New Roman" w:cs="Times New Roman" w:asciiTheme="minorHAnsi" w:eastAsiaTheme="minorEastAsia"/>
      <w:b/>
      <w:bCs/>
      <w:caps/>
      <w:kern w:val="2"/>
      <w:lang w:val="en-US" w:eastAsia="zh-CN" w:bidi="ar-SA"/>
    </w:rPr>
  </w:style>
  <w:style w:type="paragraph" w:styleId="9">
    <w:name w:val="toc 2"/>
    <w:basedOn w:val="1"/>
    <w:next w:val="1"/>
    <w:qFormat/>
    <w:uiPriority w:val="0"/>
    <w:pPr>
      <w:ind w:left="420" w:leftChars="200"/>
    </w:p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qFormat/>
    <w:uiPriority w:val="0"/>
    <w:rPr>
      <w:sz w:val="18"/>
      <w:szCs w:val="18"/>
    </w:rPr>
  </w:style>
  <w:style w:type="paragraph" w:customStyle="1" w:styleId="15">
    <w:name w:val="封面中文标题"/>
    <w:basedOn w:val="1"/>
    <w:qFormat/>
    <w:uiPriority w:val="0"/>
    <w:pPr>
      <w:ind w:firstLine="0" w:firstLineChars="0"/>
      <w:jc w:val="center"/>
    </w:pPr>
    <w:rPr>
      <w:rFonts w:eastAsia="黑体"/>
      <w:sz w:val="52"/>
      <w:szCs w:val="52"/>
    </w:rPr>
  </w:style>
  <w:style w:type="paragraph" w:customStyle="1" w:styleId="16">
    <w:name w:val="封面英文标题"/>
    <w:basedOn w:val="1"/>
    <w:qFormat/>
    <w:uiPriority w:val="0"/>
    <w:pPr>
      <w:ind w:firstLine="0" w:firstLineChars="0"/>
      <w:jc w:val="center"/>
    </w:pPr>
    <w:rPr>
      <w:rFonts w:eastAsia="黑体"/>
      <w:b/>
      <w:bCs/>
      <w:sz w:val="30"/>
      <w:szCs w:val="30"/>
    </w:rPr>
  </w:style>
  <w:style w:type="paragraph" w:customStyle="1" w:styleId="17">
    <w:name w:val="文件信息"/>
    <w:basedOn w:val="1"/>
    <w:qFormat/>
    <w:uiPriority w:val="0"/>
    <w:pPr>
      <w:ind w:firstLine="0" w:firstLineChars="0"/>
      <w:jc w:val="left"/>
    </w:pPr>
    <w:rPr>
      <w:sz w:val="30"/>
      <w:szCs w:val="30"/>
    </w:rPr>
  </w:style>
  <w:style w:type="paragraph" w:customStyle="1" w:styleId="18">
    <w:name w:val="无编号标题"/>
    <w:qFormat/>
    <w:uiPriority w:val="0"/>
    <w:pPr>
      <w:widowControl w:val="0"/>
      <w:spacing w:before="163" w:beforeLines="50" w:after="163" w:afterLines="50" w:line="360" w:lineRule="auto"/>
      <w:jc w:val="center"/>
    </w:pPr>
    <w:rPr>
      <w:rFonts w:ascii="Arial" w:hAnsi="Arial" w:eastAsia="黑体" w:cstheme="majorBidi"/>
      <w:sz w:val="32"/>
      <w:szCs w:val="32"/>
      <w:lang w:val="en-US" w:eastAsia="zh-CN" w:bidi="ar-SA"/>
    </w:rPr>
  </w:style>
  <w:style w:type="paragraph" w:customStyle="1" w:styleId="19">
    <w:name w:val="段"/>
    <w:next w:val="1"/>
    <w:qFormat/>
    <w:uiPriority w:val="0"/>
    <w:pPr>
      <w:autoSpaceDE w:val="0"/>
      <w:autoSpaceDN w:val="0"/>
      <w:adjustRightInd w:val="0"/>
      <w:snapToGrid w:val="0"/>
      <w:spacing w:line="400" w:lineRule="atLeast"/>
      <w:jc w:val="both"/>
    </w:pPr>
    <w:rPr>
      <w:rFonts w:ascii="宋体" w:hAnsi="宋体" w:eastAsia="宋体" w:cs="Times New Roman"/>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1797</Words>
  <Characters>1940</Characters>
  <Lines>0</Lines>
  <Paragraphs>0</Paragraphs>
  <TotalTime>0</TotalTime>
  <ScaleCrop>false</ScaleCrop>
  <LinksUpToDate>false</LinksUpToDate>
  <CharactersWithSpaces>2054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2025-05-20T11:38:00Z</dcterms:created>
  <dc:creator>余怀。</dc:creator>
  <cp:lastModifiedBy>余怀。</cp:lastModifiedBy>
  <dcterms:modified xsi:type="dcterms:W3CDTF">2026-01-21T17:01:49Z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1D44D338A4D14218BCC6FA638155EB6D_11</vt:lpwstr>
  </property>
  <property fmtid="{D5CDD505-2E9C-101B-9397-08002B2CF9AE}" pid="4" name="KSOTemplateDocerSaveRecord">
    <vt:lpwstr>eyJoZGlkIjoiZTNiMmJjMGUyMDNhMGI0MjllZTc4OTE3ODRjOTBjMWQiLCJ1c2VySWQiOiIyOTMyMTAzNTkifQ==</vt:lpwstr>
  </property>
</Properties>
</file>